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2F61" w14:textId="77777777" w:rsidR="001015BD" w:rsidRPr="001015BD" w:rsidRDefault="001015BD" w:rsidP="001015BD">
      <w:r w:rsidRPr="001015BD">
        <w:rPr>
          <w:rtl/>
        </w:rPr>
        <w:t>مجلس الوزراء مركز المعلومات ودعم اتخاذ القرار</w:t>
      </w:r>
    </w:p>
    <w:p w14:paraId="000183DE" w14:textId="77777777" w:rsidR="001015BD" w:rsidRPr="001015BD" w:rsidRDefault="001015BD" w:rsidP="001015BD">
      <w:pPr>
        <w:rPr>
          <w:b/>
          <w:bCs/>
        </w:rPr>
      </w:pPr>
      <w:r w:rsidRPr="001015BD">
        <w:rPr>
          <w:b/>
          <w:bCs/>
          <w:rtl/>
        </w:rPr>
        <w:t>آفاق اقتصادية معاصرة</w:t>
      </w:r>
    </w:p>
    <w:p w14:paraId="552C9724" w14:textId="77777777" w:rsidR="001015BD" w:rsidRPr="001015BD" w:rsidRDefault="001015BD" w:rsidP="001015BD">
      <w:r w:rsidRPr="001015BD">
        <w:rPr>
          <w:rtl/>
        </w:rPr>
        <w:t>العدد 38 | يناير 2024</w:t>
      </w:r>
    </w:p>
    <w:p w14:paraId="2AAF2276" w14:textId="77777777" w:rsidR="001015BD" w:rsidRPr="001015BD" w:rsidRDefault="001015BD" w:rsidP="001015BD">
      <w:r w:rsidRPr="001015BD">
        <w:rPr>
          <w:rtl/>
        </w:rPr>
        <w:t>موضوع العدد: البصمة الاقتصادية للدول</w:t>
      </w:r>
    </w:p>
    <w:p w14:paraId="1BC9DD2A" w14:textId="76148294" w:rsidR="001015BD" w:rsidRPr="001015BD" w:rsidRDefault="001015BD" w:rsidP="001015BD">
      <w:r w:rsidRPr="001015BD">
        <mc:AlternateContent>
          <mc:Choice Requires="wps">
            <w:drawing>
              <wp:inline distT="0" distB="0" distL="0" distR="0" wp14:anchorId="5412C177" wp14:editId="7883DF25">
                <wp:extent cx="304800" cy="304800"/>
                <wp:effectExtent l="0" t="0" r="0" b="0"/>
                <wp:docPr id="570683265" name="Rectangle 192" descr="AI ΑΙ"/>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81809" id="Rectangle 192" o:spid="_x0000_s1026" alt="AI ΑΙ"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3654FF" w14:textId="77777777" w:rsidR="001015BD" w:rsidRPr="001015BD" w:rsidRDefault="001015BD" w:rsidP="001015BD">
      <w:r w:rsidRPr="001015BD">
        <w:rPr>
          <w:rtl/>
        </w:rPr>
        <w:t>لتلقي إسهاماتكم</w:t>
      </w:r>
      <w:r w:rsidRPr="001015BD">
        <w:t xml:space="preserve"> | </w:t>
      </w:r>
      <w:hyperlink r:id="rId4" w:history="1">
        <w:r w:rsidRPr="001015BD">
          <w:rPr>
            <w:rStyle w:val="Hyperlink"/>
          </w:rPr>
          <w:t>ecj@idsc.gov.eg</w:t>
        </w:r>
      </w:hyperlink>
    </w:p>
    <w:p w14:paraId="01679215" w14:textId="77777777" w:rsidR="001015BD" w:rsidRPr="001015BD" w:rsidRDefault="001015BD" w:rsidP="001015BD">
      <w:r w:rsidRPr="001015BD">
        <w:rPr>
          <w:rtl/>
        </w:rPr>
        <w:t>هذه المجلة تصدر شهريًّا عن مركز المعلومات ودعم اتخاذ القرار التابع لمجلس الوزراء المصري</w:t>
      </w:r>
      <w:r w:rsidRPr="001015BD">
        <w:t>.</w:t>
      </w:r>
    </w:p>
    <w:p w14:paraId="7D5BE221" w14:textId="02F54A43" w:rsidR="001015BD" w:rsidRPr="001015BD" w:rsidRDefault="001015BD" w:rsidP="001015BD">
      <w:r w:rsidRPr="001015BD">
        <mc:AlternateContent>
          <mc:Choice Requires="wps">
            <w:drawing>
              <wp:inline distT="0" distB="0" distL="0" distR="0" wp14:anchorId="6E94C327" wp14:editId="1DCAAA55">
                <wp:extent cx="304800" cy="304800"/>
                <wp:effectExtent l="0" t="0" r="0" b="0"/>
                <wp:docPr id="711758607" name="Rectangle 191" descr="Θιβο 說 DESDIC EE RAT KИМ آفاق اقتصادية معاصرة هذه الصورة بواسطة الذكاء الاصطناعي Bing Al موضوع العدد: البصمة الاقتصادية للدو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F12C6" id="Rectangle 191" o:spid="_x0000_s1026" alt="Θιβο 說 DESDIC EE RAT KИМ آفاق اقتصادية معاصرة هذه الصورة بواسطة الذكاء الاصطناعي Bing Al موضوع العدد: البصمة الاقتصادية للدو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EF62A" w14:textId="77777777" w:rsidR="001015BD" w:rsidRPr="001015BD" w:rsidRDefault="001015BD" w:rsidP="001015BD">
      <w:pPr>
        <w:rPr>
          <w:b/>
          <w:bCs/>
        </w:rPr>
      </w:pPr>
      <w:r w:rsidRPr="001015BD">
        <w:rPr>
          <w:b/>
          <w:bCs/>
          <w:rtl/>
        </w:rPr>
        <w:t>عن المركز</w:t>
      </w:r>
    </w:p>
    <w:p w14:paraId="7836771B" w14:textId="77777777" w:rsidR="001015BD" w:rsidRPr="001015BD" w:rsidRDefault="001015BD" w:rsidP="001015BD">
      <w:r w:rsidRPr="001015BD">
        <w:rPr>
          <w:rtl/>
        </w:rPr>
        <w:t>مركز المعلومات ودعم اتخاذ القرار التابع لمجلس الوزراء المصري</w:t>
      </w:r>
    </w:p>
    <w:p w14:paraId="5C843C72" w14:textId="77777777" w:rsidR="001015BD" w:rsidRPr="001015BD" w:rsidRDefault="001015BD" w:rsidP="001015BD">
      <w:r w:rsidRPr="001015BD">
        <w:rPr>
          <w:rtl/>
        </w:rPr>
        <w:t>شهد مركز المعلومات ودعم اتخاذ القرار التابع لمجلس الوزراء المصري -منذ نشأته عام 1985- عدة تحوُّلات؛ ليُواكب التغيرات التي مرَّ بها المجتمع المصري. فقد اختص في مرحلته الأولى (1999-1985) بتطوير البنية المعلوماتية في مصر، ثم كان إنشاء وزارة الاتصالات وتكنولوجيا المعلومات عام (1999) نقطة تحوُّل رئيسة في مسيرته؛ ليُؤدي دوره كمُؤسسة فكر</w:t>
      </w:r>
      <w:r w:rsidRPr="001015BD">
        <w:t xml:space="preserve"> (Think Tank) </w:t>
      </w:r>
      <w:r w:rsidRPr="001015BD">
        <w:rPr>
          <w:rtl/>
        </w:rPr>
        <w:t>تدعم جهود مُتخذ القرار في شتی مجالات التنمية، ثم جاء قرار رئيس مجلس الوزراء، رقم 2085 لسنة 2023 بإعادة تنظيم مركز المعلومات ودعم اتخاذ القرار كهيئة عامة خدمية، تكون له الشخصية الاعتبارية، ويتبع رئیس مجلس الوزراء؛ تتویجًا لجهوده كمركز فكر حكومي متميز يدعم متخذ القرار على المستوى القومي</w:t>
      </w:r>
      <w:r w:rsidRPr="001015BD">
        <w:t>.</w:t>
      </w:r>
    </w:p>
    <w:p w14:paraId="580FC225" w14:textId="77777777" w:rsidR="001015BD" w:rsidRPr="001015BD" w:rsidRDefault="001015BD" w:rsidP="001015BD">
      <w:r w:rsidRPr="001015BD">
        <w:rPr>
          <w:rtl/>
        </w:rPr>
        <w:t>هذا، ويتبنَّى المركز رؤية مفادها أن يكون المركز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وتعزيز كفاءة جهود التنمية وفعًّاليتها، وترسیخ مجتمع المعرفة</w:t>
      </w:r>
      <w:r w:rsidRPr="001015BD">
        <w:t>.</w:t>
      </w:r>
    </w:p>
    <w:p w14:paraId="6F97F262" w14:textId="77777777" w:rsidR="001015BD" w:rsidRPr="001015BD" w:rsidRDefault="001015BD" w:rsidP="001015BD">
      <w:r w:rsidRPr="001015BD">
        <w:rPr>
          <w:rtl/>
        </w:rPr>
        <w:t>وفي سبيل تحقيق ذلك؛ يحمل مركز المعلومات ودعم اتخاذ القرار على عاتقه مهمة أن يكون داعمًا لكل متخذي القرار. وحتى يتسنى له ذلك، فإنه یسعى باستمرار لأن يكون أحد أفضل مؤسسات الفكر</w:t>
      </w:r>
      <w:r w:rsidRPr="001015BD">
        <w:t xml:space="preserve"> (Think Tank)</w:t>
      </w:r>
      <w:r w:rsidRPr="001015BD">
        <w:rPr>
          <w:rtl/>
        </w:rPr>
        <w:t>على المستوى المحلي والإقليمي والدولي. وقد واكب ذلك اعترافٌ إقليميُّ ودوليُّ بدوره الجوهري كمؤسسة فكر، وهو ما ظهر جليًّا في نتائج برنامج مراكز الفكر والمجتمعات المدنية</w:t>
      </w:r>
      <w:r w:rsidRPr="001015BD">
        <w:t xml:space="preserve"> (Think Tanks and Civil Societies Program, TTCSP) </w:t>
      </w:r>
      <w:r w:rsidRPr="001015BD">
        <w:rPr>
          <w:rtl/>
        </w:rPr>
        <w:t>بجامعة "بنسلفانيا الأمريكية" التي تم الإعلان عنها في فبراير 2021: حيث تم اختيار مركز المعلومات ودعم اتخاذ القرار ليكون</w:t>
      </w:r>
      <w:r w:rsidRPr="001015BD">
        <w:t>:</w:t>
      </w:r>
    </w:p>
    <w:p w14:paraId="333A9DDA" w14:textId="77777777" w:rsidR="001015BD" w:rsidRPr="001015BD" w:rsidRDefault="001015BD" w:rsidP="001015BD">
      <w:r w:rsidRPr="001015BD">
        <w:t xml:space="preserve">▪ </w:t>
      </w:r>
      <w:r w:rsidRPr="001015BD">
        <w:rPr>
          <w:rtl/>
        </w:rPr>
        <w:t>ضمن أفضل 20 مركز فكر على مستوى العالم استجابةً لجائحة "كوفيد-19" لعام 2020</w:t>
      </w:r>
      <w:r w:rsidRPr="001015BD">
        <w:t>.</w:t>
      </w:r>
    </w:p>
    <w:p w14:paraId="6AC67E99" w14:textId="77777777" w:rsidR="001015BD" w:rsidRPr="001015BD" w:rsidRDefault="001015BD" w:rsidP="001015BD">
      <w:r w:rsidRPr="001015BD">
        <w:t xml:space="preserve">▪ </w:t>
      </w:r>
      <w:r w:rsidRPr="001015BD">
        <w:rPr>
          <w:rtl/>
        </w:rPr>
        <w:t>في المرتبة 21 من بين 64 مركز فكر على مستوى العالم كصاحب أفضل فكرة أو نموذج جدید قام بتطويره خلال عام .2020</w:t>
      </w:r>
    </w:p>
    <w:p w14:paraId="5BF39B95" w14:textId="77777777" w:rsidR="001015BD" w:rsidRPr="001015BD" w:rsidRDefault="001015BD" w:rsidP="001015BD">
      <w:r w:rsidRPr="001015BD">
        <w:t xml:space="preserve">▪ </w:t>
      </w:r>
      <w:r w:rsidRPr="001015BD">
        <w:rPr>
          <w:rtl/>
        </w:rPr>
        <w:t>في المرتبة 14 من إجمالي 101 مركز فكر على مستوى إفريقيا والشرق الأوسط لعام 2020</w:t>
      </w:r>
      <w:r w:rsidRPr="001015BD">
        <w:t>.</w:t>
      </w:r>
    </w:p>
    <w:p w14:paraId="2BA48177" w14:textId="4787BEBD" w:rsidR="001015BD" w:rsidRPr="001015BD" w:rsidRDefault="001015BD" w:rsidP="001015BD">
      <w:r w:rsidRPr="001015BD">
        <mc:AlternateContent>
          <mc:Choice Requires="wps">
            <w:drawing>
              <wp:inline distT="0" distB="0" distL="0" distR="0" wp14:anchorId="5C0F8F99" wp14:editId="65068E23">
                <wp:extent cx="304800" cy="304800"/>
                <wp:effectExtent l="0" t="0" r="0" b="0"/>
                <wp:docPr id="1550750401"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DBD90"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78001" w14:textId="476EEA19" w:rsidR="001015BD" w:rsidRPr="001015BD" w:rsidRDefault="001015BD" w:rsidP="001015BD">
      <w:r w:rsidRPr="001015BD">
        <w:lastRenderedPageBreak/>
        <mc:AlternateContent>
          <mc:Choice Requires="wps">
            <w:drawing>
              <wp:inline distT="0" distB="0" distL="0" distR="0" wp14:anchorId="5C04D817" wp14:editId="1C320ECF">
                <wp:extent cx="304800" cy="304800"/>
                <wp:effectExtent l="0" t="0" r="0" b="0"/>
                <wp:docPr id="1677349482"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BBC5E"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C69507" w14:textId="77777777" w:rsidR="001015BD" w:rsidRPr="001015BD" w:rsidRDefault="001015BD" w:rsidP="001015BD">
      <w:r w:rsidRPr="001015BD">
        <w:rPr>
          <w:rtl/>
        </w:rPr>
        <w:t>كما فاز المركز بعدة جوائز ضمن مسابقة مؤسسة "ستيفي أووردز</w:t>
      </w:r>
      <w:r w:rsidRPr="001015BD">
        <w:t xml:space="preserve">" (STEVIE Awards) </w:t>
      </w:r>
      <w:r w:rsidRPr="001015BD">
        <w:rPr>
          <w:rtl/>
        </w:rPr>
        <w:t>العالمية المُعلن عنها في أبريل2022، ومن بين تلك الجوائز: جائزة ذهبية، وأربع جوائز برونزية، بعد منافسة بين أكثر من 700 فريق من 17 دولة في الشرق الأوسط وشمال إفریقيا</w:t>
      </w:r>
      <w:r w:rsidRPr="001015BD">
        <w:t>.</w:t>
      </w:r>
    </w:p>
    <w:p w14:paraId="1850389D" w14:textId="77777777" w:rsidR="001015BD" w:rsidRPr="001015BD" w:rsidRDefault="001015BD" w:rsidP="001015BD">
      <w:r w:rsidRPr="001015BD">
        <w:rPr>
          <w:rtl/>
        </w:rPr>
        <w:t>وقد فاز المركز في يونيو 2022 بجائزة</w:t>
      </w:r>
      <w:r w:rsidRPr="001015BD">
        <w:t xml:space="preserve"> (SAG Award) </w:t>
      </w:r>
      <w:r w:rsidRPr="001015BD">
        <w:rPr>
          <w:rtl/>
        </w:rPr>
        <w:t>الأمريكية الممنوحة لإصدارة المركز الرقمية "وصف مصر بالمعلومات" من بين نحو 100 ألف مؤسسة دولية حول العالم</w:t>
      </w:r>
      <w:r w:rsidRPr="001015BD">
        <w:t>.</w:t>
      </w:r>
    </w:p>
    <w:p w14:paraId="5898974E" w14:textId="77777777" w:rsidR="001015BD" w:rsidRPr="001015BD" w:rsidRDefault="001015BD" w:rsidP="001015BD">
      <w:r w:rsidRPr="001015BD">
        <w:rPr>
          <w:rtl/>
        </w:rPr>
        <w:t>بالإضافة إلى حصول المركز على ثلاث جوائز من مؤسسة جلوبي للأعمال بالولايات المتحدة الأمريكية في سبتمبر 2</w:t>
      </w:r>
      <w:r w:rsidRPr="001015BD">
        <w:t>023</w:t>
      </w:r>
      <w:r w:rsidRPr="001015BD">
        <w:rPr>
          <w:rtl/>
        </w:rPr>
        <w:t>، والتي تُمنح لأفضل المنظمات على مستوى العالم تقديرًا لإنجازاتها في مختلف الأعمال والتكنولوجيا؛ حيث حصلت إصدارات المركز على الجائزة الذهبية.. وأبرزها: سلسلة إصدارات "آفاق المناخ" و"آفاق صناعية" و"آفاق الطاقة" و"آفاق اقتصادية معاصرة" و"تقارير معلوماتية" و"فكرة في ورقة"، كما حصدت منصة "حوار" الجائزة الذهبية بعد تدشينها كأكبر قناة اتصال بين الحكومة والمواطنين.. وتحقيقها مليونَي مشاهدة لموادها المنشورة لاستطلاع الرأي العام في القضايا المختلفة، كما فاز الموقع الإلكتروني لمركز المعلومات بالجائزة البرونزية بعد إطلاق نسخته الجديدة بخيارات مبتكرة تتفاعل مع خیارات المستخدمين</w:t>
      </w:r>
      <w:r w:rsidRPr="001015BD">
        <w:t>.</w:t>
      </w:r>
    </w:p>
    <w:p w14:paraId="70F174FB" w14:textId="77777777" w:rsidR="001015BD" w:rsidRPr="001015BD" w:rsidRDefault="001015BD" w:rsidP="001015BD">
      <w:r w:rsidRPr="001015BD">
        <w:t>IDSC</w:t>
      </w:r>
    </w:p>
    <w:p w14:paraId="7A21C5BB" w14:textId="77777777" w:rsidR="001015BD" w:rsidRPr="001015BD" w:rsidRDefault="001015BD" w:rsidP="001015BD">
      <w:pPr>
        <w:rPr>
          <w:b/>
          <w:bCs/>
        </w:rPr>
      </w:pPr>
      <w:r w:rsidRPr="001015BD">
        <w:rPr>
          <w:b/>
          <w:bCs/>
          <w:rtl/>
        </w:rPr>
        <w:t>فريق العمل</w:t>
      </w:r>
    </w:p>
    <w:p w14:paraId="7CAB7D35" w14:textId="77777777" w:rsidR="001015BD" w:rsidRPr="001015BD" w:rsidRDefault="001015BD" w:rsidP="001015BD">
      <w:r w:rsidRPr="001015BD">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1015BD">
        <w:t>.</w:t>
      </w:r>
    </w:p>
    <w:p w14:paraId="59EF5835" w14:textId="77777777" w:rsidR="001015BD" w:rsidRPr="001015BD" w:rsidRDefault="001015BD" w:rsidP="001015BD">
      <w:pPr>
        <w:rPr>
          <w:b/>
          <w:bCs/>
        </w:rPr>
      </w:pPr>
      <w:r w:rsidRPr="001015BD">
        <w:rPr>
          <w:b/>
          <w:bCs/>
          <w:rtl/>
        </w:rPr>
        <w:t>رئيس المركز</w:t>
      </w:r>
    </w:p>
    <w:p w14:paraId="4E17D021" w14:textId="77777777" w:rsidR="001015BD" w:rsidRPr="001015BD" w:rsidRDefault="001015BD" w:rsidP="001015BD">
      <w:r w:rsidRPr="001015BD">
        <w:rPr>
          <w:rtl/>
        </w:rPr>
        <w:t>السيد/ أسامة الجوهري</w:t>
      </w:r>
    </w:p>
    <w:p w14:paraId="02986AE4" w14:textId="77777777" w:rsidR="001015BD" w:rsidRPr="001015BD" w:rsidRDefault="001015BD" w:rsidP="001015BD">
      <w:r w:rsidRPr="001015BD">
        <w:rPr>
          <w:rtl/>
        </w:rPr>
        <w:t>مساعد رئيس مجلس الوزراء</w:t>
      </w:r>
    </w:p>
    <w:p w14:paraId="2C496BB2" w14:textId="77777777" w:rsidR="001015BD" w:rsidRPr="001015BD" w:rsidRDefault="001015BD" w:rsidP="001015BD">
      <w:r w:rsidRPr="001015BD">
        <w:rPr>
          <w:rtl/>
        </w:rPr>
        <w:t>رئيس مركز المعلومات ودعم اتخاذ القرار</w:t>
      </w:r>
    </w:p>
    <w:p w14:paraId="17B54E5B" w14:textId="77777777" w:rsidR="001015BD" w:rsidRPr="001015BD" w:rsidRDefault="001015BD" w:rsidP="001015BD">
      <w:pPr>
        <w:rPr>
          <w:b/>
          <w:bCs/>
        </w:rPr>
      </w:pPr>
      <w:r w:rsidRPr="001015BD">
        <w:rPr>
          <w:b/>
          <w:bCs/>
          <w:rtl/>
        </w:rPr>
        <w:t>رئيس التحرير</w:t>
      </w:r>
    </w:p>
    <w:p w14:paraId="218BB681" w14:textId="77777777" w:rsidR="001015BD" w:rsidRPr="001015BD" w:rsidRDefault="001015BD" w:rsidP="001015BD">
      <w:r w:rsidRPr="001015BD">
        <w:rPr>
          <w:rtl/>
        </w:rPr>
        <w:t>د. أحمد حلمي</w:t>
      </w:r>
    </w:p>
    <w:p w14:paraId="07E5243F" w14:textId="77777777" w:rsidR="001015BD" w:rsidRPr="001015BD" w:rsidRDefault="001015BD" w:rsidP="001015BD">
      <w:r w:rsidRPr="001015BD">
        <w:rPr>
          <w:rtl/>
        </w:rPr>
        <w:t>المدير التنفيذي للمركز رئيس الإدارة المركزية لمحور المعلومات والبيانات</w:t>
      </w:r>
    </w:p>
    <w:p w14:paraId="7CAC2CE5" w14:textId="77777777" w:rsidR="001015BD" w:rsidRPr="001015BD" w:rsidRDefault="001015BD" w:rsidP="001015BD">
      <w:pPr>
        <w:rPr>
          <w:b/>
          <w:bCs/>
        </w:rPr>
      </w:pPr>
      <w:r w:rsidRPr="001015BD">
        <w:rPr>
          <w:b/>
          <w:bCs/>
          <w:rtl/>
        </w:rPr>
        <w:t>الإشراف العام</w:t>
      </w:r>
    </w:p>
    <w:p w14:paraId="74434D3E" w14:textId="77777777" w:rsidR="001015BD" w:rsidRPr="001015BD" w:rsidRDefault="001015BD" w:rsidP="001015BD">
      <w:r w:rsidRPr="001015BD">
        <w:rPr>
          <w:rtl/>
        </w:rPr>
        <w:t>أ. منى البدري</w:t>
      </w:r>
    </w:p>
    <w:p w14:paraId="54F72DB2" w14:textId="77777777" w:rsidR="001015BD" w:rsidRPr="001015BD" w:rsidRDefault="001015BD" w:rsidP="001015BD">
      <w:r w:rsidRPr="001015BD">
        <w:rPr>
          <w:rtl/>
        </w:rPr>
        <w:t>مدير الإدارة العامة للمتابعة الخارجية</w:t>
      </w:r>
    </w:p>
    <w:p w14:paraId="29A0EE57" w14:textId="77777777" w:rsidR="001015BD" w:rsidRPr="001015BD" w:rsidRDefault="001015BD" w:rsidP="001015BD">
      <w:pPr>
        <w:rPr>
          <w:b/>
          <w:bCs/>
        </w:rPr>
      </w:pPr>
      <w:r w:rsidRPr="001015BD">
        <w:rPr>
          <w:b/>
          <w:bCs/>
          <w:rtl/>
        </w:rPr>
        <w:t>المنسق البحثي</w:t>
      </w:r>
    </w:p>
    <w:p w14:paraId="1DE44FEE" w14:textId="77777777" w:rsidR="001015BD" w:rsidRPr="001015BD" w:rsidRDefault="001015BD" w:rsidP="001015BD">
      <w:r w:rsidRPr="001015BD">
        <w:rPr>
          <w:rtl/>
        </w:rPr>
        <w:lastRenderedPageBreak/>
        <w:t>د. محمود خليفة جودة المدير التنفيذي للإدارة العامة للمتابعة الخارجية أ.م.د. أحمد سعيد البكل خبير اقتصادي بالإدارة العامة للمتابعة الخارجية وأستاذ الاقتصاد المساعد بكلية السياسة والاقتصاد - جامعة السويس</w:t>
      </w:r>
    </w:p>
    <w:p w14:paraId="5ADB2C82" w14:textId="77777777" w:rsidR="001015BD" w:rsidRPr="001015BD" w:rsidRDefault="001015BD" w:rsidP="001015BD">
      <w:pPr>
        <w:rPr>
          <w:b/>
          <w:bCs/>
        </w:rPr>
      </w:pPr>
      <w:r w:rsidRPr="001015BD">
        <w:rPr>
          <w:b/>
          <w:bCs/>
          <w:rtl/>
        </w:rPr>
        <w:t>الفريق البحثي</w:t>
      </w:r>
    </w:p>
    <w:p w14:paraId="25476945" w14:textId="77777777" w:rsidR="001015BD" w:rsidRPr="001015BD" w:rsidRDefault="001015BD" w:rsidP="001015BD">
      <w:r w:rsidRPr="001015BD">
        <w:rPr>
          <w:rtl/>
        </w:rPr>
        <w:t>أ. هدير حسام كمال</w:t>
      </w:r>
    </w:p>
    <w:p w14:paraId="3F9E4113" w14:textId="77777777" w:rsidR="001015BD" w:rsidRPr="001015BD" w:rsidRDefault="001015BD" w:rsidP="001015BD">
      <w:r w:rsidRPr="001015BD">
        <w:rPr>
          <w:rtl/>
        </w:rPr>
        <w:t>أ. رضوى سعيد</w:t>
      </w:r>
    </w:p>
    <w:p w14:paraId="35335AE8" w14:textId="77777777" w:rsidR="001015BD" w:rsidRPr="001015BD" w:rsidRDefault="001015BD" w:rsidP="001015BD">
      <w:pPr>
        <w:rPr>
          <w:b/>
          <w:bCs/>
        </w:rPr>
      </w:pPr>
      <w:r w:rsidRPr="001015BD">
        <w:rPr>
          <w:b/>
          <w:bCs/>
          <w:rtl/>
        </w:rPr>
        <w:t>التصميم الجرافيكي</w:t>
      </w:r>
    </w:p>
    <w:p w14:paraId="0E334A6E" w14:textId="77777777" w:rsidR="001015BD" w:rsidRPr="001015BD" w:rsidRDefault="001015BD" w:rsidP="001015BD">
      <w:r w:rsidRPr="001015BD">
        <w:rPr>
          <w:rtl/>
        </w:rPr>
        <w:t>م. إسلام راشد</w:t>
      </w:r>
    </w:p>
    <w:p w14:paraId="60BB10C3" w14:textId="77777777" w:rsidR="001015BD" w:rsidRPr="001015BD" w:rsidRDefault="001015BD" w:rsidP="001015BD">
      <w:pPr>
        <w:rPr>
          <w:b/>
          <w:bCs/>
        </w:rPr>
      </w:pPr>
      <w:r w:rsidRPr="001015BD">
        <w:rPr>
          <w:b/>
          <w:bCs/>
          <w:rtl/>
        </w:rPr>
        <w:t>الإدارة العامة لموارد البيانات</w:t>
      </w:r>
    </w:p>
    <w:p w14:paraId="037EE887" w14:textId="77777777" w:rsidR="001015BD" w:rsidRPr="001015BD" w:rsidRDefault="001015BD" w:rsidP="001015BD">
      <w:r w:rsidRPr="001015BD">
        <w:rPr>
          <w:rtl/>
        </w:rPr>
        <w:t>أ. نادية عبد المقصود</w:t>
      </w:r>
    </w:p>
    <w:p w14:paraId="36AB34CC" w14:textId="77777777" w:rsidR="001015BD" w:rsidRPr="001015BD" w:rsidRDefault="001015BD" w:rsidP="001015BD">
      <w:r w:rsidRPr="001015BD">
        <w:rPr>
          <w:rtl/>
        </w:rPr>
        <w:t>أ. نادر وهدان</w:t>
      </w:r>
    </w:p>
    <w:p w14:paraId="611540F6" w14:textId="77777777" w:rsidR="001015BD" w:rsidRPr="001015BD" w:rsidRDefault="001015BD" w:rsidP="001015BD">
      <w:pPr>
        <w:rPr>
          <w:b/>
          <w:bCs/>
        </w:rPr>
      </w:pPr>
      <w:r w:rsidRPr="001015BD">
        <w:rPr>
          <w:b/>
          <w:bCs/>
          <w:rtl/>
        </w:rPr>
        <w:t>الإدارة العامة للجودة</w:t>
      </w:r>
    </w:p>
    <w:p w14:paraId="076A08D1" w14:textId="77777777" w:rsidR="001015BD" w:rsidRPr="001015BD" w:rsidRDefault="001015BD" w:rsidP="001015BD">
      <w:r w:rsidRPr="001015BD">
        <w:rPr>
          <w:rtl/>
        </w:rPr>
        <w:t>أ. ولید رشاد أ. سمر فيصل</w:t>
      </w:r>
    </w:p>
    <w:p w14:paraId="09E0FF8A" w14:textId="77777777" w:rsidR="001015BD" w:rsidRPr="001015BD" w:rsidRDefault="001015BD" w:rsidP="001015BD">
      <w:r w:rsidRPr="001015BD">
        <w:rPr>
          <w:rtl/>
        </w:rPr>
        <w:t>تجدون في 77 هذا العدد</w:t>
      </w:r>
      <w:r w:rsidRPr="001015BD">
        <w:t>:</w:t>
      </w:r>
    </w:p>
    <w:p w14:paraId="17B7FACC" w14:textId="77777777" w:rsidR="001015BD" w:rsidRPr="001015BD" w:rsidRDefault="001015BD" w:rsidP="001015BD">
      <w:r w:rsidRPr="001015BD">
        <w:rPr>
          <w:rtl/>
        </w:rPr>
        <w:t>مقدمة لموضوع العدد بواسطة الذكاء الاصطناعي</w:t>
      </w:r>
      <w:r w:rsidRPr="001015BD">
        <w:t xml:space="preserve"> ChatGPT</w:t>
      </w:r>
    </w:p>
    <w:p w14:paraId="081D174A" w14:textId="77777777" w:rsidR="001015BD" w:rsidRPr="001015BD" w:rsidRDefault="001015BD" w:rsidP="001015BD">
      <w:r w:rsidRPr="001015BD">
        <w:rPr>
          <w:rtl/>
        </w:rPr>
        <w:t>مرحبًا بكم في عدد خاص جديد من مجلة "آفاق اقتصادية معاصرة"، حيث سيكون محل التركيز هذه المرة عنواتًا مثيرًا: "البصمة الاقتصادية". سنستكشف في هذا العدد كيف يتفاعل تأثير البصمة الاقتصادية مع تغيرات المناخ، وكيف يمكن أن تسهم في تعميق الصناعة المحلية</w:t>
      </w:r>
      <w:r w:rsidRPr="001015BD">
        <w:t>.</w:t>
      </w:r>
    </w:p>
    <w:p w14:paraId="5F1327AE" w14:textId="77777777" w:rsidR="001015BD" w:rsidRPr="001015BD" w:rsidRDefault="001015BD" w:rsidP="001015BD">
      <w:r w:rsidRPr="001015BD">
        <w:rPr>
          <w:rtl/>
        </w:rPr>
        <w:t>في ظل التحديات البيئية التي يواجهها عالمنا، نلقي الضوء في هذا العدد على كيفية تكامل البصمة الاقتصادية مع تغير المناخ. سنتناول كيف يمكن أن تكون الابتكارات الاقتصادية سبيلًا لتعزيز التنمية المستدامة</w:t>
      </w:r>
      <w:r w:rsidRPr="001015BD">
        <w:t>.</w:t>
      </w:r>
    </w:p>
    <w:p w14:paraId="7CE62815" w14:textId="77777777" w:rsidR="001015BD" w:rsidRPr="001015BD" w:rsidRDefault="001015BD" w:rsidP="001015BD">
      <w:r w:rsidRPr="001015BD">
        <w:rPr>
          <w:rtl/>
        </w:rPr>
        <w:t>سنستعرض في هذا العدد تأثيرات التغيرات المناخية في الاقتصاد، وكيف يمكن للبصمة الاقتصادية أن تلعب دورًا حيويًا في مواجهة هذه التحديات وتحويلها إلى فرص للابتكار والتنمية</w:t>
      </w:r>
      <w:r w:rsidRPr="001015BD">
        <w:t>.</w:t>
      </w:r>
    </w:p>
    <w:p w14:paraId="249CA0B9" w14:textId="77777777" w:rsidR="001015BD" w:rsidRPr="001015BD" w:rsidRDefault="001015BD" w:rsidP="001015BD">
      <w:r w:rsidRPr="001015BD">
        <w:rPr>
          <w:rtl/>
        </w:rPr>
        <w:t>سننظر في كيف يمكن أن تسهم البصمة الاقتصادية في تعزيز الصناعة المحلية، وكيف يمكن للتفاعل الإيجابي بين القطاعين الخاص والعام أن يدعم تحقيق التوازن بين النمو الاقتصادي والاستدامة</w:t>
      </w:r>
      <w:r w:rsidRPr="001015BD">
        <w:t>.</w:t>
      </w:r>
    </w:p>
    <w:p w14:paraId="27CE8CAF" w14:textId="77777777" w:rsidR="001015BD" w:rsidRPr="001015BD" w:rsidRDefault="001015BD" w:rsidP="001015BD">
      <w:r w:rsidRPr="001015BD">
        <w:rPr>
          <w:rtl/>
        </w:rPr>
        <w:t>سنناقش التحديات التي تواجه التوازن بين الاستثمار الخاص وحقوق الدولة في تنظيم هذا الاستثمار. وكيف يمكن تحقيق الشراكة بين القطاعين بطريقة تعزز التنمية وتحقق مصلحة الجميع</w:t>
      </w:r>
      <w:r w:rsidRPr="001015BD">
        <w:t>.</w:t>
      </w:r>
    </w:p>
    <w:p w14:paraId="39F7E73F" w14:textId="77777777" w:rsidR="001015BD" w:rsidRPr="001015BD" w:rsidRDefault="001015BD" w:rsidP="001015BD">
      <w:r w:rsidRPr="001015BD">
        <w:rPr>
          <w:rtl/>
        </w:rPr>
        <w:t>في هذا العدد، سنقدم آراءً من ذوي الخبرة في المجال الاقتصادي حول موضوعات العدد. ستكون هذه التحليلات مصدرًا قيمًا لفهم أعماق التحديات والفرص</w:t>
      </w:r>
      <w:r w:rsidRPr="001015BD">
        <w:t>.</w:t>
      </w:r>
    </w:p>
    <w:p w14:paraId="766F3546" w14:textId="77777777" w:rsidR="001015BD" w:rsidRPr="001015BD" w:rsidRDefault="001015BD" w:rsidP="001015BD">
      <w:r w:rsidRPr="001015BD">
        <w:rPr>
          <w:rtl/>
        </w:rPr>
        <w:t>وكالعادة، سنستعرض توجهات الصحف الأجنبية حول مستقبل البصمة الاقتصادية. والتوقعات الدولية لتأثيرها في الاقتصاد العالمي</w:t>
      </w:r>
      <w:r w:rsidRPr="001015BD">
        <w:t>.</w:t>
      </w:r>
    </w:p>
    <w:p w14:paraId="235BB305" w14:textId="77777777" w:rsidR="001015BD" w:rsidRPr="001015BD" w:rsidRDefault="001015BD" w:rsidP="001015BD">
      <w:r w:rsidRPr="001015BD">
        <w:rPr>
          <w:rtl/>
        </w:rPr>
        <w:t>ختامًا، سيقدم لكم هذا العدد أيضًا مراجعة شاملة لمؤشرات الاقتصاد المحلي لمصر</w:t>
      </w:r>
      <w:r w:rsidRPr="001015BD">
        <w:t>.</w:t>
      </w:r>
    </w:p>
    <w:p w14:paraId="0FEF9292" w14:textId="77777777" w:rsidR="001015BD" w:rsidRPr="001015BD" w:rsidRDefault="001015BD" w:rsidP="001015BD">
      <w:r w:rsidRPr="001015BD">
        <w:rPr>
          <w:rtl/>
        </w:rPr>
        <w:lastRenderedPageBreak/>
        <w:t>نتطلع إلى أن يكون هذا العدد من "آفاق اقتصادية معاصرة" مصدر إلهام وفهم عميق حول تفاعل الاقتصاد مع قضايا البصمة والتحولات المناخية</w:t>
      </w:r>
      <w:r w:rsidRPr="001015BD">
        <w:t>.</w:t>
      </w:r>
    </w:p>
    <w:p w14:paraId="74D6B703" w14:textId="77777777" w:rsidR="001015BD" w:rsidRPr="001015BD" w:rsidRDefault="001015BD" w:rsidP="001015BD">
      <w:r w:rsidRPr="001015BD">
        <w:t>01 01 02 03 04</w:t>
      </w:r>
    </w:p>
    <w:p w14:paraId="6C37F555" w14:textId="77777777" w:rsidR="001015BD" w:rsidRPr="001015BD" w:rsidRDefault="001015BD" w:rsidP="001015BD">
      <w:r w:rsidRPr="001015BD">
        <w:t>05 06</w:t>
      </w:r>
    </w:p>
    <w:p w14:paraId="39CBB8D6" w14:textId="77777777" w:rsidR="001015BD" w:rsidRPr="001015BD" w:rsidRDefault="001015BD" w:rsidP="001015BD">
      <w:r w:rsidRPr="001015BD">
        <w:t>02 03 04 05 06 07</w:t>
      </w:r>
    </w:p>
    <w:p w14:paraId="577EC66D" w14:textId="77777777" w:rsidR="001015BD" w:rsidRPr="001015BD" w:rsidRDefault="001015BD" w:rsidP="001015BD">
      <w:r w:rsidRPr="001015BD">
        <w:rPr>
          <w:rtl/>
        </w:rPr>
        <w:t>التفاعل بين البصمة الاقتصادية وتغير المناخ...مصر بين التحديات والفرص</w:t>
      </w:r>
    </w:p>
    <w:p w14:paraId="358F37E3" w14:textId="77777777" w:rsidR="001015BD" w:rsidRPr="001015BD" w:rsidRDefault="001015BD" w:rsidP="001015BD">
      <w:r w:rsidRPr="001015BD">
        <w:t>05</w:t>
      </w:r>
    </w:p>
    <w:p w14:paraId="525FD5B5" w14:textId="77777777" w:rsidR="001015BD" w:rsidRPr="001015BD" w:rsidRDefault="001015BD" w:rsidP="001015BD">
      <w:r w:rsidRPr="001015BD">
        <w:rPr>
          <w:rtl/>
        </w:rPr>
        <w:t>د. ندى مسعود</w:t>
      </w:r>
    </w:p>
    <w:p w14:paraId="41965D37" w14:textId="77777777" w:rsidR="001015BD" w:rsidRPr="001015BD" w:rsidRDefault="001015BD" w:rsidP="001015BD">
      <w:r w:rsidRPr="001015BD">
        <w:rPr>
          <w:rtl/>
        </w:rPr>
        <w:t>البصمة الاقتصادية بين تعميق الصناعة المحلية وأهداف التنمية المستدامة</w:t>
      </w:r>
    </w:p>
    <w:p w14:paraId="4082E65D" w14:textId="77777777" w:rsidR="001015BD" w:rsidRPr="001015BD" w:rsidRDefault="001015BD" w:rsidP="001015BD">
      <w:r w:rsidRPr="001015BD">
        <w:t>11</w:t>
      </w:r>
    </w:p>
    <w:p w14:paraId="78CC6063" w14:textId="77777777" w:rsidR="001015BD" w:rsidRPr="001015BD" w:rsidRDefault="001015BD" w:rsidP="001015BD">
      <w:r w:rsidRPr="001015BD">
        <w:rPr>
          <w:rtl/>
        </w:rPr>
        <w:t>أ.د. أماني فاخر</w:t>
      </w:r>
    </w:p>
    <w:p w14:paraId="539AB7AA" w14:textId="77777777" w:rsidR="001015BD" w:rsidRPr="001015BD" w:rsidRDefault="001015BD" w:rsidP="001015BD">
      <w:r w:rsidRPr="001015BD">
        <w:rPr>
          <w:rtl/>
        </w:rPr>
        <w:t>البصمة الاقتصادية للدولة في إطار حقها في تنظيم الاستثمار من منظور بروتوكول الاستثمار الإفريقي الجديد</w:t>
      </w:r>
    </w:p>
    <w:p w14:paraId="7184DEC7" w14:textId="77777777" w:rsidR="001015BD" w:rsidRPr="001015BD" w:rsidRDefault="001015BD" w:rsidP="001015BD">
      <w:r w:rsidRPr="001015BD">
        <w:t>17</w:t>
      </w:r>
    </w:p>
    <w:p w14:paraId="11637953" w14:textId="77777777" w:rsidR="001015BD" w:rsidRPr="001015BD" w:rsidRDefault="001015BD" w:rsidP="001015BD">
      <w:r w:rsidRPr="001015BD">
        <w:rPr>
          <w:rtl/>
        </w:rPr>
        <w:t>د. معتز محمد حسين</w:t>
      </w:r>
    </w:p>
    <w:p w14:paraId="3032108A" w14:textId="77777777" w:rsidR="001015BD" w:rsidRPr="001015BD" w:rsidRDefault="001015BD" w:rsidP="001015BD">
      <w:r w:rsidRPr="001015BD">
        <w:rPr>
          <w:rtl/>
        </w:rPr>
        <w:t>تعزيز البصمة الاقتصادية لمصر: نحو الاستدامة والابتكار الصناعي 25</w:t>
      </w:r>
    </w:p>
    <w:p w14:paraId="0BB13821" w14:textId="77777777" w:rsidR="001015BD" w:rsidRPr="001015BD" w:rsidRDefault="001015BD" w:rsidP="001015BD">
      <w:r w:rsidRPr="001015BD">
        <w:rPr>
          <w:rtl/>
        </w:rPr>
        <w:t>د. محمد البيسي</w:t>
      </w:r>
    </w:p>
    <w:p w14:paraId="28C31418" w14:textId="77777777" w:rsidR="001015BD" w:rsidRPr="001015BD" w:rsidRDefault="001015BD" w:rsidP="001015BD">
      <w:r w:rsidRPr="001015BD">
        <w:rPr>
          <w:rtl/>
        </w:rPr>
        <w:t>البصمة الاقتصادية للدولة في عالم متغير.. تحديات الواقع وآفاق 31 المستقبل</w:t>
      </w:r>
    </w:p>
    <w:p w14:paraId="5EE6A8D8" w14:textId="77777777" w:rsidR="001015BD" w:rsidRPr="001015BD" w:rsidRDefault="001015BD" w:rsidP="001015BD">
      <w:r w:rsidRPr="001015BD">
        <w:rPr>
          <w:rtl/>
        </w:rPr>
        <w:t>أ. منى البدري</w:t>
      </w:r>
    </w:p>
    <w:p w14:paraId="51E85549" w14:textId="77777777" w:rsidR="001015BD" w:rsidRPr="001015BD" w:rsidRDefault="001015BD" w:rsidP="001015BD">
      <w:r w:rsidRPr="001015BD">
        <w:rPr>
          <w:rtl/>
        </w:rPr>
        <w:t>الإطار النظري 43</w:t>
      </w:r>
    </w:p>
    <w:p w14:paraId="591CC429" w14:textId="77777777" w:rsidR="001015BD" w:rsidRPr="001015BD" w:rsidRDefault="001015BD" w:rsidP="001015BD">
      <w:r w:rsidRPr="001015BD">
        <w:rPr>
          <w:rtl/>
        </w:rPr>
        <w:t>د. أماني أحمد</w:t>
      </w:r>
    </w:p>
    <w:p w14:paraId="3F9E2F4A" w14:textId="77777777" w:rsidR="001015BD" w:rsidRPr="001015BD" w:rsidRDefault="001015BD" w:rsidP="001015BD">
      <w:r w:rsidRPr="001015BD">
        <w:rPr>
          <w:rtl/>
        </w:rPr>
        <w:t>توجهات الصحف الأجنبية 51</w:t>
      </w:r>
    </w:p>
    <w:p w14:paraId="3288EDEB" w14:textId="77777777" w:rsidR="001015BD" w:rsidRPr="001015BD" w:rsidRDefault="001015BD" w:rsidP="001015BD">
      <w:r w:rsidRPr="001015BD">
        <w:rPr>
          <w:rtl/>
        </w:rPr>
        <w:t>خبرات متميزة 57</w:t>
      </w:r>
    </w:p>
    <w:p w14:paraId="4A1C2783" w14:textId="77777777" w:rsidR="001015BD" w:rsidRPr="001015BD" w:rsidRDefault="001015BD" w:rsidP="001015BD">
      <w:r w:rsidRPr="001015BD">
        <w:rPr>
          <w:rtl/>
        </w:rPr>
        <w:t>المؤشرات الاقتصادية المحلية 63</w:t>
      </w:r>
    </w:p>
    <w:p w14:paraId="3524AFF2" w14:textId="77777777" w:rsidR="001015BD" w:rsidRPr="001015BD" w:rsidRDefault="001015BD" w:rsidP="001015BD">
      <w:r w:rsidRPr="001015BD">
        <w:t>"</w:t>
      </w:r>
      <w:r w:rsidRPr="001015BD">
        <w:rPr>
          <w:rtl/>
        </w:rPr>
        <w:t>الآراء الواردة بالمجلة تعبر عن وجهة نظر أصحابها، ولا تعبر بالضرورة عن وجهة نظر المركز</w:t>
      </w:r>
      <w:r w:rsidRPr="001015BD">
        <w:t>"</w:t>
      </w:r>
    </w:p>
    <w:p w14:paraId="5B7EAB35" w14:textId="77777777" w:rsidR="001015BD" w:rsidRPr="001015BD" w:rsidRDefault="001015BD" w:rsidP="001015BD">
      <w:r w:rsidRPr="001015BD">
        <w:rPr>
          <w:rtl/>
        </w:rPr>
        <w:t>آفاق</w:t>
      </w:r>
    </w:p>
    <w:p w14:paraId="257AF75B" w14:textId="77777777" w:rsidR="001015BD" w:rsidRPr="001015BD" w:rsidRDefault="001015BD" w:rsidP="001015BD">
      <w:r w:rsidRPr="001015BD">
        <w:rPr>
          <w:rtl/>
        </w:rPr>
        <w:t>اقتصادية معاصرة</w:t>
      </w:r>
    </w:p>
    <w:p w14:paraId="7970357F" w14:textId="77777777" w:rsidR="001015BD" w:rsidRPr="001015BD" w:rsidRDefault="001015BD" w:rsidP="001015BD">
      <w:r w:rsidRPr="001015BD">
        <w:t>W</w:t>
      </w:r>
      <w:r w:rsidRPr="001015BD">
        <w:rPr>
          <w:rtl/>
        </w:rPr>
        <w:t>ق</w:t>
      </w:r>
      <w:r w:rsidRPr="001015BD">
        <w:t>M 01 ¥</w:t>
      </w:r>
    </w:p>
    <w:p w14:paraId="60C1485D" w14:textId="77777777" w:rsidR="001015BD" w:rsidRPr="001015BD" w:rsidRDefault="001015BD" w:rsidP="001015BD">
      <w:r w:rsidRPr="001015BD">
        <w:lastRenderedPageBreak/>
        <w:t>18.72</w:t>
      </w:r>
    </w:p>
    <w:p w14:paraId="7202021B" w14:textId="77777777" w:rsidR="001015BD" w:rsidRPr="001015BD" w:rsidRDefault="001015BD" w:rsidP="001015BD">
      <w:r w:rsidRPr="001015BD">
        <w:rPr>
          <w:rtl/>
        </w:rPr>
        <w:t>مقالات الرأي</w:t>
      </w:r>
    </w:p>
    <w:p w14:paraId="5217BC58" w14:textId="2ABED495" w:rsidR="001015BD" w:rsidRPr="001015BD" w:rsidRDefault="001015BD" w:rsidP="001015BD">
      <w:r w:rsidRPr="001015BD">
        <mc:AlternateContent>
          <mc:Choice Requires="wps">
            <w:drawing>
              <wp:inline distT="0" distB="0" distL="0" distR="0" wp14:anchorId="40E2DFB2" wp14:editId="5F751BF8">
                <wp:extent cx="304800" cy="304800"/>
                <wp:effectExtent l="0" t="0" r="0" b="0"/>
                <wp:docPr id="830623206"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1A7F9"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A16397" w14:textId="77777777" w:rsidR="001015BD" w:rsidRPr="001015BD" w:rsidRDefault="001015BD" w:rsidP="001015BD">
      <w:r w:rsidRPr="001015BD">
        <w:rPr>
          <w:rtl/>
        </w:rPr>
        <w:t>مركز المعلومات ودعم اتخاذ القرار التابع لمجلس الوزراء المصري</w:t>
      </w:r>
    </w:p>
    <w:p w14:paraId="1176A014" w14:textId="5EF1F688" w:rsidR="001015BD" w:rsidRPr="001015BD" w:rsidRDefault="001015BD" w:rsidP="001015BD">
      <w:r w:rsidRPr="001015BD">
        <mc:AlternateContent>
          <mc:Choice Requires="wps">
            <w:drawing>
              <wp:inline distT="0" distB="0" distL="0" distR="0" wp14:anchorId="5AAC745F" wp14:editId="35A6E6D3">
                <wp:extent cx="304800" cy="304800"/>
                <wp:effectExtent l="0" t="0" r="0" b="0"/>
                <wp:docPr id="1555370996" name="Rectangle 187"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842CE" id="Rectangle 187"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7DB70" w14:textId="77777777" w:rsidR="001015BD" w:rsidRPr="001015BD" w:rsidRDefault="001015BD" w:rsidP="001015BD">
      <w:pPr>
        <w:rPr>
          <w:b/>
          <w:bCs/>
        </w:rPr>
      </w:pPr>
      <w:r w:rsidRPr="001015BD">
        <w:rPr>
          <w:b/>
          <w:bCs/>
          <w:rtl/>
        </w:rPr>
        <w:t>التفاعل بين البصمة الاقتصادية وتغير المناخ مصر بين التحديات والفرص</w:t>
      </w:r>
    </w:p>
    <w:p w14:paraId="6FDA05B1" w14:textId="77777777" w:rsidR="001015BD" w:rsidRPr="001015BD" w:rsidRDefault="001015BD" w:rsidP="001015BD">
      <w:pPr>
        <w:rPr>
          <w:b/>
          <w:bCs/>
        </w:rPr>
      </w:pPr>
      <w:r w:rsidRPr="001015BD">
        <w:rPr>
          <w:b/>
          <w:bCs/>
        </w:rPr>
        <w:t>77</w:t>
      </w:r>
    </w:p>
    <w:p w14:paraId="1A194560" w14:textId="77777777" w:rsidR="001015BD" w:rsidRPr="001015BD" w:rsidRDefault="001015BD" w:rsidP="001015BD">
      <w:r w:rsidRPr="001015BD">
        <w:rPr>
          <w:rtl/>
        </w:rPr>
        <w:t>يعد تغير المناخ تحديًا عالميًّا، إذ يؤثر في الاقتصادات والمجتمعات والنظم البيئية. وتساهم الأنشطة الاقتصادية لأية دولة، والتي يتم قياسها من خلال بصمتها الاقتصادية، بشكل كبير في تغير المناخ. ويستكشف هذا التحليل العلاقة المعقدة بين الآثار الاقتصادية وتغير المناخ بالتركيز على حالة مصر</w:t>
      </w:r>
      <w:r w:rsidRPr="001015BD">
        <w:t>.</w:t>
      </w:r>
    </w:p>
    <w:p w14:paraId="568720E8" w14:textId="77777777" w:rsidR="001015BD" w:rsidRPr="001015BD" w:rsidRDefault="001015BD" w:rsidP="001015BD">
      <w:r w:rsidRPr="001015BD">
        <w:rPr>
          <w:rtl/>
        </w:rPr>
        <w:t>د. ندى مسعود اقتصادية وشريك مؤسس</w:t>
      </w:r>
    </w:p>
    <w:p w14:paraId="1906447E" w14:textId="41430FAF" w:rsidR="001015BD" w:rsidRPr="001015BD" w:rsidRDefault="001015BD" w:rsidP="001015BD">
      <w:r w:rsidRPr="001015BD">
        <mc:AlternateContent>
          <mc:Choice Requires="wps">
            <w:drawing>
              <wp:inline distT="0" distB="0" distL="0" distR="0" wp14:anchorId="24F95002" wp14:editId="401358D1">
                <wp:extent cx="304800" cy="304800"/>
                <wp:effectExtent l="0" t="0" r="0" b="0"/>
                <wp:docPr id="371741744"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A18B9"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7E51F1" w14:textId="00F4D86B" w:rsidR="001015BD" w:rsidRPr="001015BD" w:rsidRDefault="001015BD" w:rsidP="001015BD">
      <w:r w:rsidRPr="001015BD">
        <mc:AlternateContent>
          <mc:Choice Requires="wps">
            <w:drawing>
              <wp:inline distT="0" distB="0" distL="0" distR="0" wp14:anchorId="0B7F1AFF" wp14:editId="3B6A881F">
                <wp:extent cx="304800" cy="304800"/>
                <wp:effectExtent l="0" t="0" r="0" b="0"/>
                <wp:docPr id="2058021439" name="Rectangle 185" descr="ورئيس مجلس إدارة شركة إيراد للتمويل المتوسط والصغي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B962E" id="Rectangle 185" o:spid="_x0000_s1026" alt="ورئيس مجلس إدارة شركة إيراد للتمويل المتوسط والصغي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A5EEC" w14:textId="77777777" w:rsidR="001015BD" w:rsidRPr="001015BD" w:rsidRDefault="001015BD" w:rsidP="001015BD">
      <w:pPr>
        <w:rPr>
          <w:b/>
          <w:bCs/>
        </w:rPr>
      </w:pPr>
      <w:r w:rsidRPr="001015BD">
        <w:rPr>
          <w:b/>
          <w:bCs/>
        </w:rPr>
        <w:t xml:space="preserve">1. </w:t>
      </w:r>
      <w:r w:rsidRPr="001015BD">
        <w:rPr>
          <w:b/>
          <w:bCs/>
          <w:rtl/>
        </w:rPr>
        <w:t>المقدمة</w:t>
      </w:r>
    </w:p>
    <w:p w14:paraId="73B84B70" w14:textId="77777777" w:rsidR="001015BD" w:rsidRPr="001015BD" w:rsidRDefault="001015BD" w:rsidP="001015BD">
      <w:r w:rsidRPr="001015BD">
        <w:rPr>
          <w:rtl/>
        </w:rPr>
        <w:t>تغير المناخ هو تغير طويل الأمد في أنماط الطقس، بما في ذلك درجات الحرارة ومستويات الأمطار. وتثبت الدراسات البيئية المختلفة أن هذا التغير ناتج عن الأنشطة البشرية التي تطلق الغازات الدفيئة في الغلاف الجوي، والتي تعمل على حبس الحرارة</w:t>
      </w:r>
      <w:r w:rsidRPr="001015BD">
        <w:t>.</w:t>
      </w:r>
    </w:p>
    <w:p w14:paraId="00330160" w14:textId="77777777" w:rsidR="001015BD" w:rsidRPr="001015BD" w:rsidRDefault="001015BD" w:rsidP="001015BD">
      <w:r w:rsidRPr="001015BD">
        <w:rPr>
          <w:rtl/>
        </w:rPr>
        <w:t>ويؤثر تغير المناخ في الاقتصادات والمجتمعات والنظم البيئية بطرق عديدة. فعلى سبيل المثال، يمكن أن يؤدي إلى ارتفاع درجات الحرارة والجفاف والفيضانات، مما يتسبب في خسائر في المحاصيل والبنية التحتية والحياة البشرية. كما يمكن أن يؤدي إلى الهجرة الجماعية والصراعات، وتفاقم عدم المساواة</w:t>
      </w:r>
      <w:r w:rsidRPr="001015BD">
        <w:t>.</w:t>
      </w:r>
    </w:p>
    <w:p w14:paraId="3FC872C0" w14:textId="77777777" w:rsidR="001015BD" w:rsidRPr="001015BD" w:rsidRDefault="001015BD" w:rsidP="001015BD">
      <w:r w:rsidRPr="001015BD">
        <w:rPr>
          <w:rtl/>
        </w:rPr>
        <w:t>وتعد مصر حالة مثالية لدراسة العلاقة بين تغير المناخ وتحول الاقتصاد. أولًا، تقع مصر في منطقة صحراوية معرضة بشدة لتأثيرات تغير المناخ. ثانيًا، تعتمد مصر بشكل كبير على الموارد الطبيعية، مثل المياه والغذاء، والتي تتعرض للتهديد بتغير المناخ. ثالثًا، تواجه مصر تحديات اقتصادية واجتماعية كبيرة، مما يجعلها أكثر عرضة لتأثيرات تغير المناخ</w:t>
      </w:r>
      <w:r w:rsidRPr="001015BD">
        <w:t>.</w:t>
      </w:r>
    </w:p>
    <w:p w14:paraId="07E71668" w14:textId="77777777" w:rsidR="001015BD" w:rsidRPr="001015BD" w:rsidRDefault="001015BD" w:rsidP="001015BD">
      <w:r w:rsidRPr="001015BD">
        <w:rPr>
          <w:rtl/>
        </w:rPr>
        <w:t>ومن خلال هذا التحليل، نحاول فهم العلاقة المتشابكة بين البصمة الاقتصادية للدول وتغير المناخ، بالتركيز على لمصر</w:t>
      </w:r>
      <w:r w:rsidRPr="001015BD">
        <w:t>.</w:t>
      </w:r>
    </w:p>
    <w:p w14:paraId="47534FCC" w14:textId="77777777" w:rsidR="001015BD" w:rsidRPr="001015BD" w:rsidRDefault="001015BD" w:rsidP="001015BD">
      <w:pPr>
        <w:rPr>
          <w:b/>
          <w:bCs/>
        </w:rPr>
      </w:pPr>
      <w:r w:rsidRPr="001015BD">
        <w:rPr>
          <w:b/>
          <w:bCs/>
        </w:rPr>
        <w:t xml:space="preserve">2. </w:t>
      </w:r>
      <w:r w:rsidRPr="001015BD">
        <w:rPr>
          <w:b/>
          <w:bCs/>
          <w:rtl/>
        </w:rPr>
        <w:t>فهم البصمة الاقتصادية وتأثيرها البيئي</w:t>
      </w:r>
    </w:p>
    <w:p w14:paraId="622931E7" w14:textId="77777777" w:rsidR="001015BD" w:rsidRPr="001015BD" w:rsidRDefault="001015BD" w:rsidP="001015BD">
      <w:pPr>
        <w:rPr>
          <w:b/>
          <w:bCs/>
        </w:rPr>
      </w:pPr>
      <w:r w:rsidRPr="001015BD">
        <w:rPr>
          <w:b/>
          <w:bCs/>
        </w:rPr>
        <w:t xml:space="preserve">2.1 </w:t>
      </w:r>
      <w:r w:rsidRPr="001015BD">
        <w:rPr>
          <w:b/>
          <w:bCs/>
          <w:rtl/>
        </w:rPr>
        <w:t>تعريف البصمة الاقتصادية</w:t>
      </w:r>
    </w:p>
    <w:p w14:paraId="616C613A" w14:textId="77777777" w:rsidR="001015BD" w:rsidRPr="001015BD" w:rsidRDefault="001015BD" w:rsidP="001015BD">
      <w:r w:rsidRPr="001015BD">
        <w:rPr>
          <w:rtl/>
        </w:rPr>
        <w:lastRenderedPageBreak/>
        <w:t>تمثل البصمة الاقتصادية لدولة ما الأثر التراكمي لأنشطتها الاقتصادية على نطاق عالمي. ويشمل ذلك عوامل، مثل: الإنتاج الصناعي واستهلاك الطاقة والتجارة الدولية. فإن فهم البصمة الاقتصادية للدولة يوفر نظرة ثاقبة لمساهمتها في التحديات البيئية، وخاصة تغير المناخ</w:t>
      </w:r>
      <w:r w:rsidRPr="001015BD">
        <w:t>.</w:t>
      </w:r>
    </w:p>
    <w:p w14:paraId="15DAE702" w14:textId="77777777" w:rsidR="001015BD" w:rsidRPr="001015BD" w:rsidRDefault="001015BD" w:rsidP="001015BD">
      <w:pPr>
        <w:rPr>
          <w:b/>
          <w:bCs/>
        </w:rPr>
      </w:pPr>
      <w:r w:rsidRPr="001015BD">
        <w:rPr>
          <w:b/>
          <w:bCs/>
        </w:rPr>
        <w:t xml:space="preserve">2.2 </w:t>
      </w:r>
      <w:r w:rsidRPr="001015BD">
        <w:rPr>
          <w:b/>
          <w:bCs/>
          <w:rtl/>
        </w:rPr>
        <w:t>انبعاثات الكربون والغازات الدفيئة</w:t>
      </w:r>
    </w:p>
    <w:p w14:paraId="09DCF1A6" w14:textId="77777777" w:rsidR="001015BD" w:rsidRPr="001015BD" w:rsidRDefault="001015BD" w:rsidP="001015BD">
      <w:r w:rsidRPr="001015BD">
        <w:rPr>
          <w:rtl/>
        </w:rPr>
        <w:t>أحد المساهمين الرئيسين في تغير المناخ هو إطلاق الغازات الدفيئة، بما في ذلك ثاني أكسيد الكربون، في الغلاف الجوي. غالبًا ما تؤدي الأنشطة الاقتصادية، مثل: التصنيع والنقل</w:t>
      </w:r>
    </w:p>
    <w:p w14:paraId="7C2F3070" w14:textId="77777777" w:rsidR="001015BD" w:rsidRPr="001015BD" w:rsidRDefault="001015BD" w:rsidP="001015BD">
      <w:r w:rsidRPr="001015BD">
        <w:rPr>
          <w:rtl/>
        </w:rPr>
        <w:t>وإنتاج الطاقة، إلى انبعاثات كربونية كبيرة. وترتبط البصمات الاقتصادية الكبرى بمساهمات أكبر في تركيز الغازات الدفيئة في الغلاف الجوي</w:t>
      </w:r>
      <w:r w:rsidRPr="001015BD">
        <w:t>.</w:t>
      </w:r>
    </w:p>
    <w:p w14:paraId="39622F4D" w14:textId="77777777" w:rsidR="001015BD" w:rsidRPr="001015BD" w:rsidRDefault="001015BD" w:rsidP="001015BD">
      <w:pPr>
        <w:rPr>
          <w:b/>
          <w:bCs/>
        </w:rPr>
      </w:pPr>
      <w:r w:rsidRPr="001015BD">
        <w:rPr>
          <w:b/>
          <w:bCs/>
        </w:rPr>
        <w:t xml:space="preserve">3. </w:t>
      </w:r>
      <w:r w:rsidRPr="001015BD">
        <w:rPr>
          <w:b/>
          <w:bCs/>
          <w:rtl/>
        </w:rPr>
        <w:t>التحديات الناشئة عن البصمة الاقتصادية وتغير المناخ</w:t>
      </w:r>
    </w:p>
    <w:p w14:paraId="06BD6522" w14:textId="77777777" w:rsidR="001015BD" w:rsidRPr="001015BD" w:rsidRDefault="001015BD" w:rsidP="001015BD">
      <w:pPr>
        <w:rPr>
          <w:b/>
          <w:bCs/>
        </w:rPr>
      </w:pPr>
      <w:r w:rsidRPr="001015BD">
        <w:rPr>
          <w:b/>
          <w:bCs/>
        </w:rPr>
        <w:t xml:space="preserve">3.1 </w:t>
      </w:r>
      <w:r w:rsidRPr="001015BD">
        <w:rPr>
          <w:b/>
          <w:bCs/>
          <w:rtl/>
        </w:rPr>
        <w:t>زيادة كثافة الكربون</w:t>
      </w:r>
    </w:p>
    <w:p w14:paraId="2ADD79C2" w14:textId="77777777" w:rsidR="001015BD" w:rsidRPr="001015BD" w:rsidRDefault="001015BD" w:rsidP="001015BD">
      <w:r w:rsidRPr="001015BD">
        <w:rPr>
          <w:rtl/>
        </w:rPr>
        <w:t>وتميل البلدان التي لها بصمات اقتصادية كبيرة إلى زيادة كثافة الكربون، مما يعكس زيادة الاعتماد على الوقود الأحفوري. ويؤدي هذا إلى تفاقم تغير المناخ من خلال تسارع ظاهرة الاحتباس الحراري وتكثيف الظواهر الجوية المتطرفة. على سبيل المثال، كافحت الولايات المتحدة، ذات البصمة الاقتصادية الكبيرة، للحد من كثافة الكربون بسبب اعتمادها الكبير على الفحم لإنتاج الطاقة</w:t>
      </w:r>
      <w:r w:rsidRPr="001015BD">
        <w:t>.</w:t>
      </w:r>
    </w:p>
    <w:p w14:paraId="0D94C7FE" w14:textId="77777777" w:rsidR="001015BD" w:rsidRPr="001015BD" w:rsidRDefault="001015BD" w:rsidP="001015BD">
      <w:r w:rsidRPr="001015BD">
        <w:t xml:space="preserve">3.2 </w:t>
      </w:r>
      <w:r w:rsidRPr="001015BD">
        <w:rPr>
          <w:rtl/>
        </w:rPr>
        <w:t>إزالة الغابات والتغيرات في استخدام الأراضي</w:t>
      </w:r>
    </w:p>
    <w:p w14:paraId="1FC91DD0" w14:textId="77777777" w:rsidR="001015BD" w:rsidRPr="001015BD" w:rsidRDefault="001015BD" w:rsidP="001015BD">
      <w:r w:rsidRPr="001015BD">
        <w:rPr>
          <w:rtl/>
        </w:rPr>
        <w:t>تساهم الأنشطة الاقتصادية، وخاصة في صناعات مثل الزراعة وقطع الأشجار، في إزالة الغابات وتغيير استخدام الأراضي. وتطلق هذه الممارسات الكربون المخزن في الأشجار والتربة، مما يساهم بشكل أكبر في تغير المناخ. ومن الأمثلة الصارخة على ذلك إزالة غابات الأمازون المطيرة بسبب التوسع الزراعي، مما أدى إلى إطلاق كميات هائلة من الكربون المخزن في الغلاف الجوي</w:t>
      </w:r>
      <w:r w:rsidRPr="001015BD">
        <w:t>.</w:t>
      </w:r>
    </w:p>
    <w:p w14:paraId="0189736E" w14:textId="77777777" w:rsidR="001015BD" w:rsidRPr="001015BD" w:rsidRDefault="001015BD" w:rsidP="001015BD">
      <w:pPr>
        <w:rPr>
          <w:b/>
          <w:bCs/>
        </w:rPr>
      </w:pPr>
      <w:r w:rsidRPr="001015BD">
        <w:rPr>
          <w:b/>
          <w:bCs/>
        </w:rPr>
        <w:t xml:space="preserve">3.3 </w:t>
      </w:r>
      <w:r w:rsidRPr="001015BD">
        <w:rPr>
          <w:b/>
          <w:bCs/>
          <w:rtl/>
        </w:rPr>
        <w:t>ضعف الدول النامية</w:t>
      </w:r>
    </w:p>
    <w:p w14:paraId="111E05A6" w14:textId="77777777" w:rsidR="001015BD" w:rsidRPr="001015BD" w:rsidRDefault="001015BD" w:rsidP="001015BD">
      <w:r w:rsidRPr="001015BD">
        <w:rPr>
          <w:rtl/>
        </w:rPr>
        <w:t>تتميز الدول النامية في العموم بآثارها الاقتصادية المنخفضة، وتتأثر بشكل غير متناسب بتغير المناخ. إذ تواجه الدول النامية تحديات مثل ارتفاع منسوب مياه البحر، والظواهر الجوية المتطرفة، وتعطل الزراعة، مما يؤدي إلى تضخيم نقاط الضعف الاقتصادية القائمة. وتمثل بلدان مثل بنجلاديش وهايتي مثالًا على هذا الضعف، حيث إنها معرضة بشدة للكوارث المرتبطة بالمناخ مع موارد محدودة للتكيف</w:t>
      </w:r>
      <w:r w:rsidRPr="001015BD">
        <w:t>.</w:t>
      </w:r>
    </w:p>
    <w:p w14:paraId="47CB7E1B" w14:textId="77777777" w:rsidR="001015BD" w:rsidRPr="001015BD" w:rsidRDefault="001015BD" w:rsidP="001015BD">
      <w:pPr>
        <w:rPr>
          <w:b/>
          <w:bCs/>
        </w:rPr>
      </w:pPr>
      <w:r w:rsidRPr="001015BD">
        <w:rPr>
          <w:b/>
          <w:bCs/>
        </w:rPr>
        <w:t xml:space="preserve">4. </w:t>
      </w:r>
      <w:r w:rsidRPr="001015BD">
        <w:rPr>
          <w:b/>
          <w:bCs/>
          <w:rtl/>
        </w:rPr>
        <w:t>فرص التخفيف من آثار التغير المناخي والتنمية المستدامة</w:t>
      </w:r>
    </w:p>
    <w:p w14:paraId="64B1BE1E" w14:textId="77777777" w:rsidR="001015BD" w:rsidRPr="001015BD" w:rsidRDefault="001015BD" w:rsidP="001015BD">
      <w:pPr>
        <w:rPr>
          <w:b/>
          <w:bCs/>
        </w:rPr>
      </w:pPr>
      <w:r w:rsidRPr="001015BD">
        <w:rPr>
          <w:b/>
          <w:bCs/>
        </w:rPr>
        <w:t xml:space="preserve">4.1 </w:t>
      </w:r>
      <w:r w:rsidRPr="001015BD">
        <w:rPr>
          <w:b/>
          <w:bCs/>
          <w:rtl/>
        </w:rPr>
        <w:t>الانتقال إلى الطاقة المتجددة</w:t>
      </w:r>
    </w:p>
    <w:p w14:paraId="11D76110" w14:textId="77777777" w:rsidR="001015BD" w:rsidRPr="001015BD" w:rsidRDefault="001015BD" w:rsidP="001015BD">
      <w:r w:rsidRPr="001015BD">
        <w:rPr>
          <w:rtl/>
        </w:rPr>
        <w:t>تكمن الفرصة المحورية للبلدان لتقليل بصمتها الاقتصادية والتخفيف من تغير المناخ في التحول إلى مصادر الطاقة المتجددة. فإن الاستثمارات في الطاقة الشمسية وطاقة الرياح، إلى جانب تدابير كفاءة الطاقة، لا تقلل من انبعاثات الغازات الدفيئة فحسب، بل تعزز أيضًا بنية تحتية للطاقة أكثر مرونة ولامركزية. وتعد سياسة الطاقة المتجددة في ألمانيا، والتي تشجع اعتماد الطاقة المتجددة، مثالًا ناجحًا لهذا التحول</w:t>
      </w:r>
      <w:r w:rsidRPr="001015BD">
        <w:t>.</w:t>
      </w:r>
    </w:p>
    <w:p w14:paraId="0EB36654" w14:textId="77777777" w:rsidR="001015BD" w:rsidRPr="001015BD" w:rsidRDefault="001015BD" w:rsidP="001015BD">
      <w:pPr>
        <w:rPr>
          <w:b/>
          <w:bCs/>
        </w:rPr>
      </w:pPr>
      <w:r w:rsidRPr="001015BD">
        <w:rPr>
          <w:b/>
          <w:bCs/>
        </w:rPr>
        <w:t xml:space="preserve">4.2 </w:t>
      </w:r>
      <w:r w:rsidRPr="001015BD">
        <w:rPr>
          <w:b/>
          <w:bCs/>
          <w:rtl/>
        </w:rPr>
        <w:t>الابتكار الأخضر والاقتصاد الدائري</w:t>
      </w:r>
    </w:p>
    <w:p w14:paraId="13694AE2" w14:textId="77777777" w:rsidR="001015BD" w:rsidRPr="001015BD" w:rsidRDefault="001015BD" w:rsidP="001015BD">
      <w:r w:rsidRPr="001015BD">
        <w:rPr>
          <w:rtl/>
        </w:rPr>
        <w:lastRenderedPageBreak/>
        <w:t>إن تبني الابتكار الأخضر والتحول نحو الاقتصاد الدائري يمكن أن يساعد في فصل النمو الاقتصادي عن استهلاك الموارد. وتساهم الممارسات المستدامة، بما في ذلك إعادة التدوير وتقليل النفايات وتصميم المنتجات التي تدوم طويلًا، في تقليل التأثير البيئي للأنشطة الاقتصادية. فإن استراتيجية الاقتصاد الدائري في هولندا وترويجها للتصميم المستدام وإعادة التدوير تعد مثالًا على هذا النهج</w:t>
      </w:r>
      <w:r w:rsidRPr="001015BD">
        <w:t>.</w:t>
      </w:r>
    </w:p>
    <w:p w14:paraId="496A7394" w14:textId="77777777" w:rsidR="001015BD" w:rsidRPr="001015BD" w:rsidRDefault="001015BD" w:rsidP="001015BD">
      <w:pPr>
        <w:rPr>
          <w:b/>
          <w:bCs/>
        </w:rPr>
      </w:pPr>
      <w:r w:rsidRPr="001015BD">
        <w:rPr>
          <w:b/>
          <w:bCs/>
        </w:rPr>
        <w:t xml:space="preserve">4.3 </w:t>
      </w:r>
      <w:r w:rsidRPr="001015BD">
        <w:rPr>
          <w:b/>
          <w:bCs/>
          <w:rtl/>
        </w:rPr>
        <w:t>التعاون الدولي واتفاقيات المناخ</w:t>
      </w:r>
    </w:p>
    <w:p w14:paraId="13E0C671" w14:textId="77777777" w:rsidR="001015BD" w:rsidRPr="001015BD" w:rsidRDefault="001015BD" w:rsidP="001015BD">
      <w:r w:rsidRPr="001015BD">
        <w:rPr>
          <w:rtl/>
        </w:rPr>
        <w:t>توفر الاتفاقيات العالمية مثل اتفاق باريس أطرًا للدول للتعاون في معالجة تغير المناخ. ومن الممكن أن تساعد المسؤوليات المشتركة، وعمليات نقل التكنولوجيا، والدعم المالي الدول النامية في تبني ممارسات مستدامة وتخفيف آثار أنشطتها الاقتصادية. ويدعم صندوق المناخ الأخضر، الذي أنشئ بموجب اتفاقية الأمم المتحدة الإطارية بشأن تغير المناخ، مشروعات المناخ في البلدان النامية</w:t>
      </w:r>
      <w:r w:rsidRPr="001015BD">
        <w:t>.</w:t>
      </w:r>
    </w:p>
    <w:p w14:paraId="31299014" w14:textId="77777777" w:rsidR="001015BD" w:rsidRPr="001015BD" w:rsidRDefault="001015BD" w:rsidP="001015BD">
      <w:pPr>
        <w:rPr>
          <w:b/>
          <w:bCs/>
        </w:rPr>
      </w:pPr>
      <w:r w:rsidRPr="001015BD">
        <w:rPr>
          <w:b/>
          <w:bCs/>
        </w:rPr>
        <w:t xml:space="preserve">5. </w:t>
      </w:r>
      <w:r w:rsidRPr="001015BD">
        <w:rPr>
          <w:b/>
          <w:bCs/>
          <w:rtl/>
        </w:rPr>
        <w:t>دراسات الحالة</w:t>
      </w:r>
    </w:p>
    <w:p w14:paraId="22891D7E" w14:textId="77777777" w:rsidR="001015BD" w:rsidRPr="001015BD" w:rsidRDefault="001015BD" w:rsidP="001015BD">
      <w:r w:rsidRPr="001015BD">
        <w:t xml:space="preserve">5.1 </w:t>
      </w:r>
      <w:r w:rsidRPr="001015BD">
        <w:rPr>
          <w:rtl/>
        </w:rPr>
        <w:t>التحول الأخضر في بلدان الشمال الأوروبي</w:t>
      </w:r>
    </w:p>
    <w:p w14:paraId="013D3688" w14:textId="77777777" w:rsidR="001015BD" w:rsidRPr="001015BD" w:rsidRDefault="001015BD" w:rsidP="001015BD">
      <w:r w:rsidRPr="001015BD">
        <w:rPr>
          <w:rtl/>
        </w:rPr>
        <w:t>نجحت بلدان شمال أوروبا، مثل الدنمارك والسويد، في خفض بصمتها الكربونية مع</w:t>
      </w:r>
    </w:p>
    <w:p w14:paraId="2461A506" w14:textId="77777777" w:rsidR="001015BD" w:rsidRPr="001015BD" w:rsidRDefault="001015BD" w:rsidP="001015BD">
      <w:r w:rsidRPr="001015BD">
        <w:rPr>
          <w:rtl/>
        </w:rPr>
        <w:t>الحفاظ على أداء اقتصادي قوي. ومن خلال الاستثمارات في الطاقة المتجددة، والبنية التحتية الموفرة للطاقة، والسياسات المستدامة، تعمل هذه الدول كأمثلة رئيسة لتحقيق التوازن بين النمو الاقتصادي والمسؤولية البيئية. وقد حققت الدنمارك، على وجه الخصوص، نجاحًا ملحوظًا في إنتاج وتصدير طاقة الرياح</w:t>
      </w:r>
      <w:r w:rsidRPr="001015BD">
        <w:t>.</w:t>
      </w:r>
    </w:p>
    <w:p w14:paraId="510491B3" w14:textId="77777777" w:rsidR="001015BD" w:rsidRPr="001015BD" w:rsidRDefault="001015BD" w:rsidP="001015BD">
      <w:pPr>
        <w:rPr>
          <w:b/>
          <w:bCs/>
        </w:rPr>
      </w:pPr>
      <w:r w:rsidRPr="001015BD">
        <w:rPr>
          <w:b/>
          <w:bCs/>
        </w:rPr>
        <w:t xml:space="preserve">5.2 </w:t>
      </w:r>
      <w:r w:rsidRPr="001015BD">
        <w:rPr>
          <w:b/>
          <w:bCs/>
          <w:rtl/>
        </w:rPr>
        <w:t>تحول الصين نحو الطاقة النظيفة</w:t>
      </w:r>
    </w:p>
    <w:p w14:paraId="3756600C" w14:textId="77777777" w:rsidR="001015BD" w:rsidRPr="001015BD" w:rsidRDefault="001015BD" w:rsidP="001015BD">
      <w:r w:rsidRPr="001015BD">
        <w:rPr>
          <w:rtl/>
        </w:rPr>
        <w:t>باعتبارها واحدة من أكبر الاقتصادات في العالم، أدركت الصين الحاجة إلى معالجة بصمتها الاقتصادية الكبيرة. فاستثمرت البلاد بكثافة في مشروعات الطاقة المتجددة والمركبات الكهربائية والتقنيات الخضراء للانتقال نحو نموذج اقتصادي أكثر استدامة. ويعد توسع الصين السريع في قدراتها من الطاقة الشمسية وطاقة الرياح مثالًا باررًا على هذا التحول</w:t>
      </w:r>
      <w:r w:rsidRPr="001015BD">
        <w:t>.</w:t>
      </w:r>
    </w:p>
    <w:p w14:paraId="07AF909E" w14:textId="77777777" w:rsidR="001015BD" w:rsidRPr="001015BD" w:rsidRDefault="001015BD" w:rsidP="001015BD">
      <w:pPr>
        <w:rPr>
          <w:b/>
          <w:bCs/>
        </w:rPr>
      </w:pPr>
      <w:r w:rsidRPr="001015BD">
        <w:rPr>
          <w:b/>
          <w:bCs/>
        </w:rPr>
        <w:t xml:space="preserve">6. </w:t>
      </w:r>
      <w:r w:rsidRPr="001015BD">
        <w:rPr>
          <w:b/>
          <w:bCs/>
          <w:rtl/>
        </w:rPr>
        <w:t>البصمة الاقتصادية لمصر وديناميكيات المناخ: التحديات في دلتا النيل</w:t>
      </w:r>
    </w:p>
    <w:p w14:paraId="754BB238" w14:textId="77777777" w:rsidR="001015BD" w:rsidRPr="001015BD" w:rsidRDefault="001015BD" w:rsidP="001015BD">
      <w:r w:rsidRPr="001015BD">
        <w:rPr>
          <w:rtl/>
        </w:rPr>
        <w:t>تعد دلتا النيل منطقة حيوية في مصر، حيث تقع فيها معظم الأراضي الزراعية والمراكز الحضرية في البلاد. كما أنها منطقة معرضة بشدة لتأثيرات تغير المناخ</w:t>
      </w:r>
      <w:r w:rsidRPr="001015BD">
        <w:t>.</w:t>
      </w:r>
    </w:p>
    <w:p w14:paraId="740110B7" w14:textId="77777777" w:rsidR="001015BD" w:rsidRPr="001015BD" w:rsidRDefault="001015BD" w:rsidP="001015BD">
      <w:r w:rsidRPr="001015BD">
        <w:rPr>
          <w:rtl/>
        </w:rPr>
        <w:t>وتشمل التحديات الرئيسة التي تواجه دلتا النيل بسبب تغير المناخ ما يلي</w:t>
      </w:r>
      <w:r w:rsidRPr="001015BD">
        <w:t>:</w:t>
      </w:r>
    </w:p>
    <w:p w14:paraId="67EB3EC7" w14:textId="77777777" w:rsidR="001015BD" w:rsidRPr="001015BD" w:rsidRDefault="001015BD" w:rsidP="001015BD">
      <w:r w:rsidRPr="001015BD">
        <w:t>·</w:t>
      </w:r>
      <w:r w:rsidRPr="001015BD">
        <w:rPr>
          <w:rtl/>
        </w:rPr>
        <w:t>ارتفاع مستوى سطح البحر: يتسبب ارتفاع مستوى سطح البحر في تآكل الشواطئ وغرق الأراضي المنخفضة في دلتا النيل</w:t>
      </w:r>
      <w:r w:rsidRPr="001015BD">
        <w:t>.</w:t>
      </w:r>
    </w:p>
    <w:p w14:paraId="46D453B3" w14:textId="77777777" w:rsidR="001015BD" w:rsidRPr="001015BD" w:rsidRDefault="001015BD" w:rsidP="001015BD">
      <w:r w:rsidRPr="001015BD">
        <w:t>•</w:t>
      </w:r>
      <w:r w:rsidRPr="001015BD">
        <w:rPr>
          <w:rtl/>
        </w:rPr>
        <w:t>زيادة الملوحة: يؤدي ارتفاع مستوى سطح البحر إلى زيادة الملوحة في المياه الجوفية، مما يؤثر في الزراعة والري</w:t>
      </w:r>
      <w:r w:rsidRPr="001015BD">
        <w:t>.</w:t>
      </w:r>
    </w:p>
    <w:p w14:paraId="5A9BDA16" w14:textId="77777777" w:rsidR="001015BD" w:rsidRPr="001015BD" w:rsidRDefault="001015BD" w:rsidP="001015BD">
      <w:r w:rsidRPr="001015BD">
        <w:t xml:space="preserve">· </w:t>
      </w:r>
      <w:r w:rsidRPr="001015BD">
        <w:rPr>
          <w:rtl/>
        </w:rPr>
        <w:t>تغير أنماط هطول الأمطار: يؤدي تغير أنماط هطول الأمطار إلى زيادة خطر الجفاف والفيضانات، مما يؤثر في الإنتاج الزراعي والبنية التحتية</w:t>
      </w:r>
      <w:r w:rsidRPr="001015BD">
        <w:t>.</w:t>
      </w:r>
    </w:p>
    <w:p w14:paraId="280A5297" w14:textId="77777777" w:rsidR="001015BD" w:rsidRPr="001015BD" w:rsidRDefault="001015BD" w:rsidP="001015BD">
      <w:r w:rsidRPr="001015BD">
        <w:rPr>
          <w:rtl/>
        </w:rPr>
        <w:t>تؤدي هذه التحديات إلى آثار اقتصادية كبيرة على مصر. على سبيل المثال، يقدر البنك الدولي أن ارتفاع مستوى سطح البحر يمكن أن يؤدي إلى خسائر تقدر بملايين الدولارات في الزراعة والري في دلتا النيل. ويتضمن بعض الحلول المقترحة للتخفيف من آثار تغير المناخ في دلتا النيل ما یلي</w:t>
      </w:r>
      <w:r w:rsidRPr="001015BD">
        <w:t>:</w:t>
      </w:r>
    </w:p>
    <w:p w14:paraId="2F0F211B" w14:textId="77777777" w:rsidR="001015BD" w:rsidRPr="001015BD" w:rsidRDefault="001015BD" w:rsidP="001015BD">
      <w:r w:rsidRPr="001015BD">
        <w:t xml:space="preserve">▪ </w:t>
      </w:r>
      <w:r w:rsidRPr="001015BD">
        <w:rPr>
          <w:rtl/>
        </w:rPr>
        <w:t>بناء الحواجز الساحلية: يمكن أن تساعد الحواجز الساحلية في حماية الشواطئ من التآكل وغرق الأراضي المنخفضة</w:t>
      </w:r>
      <w:r w:rsidRPr="001015BD">
        <w:t>.</w:t>
      </w:r>
    </w:p>
    <w:p w14:paraId="7275CFC3" w14:textId="77777777" w:rsidR="001015BD" w:rsidRPr="001015BD" w:rsidRDefault="001015BD" w:rsidP="001015BD">
      <w:r w:rsidRPr="001015BD">
        <w:lastRenderedPageBreak/>
        <w:t xml:space="preserve">▪ </w:t>
      </w:r>
      <w:r w:rsidRPr="001015BD">
        <w:rPr>
          <w:rtl/>
        </w:rPr>
        <w:t>معالجة المياه الجوفية: يمكن أن تساعد معالجة المياه الجوفية في إزالة الملوحة من المياه، مما يحسن من جودة المياه الجوفية للاستخدام الزراعي</w:t>
      </w:r>
      <w:r w:rsidRPr="001015BD">
        <w:t>.</w:t>
      </w:r>
    </w:p>
    <w:p w14:paraId="2CB06C91" w14:textId="77777777" w:rsidR="001015BD" w:rsidRPr="001015BD" w:rsidRDefault="001015BD" w:rsidP="001015BD">
      <w:r w:rsidRPr="001015BD">
        <w:t xml:space="preserve">▪ </w:t>
      </w:r>
      <w:r w:rsidRPr="001015BD">
        <w:rPr>
          <w:rtl/>
        </w:rPr>
        <w:t>إدارة مخاطر الكوارث: يمكن أن تساعد إدارة مخاطر الكوارث في الحد من الخسائر الناجمة عن الجفاف والفيضانات</w:t>
      </w:r>
      <w:r w:rsidRPr="001015BD">
        <w:t>.</w:t>
      </w:r>
    </w:p>
    <w:p w14:paraId="0741D2EB" w14:textId="77777777" w:rsidR="001015BD" w:rsidRPr="001015BD" w:rsidRDefault="001015BD" w:rsidP="001015BD">
      <w:r w:rsidRPr="001015BD">
        <w:rPr>
          <w:rtl/>
        </w:rPr>
        <w:t>تواجه دلتا النيل تحدياتٍ كبيرة بسبب تغير المناخ. ومع ذلك، هناك مجموعة من الحلول المقترحة التي يمكن أن تساعد في التخفيف من هذه التحديات وحماية المنطقة من آثار تغير المناخ</w:t>
      </w:r>
      <w:r w:rsidRPr="001015BD">
        <w:t>.</w:t>
      </w:r>
    </w:p>
    <w:p w14:paraId="0345257E" w14:textId="77777777" w:rsidR="001015BD" w:rsidRPr="001015BD" w:rsidRDefault="001015BD" w:rsidP="001015BD">
      <w:r w:rsidRPr="001015BD">
        <w:rPr>
          <w:rtl/>
        </w:rPr>
        <w:t>المبادرات والتحديات الحكومية</w:t>
      </w:r>
    </w:p>
    <w:p w14:paraId="0EBBF505" w14:textId="77777777" w:rsidR="001015BD" w:rsidRPr="001015BD" w:rsidRDefault="001015BD" w:rsidP="001015BD">
      <w:r w:rsidRPr="001015BD">
        <w:rPr>
          <w:rtl/>
        </w:rPr>
        <w:t>وإدراگًا للحاجة الملحة لمعالجة تغير المناخ والحد من آثاره الاقتصادية، أطلقت مصر مشروعات للطاقة المستدامة، بما في ذلك مشروعات واسعة النطاق للطاقة الشمسية وطاقة الرياح. وتتوافق هذه المبادرات مع الجهود العالمية للانتقال نحو مصادر الطاقة المتجددة والتخفيف من آثار تغير المناخ. بالإضافة إلى ذلك، نفذت مصر تدابير لإدارة موارد المياه بشكل أكثر كفاءة، بما في ذلك تحسين أنظمة الري واستكشاف تقنيات تحلية المياه. وتهدف هذه الجهود إلى مواجهة تحديات ندرة المياه وضمان استدامة الممارسات الزراعية</w:t>
      </w:r>
      <w:r w:rsidRPr="001015BD">
        <w:t>.</w:t>
      </w:r>
    </w:p>
    <w:p w14:paraId="5BB374AB" w14:textId="77777777" w:rsidR="001015BD" w:rsidRPr="001015BD" w:rsidRDefault="001015BD" w:rsidP="001015BD">
      <w:pPr>
        <w:rPr>
          <w:b/>
          <w:bCs/>
        </w:rPr>
      </w:pPr>
      <w:r w:rsidRPr="001015BD">
        <w:rPr>
          <w:b/>
          <w:bCs/>
        </w:rPr>
        <w:t xml:space="preserve">7. </w:t>
      </w:r>
      <w:r w:rsidRPr="001015BD">
        <w:rPr>
          <w:b/>
          <w:bCs/>
          <w:rtl/>
        </w:rPr>
        <w:t>التحديات والفرص</w:t>
      </w:r>
    </w:p>
    <w:p w14:paraId="0E8FA947" w14:textId="77777777" w:rsidR="001015BD" w:rsidRPr="001015BD" w:rsidRDefault="001015BD" w:rsidP="001015BD">
      <w:pPr>
        <w:rPr>
          <w:b/>
          <w:bCs/>
        </w:rPr>
      </w:pPr>
      <w:r w:rsidRPr="001015BD">
        <w:rPr>
          <w:b/>
          <w:bCs/>
        </w:rPr>
        <w:t xml:space="preserve">1- </w:t>
      </w:r>
      <w:r w:rsidRPr="001015BD">
        <w:rPr>
          <w:b/>
          <w:bCs/>
          <w:rtl/>
        </w:rPr>
        <w:t>النمو السكاني والتحضر</w:t>
      </w:r>
    </w:p>
    <w:p w14:paraId="385DC483" w14:textId="77777777" w:rsidR="001015BD" w:rsidRPr="001015BD" w:rsidRDefault="001015BD" w:rsidP="001015BD">
      <w:r w:rsidRPr="001015BD">
        <w:rPr>
          <w:rtl/>
        </w:rPr>
        <w:t>يمثل النمو السكاني السريع والتوسع الحضري</w:t>
      </w:r>
    </w:p>
    <w:p w14:paraId="0048A684" w14:textId="77777777" w:rsidR="001015BD" w:rsidRPr="001015BD" w:rsidRDefault="001015BD" w:rsidP="001015BD">
      <w:r w:rsidRPr="001015BD">
        <w:rPr>
          <w:rtl/>
        </w:rPr>
        <w:t>في مصر تحديات كبيرة في إدارة التأثير البيئي للأنشطة الاقتصادية. فإن تحقيق التوازن بين الحاجة إلى التنمية الاقتصادية والتخطيط الحضري المستدام وإدارة الموارد أمر بالغ الأهمية. ومن الممكن أن يساعد دمج البنية التحتية الخضراء والنقل المستدام في خطط التنمية الحضرية في التخفيف من هذه التحديات</w:t>
      </w:r>
      <w:r w:rsidRPr="001015BD">
        <w:t>.</w:t>
      </w:r>
    </w:p>
    <w:p w14:paraId="7E28D005" w14:textId="77777777" w:rsidR="001015BD" w:rsidRPr="001015BD" w:rsidRDefault="001015BD" w:rsidP="001015BD">
      <w:r w:rsidRPr="001015BD">
        <w:t xml:space="preserve">2- </w:t>
      </w:r>
      <w:r w:rsidRPr="001015BD">
        <w:rPr>
          <w:rtl/>
        </w:rPr>
        <w:t>فرص الابتكار الأخضر</w:t>
      </w:r>
    </w:p>
    <w:p w14:paraId="7EC14740" w14:textId="77777777" w:rsidR="001015BD" w:rsidRPr="001015BD" w:rsidRDefault="001015BD" w:rsidP="001015BD">
      <w:r w:rsidRPr="001015BD">
        <w:rPr>
          <w:rtl/>
        </w:rPr>
        <w:t>تتمتع مصر بالقدرة على الاستفادة من أنشطتها الاقتصادية لتعزيز الابتكار الأخضر. فإن تشجيع الشركات على تبني ممارسات مستدامة، والاستثمار في التقنيات النظيفة، والمشاركة في مبادرات الاقتصاد الدائري يمكن أن يساهم في النمو الاقتصادي وحماية البيئة. على سبيل المثال، يمكن لتشجيع ممارسات الزراعة المستدامة والاستثمار في مشروعات الطاقة المتجددة أن يعزز جهود الابتكار الأخضر في مصر</w:t>
      </w:r>
      <w:r w:rsidRPr="001015BD">
        <w:t>.</w:t>
      </w:r>
    </w:p>
    <w:p w14:paraId="57D75F01" w14:textId="77777777" w:rsidR="001015BD" w:rsidRPr="001015BD" w:rsidRDefault="001015BD" w:rsidP="001015BD">
      <w:pPr>
        <w:rPr>
          <w:b/>
          <w:bCs/>
        </w:rPr>
      </w:pPr>
      <w:r w:rsidRPr="001015BD">
        <w:rPr>
          <w:b/>
          <w:bCs/>
        </w:rPr>
        <w:t xml:space="preserve">3- </w:t>
      </w:r>
      <w:r w:rsidRPr="001015BD">
        <w:rPr>
          <w:b/>
          <w:bCs/>
          <w:rtl/>
        </w:rPr>
        <w:t>التعاون الدولي</w:t>
      </w:r>
    </w:p>
    <w:p w14:paraId="7C6493D5" w14:textId="77777777" w:rsidR="001015BD" w:rsidRPr="001015BD" w:rsidRDefault="001015BD" w:rsidP="001015BD">
      <w:r w:rsidRPr="001015BD">
        <w:rPr>
          <w:rtl/>
        </w:rPr>
        <w:t>ونظرًا لصعوبة مواجهة أية دولة منفردة تحديات تغير المناخ، فإن التعاون الدولي أمر ضروري: حيث إن التعاون مع الدول الأخرى والمشاركة في مبادرات المرونة المناخية يمكن أن يوفر رؤى وموارد قيمة لتعزيز قدرة البلاد على التكيف. فإن المشاركة في تبادل المعرفة والشراكات مع المنظمات التي تركز على المرونة المناخية يمكن أن تزيد من تعزيز قدرة مصر على مواجهة التحديات المتعلقة بالمناخ</w:t>
      </w:r>
      <w:r w:rsidRPr="001015BD">
        <w:t>.</w:t>
      </w:r>
    </w:p>
    <w:p w14:paraId="398856DA" w14:textId="77777777" w:rsidR="001015BD" w:rsidRPr="001015BD" w:rsidRDefault="001015BD" w:rsidP="001015BD">
      <w:pPr>
        <w:rPr>
          <w:b/>
          <w:bCs/>
        </w:rPr>
      </w:pPr>
      <w:r w:rsidRPr="001015BD">
        <w:rPr>
          <w:b/>
          <w:bCs/>
        </w:rPr>
        <w:t xml:space="preserve">4- </w:t>
      </w:r>
      <w:r w:rsidRPr="001015BD">
        <w:rPr>
          <w:b/>
          <w:bCs/>
          <w:rtl/>
        </w:rPr>
        <w:t>التمويل والاستثمارات الخضراء</w:t>
      </w:r>
    </w:p>
    <w:p w14:paraId="3E78C86E" w14:textId="77777777" w:rsidR="001015BD" w:rsidRPr="001015BD" w:rsidRDefault="001015BD" w:rsidP="001015BD">
      <w:r w:rsidRPr="001015BD">
        <w:rPr>
          <w:rtl/>
        </w:rPr>
        <w:t>ولدعم انتقالها إلى اقتصاد أكثر استدامة، يمكن لمصر أن تتعاون مع المنظمات الدولية وآليات التمويل الأخضر. فإن الحصول على الأموال المخصصة لمشروعات التخفيف من آثار تغير المناخ والتكيف معه يمكن أن يؤدي إلى تسريع تنفيذ المبادرات الصديقة للبيئة. كما أن إنشاء السندات الخضراء وجذب الاستثمارات الخضراء يمكن أن يسهل تمويل المشروعات المستدامة</w:t>
      </w:r>
      <w:r w:rsidRPr="001015BD">
        <w:t>.</w:t>
      </w:r>
    </w:p>
    <w:p w14:paraId="3AADF8A1" w14:textId="77777777" w:rsidR="001015BD" w:rsidRPr="001015BD" w:rsidRDefault="001015BD" w:rsidP="001015BD">
      <w:pPr>
        <w:rPr>
          <w:b/>
          <w:bCs/>
        </w:rPr>
      </w:pPr>
      <w:r w:rsidRPr="001015BD">
        <w:rPr>
          <w:b/>
          <w:bCs/>
        </w:rPr>
        <w:t xml:space="preserve">8. </w:t>
      </w:r>
      <w:r w:rsidRPr="001015BD">
        <w:rPr>
          <w:b/>
          <w:bCs/>
          <w:rtl/>
        </w:rPr>
        <w:t>عوائق التغيير</w:t>
      </w:r>
    </w:p>
    <w:p w14:paraId="3F281C11" w14:textId="77777777" w:rsidR="001015BD" w:rsidRPr="001015BD" w:rsidRDefault="001015BD" w:rsidP="001015BD">
      <w:r w:rsidRPr="001015BD">
        <w:lastRenderedPageBreak/>
        <w:t xml:space="preserve">1- </w:t>
      </w:r>
      <w:r w:rsidRPr="001015BD">
        <w:rPr>
          <w:rtl/>
        </w:rPr>
        <w:t>المصالح الاقتصادية والمكاسب قصيرة المدى</w:t>
      </w:r>
    </w:p>
    <w:p w14:paraId="00C9A161" w14:textId="77777777" w:rsidR="001015BD" w:rsidRPr="001015BD" w:rsidRDefault="001015BD" w:rsidP="001015BD">
      <w:r w:rsidRPr="001015BD">
        <w:rPr>
          <w:rtl/>
        </w:rPr>
        <w:t>وقد تقاوم الجهات الفاعلة الاقتصادية، التي غالبًا ما تكون مدفوعة بالأرباح قصيرة الأجل، التحول إلى الممارسات المستدامة بسبب التكاليف المرتفعة المتوقعة. ومع ذلك، يجب على الحكومات والشركات مواءمة الحوافز الاقتصادية مع الفوائد البيئية طويلة الأجل لتشجيع التحول نحو الاستدامة. ومن الممكن أن يساعد توفير الحوافز المالية، والإعفاءات الضريبية، وإعانات الدعم للممارسات المستدامة في التغلب على هذا العائق. على سبيل المثال، فإن تقديم حوافز ضريبية للشركات التي تقلل من انبعاثاتها الكربونية يمكن أن يشجع الممارسات المستدامة</w:t>
      </w:r>
      <w:r w:rsidRPr="001015BD">
        <w:t>.</w:t>
      </w:r>
    </w:p>
    <w:p w14:paraId="5240BA9D" w14:textId="77777777" w:rsidR="001015BD" w:rsidRPr="001015BD" w:rsidRDefault="001015BD" w:rsidP="001015BD">
      <w:r w:rsidRPr="001015BD">
        <w:t xml:space="preserve">2- </w:t>
      </w:r>
      <w:r w:rsidRPr="001015BD">
        <w:rPr>
          <w:rtl/>
        </w:rPr>
        <w:t>عدم وجود أطر تنظيمية</w:t>
      </w:r>
    </w:p>
    <w:p w14:paraId="1843F19B" w14:textId="77777777" w:rsidR="001015BD" w:rsidRPr="001015BD" w:rsidRDefault="001015BD" w:rsidP="001015BD">
      <w:r w:rsidRPr="001015BD">
        <w:rPr>
          <w:rtl/>
        </w:rPr>
        <w:t>وفي بعض الحالات، يؤدي غياب الأطر التنظيمية القوية إلى إعاقة تبني ممارسات صديقة للبيئة. ولمواجهة هذا التحدي، تحتاج الحكومات إلى سن وإنفاذ السياسات التي تحفز الأنشطة الاقتصادية المستدامة وتعاقب الممارسات الضارة بالبيئة. فإن تنفيذ آليات تسعير الكربون، وخطط تداول الانبعاثات، واللوائح البيئية الصارمة يمكن أن تخلق بيئة مواتية للاستدامة. على سبيل المثال، أدى نظام تجارة الانبعاثات في الاتحاد الأوروبي إلى تحفيز تخفيضات الانبعاثات بشكل فعال بين الصناعات</w:t>
      </w:r>
      <w:r w:rsidRPr="001015BD">
        <w:t>.</w:t>
      </w:r>
    </w:p>
    <w:p w14:paraId="01987AB7" w14:textId="77777777" w:rsidR="001015BD" w:rsidRPr="001015BD" w:rsidRDefault="001015BD" w:rsidP="001015BD">
      <w:pPr>
        <w:rPr>
          <w:b/>
          <w:bCs/>
        </w:rPr>
      </w:pPr>
      <w:r w:rsidRPr="001015BD">
        <w:rPr>
          <w:b/>
          <w:bCs/>
        </w:rPr>
        <w:t xml:space="preserve">9. </w:t>
      </w:r>
      <w:r w:rsidRPr="001015BD">
        <w:rPr>
          <w:b/>
          <w:bCs/>
          <w:rtl/>
        </w:rPr>
        <w:t>الخلاصة</w:t>
      </w:r>
    </w:p>
    <w:p w14:paraId="51A862D2" w14:textId="77777777" w:rsidR="001015BD" w:rsidRPr="001015BD" w:rsidRDefault="001015BD" w:rsidP="001015BD">
      <w:r w:rsidRPr="001015BD">
        <w:rPr>
          <w:rtl/>
        </w:rPr>
        <w:t>إن العلاقة بين الآثار الاقتصادية وتغير المناخ معقدة: حيث تتشابك التحديات والفرص. وفي حين ساهمت الأنشطة الاقتصادية تاريخيًّا في التدهور البيئي، فإنها توفر أيضًا فرصًا للتغيير التحويلي. ويجب على المجتمع العالمي أن يدرك الحاجة الملحة إلى معالجة تغير المناخ والعمل بشكل تعاوني لتنفيذ الممارسات المستدامة</w:t>
      </w:r>
      <w:r w:rsidRPr="001015BD">
        <w:t>.</w:t>
      </w:r>
    </w:p>
    <w:p w14:paraId="43E3EFCD" w14:textId="77777777" w:rsidR="001015BD" w:rsidRPr="001015BD" w:rsidRDefault="001015BD" w:rsidP="001015BD">
      <w:r w:rsidRPr="001015BD">
        <w:rPr>
          <w:rtl/>
        </w:rPr>
        <w:t>وتواجه مصر تحديات كبيرة بسبب تغير المناخ،</w:t>
      </w:r>
    </w:p>
    <w:p w14:paraId="1A7364CA" w14:textId="77777777" w:rsidR="001015BD" w:rsidRPr="001015BD" w:rsidRDefault="001015BD" w:rsidP="001015BD">
      <w:r w:rsidRPr="001015BD">
        <w:rPr>
          <w:rtl/>
        </w:rPr>
        <w:t>ولكنها ليست وحدها. إذ يواجه جميع البلدان في العالم آثار تغير المناخ، وهي آثار تتفاقم بشكل متزايد</w:t>
      </w:r>
      <w:r w:rsidRPr="001015BD">
        <w:t>.</w:t>
      </w:r>
    </w:p>
    <w:p w14:paraId="57EE60A3" w14:textId="77777777" w:rsidR="001015BD" w:rsidRPr="001015BD" w:rsidRDefault="001015BD" w:rsidP="001015BD">
      <w:r w:rsidRPr="001015BD">
        <w:rPr>
          <w:rtl/>
        </w:rPr>
        <w:t>ولمواجهة هذه التحديات، من الضروري العمل الجماعي الدولي. فيجب على البلدان أن تتعاون لتقليل انبعاثات الغازات الدفيئة والتكيف مع آثار تغير المناخ. ويمكن أن يساعد العمل الجماعي الدولي في تحقيق مستقبل مستدام للجميع. ويمكن أن يساعد في حماية البيئة وضمان رفاهية الأجيال القادمة</w:t>
      </w:r>
      <w:r w:rsidRPr="001015BD">
        <w:t>.</w:t>
      </w:r>
    </w:p>
    <w:p w14:paraId="6EFE4373" w14:textId="77777777" w:rsidR="001015BD" w:rsidRPr="001015BD" w:rsidRDefault="001015BD" w:rsidP="001015BD">
      <w:r w:rsidRPr="001015BD">
        <w:rPr>
          <w:rtl/>
        </w:rPr>
        <w:t>وفيما يلي بعض الخطوات المحددة التي يمكن للدول اتخاذها للعمل الجماعي الدولي لمعالجة تغير المناخ</w:t>
      </w:r>
      <w:r w:rsidRPr="001015BD">
        <w:t>:</w:t>
      </w:r>
    </w:p>
    <w:p w14:paraId="2B6E84BF" w14:textId="77777777" w:rsidR="001015BD" w:rsidRPr="001015BD" w:rsidRDefault="001015BD" w:rsidP="001015BD">
      <w:r w:rsidRPr="001015BD">
        <w:t xml:space="preserve">▪ </w:t>
      </w:r>
      <w:r w:rsidRPr="001015BD">
        <w:rPr>
          <w:rtl/>
        </w:rPr>
        <w:t>الالتزام بأهداف اتفاقية باريس لتغير المناخ، والتي تهدف إلى الحد من ارتفاع درجة الحرارة العالمية إلى 1.5 درجة مئوية فوق مستويات ما قبل الصناعة</w:t>
      </w:r>
      <w:r w:rsidRPr="001015BD">
        <w:t>.</w:t>
      </w:r>
    </w:p>
    <w:p w14:paraId="49E75181" w14:textId="77777777" w:rsidR="001015BD" w:rsidRPr="001015BD" w:rsidRDefault="001015BD" w:rsidP="001015BD">
      <w:r w:rsidRPr="001015BD">
        <w:t xml:space="preserve">▪ </w:t>
      </w:r>
      <w:r w:rsidRPr="001015BD">
        <w:rPr>
          <w:rtl/>
        </w:rPr>
        <w:t>الاستثمار في مصادر الطاقة المتجددة والتقنيات الخضراء الأخرى</w:t>
      </w:r>
      <w:r w:rsidRPr="001015BD">
        <w:t>.</w:t>
      </w:r>
    </w:p>
    <w:p w14:paraId="4A2E8B98" w14:textId="77777777" w:rsidR="001015BD" w:rsidRPr="001015BD" w:rsidRDefault="001015BD" w:rsidP="001015BD">
      <w:r w:rsidRPr="001015BD">
        <w:t xml:space="preserve">▪ </w:t>
      </w:r>
      <w:r w:rsidRPr="001015BD">
        <w:rPr>
          <w:rtl/>
        </w:rPr>
        <w:t>التعاون في تمويل مشروعات التخفيف والتكيف مع تغير المناخ</w:t>
      </w:r>
      <w:r w:rsidRPr="001015BD">
        <w:t>.</w:t>
      </w:r>
    </w:p>
    <w:p w14:paraId="76AE15DD" w14:textId="77777777" w:rsidR="001015BD" w:rsidRPr="001015BD" w:rsidRDefault="001015BD" w:rsidP="001015BD">
      <w:r w:rsidRPr="001015BD">
        <w:rPr>
          <w:rtl/>
        </w:rPr>
        <w:t>ومن خلال العمل الجماعي الدولي، يمكننا بناء مستقبل أكثر استدامة للجميع، إذ تلعب الحكومات والشركات والأفراد أدوارًا حاسمة في توجيه الاقتصادات نحو الاستدامة. ومن خلال الابتكار والاستهلاك المسؤول والتعاون الدولي، يمكن للدول أن تقلل من آثارها الاقتصادية مع تعزيز التنمية الاقتصادية. فإن تحقيق التوازن بين الرخاء الاقتصادي والرعاية البيئية ليس ضروريًّا للحاضر فحسب، بل سيشكل رفاهية الأجيال القادمة على كوكب تتعايش فيه السلامة البيئية والحيوية الاقتصادية بانسجام. إن تجربة مصر بمثابة تذكير بالتوازن المعقد اللازم لتحقيق التنمية المستدامة، والمساهمة برؤى قيمة في الحوار العالمي حول تغير المناخ والاستدامة الاقتصادية</w:t>
      </w:r>
      <w:r w:rsidRPr="001015BD">
        <w:t>.</w:t>
      </w:r>
    </w:p>
    <w:p w14:paraId="0F89C2B6" w14:textId="77777777" w:rsidR="001015BD" w:rsidRPr="001015BD" w:rsidRDefault="001015BD" w:rsidP="001015BD">
      <w:r w:rsidRPr="001015BD">
        <w:t>"</w:t>
      </w:r>
    </w:p>
    <w:p w14:paraId="32FF8AAC" w14:textId="77777777" w:rsidR="001015BD" w:rsidRPr="001015BD" w:rsidRDefault="001015BD" w:rsidP="001015BD">
      <w:r w:rsidRPr="001015BD">
        <w:rPr>
          <w:rtl/>
        </w:rPr>
        <w:lastRenderedPageBreak/>
        <w:t>فى ظل ما يشهده العالم الاقتصادي اليوم من ظواهر ومخاطر وفرص متتالية ومتغيرة. ومع تزايد عدد المنظمات التي تشارك من أجل التنمية، فإن تتبع نجاح أو إخفاق تلك المنظمات، والتنقل عبر مشهد غاية في التعقيد، يعد أمرًا غاية في الأهمية، والذى يتمثل في قياس البصمة الاقتصادية للمنظمات</w:t>
      </w:r>
      <w:r w:rsidRPr="001015BD">
        <w:t>.</w:t>
      </w:r>
    </w:p>
    <w:p w14:paraId="1077B810" w14:textId="77777777" w:rsidR="001015BD" w:rsidRPr="001015BD" w:rsidRDefault="001015BD" w:rsidP="001015BD">
      <w:r w:rsidRPr="001015BD">
        <w:rPr>
          <w:rtl/>
        </w:rPr>
        <w:t>أ.د أماني فاخر</w:t>
      </w:r>
    </w:p>
    <w:p w14:paraId="5BDCED8A" w14:textId="262A976E" w:rsidR="001015BD" w:rsidRPr="001015BD" w:rsidRDefault="001015BD" w:rsidP="001015BD">
      <w:r w:rsidRPr="001015BD">
        <mc:AlternateContent>
          <mc:Choice Requires="wps">
            <w:drawing>
              <wp:inline distT="0" distB="0" distL="0" distR="0" wp14:anchorId="263B59F1" wp14:editId="077B7455">
                <wp:extent cx="304800" cy="304800"/>
                <wp:effectExtent l="0" t="0" r="0" b="0"/>
                <wp:docPr id="53389940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63BE8"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1BC05" w14:textId="7CBB9BA7" w:rsidR="001015BD" w:rsidRPr="001015BD" w:rsidRDefault="001015BD" w:rsidP="001015BD">
      <w:r w:rsidRPr="001015BD">
        <mc:AlternateContent>
          <mc:Choice Requires="wps">
            <w:drawing>
              <wp:inline distT="0" distB="0" distL="0" distR="0" wp14:anchorId="4DF639F5" wp14:editId="5C2118A7">
                <wp:extent cx="304800" cy="304800"/>
                <wp:effectExtent l="0" t="0" r="0" b="0"/>
                <wp:docPr id="1698836892" name="Rectangle 183" descr="أستاذ الاقتصاد الدولي - عميد كلية التجارة الأسبق جامعة حلوا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C0E55" id="Rectangle 183" o:spid="_x0000_s1026" alt="أستاذ الاقتصاد الدولي - عميد كلية التجارة الأسبق جامعة حلوا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E6F372" w14:textId="77777777" w:rsidR="001015BD" w:rsidRPr="001015BD" w:rsidRDefault="001015BD" w:rsidP="001015BD">
      <w:pPr>
        <w:rPr>
          <w:b/>
          <w:bCs/>
        </w:rPr>
      </w:pPr>
      <w:r w:rsidRPr="001015BD">
        <w:rPr>
          <w:b/>
          <w:bCs/>
          <w:rtl/>
        </w:rPr>
        <w:t>مقدمة</w:t>
      </w:r>
    </w:p>
    <w:p w14:paraId="711617E8" w14:textId="77777777" w:rsidR="001015BD" w:rsidRPr="001015BD" w:rsidRDefault="001015BD" w:rsidP="001015BD">
      <w:r w:rsidRPr="001015BD">
        <w:rPr>
          <w:rtl/>
        </w:rPr>
        <w:t>تزايد تداول مصطلح البصمة الاقتصادية في الآونة الأخيرة في قطاع الأعمال. وعلى الرغم من أنه يبدو مصطلحًا حديثًا نسبيًّا، فإنه في واقع الأمر يرتبط بأحد أعمدة الأنشطة الاقتصادية، ألا وهو مفهوم القيمة المضافة، ولكن ليس بمعناه المحدود بما يضيفه للناتج المحلي الإجمالي، ولكن يتسع مفهومه ليتواكب مع الظواهر المتغيرة والمتتالية في الاقتصاد العالمي التي غيرت من هيكل الإنتاج والاستثمار والتجارة، في إطار آليات الاقتصاد المعرفي، وأهداف التنمية المستدامة، وتطور متغيرات التنافسية العالمية لتعكس الارتقاء بمستوى رفاهية الأفراد داخل مجتمعاتهم</w:t>
      </w:r>
      <w:r w:rsidRPr="001015BD">
        <w:t>.</w:t>
      </w:r>
    </w:p>
    <w:p w14:paraId="77A001A9" w14:textId="77777777" w:rsidR="001015BD" w:rsidRPr="001015BD" w:rsidRDefault="001015BD" w:rsidP="001015BD">
      <w:pPr>
        <w:rPr>
          <w:b/>
          <w:bCs/>
        </w:rPr>
      </w:pPr>
      <w:r w:rsidRPr="001015BD">
        <w:rPr>
          <w:b/>
          <w:bCs/>
          <w:rtl/>
        </w:rPr>
        <w:t>مفهوم البصمة الاقتصادية</w:t>
      </w:r>
    </w:p>
    <w:p w14:paraId="506CB431" w14:textId="77777777" w:rsidR="001015BD" w:rsidRPr="001015BD" w:rsidRDefault="001015BD" w:rsidP="001015BD">
      <w:r w:rsidRPr="001015BD">
        <w:rPr>
          <w:rtl/>
        </w:rPr>
        <w:t>يقصد بالبصمة الاقتصادية الأثر الاقتصادي لأنشطة منظمات الأعمال، وبالتالي تقييم لمدى مساهمة المنظمة في الاقتصاد، أو بمعنى آخر تأثير المنظمات في الاقتصاد، والتي قد تكون آثارًا اقتصادية مباشرة أو غير مباشرة أو مستحدثة</w:t>
      </w:r>
      <w:r w:rsidRPr="001015BD">
        <w:t>.</w:t>
      </w:r>
    </w:p>
    <w:p w14:paraId="7549A91E" w14:textId="77777777" w:rsidR="001015BD" w:rsidRPr="001015BD" w:rsidRDefault="001015BD" w:rsidP="001015BD">
      <w:r w:rsidRPr="001015BD">
        <w:rPr>
          <w:rtl/>
        </w:rPr>
        <w:t>وتتضح التأثيرات المباشرة على سبيل المثال في الناتج المحلي الإجمالي، والعمالة، والتجارة، والبحوث والتطوير، وإنتاجية العمل، وكثافة البحوث والتطوير. بينما تتمثل التأثيرات غير المباشرة في المدخلات والاستهلاك الوسيط وإحلال سلاسل التوريد أو التأثيرات المستحدثة من خلال تأثير الإنفاق الاستهلاكي للعاملين بالمنظمة</w:t>
      </w:r>
      <w:r w:rsidRPr="001015BD">
        <w:t>.</w:t>
      </w:r>
    </w:p>
    <w:p w14:paraId="25E9E4A1" w14:textId="77777777" w:rsidR="001015BD" w:rsidRPr="001015BD" w:rsidRDefault="001015BD" w:rsidP="001015BD">
      <w:pPr>
        <w:rPr>
          <w:b/>
          <w:bCs/>
        </w:rPr>
      </w:pPr>
      <w:r w:rsidRPr="001015BD">
        <w:rPr>
          <w:b/>
          <w:bCs/>
          <w:rtl/>
        </w:rPr>
        <w:t>البصمة الاقتصادية في إطار أهداف التنمية المستدامة</w:t>
      </w:r>
    </w:p>
    <w:p w14:paraId="18F4AA5D" w14:textId="77777777" w:rsidR="001015BD" w:rsidRPr="001015BD" w:rsidRDefault="001015BD" w:rsidP="001015BD">
      <w:r w:rsidRPr="001015BD">
        <w:rPr>
          <w:rtl/>
        </w:rPr>
        <w:t>ركزت أهداف التنمية المستدامة، على تحقيق كل من الاستدامة الاقتصادية، والاستدامة الاجتماعية، والاستدامة البيئية. ويتضمن قياس البصمة الاقتصادية استدامة المنظمات في البعد الاقتصادي، بما يدعم عملية صنع القرار المستدام اقتصاديًّا</w:t>
      </w:r>
      <w:r w:rsidRPr="001015BD">
        <w:t>.</w:t>
      </w:r>
    </w:p>
    <w:p w14:paraId="7D387C43" w14:textId="77777777" w:rsidR="001015BD" w:rsidRPr="001015BD" w:rsidRDefault="001015BD" w:rsidP="001015BD">
      <w:r w:rsidRPr="001015BD">
        <w:rPr>
          <w:rtl/>
        </w:rPr>
        <w:t>وإذا كانت البصمة البيئية تقيس تأثير المنظمة بيئيًّا من خلال استخدام مواردها ومدى تحقيقها للاستدامة البيئية. كذلك تشمل البصمة الاجتماعية، تأثير المنظمة في المجتمع من خلال مجموعة المؤشرات الاجتماعية التي تحقق الاستدامة الاجتماعية. وإذا كان تحقيق كل من الاستدامة البيئية والاجتماعية يعد أحد قطبي تحقيق أهداف التنمية المستدامة، فإن تحقيق الاستدامة الاقتصادية بما يتضمنها من متغيرات وأبعاد وفقًا للمتغيرات العالمية، أصبح الركيزة الأساسية للمساهمة في تحقيق بعدي الاستدامة البيئية والاجتماعية. فعلى سبيل المثال، تتضمن الاستدامة الاقتصادية مكونات الاقتصاد الأخضر، واستخدامات واستهلاك الموارد، وتنوع القوى العاملة، والأمراض المرتبطة بالعمل، وعمالة الأطفال..........إلخ. وبذلك يعد تحقيق الاستدامة الاقتصادية ركيزة أساسية لتحقيق الاستدامة البيئية والاجتماعية. ولا شك أن تحقيق هذه الاستدامة يكون من خلال تحقيق الاستدامة على مستوى منظمات الأعمال، والذي أصبح ضرورة لتحقيق البصمة الاقتصادية الإيجابية لمنظمات الأعمال داخل الاقتصاد</w:t>
      </w:r>
      <w:r w:rsidRPr="001015BD">
        <w:t>.</w:t>
      </w:r>
    </w:p>
    <w:p w14:paraId="7B04054E" w14:textId="77777777" w:rsidR="001015BD" w:rsidRPr="001015BD" w:rsidRDefault="001015BD" w:rsidP="001015BD">
      <w:pPr>
        <w:rPr>
          <w:b/>
          <w:bCs/>
        </w:rPr>
      </w:pPr>
      <w:r w:rsidRPr="001015BD">
        <w:rPr>
          <w:b/>
          <w:bCs/>
          <w:rtl/>
        </w:rPr>
        <w:t>ركائز البصمة الاقتصادية</w:t>
      </w:r>
    </w:p>
    <w:p w14:paraId="644C81FC" w14:textId="77777777" w:rsidR="001015BD" w:rsidRPr="001015BD" w:rsidRDefault="001015BD" w:rsidP="001015BD">
      <w:r w:rsidRPr="001015BD">
        <w:rPr>
          <w:rtl/>
        </w:rPr>
        <w:t>هناك العديد من المؤشرات الاقتصادية لتأثير منظمات الأعمال في الاقتصاد، ويأتي في مقدمتها</w:t>
      </w:r>
      <w:r w:rsidRPr="001015BD">
        <w:t>:</w:t>
      </w:r>
    </w:p>
    <w:p w14:paraId="66239C1A" w14:textId="77777777" w:rsidR="001015BD" w:rsidRPr="001015BD" w:rsidRDefault="001015BD" w:rsidP="001015BD">
      <w:r w:rsidRPr="001015BD">
        <w:rPr>
          <w:rtl/>
        </w:rPr>
        <w:lastRenderedPageBreak/>
        <w:t>أولًا: المؤشرات المباشرة، والتي يمكن أن نعتبرها بمثابة المؤشرات التقليدية ويأتي أهمها في</w:t>
      </w:r>
      <w:r w:rsidRPr="001015BD">
        <w:t>:</w:t>
      </w:r>
    </w:p>
    <w:p w14:paraId="7F287F70" w14:textId="77777777" w:rsidR="001015BD" w:rsidRPr="001015BD" w:rsidRDefault="001015BD" w:rsidP="001015BD">
      <w:r w:rsidRPr="001015BD">
        <w:t xml:space="preserve">1- </w:t>
      </w:r>
      <w:r w:rsidRPr="001015BD">
        <w:rPr>
          <w:rtl/>
        </w:rPr>
        <w:t>القيمة المضافة: وهي المفهوم الاقتصادي المتعارف عليه الذي يعكس مساهمة منظمة الأعمال في الناتج المحلي الإجمالي</w:t>
      </w:r>
      <w:r w:rsidRPr="001015BD">
        <w:t>.</w:t>
      </w:r>
    </w:p>
    <w:p w14:paraId="4FADDE67" w14:textId="77777777" w:rsidR="001015BD" w:rsidRPr="001015BD" w:rsidRDefault="001015BD" w:rsidP="001015BD">
      <w:r w:rsidRPr="001015BD">
        <w:t xml:space="preserve">2- </w:t>
      </w:r>
      <w:r w:rsidRPr="001015BD">
        <w:rPr>
          <w:rtl/>
        </w:rPr>
        <w:t>العمالة: والتي تعكس عدد الوظائف التي تدعمها منظمة الأعمال في التوظيف</w:t>
      </w:r>
      <w:r w:rsidRPr="001015BD">
        <w:t>.</w:t>
      </w:r>
    </w:p>
    <w:p w14:paraId="5C39F2DA" w14:textId="77777777" w:rsidR="001015BD" w:rsidRPr="001015BD" w:rsidRDefault="001015BD" w:rsidP="001015BD">
      <w:pPr>
        <w:rPr>
          <w:b/>
          <w:bCs/>
        </w:rPr>
      </w:pPr>
      <w:r w:rsidRPr="001015BD">
        <w:rPr>
          <w:b/>
          <w:bCs/>
          <w:rtl/>
        </w:rPr>
        <w:t>المؤشرات غير المباشرة والمستحدثة، ويأتي أهمها في</w:t>
      </w:r>
      <w:r w:rsidRPr="001015BD">
        <w:rPr>
          <w:b/>
          <w:bCs/>
        </w:rPr>
        <w:t>:</w:t>
      </w:r>
    </w:p>
    <w:p w14:paraId="36268271" w14:textId="77777777" w:rsidR="001015BD" w:rsidRPr="001015BD" w:rsidRDefault="001015BD" w:rsidP="001015BD">
      <w:r w:rsidRPr="001015BD">
        <w:t xml:space="preserve">▪ </w:t>
      </w:r>
      <w:r w:rsidRPr="001015BD">
        <w:rPr>
          <w:rtl/>
        </w:rPr>
        <w:t>البحوث والتطوير: واللذان أصبحا يعدان إحدى ركائز تحقيق النمو الاقتصادي طويل الأجل القائم على المعرفة: حيث يصبح الاستثمار في البحث والتطوير أحد الموارد الاقتصادية المهمة في اقتصاد اليوم ألا وهو اقتصاد المعرفة، والذي يسهم في زيادة الناتج المحلي الإجمالي في إطار زيادة الإنتاج المعرفي والصادرات التكنولوجية</w:t>
      </w:r>
      <w:r w:rsidRPr="001015BD">
        <w:t>.</w:t>
      </w:r>
    </w:p>
    <w:p w14:paraId="7E66FC71" w14:textId="77777777" w:rsidR="001015BD" w:rsidRPr="001015BD" w:rsidRDefault="001015BD" w:rsidP="001015BD">
      <w:r w:rsidRPr="001015BD">
        <w:t xml:space="preserve">▪ </w:t>
      </w:r>
      <w:r w:rsidRPr="001015BD">
        <w:rPr>
          <w:rtl/>
        </w:rPr>
        <w:t>مدخلات سلاسل التوريد: من خلال الاعتماد على سلاسل التوريد خلال عمليات الإنتاج، وتأثير ذلك في حركة النشاط الاقتصادي، وإنتاجية عوامل الإنتاج وتوظيف العمالة</w:t>
      </w:r>
      <w:r w:rsidRPr="001015BD">
        <w:t>.</w:t>
      </w:r>
    </w:p>
    <w:p w14:paraId="4FEF819F" w14:textId="77777777" w:rsidR="001015BD" w:rsidRPr="001015BD" w:rsidRDefault="001015BD" w:rsidP="001015BD">
      <w:r w:rsidRPr="001015BD">
        <w:t xml:space="preserve">▪ </w:t>
      </w:r>
      <w:r w:rsidRPr="001015BD">
        <w:rPr>
          <w:rtl/>
        </w:rPr>
        <w:t>إنتاجية الموارد: كما تعد المساهمة في الناتج القومي الإجمالي كعلاقة بين المدخلات والمخرجات أحد المؤشرات المهمة للأثر الاقتصادي لأية منظمة، لكن يعد ارتفاع إنتاجية عوامل الإنتاج من المؤشرات المهمة التي تعكس كفاءة المنظمة في استخدام المعرفة التكنولوجية لرفع إنتاجية موارد الإنتاج المستخدمة</w:t>
      </w:r>
      <w:r w:rsidRPr="001015BD">
        <w:t>.</w:t>
      </w:r>
    </w:p>
    <w:p w14:paraId="324C934B" w14:textId="77777777" w:rsidR="001015BD" w:rsidRPr="001015BD" w:rsidRDefault="001015BD" w:rsidP="001015BD">
      <w:r w:rsidRPr="001015BD">
        <w:t xml:space="preserve">▪ </w:t>
      </w:r>
      <w:r w:rsidRPr="001015BD">
        <w:rPr>
          <w:rtl/>
        </w:rPr>
        <w:t>التجارة: من خلال تخفيض حجم المدخلات المستوردة، وزيادة الاعتماد على المكون المحلي، وزيادة الصادرات، وهو الأمر الذي يضمن تعميق الصناعة كأحد المستهدفات الاستراتيجية المهمة للدولة في الوقت الراهن</w:t>
      </w:r>
      <w:r w:rsidRPr="001015BD">
        <w:t>.</w:t>
      </w:r>
    </w:p>
    <w:p w14:paraId="3EBB789E" w14:textId="77777777" w:rsidR="001015BD" w:rsidRPr="001015BD" w:rsidRDefault="001015BD" w:rsidP="001015BD">
      <w:r w:rsidRPr="001015BD">
        <w:t xml:space="preserve">▪ </w:t>
      </w:r>
      <w:r w:rsidRPr="001015BD">
        <w:rPr>
          <w:rtl/>
        </w:rPr>
        <w:t>الجودة: لقد أصبح النمو المستدام مرتبط بإنتاج منتجات متنوعة عالية الجودة، والذي يتطلب درجة متنوعة ومتكاملة من المهارات في الاقتصاد، والاستثمار في البحوث والتطوير</w:t>
      </w:r>
      <w:r w:rsidRPr="001015BD">
        <w:t>.</w:t>
      </w:r>
    </w:p>
    <w:p w14:paraId="390F0D1B" w14:textId="77777777" w:rsidR="001015BD" w:rsidRPr="001015BD" w:rsidRDefault="001015BD" w:rsidP="001015BD">
      <w:r w:rsidRPr="001015BD">
        <w:t xml:space="preserve">• </w:t>
      </w:r>
      <w:r w:rsidRPr="001015BD">
        <w:rPr>
          <w:rtl/>
        </w:rPr>
        <w:t>الإنفاق الاستهلاكي للعاملين: والذي يعد أحد التأثيرات المستحثة، والتي تجسد التأثير الاقتصادي من الدخول المكتسبة للعاملين في المنظمة بشكل مباشر أو غير مباشر</w:t>
      </w:r>
      <w:r w:rsidRPr="001015BD">
        <w:t>.</w:t>
      </w:r>
    </w:p>
    <w:p w14:paraId="11769822" w14:textId="77777777" w:rsidR="001015BD" w:rsidRPr="001015BD" w:rsidRDefault="001015BD" w:rsidP="001015BD">
      <w:pPr>
        <w:rPr>
          <w:b/>
          <w:bCs/>
        </w:rPr>
      </w:pPr>
      <w:r w:rsidRPr="001015BD">
        <w:rPr>
          <w:b/>
          <w:bCs/>
          <w:rtl/>
        </w:rPr>
        <w:t>البصمة الاقتصادية وتعميق الصناعة المحلية</w:t>
      </w:r>
    </w:p>
    <w:p w14:paraId="0DB7033B" w14:textId="77777777" w:rsidR="001015BD" w:rsidRPr="001015BD" w:rsidRDefault="001015BD" w:rsidP="001015BD">
      <w:r w:rsidRPr="001015BD">
        <w:rPr>
          <w:rtl/>
        </w:rPr>
        <w:t>بات واضحًا أن قضية التصنيع بل تعميق التصنيع المحلي قضية اقتصادية استراتيجية مهمة، وهي القضية الراهنة للاقتصاد المصري، وتترادف قضية تعميق التصنيع مع التوسع في التصنيع. ويركز تعميق التصنيع ليس فقط على التصنيع المحلي للمنتجات النهائية، بل أن تكون المكونات (مدخلات الإنتاج) صناعة محلية وعدم الاعتماد على المكونات المستوردة كليًّا أو جزئيًّا، أي تستهدف رفع نسبة المكون المحلي في المنتجات النهائية والوسيطة. الأمر الذي يضمن زيادة القاعدة الصناعية، وتفعيل سلاسل الإمداد المحلية، والتي تسهم في فرص المشاركة في سلاسل القيمة العالمية</w:t>
      </w:r>
      <w:r w:rsidRPr="001015BD">
        <w:t>.</w:t>
      </w:r>
    </w:p>
    <w:p w14:paraId="4103AEB9" w14:textId="77777777" w:rsidR="001015BD" w:rsidRPr="001015BD" w:rsidRDefault="001015BD" w:rsidP="001015BD">
      <w:r w:rsidRPr="001015BD">
        <w:rPr>
          <w:rtl/>
        </w:rPr>
        <w:t>ولا شك أن تحقيق تعميق التصنيع، يساهم في تكامل الهياكل الإنتاجية داخل الاقتصاد، وبناء قاعدة بناء علمية وتكنولوجية. وتعد زيادة المكون المحلي أحد المؤشرات المهمة لتحقيق البصمة الاقتصادية للمشروعات، وكما سبقت الإشارة فإن تحقيق تعميق التصنيع من خلال زيادة المكون المحلي يرتبط بالعديد من المتغيرات الخاصة بمدخلات سلاسل التوريد والتكنولوجيا والجودة والبحوث والتطوير، تلك المتغيرات والتشابك بينها التي تمثل متطلبات أساسية لتحقيق التعميق الصناعي</w:t>
      </w:r>
      <w:r w:rsidRPr="001015BD">
        <w:t>.</w:t>
      </w:r>
    </w:p>
    <w:p w14:paraId="4552C334" w14:textId="77777777" w:rsidR="001015BD" w:rsidRPr="001015BD" w:rsidRDefault="001015BD" w:rsidP="001015BD">
      <w:r w:rsidRPr="001015BD">
        <w:rPr>
          <w:rtl/>
        </w:rPr>
        <w:t>ولقد بات واضحًا، أن تحديد البصمة الاقتصادية للمشروعات أصبح مرادقًا لتحديد مساهمة المشروعات في مستهدفات تعميق التصنيع كهدف تنموي للدولة</w:t>
      </w:r>
      <w:r w:rsidRPr="001015BD">
        <w:t>.</w:t>
      </w:r>
    </w:p>
    <w:p w14:paraId="13176D1F" w14:textId="77777777" w:rsidR="001015BD" w:rsidRPr="001015BD" w:rsidRDefault="001015BD" w:rsidP="001015BD">
      <w:pPr>
        <w:rPr>
          <w:b/>
          <w:bCs/>
        </w:rPr>
      </w:pPr>
      <w:r w:rsidRPr="001015BD">
        <w:rPr>
          <w:b/>
          <w:bCs/>
          <w:rtl/>
        </w:rPr>
        <w:t>البصمة الاقتصادية الدولية</w:t>
      </w:r>
    </w:p>
    <w:p w14:paraId="04C1FFD4" w14:textId="77777777" w:rsidR="001015BD" w:rsidRPr="001015BD" w:rsidRDefault="001015BD" w:rsidP="001015BD">
      <w:r w:rsidRPr="001015BD">
        <w:rPr>
          <w:rtl/>
        </w:rPr>
        <w:lastRenderedPageBreak/>
        <w:t>يمكننا الحديث عن البصمة الاقتصادية العالمية من جانبين: يتعلق الأول، بتأثير الدول في الاقتصاد العالمي من خلال الخطوات والمشروعات العالمية العملاقة للدول للتأثير في الاقتصاد العالمي، والتي تكسب الدول قوى اقتصادية في الاقتصاد العالمي مثل الاهتمام بدراسة البصمة الاقتصادية العالمية للصين، وسباق القوى الاقتصادية بينها وبين الولايات المتحدة الأمريكية. فعلى سبيل المثال يعتبر بعض المحللين الاقتصاديين أن مبادرة الحزام والطريق للصين تمثل بصمة اقتصادية عالمية للصين في إطار تنافسيتها العالمية، وخاصة أمام الولايات المتحدة الأمريكية</w:t>
      </w:r>
      <w:r w:rsidRPr="001015BD">
        <w:t>.</w:t>
      </w:r>
    </w:p>
    <w:p w14:paraId="21801905" w14:textId="77777777" w:rsidR="001015BD" w:rsidRPr="001015BD" w:rsidRDefault="001015BD" w:rsidP="001015BD">
      <w:r w:rsidRPr="001015BD">
        <w:rPr>
          <w:rtl/>
        </w:rPr>
        <w:t xml:space="preserve">يتعلق الثاني، بالاقتصاد العالمي الذي أصبح أكثر تكاملًا، حيث هناك العديد من المنظمات الإقليمية والدولية، كذلك أصبحت الشركات متعددة الجنسيات تسيطر على النسبة الكبرى من حجم الاستثمارات الأجنبية على مستوى العالم، خاصة في ظل تجزئة الإنتاج الدولي وتغير تبعًا له في هيكل الإنتاج والتجارة والاستثمار على مستوى العالم، وبالتالي أصبح من الأهمية تقدير البصمة الاقتصادية لمثل هذه المنظمات والشركات على مستوى الدول المشاركة في نطاق هذه المنظمات والشركات، وكذلك على المؤشرات العالمية، </w:t>
      </w:r>
      <w:r w:rsidRPr="001015BD">
        <w:t>.</w:t>
      </w:r>
    </w:p>
    <w:p w14:paraId="4A4CA6B6" w14:textId="77777777" w:rsidR="001015BD" w:rsidRPr="001015BD" w:rsidRDefault="001015BD" w:rsidP="001015BD">
      <w:pPr>
        <w:rPr>
          <w:b/>
          <w:bCs/>
        </w:rPr>
      </w:pPr>
      <w:r w:rsidRPr="001015BD">
        <w:rPr>
          <w:b/>
          <w:bCs/>
          <w:rtl/>
        </w:rPr>
        <w:t>نماذج تطبيق البصمة الاقتصادية</w:t>
      </w:r>
    </w:p>
    <w:p w14:paraId="79A48269" w14:textId="77777777" w:rsidR="001015BD" w:rsidRPr="001015BD" w:rsidRDefault="001015BD" w:rsidP="001015BD">
      <w:r w:rsidRPr="001015BD">
        <w:rPr>
          <w:rtl/>
        </w:rPr>
        <w:t>تقيس البصمة الاقتصادية للمشروعات استدامة المشروعات من البعد الاقتصادي، من خلال التأثير الاقتصادي للمنظمات، وهذا يتيح فهمًا أفضل للأثر الاقتصادي للمنظمة - لكل من أصحاب المصلحة الداخليين والخارجيين. وباعتبارها مقياسًا قياسيًّا لتقييم الأثر الاقتصادي، تساهم البصمة الاقتصادية أيضًا في زيادة الشفافية وقابلية المقارنة</w:t>
      </w:r>
      <w:r w:rsidRPr="001015BD">
        <w:t>.</w:t>
      </w:r>
    </w:p>
    <w:p w14:paraId="372BDE5F" w14:textId="77777777" w:rsidR="001015BD" w:rsidRPr="001015BD" w:rsidRDefault="001015BD" w:rsidP="001015BD">
      <w:r w:rsidRPr="001015BD">
        <w:rPr>
          <w:rtl/>
        </w:rPr>
        <w:t>وبالتالي تنعكس أهمية تقدير البصمة الاقتصادية في</w:t>
      </w:r>
      <w:r w:rsidRPr="001015BD">
        <w:t>:</w:t>
      </w:r>
    </w:p>
    <w:p w14:paraId="28FEAF77" w14:textId="77777777" w:rsidR="001015BD" w:rsidRPr="001015BD" w:rsidRDefault="001015BD" w:rsidP="001015BD">
      <w:r w:rsidRPr="001015BD">
        <w:t xml:space="preserve">▪ </w:t>
      </w:r>
      <w:r w:rsidRPr="001015BD">
        <w:rPr>
          <w:rtl/>
        </w:rPr>
        <w:t>اتخاذ القرار الداخلي والخارجي</w:t>
      </w:r>
      <w:r w:rsidRPr="001015BD">
        <w:t>.</w:t>
      </w:r>
    </w:p>
    <w:p w14:paraId="4D9E309C" w14:textId="77777777" w:rsidR="001015BD" w:rsidRPr="001015BD" w:rsidRDefault="001015BD" w:rsidP="001015BD">
      <w:r w:rsidRPr="001015BD">
        <w:t xml:space="preserve">▪ </w:t>
      </w:r>
      <w:r w:rsidRPr="001015BD">
        <w:rPr>
          <w:rtl/>
        </w:rPr>
        <w:t>إمكانية المقارنة على المستوى المحلي والإقليمي والعالمي</w:t>
      </w:r>
      <w:r w:rsidRPr="001015BD">
        <w:t>.</w:t>
      </w:r>
    </w:p>
    <w:p w14:paraId="48BBBC58" w14:textId="77777777" w:rsidR="001015BD" w:rsidRPr="001015BD" w:rsidRDefault="001015BD" w:rsidP="001015BD">
      <w:r w:rsidRPr="001015BD">
        <w:t xml:space="preserve">▪ </w:t>
      </w:r>
      <w:r w:rsidRPr="001015BD">
        <w:rPr>
          <w:rtl/>
        </w:rPr>
        <w:t>قياس المساهمة في أهداف سياسة البحوث والتطوير</w:t>
      </w:r>
      <w:r w:rsidRPr="001015BD">
        <w:t>.</w:t>
      </w:r>
    </w:p>
    <w:p w14:paraId="6535567B" w14:textId="77777777" w:rsidR="001015BD" w:rsidRPr="001015BD" w:rsidRDefault="001015BD" w:rsidP="001015BD">
      <w:r w:rsidRPr="001015BD">
        <w:t xml:space="preserve">▪ </w:t>
      </w:r>
      <w:r w:rsidRPr="001015BD">
        <w:rPr>
          <w:rtl/>
        </w:rPr>
        <w:t>تقييم المساهمة في أهداف التنمية المستدامة</w:t>
      </w:r>
      <w:r w:rsidRPr="001015BD">
        <w:t>.</w:t>
      </w:r>
    </w:p>
    <w:p w14:paraId="4A4396B5" w14:textId="77777777" w:rsidR="001015BD" w:rsidRPr="001015BD" w:rsidRDefault="001015BD" w:rsidP="001015BD">
      <w:r w:rsidRPr="001015BD">
        <w:rPr>
          <w:rtl/>
        </w:rPr>
        <w:t>وقد بدأ الاهتمام بتقدير البصمة الاقتصادية للعديد من المنظمات كمفهوم واضح ومحدد، وفيما يلي بعض هذه النماذج</w:t>
      </w:r>
      <w:r w:rsidRPr="001015BD">
        <w:t>:</w:t>
      </w:r>
    </w:p>
    <w:p w14:paraId="1DF9786B" w14:textId="77777777" w:rsidR="001015BD" w:rsidRPr="001015BD" w:rsidRDefault="001015BD" w:rsidP="001015BD">
      <w:pPr>
        <w:rPr>
          <w:b/>
          <w:bCs/>
        </w:rPr>
      </w:pPr>
      <w:r w:rsidRPr="001015BD">
        <w:rPr>
          <w:b/>
          <w:bCs/>
          <w:rtl/>
        </w:rPr>
        <w:t>أولًا: دراسة حالة تقدير البصمة الاقتصادية لمشروعات البحث والتطوير</w:t>
      </w:r>
    </w:p>
    <w:p w14:paraId="068D7279" w14:textId="77777777" w:rsidR="001015BD" w:rsidRPr="001015BD" w:rsidRDefault="001015BD" w:rsidP="001015BD">
      <w:r w:rsidRPr="001015BD">
        <w:rPr>
          <w:rtl/>
        </w:rPr>
        <w:t>يعد تقدير البصمة الاقتصادية لمشروع الجرافين الرئيس</w:t>
      </w:r>
      <w:r w:rsidRPr="001015BD">
        <w:t xml:space="preserve"> Graphene Flagship Project. </w:t>
      </w:r>
      <w:r w:rsidRPr="001015BD">
        <w:rPr>
          <w:rtl/>
        </w:rPr>
        <w:t>من أهم تطبيقات تقدير البصمة الاقتصادية لمشروعات البحث والتطوير. والجرافين عبارة عن مادة كربونية ذات خصائص فيزيائية وهندسية استثنائية، وله العديد من الاستخدامات في مجالات الطاقة والبناء والرعاية الصحية والنقل والإلكترونيات. ويعد مشروع الجرافين هو مشروع بحثي وابتكاري تعاوني لمجموعة من رجال الصناعة والباحثين المتخصصين في المجال معًا لتطوير وتسويق تقنيات جديدة، ونظرًا لأهمية هذه المادة وتطبيقاتها في مجالات مهمة فقد تم تمويل هذا المشروع من قبل المفوضية الأوروبية ودول الاتحاد الأوروبي لخدمة المجتمع الأوروبي</w:t>
      </w:r>
      <w:r w:rsidRPr="001015BD">
        <w:t>.</w:t>
      </w:r>
    </w:p>
    <w:p w14:paraId="7B6D3803" w14:textId="77777777" w:rsidR="001015BD" w:rsidRPr="001015BD" w:rsidRDefault="001015BD" w:rsidP="001015BD">
      <w:r w:rsidRPr="001015BD">
        <w:rPr>
          <w:rtl/>
        </w:rPr>
        <w:t>وقد تم عمل دراسة حول البصمة الاقتصادية وبصمة البحث والتطوير لمشروع الجرافين بواسطة شركة متخصصة تسمى</w:t>
      </w:r>
      <w:r w:rsidRPr="001015BD">
        <w:t xml:space="preserve"> WifOR. </w:t>
      </w:r>
      <w:r w:rsidRPr="001015BD">
        <w:rPr>
          <w:rtl/>
        </w:rPr>
        <w:t>بهدف تقدير الأثر الاقتصادي لمشروع الجرافين الرائد في أوروبا، بما في ذلك حصته في السوق. وقد أشار القائمون على هذه الدراسة إلى أن الغرض من تقدير البصمة الاقتصادية لهذا المشروع ليس فقط في تقدير الأثر الاقتصادي للمشروع، ولكن للتقدير المستقبلي لأعمال المشروع، واتخاذ القرارات المستقبلية، والذي يؤثر في تحديد القرارات التمويلية المستقبلية، لتأمين دعم البحوث والتطوير</w:t>
      </w:r>
      <w:r w:rsidRPr="001015BD">
        <w:t>.</w:t>
      </w:r>
    </w:p>
    <w:p w14:paraId="280AC3CD" w14:textId="77777777" w:rsidR="001015BD" w:rsidRPr="001015BD" w:rsidRDefault="001015BD" w:rsidP="001015BD">
      <w:pPr>
        <w:rPr>
          <w:b/>
          <w:bCs/>
        </w:rPr>
      </w:pPr>
      <w:r w:rsidRPr="001015BD">
        <w:rPr>
          <w:b/>
          <w:bCs/>
          <w:rtl/>
        </w:rPr>
        <w:t>ثانيًا: دراسة حالة تقدير البصمة الاقتصادية لصناعة التكنولوجيا الحيوية في أوروبا</w:t>
      </w:r>
    </w:p>
    <w:p w14:paraId="40065AED" w14:textId="77777777" w:rsidR="001015BD" w:rsidRPr="001015BD" w:rsidRDefault="001015BD" w:rsidP="001015BD">
      <w:r w:rsidRPr="001015BD">
        <w:rPr>
          <w:rtl/>
        </w:rPr>
        <w:lastRenderedPageBreak/>
        <w:t>وركزت الدراسة على تأثير صناعة التكنولوجيا الحيوية العاملة في 28 دولة عضو في الاتحاد الأوروبي. وقد تم إجراء هذه الدراسة من قبل</w:t>
      </w:r>
      <w:r w:rsidRPr="001015BD">
        <w:t xml:space="preserve"> Bio Europe</w:t>
      </w:r>
      <w:r w:rsidRPr="001015BD">
        <w:rPr>
          <w:rtl/>
        </w:rPr>
        <w:t>، الرابطة الأوروبية للصناعات الحيوية. واستهدفت الدراسة تقدير الأثر الاقتصادي لصناعة التكنولوجيا الحيوية للمؤسسات الأوروبية التي تطبق التكنولوجيا الحيوية خلال الفترة 2008-2018. من خلال المؤشرات المباشرة فيما يتعلق بالمساهمة في النمو الاقتصادي والتوظف من خلال العمالة المشاركة والمساهمة في الناتج المحلي الإجمالي، والذى يتم تقديره من حيث إجمالي القيمة المضافة، على الجانب الآخر ركزت الدراسة على المؤشرات غير المباشرة والمستحثة من خلال البحوث والتطوير والتجارة وسلاسل التوريد الأوروبية</w:t>
      </w:r>
      <w:r w:rsidRPr="001015BD">
        <w:t>.</w:t>
      </w:r>
    </w:p>
    <w:p w14:paraId="4EDB0C90" w14:textId="77777777" w:rsidR="001015BD" w:rsidRPr="001015BD" w:rsidRDefault="001015BD" w:rsidP="001015BD">
      <w:r w:rsidRPr="001015BD">
        <w:rPr>
          <w:rtl/>
        </w:rPr>
        <w:t>وقد أظهرت تقارير البصمة الاقتصادية، أن صناعة التكنولوجيا الحيوية ساهمت بمبلغ 34.5 مليار يورو من إجمالي القيمة المضافة في نمو الاقتصاد الأوروبي في عام 2018. وإذا تم أخذ التأثيرات غير المباشرة والمستحثة في الاعتبار. فإن هذا المبلغ يرتفع إلى 78.7 مليار يورو. علاوة على ذلك، تمكنت صناعة التكنولوجيا الحيوية من حماية ما يصل إلى 223 ألف وظيفة بشكل مباشر ودعم 710500 وظيفة على طول سلسلة القيمة، والذي يعكس أن مقابل كل وظيفة في صناعة التكنولوجيا الحيوية هناك 3.2 وظائف إضافية في الاقتصاد الكلي، وهو ما يوضح أهمية تقدير الاعتماد على سلاسل التوريد في الأنشطة الإنتاجية</w:t>
      </w:r>
      <w:r w:rsidRPr="001015BD">
        <w:t>.</w:t>
      </w:r>
    </w:p>
    <w:p w14:paraId="447DE1AE" w14:textId="77777777" w:rsidR="001015BD" w:rsidRPr="001015BD" w:rsidRDefault="001015BD" w:rsidP="001015BD">
      <w:pPr>
        <w:rPr>
          <w:b/>
          <w:bCs/>
        </w:rPr>
      </w:pPr>
      <w:r w:rsidRPr="001015BD">
        <w:rPr>
          <w:b/>
          <w:bCs/>
          <w:rtl/>
        </w:rPr>
        <w:t>ثالثًا: دراسة حالة تقدير البصمة الاقتصادية لمؤسسات الثقافة والفنون</w:t>
      </w:r>
    </w:p>
    <w:p w14:paraId="2C47A33C" w14:textId="77777777" w:rsidR="001015BD" w:rsidRPr="001015BD" w:rsidRDefault="001015BD" w:rsidP="001015BD">
      <w:r w:rsidRPr="001015BD">
        <w:rPr>
          <w:rtl/>
        </w:rPr>
        <w:t>إن الهدف من عرض هذه الحالة، هو لتأكيد اختلاف معايير التنافسية العالمية، والتي ترتبط بجودة الحياة، والتي تعد الفنون والثقافة أحد أعمدة الإبداع، وهو أحد الموارد الاقتصادية الرئيسة في اقتصاد المعرفة</w:t>
      </w:r>
      <w:r w:rsidRPr="001015BD">
        <w:t>.</w:t>
      </w:r>
    </w:p>
    <w:p w14:paraId="534DF22A" w14:textId="77777777" w:rsidR="001015BD" w:rsidRPr="001015BD" w:rsidRDefault="001015BD" w:rsidP="001015BD">
      <w:r w:rsidRPr="001015BD">
        <w:rPr>
          <w:rtl/>
        </w:rPr>
        <w:t>وقد كان هناك اهتمام لقياس البصمة الاقتصادية للمتاحف داخل الولايات المتحدة، والتي تعد جزءًا لا يتجزأ من النسيج المجتمعي وعاملًا مهمًّا في جودة الحياة، تساعد على تعزيز الإبداع، والصحة التعليمية للمجتمعات، والحفاظ على خريجي الجامعات، وتوظيف الشركات. وعلى ذلك فإن المتاحف ليس تأثيرها ثقافيًّا فقط، ولكن لها تأثيرات اقتصادية على الاقتصادات</w:t>
      </w:r>
      <w:r w:rsidRPr="001015BD">
        <w:t>.</w:t>
      </w:r>
    </w:p>
    <w:p w14:paraId="70500607" w14:textId="77777777" w:rsidR="001015BD" w:rsidRPr="001015BD" w:rsidRDefault="001015BD" w:rsidP="001015BD">
      <w:r w:rsidRPr="001015BD">
        <w:rPr>
          <w:rtl/>
        </w:rPr>
        <w:t>وقد توصلت الدراسة لقياس تأثير البصمة الاقتصادية للمتاحف في الولايات المتحدة الأمريكية لعام 2010، فقطاع الفنون والثقافة يولد 166.2 مليار دولار من النشاط الاقتصادي، بما في ذلك 104 مليارات دولار من دخل الأسرة و29.6 مليار دولار من عائدات الضرائب سنويًّا: كما أنها تدعم 5.7 ملايين فرصة عمل. فمثل هذه المؤشرات تعطي أهمية كبيرة لتأثير الثقافة والفنون في المؤشرات الاقتصادية، وإن تحقيق التنمية الاقتصادية يتضمن تنمية جميع مناحي الحياة أي تحقيق جودة الحياة</w:t>
      </w:r>
      <w:r w:rsidRPr="001015BD">
        <w:t>.</w:t>
      </w:r>
    </w:p>
    <w:p w14:paraId="49043367" w14:textId="77777777" w:rsidR="001015BD" w:rsidRPr="001015BD" w:rsidRDefault="001015BD" w:rsidP="001015BD">
      <w:pPr>
        <w:rPr>
          <w:b/>
          <w:bCs/>
        </w:rPr>
      </w:pPr>
      <w:r w:rsidRPr="001015BD">
        <w:rPr>
          <w:b/>
          <w:bCs/>
          <w:rtl/>
        </w:rPr>
        <w:t>رابعًا: دراسة حالة تقدير البصمة الاقتصادية لصناعة بناء المساكن</w:t>
      </w:r>
    </w:p>
    <w:p w14:paraId="4134CFCF" w14:textId="77777777" w:rsidR="001015BD" w:rsidRPr="001015BD" w:rsidRDefault="001015BD" w:rsidP="001015BD">
      <w:r w:rsidRPr="001015BD">
        <w:rPr>
          <w:rtl/>
        </w:rPr>
        <w:t>من جانب اهتمام السياسة الوطنية لمختلف الدول ببناء المساكن، والتي تعاني من مشكلات ارتفاع التكلفة وانخفاض معدلات ملكية المساكن، فإنه على الجانب الآخر يقر صانعو السياسة والممارسون أن هناك مساهمة اقتصادية كبيرة تقدمها صناعة بناء المساكن للاقتصاد، الأمر الذي دفع اتحاد بناة المنازل في إنجلترا</w:t>
      </w:r>
      <w:r w:rsidRPr="001015BD">
        <w:t xml:space="preserve"> (The Home Builders Federation (HBF </w:t>
      </w:r>
      <w:r w:rsidRPr="001015BD">
        <w:rPr>
          <w:rtl/>
        </w:rPr>
        <w:t>إلى تولي تقييم للبصمة الاقتصادية لصناعة بناء المنازل من الناحيتين النقدية وغير النقدية</w:t>
      </w:r>
      <w:r w:rsidRPr="001015BD">
        <w:t>.</w:t>
      </w:r>
    </w:p>
    <w:p w14:paraId="2215066D" w14:textId="77777777" w:rsidR="001015BD" w:rsidRPr="001015BD" w:rsidRDefault="001015BD" w:rsidP="001015BD">
      <w:r w:rsidRPr="001015BD">
        <w:rPr>
          <w:rtl/>
        </w:rPr>
        <w:t>وقد أظهرت النتائج الأخيرة أن صناعة بناء المنازل في إنجلترا تبلغ قيمتها 38 مليار جنيه إسترليني سنويًّا طبقًا لآخر تقرير عام 2020 وتدعم ما يقرب من 700 ألف وظيفة. ساعدت الزيادة الأخيرة في نشاط بناء المنازل على تقديم مجموعة واسعة من الفوائد الاقتصادية الأخرى بما في ذلك 2.7 مليار جنيه إسترليني من عائدات الضرائب و841 مليون جنيه إسترليني للبنية التحتية المجتمعية الجديدة</w:t>
      </w:r>
      <w:r w:rsidRPr="001015BD">
        <w:t>.</w:t>
      </w:r>
    </w:p>
    <w:p w14:paraId="1BA44F5A" w14:textId="77777777" w:rsidR="001015BD" w:rsidRPr="001015BD" w:rsidRDefault="001015BD" w:rsidP="001015BD">
      <w:r w:rsidRPr="001015BD">
        <w:rPr>
          <w:rtl/>
        </w:rPr>
        <w:t>لقد كانت النتائج مرضية لصانعي السياسة ضمن أهداف الدولة التي تستهدف توفير 300 ألف منزل سنويًّا في إنجلترا، ولكنه سيحقق مكاسب كبيرة على المستوى الاقتصادي</w:t>
      </w:r>
      <w:r w:rsidRPr="001015BD">
        <w:t>.</w:t>
      </w:r>
    </w:p>
    <w:p w14:paraId="0984FBAD" w14:textId="77777777" w:rsidR="001015BD" w:rsidRPr="001015BD" w:rsidRDefault="001015BD" w:rsidP="001015BD">
      <w:pPr>
        <w:rPr>
          <w:b/>
          <w:bCs/>
        </w:rPr>
      </w:pPr>
      <w:r w:rsidRPr="001015BD">
        <w:rPr>
          <w:b/>
          <w:bCs/>
          <w:rtl/>
        </w:rPr>
        <w:lastRenderedPageBreak/>
        <w:t>خامسًا: دراسة حالة تقدير البصمة الاقتصادية لمنظمات البحث العلمي والتكنولوجيا</w:t>
      </w:r>
    </w:p>
    <w:p w14:paraId="4DB7D65E" w14:textId="77777777" w:rsidR="001015BD" w:rsidRPr="001015BD" w:rsidRDefault="001015BD" w:rsidP="001015BD">
      <w:r w:rsidRPr="001015BD">
        <w:rPr>
          <w:rtl/>
        </w:rPr>
        <w:t>في إطار أهمية البحوث والتطوير في دعم الابتكار والإبداع، أصبحت مهمة منظمات البحث العلمي والتكنولوجي تتركز في تسخير العلم والتكنولوجيا لتعزيز الإبداع القادر على تحسين نوعية الحياة وتعزيز القدرة التنافسية الاقتصادية</w:t>
      </w:r>
      <w:r w:rsidRPr="001015BD">
        <w:t>.</w:t>
      </w:r>
    </w:p>
    <w:p w14:paraId="20A7A8AB" w14:textId="77777777" w:rsidR="001015BD" w:rsidRPr="001015BD" w:rsidRDefault="001015BD" w:rsidP="001015BD">
      <w:r w:rsidRPr="001015BD">
        <w:rPr>
          <w:rtl/>
        </w:rPr>
        <w:t>ووفقًا لذلك شهدت أوروبا تزايد أهمية منظمات البحث والتكنولوجيا في السنوات الأخيرة. ونشرت الرابطة الأوروبية لمنظمات البحث والتكنولوجيا</w:t>
      </w:r>
      <w:r w:rsidRPr="001015BD">
        <w:t xml:space="preserve"> (EARTO) </w:t>
      </w:r>
      <w:r w:rsidRPr="001015BD">
        <w:rPr>
          <w:rtl/>
        </w:rPr>
        <w:t>تقريرًا في مارس 2018 يفصل البصمة الاقتصادية لـ 9 من أعضائها، من خلال تقدير الفوائد الاقتصادية لعمليات الابتكار، ونقل التكنولوجيا، وخلق القيمة المرتبطة بشراء التكنولوجيا المتقدمة. الأمر الذي يؤكد تأثير المنظمات البحثية شديدة التنوع في اقتصادات الدول. فضلًا عن تقديم مناهج مفيدة للحكومات</w:t>
      </w:r>
      <w:r w:rsidRPr="001015BD">
        <w:t>.</w:t>
      </w:r>
    </w:p>
    <w:p w14:paraId="5AFE7DC3" w14:textId="77777777" w:rsidR="001015BD" w:rsidRPr="001015BD" w:rsidRDefault="001015BD" w:rsidP="001015BD">
      <w:pPr>
        <w:rPr>
          <w:b/>
          <w:bCs/>
        </w:rPr>
      </w:pPr>
      <w:r w:rsidRPr="001015BD">
        <w:rPr>
          <w:b/>
          <w:bCs/>
          <w:rtl/>
        </w:rPr>
        <w:t>الخاتمة</w:t>
      </w:r>
    </w:p>
    <w:p w14:paraId="702B9347" w14:textId="77777777" w:rsidR="001015BD" w:rsidRPr="001015BD" w:rsidRDefault="001015BD" w:rsidP="001015BD">
      <w:r w:rsidRPr="001015BD">
        <w:rPr>
          <w:rtl/>
        </w:rPr>
        <w:t>وفي ظل ما يشهده العالم الاقتصادي اليوم من ظواهر ومخاطر وفرص متتالية ومتغيرة. ومع تزايد عدد المنظمات التي تشارك من أجل التنمية، فإن تتبع نجاح أو إخفاق تلك المنظمات، والتنقل عبر مشهد غاية في التعقيد، يعد أمرًا غاية في الأهمية، والذي يتمثل في قياس البصمة الاقتصادية للمنظمات</w:t>
      </w:r>
      <w:r w:rsidRPr="001015BD">
        <w:t>.</w:t>
      </w:r>
    </w:p>
    <w:p w14:paraId="52BE0B25" w14:textId="77777777" w:rsidR="001015BD" w:rsidRPr="001015BD" w:rsidRDefault="001015BD" w:rsidP="001015BD">
      <w:r w:rsidRPr="001015BD">
        <w:rPr>
          <w:rtl/>
        </w:rPr>
        <w:t>لقد أصبح تحقيق الاستدامة الاقتصادية متطلبًا أساسيًّا لأية منظمة أرادت النجاح والاستمرار في السوق، والتي تتضح من خلال البصمة الاقتصادية للمنظمة، لتعكس تقييمًا لمساهمة المنظمة في الاقتصاد المحلي وقدرتها على تحقيق الاستدامة الاقتصادية</w:t>
      </w:r>
      <w:r w:rsidRPr="001015BD">
        <w:t>.</w:t>
      </w:r>
    </w:p>
    <w:p w14:paraId="5FBE6A20" w14:textId="77777777" w:rsidR="001015BD" w:rsidRPr="001015BD" w:rsidRDefault="001015BD" w:rsidP="001015BD">
      <w:r w:rsidRPr="001015BD">
        <w:rPr>
          <w:rtl/>
        </w:rPr>
        <w:t>وفي ظل التحول نحو اقتصادات المعرفة التي أصبح كل من الابتكار والإبداع والتكنولوجيا والمهارات مكوناتها ومواردها الأساسية، وفي إطار تغير هياكل الإنتاج والاستثمار والتجارة عالميًّا. يتسع قياس الأثر الاقتصادي للمنظمات من خلال البصمة الاقتصادية من النطاق الضيق لمفهوم القيمة المضافة لتلك المنظمات إلى مجموعة من التأثيرات المباشرة، والتأثيرات غير المباشرة نتيجة للمدخلات أو الاستهلاك الوسيط وأخيرًا التأثيرات المستحثة من خلال إنفاق الدخل</w:t>
      </w:r>
      <w:r w:rsidRPr="001015BD">
        <w:t>.</w:t>
      </w:r>
    </w:p>
    <w:p w14:paraId="26FA25BE" w14:textId="77777777" w:rsidR="001015BD" w:rsidRPr="001015BD" w:rsidRDefault="001015BD" w:rsidP="001015BD">
      <w:r w:rsidRPr="001015BD">
        <w:rPr>
          <w:rtl/>
        </w:rPr>
        <w:t>ولم يقف الوضع على تقدير البصمة الاقتصادية للمنظمات على مستوى الدولة، ولكن في ظل تزايد التداخل والتشابك والتكامل الاقتصادي لدول العالم إنتاجيًّا واستثماريًّا وتجاريًّا، أصبح تقدير البصمة الاقتصادية على مستوى المنظمات والهيئات على المستوى الإقليمي والدولي أمرًا مهمًا ومؤثرًا في الاقتصاد العالمي، بل أصبح الحديث اليوم عن تقدير البصمة الاقتصادية للدول على مستوى كلي أحد أهم التقديرات الاقتصادية المهمة على الصعيد العالمي</w:t>
      </w:r>
      <w:r w:rsidRPr="001015BD">
        <w:t>.</w:t>
      </w:r>
    </w:p>
    <w:p w14:paraId="6586B4E0" w14:textId="45E7D433" w:rsidR="001015BD" w:rsidRPr="001015BD" w:rsidRDefault="001015BD" w:rsidP="001015BD">
      <w:r w:rsidRPr="001015BD">
        <mc:AlternateContent>
          <mc:Choice Requires="wps">
            <w:drawing>
              <wp:inline distT="0" distB="0" distL="0" distR="0" wp14:anchorId="7A1A49D0" wp14:editId="38664167">
                <wp:extent cx="304800" cy="304800"/>
                <wp:effectExtent l="0" t="0" r="0" b="0"/>
                <wp:docPr id="1540420472"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55452"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5E0D2" w14:textId="77777777" w:rsidR="001015BD" w:rsidRPr="001015BD" w:rsidRDefault="001015BD" w:rsidP="001015BD">
      <w:pPr>
        <w:rPr>
          <w:b/>
          <w:bCs/>
        </w:rPr>
      </w:pPr>
      <w:r w:rsidRPr="001015BD">
        <w:rPr>
          <w:b/>
          <w:bCs/>
          <w:rtl/>
        </w:rPr>
        <w:t>البصمة الاقتصادية للدولة في إطار حقها في تنظيم الاستثمار من منظور بروتوكول الاستثمار الإفريقي الجديد</w:t>
      </w:r>
    </w:p>
    <w:p w14:paraId="571EC442" w14:textId="77777777" w:rsidR="001015BD" w:rsidRPr="001015BD" w:rsidRDefault="001015BD" w:rsidP="001015BD">
      <w:r w:rsidRPr="001015BD">
        <w:t>77</w:t>
      </w:r>
    </w:p>
    <w:p w14:paraId="525C0E70" w14:textId="77777777" w:rsidR="001015BD" w:rsidRPr="001015BD" w:rsidRDefault="001015BD" w:rsidP="001015BD">
      <w:r w:rsidRPr="001015BD">
        <w:rPr>
          <w:rtl/>
        </w:rPr>
        <w:t>تعد اتفاقات الاستثمار الإقليمية وسيلة فعالة لتحقيق تلك الأهداف على النحو الذي أوضحته التجربة الناجحة لدول الاتحاد الإفريقي في صياغة بروتوكول الاستثمار الإفريقي الذي أصبح فعليًّا بمثابة نموذج تسترشد به العديد من الدول</w:t>
      </w:r>
      <w:r w:rsidRPr="001015BD">
        <w:t>.</w:t>
      </w:r>
    </w:p>
    <w:p w14:paraId="30A2BF32" w14:textId="77777777" w:rsidR="001015BD" w:rsidRPr="001015BD" w:rsidRDefault="001015BD" w:rsidP="001015BD">
      <w:r w:rsidRPr="001015BD">
        <w:rPr>
          <w:rtl/>
        </w:rPr>
        <w:t>د. معتز محمد أحمد حسين</w:t>
      </w:r>
    </w:p>
    <w:p w14:paraId="6E8DB934" w14:textId="76101AA3" w:rsidR="001015BD" w:rsidRPr="001015BD" w:rsidRDefault="001015BD" w:rsidP="001015BD">
      <w:r w:rsidRPr="001015BD">
        <mc:AlternateContent>
          <mc:Choice Requires="wps">
            <w:drawing>
              <wp:inline distT="0" distB="0" distL="0" distR="0" wp14:anchorId="5D8E9A49" wp14:editId="10E32BB3">
                <wp:extent cx="304800" cy="304800"/>
                <wp:effectExtent l="0" t="0" r="0" b="0"/>
                <wp:docPr id="240018921" name="Rectangle 181" descr="Dr. Moatar Husse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7A594" id="Rectangle 181" o:spid="_x0000_s1026" alt="Dr. Moatar Husse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6EA23" w14:textId="298E116C" w:rsidR="001015BD" w:rsidRPr="001015BD" w:rsidRDefault="001015BD" w:rsidP="001015BD">
      <w:r w:rsidRPr="001015BD">
        <mc:AlternateContent>
          <mc:Choice Requires="wps">
            <w:drawing>
              <wp:inline distT="0" distB="0" distL="0" distR="0" wp14:anchorId="42C1C7BF" wp14:editId="0003B6F2">
                <wp:extent cx="304800" cy="304800"/>
                <wp:effectExtent l="0" t="0" r="0" b="0"/>
                <wp:docPr id="1405909531" name="Rectangle 180" descr="متخصص في شؤون سياسات واتفاقات الاستثمار والأمن القوم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A4E5F" id="Rectangle 180" o:spid="_x0000_s1026" alt="متخصص في شؤون سياسات واتفاقات الاستثمار والأمن القوم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51306E" w14:textId="77777777" w:rsidR="001015BD" w:rsidRPr="001015BD" w:rsidRDefault="001015BD" w:rsidP="001015BD">
      <w:pPr>
        <w:rPr>
          <w:b/>
          <w:bCs/>
        </w:rPr>
      </w:pPr>
      <w:r w:rsidRPr="001015BD">
        <w:rPr>
          <w:b/>
          <w:bCs/>
          <w:rtl/>
        </w:rPr>
        <w:lastRenderedPageBreak/>
        <w:t>مقدمة</w:t>
      </w:r>
    </w:p>
    <w:p w14:paraId="17BBE57F" w14:textId="77777777" w:rsidR="001015BD" w:rsidRPr="001015BD" w:rsidRDefault="001015BD" w:rsidP="001015BD">
      <w:r w:rsidRPr="001015BD">
        <w:rPr>
          <w:rtl/>
        </w:rPr>
        <w:t>تسعى غالبية دول العالم للتنافس على اجتذاب الاستثمار الأجنبي المباشر باعتباره أحد أهم محركات النمو الاقتصادي ونظرًا لما يقدمه من منافع عديدة للدولة تشمل نقل التكنولوجيا والمعرفة الفنية ورفع مستويات التشغيل وتعظيم العوائد الضريبية والجمركية وتوفير المصادر اللازمة للتمويل والاندماج بشكل أكبر في سلاسل القيمة العالمية وزيادة الصادرات وغيرها. وقد أدى ذلك إلى شراسة المنافسة فيما يتعلق بمحركات ذلك الاستثمار والتي تتضمن تخفيض تكلفة الإنتاج والنفاذ للأسواق والموارد الطبيعية والاستحواذ على الأصول الاستراتيجية، فضلًا عن توفير الحوافز والضمانات والحماية القانونية للمستثمر واستثماراته وتيسير إجراءات الاستثمار والرعاية اللاحقة التي يحتاج إليها</w:t>
      </w:r>
      <w:r w:rsidRPr="001015BD">
        <w:t xml:space="preserve"> .</w:t>
      </w:r>
    </w:p>
    <w:p w14:paraId="1E600498" w14:textId="77777777" w:rsidR="001015BD" w:rsidRPr="001015BD" w:rsidRDefault="001015BD" w:rsidP="001015BD">
      <w:pPr>
        <w:rPr>
          <w:b/>
          <w:bCs/>
        </w:rPr>
      </w:pPr>
      <w:r w:rsidRPr="001015BD">
        <w:rPr>
          <w:b/>
          <w:bCs/>
          <w:rtl/>
        </w:rPr>
        <w:t>التعامل مع الاستثمار الأجنبي من منظور متوازن</w:t>
      </w:r>
    </w:p>
    <w:p w14:paraId="649CEB52" w14:textId="77777777" w:rsidR="001015BD" w:rsidRPr="001015BD" w:rsidRDefault="001015BD" w:rsidP="001015BD">
      <w:r w:rsidRPr="001015BD">
        <w:rPr>
          <w:rtl/>
        </w:rPr>
        <w:t>إلى جانب تلك المنافسة فقد شهد العقدان الماضيان تنامي الاهتمام بالسياسات التنموية من جانب أغلب دول العالم مؤيدًا بدعم المنظمات الدولية وعلى رأسها الأمم المتحدة، مع تبني أهداف الألفية ثم لأجندة وأهداف التنمية المستدامة. وقد تضمن ذلك تزايد الاهتمام بربط السياسات والأنشطة الاقتصادية بأبعاد تلك التنمية التي تركز على تحقيق النمو المتوازن على المستويات الاقتصادية والاجتماعية والبيئية ومراعاة الحوكمة الرشيدة</w:t>
      </w:r>
      <w:r w:rsidRPr="001015BD">
        <w:t>.</w:t>
      </w:r>
    </w:p>
    <w:p w14:paraId="72FC9A27" w14:textId="77777777" w:rsidR="001015BD" w:rsidRPr="001015BD" w:rsidRDefault="001015BD" w:rsidP="001015BD">
      <w:r w:rsidRPr="001015BD">
        <w:rPr>
          <w:rtl/>
        </w:rPr>
        <w:t>ولقد صاحب تلك التطورات تحولات جذرية في السياسات والأطر المنظمة للاستثمار الأجنبي على كل المستويات الوطنية والإقليمية والدولية. حيث كشفت الدراسات والواقع العملي أن العبرة ليس بحجم تدفقات الاستثمار، ولكن بنوعيتها وهو ما يتحدد بناء عليه مدى الاستفادة التي تعود على الدولة المضيفة، حتى لا نفاجأ بغلبة التكلفة البيئية والاجتماعية والحقوقية على العائد الاقتصادي المتحقق من تلك الاستثمارات</w:t>
      </w:r>
      <w:r w:rsidRPr="001015BD">
        <w:t>.</w:t>
      </w:r>
    </w:p>
    <w:p w14:paraId="5FB2C38D" w14:textId="77777777" w:rsidR="001015BD" w:rsidRPr="001015BD" w:rsidRDefault="001015BD" w:rsidP="001015BD">
      <w:r w:rsidRPr="001015BD">
        <w:rPr>
          <w:rtl/>
        </w:rPr>
        <w:t>وقد أدى ما سبق إلى ازدياد الاقتناع بضرورة تبني السياسات والتشريعات الوطنية وأطر الاتفاقية الدولية المنظمة للاستثمار التي تتسم بالتوازن، وتستهدف تشجيع الاستثمار الأجنبي النوعي الذي يسهم في تحقيق أهداف التنمية المستدامة ويراعى أبعادها المختلفة، مع الحفاظ على الاستقرار المالي في الدولة واحترام حقوق الإنسان المرتبطة بالنشاط الاستثماري، خاصة حقوق العمال، وعدم التورط في الفساد والتهرب والتجنب الضريبي واحترام المنافسة وحماية المستهلك والمساهمة في مواجهة التغير المناخي والأزمات الصحية مع تشجيع نقل التكنولوجيا والارتقاء بالعنصر البشري وغيرها من الأهداف التنموية</w:t>
      </w:r>
      <w:r w:rsidRPr="001015BD">
        <w:t xml:space="preserve"> .</w:t>
      </w:r>
    </w:p>
    <w:p w14:paraId="6804DBF3" w14:textId="77777777" w:rsidR="001015BD" w:rsidRPr="001015BD" w:rsidRDefault="001015BD" w:rsidP="001015BD">
      <w:pPr>
        <w:rPr>
          <w:b/>
          <w:bCs/>
        </w:rPr>
      </w:pPr>
      <w:r w:rsidRPr="001015BD">
        <w:rPr>
          <w:b/>
          <w:bCs/>
          <w:rtl/>
        </w:rPr>
        <w:t>حق الدول وواجبها تجاه تنظيم الاستثمار الأجنبي</w:t>
      </w:r>
    </w:p>
    <w:p w14:paraId="1D76F06A" w14:textId="77777777" w:rsidR="001015BD" w:rsidRPr="001015BD" w:rsidRDefault="001015BD" w:rsidP="001015BD">
      <w:r w:rsidRPr="001015BD">
        <w:rPr>
          <w:rtl/>
        </w:rPr>
        <w:t>يعد تنظيم الاستثمار بمثابة حق أصيل وسيادي للدولة إلى جانب كونه واجبًا عليها تلتزم سلطاتها المختلفة بممارسته ومواجهة أي عائق يحول بينها وبين ذلك باعتباره تهديدًا لكيان الدولة وسيادتها</w:t>
      </w:r>
      <w:r w:rsidRPr="001015BD">
        <w:t>.</w:t>
      </w:r>
    </w:p>
    <w:p w14:paraId="76F1E500" w14:textId="77777777" w:rsidR="001015BD" w:rsidRPr="001015BD" w:rsidRDefault="001015BD" w:rsidP="001015BD">
      <w:r w:rsidRPr="001015BD">
        <w:rPr>
          <w:rtl/>
        </w:rPr>
        <w:t>وتستند الدولة فى ممارستها للحق في تنظيم الاستثمار الأجنبي على أراضيها إلى ما يعرف "بسلطات الأمن العام" للدولة وهي سلطات منبثقة عن سيادة الدولة وتقرها النظم الدستورية والقانون الدولي العرفي إلى جانب الوثائق الصادرة عن الأمم المتحدة، والتي تعترف بهذه السلطة للدولة المضيفة في تنظيم الاستثمار بما يحقق أهدافها الوطنية ويحمي مصالحها ويصون مواردها</w:t>
      </w:r>
      <w:r w:rsidRPr="001015BD">
        <w:t>.</w:t>
      </w:r>
    </w:p>
    <w:p w14:paraId="38EB30AE" w14:textId="77777777" w:rsidR="001015BD" w:rsidRPr="001015BD" w:rsidRDefault="001015BD" w:rsidP="001015BD">
      <w:r w:rsidRPr="001015BD">
        <w:rPr>
          <w:rtl/>
        </w:rPr>
        <w:t>ويعرف الحق في تنظيم الاستثمار بكونه سلطة الدولة وحقها في تنظيم الأنشطة والسلوكيات وإنفاذ القانون داخل إقليمها بما يحقق المصلحة العامة من خلال اتخاذ التدابير اللازمة لذلك. ويعرف</w:t>
      </w:r>
      <w:r w:rsidRPr="001015BD">
        <w:t xml:space="preserve">"Black's Law Dictionary" </w:t>
      </w:r>
      <w:r w:rsidRPr="001015BD">
        <w:rPr>
          <w:rtl/>
        </w:rPr>
        <w:t>تلك السلطة بكونها "ممارسة الحق السيادي للحكومة في صيانة النظام والسلامة والأمن والصحة والأخلاق والرفاهة العامة في إطار الضوابط الدستورية</w:t>
      </w:r>
      <w:r w:rsidRPr="001015BD">
        <w:t>".</w:t>
      </w:r>
    </w:p>
    <w:p w14:paraId="31B74A78" w14:textId="77777777" w:rsidR="001015BD" w:rsidRPr="001015BD" w:rsidRDefault="001015BD" w:rsidP="001015BD">
      <w:r w:rsidRPr="001015BD">
        <w:rPr>
          <w:rtl/>
        </w:rPr>
        <w:t xml:space="preserve">ويشمل هذا الحق ممارسة الدولة لاختصاصاتها السيادية، والتي تشمل سن القوانين واللوائح والسياسات وتعديلها وفرض الالتزام بها من خلال وسائل الإنفاذ القانونية، بما يكفل حماية النظام العام والأخلاق ومصالح الدولة ومواطنيها، بما فى ذلك </w:t>
      </w:r>
      <w:r w:rsidRPr="001015BD">
        <w:rPr>
          <w:rtl/>
        </w:rPr>
        <w:lastRenderedPageBreak/>
        <w:t>حماية البيئة والصحة والسلامة وحقوق الإنسان وموارد الدولة وكل أبعاد الأمن القومي . لذلك فتلك السلطة تمكن الدولة من فرض بعض الضوابط على الحريات الشخصية وحقوق الملكية للأشخاص الطبيعيين والاعتباريين في حالة اقتضاء ضرورة تحقيق الأهداف السابقة</w:t>
      </w:r>
      <w:r w:rsidRPr="001015BD">
        <w:t>.</w:t>
      </w:r>
    </w:p>
    <w:p w14:paraId="5FB0AD77" w14:textId="77777777" w:rsidR="001015BD" w:rsidRPr="001015BD" w:rsidRDefault="001015BD" w:rsidP="001015BD">
      <w:r w:rsidRPr="001015BD">
        <w:rPr>
          <w:rtl/>
        </w:rPr>
        <w:t>وفي إطار القانون الدولي للاستثمار، يعرف الحق في تنظيم الاستثمار باعتباره حق الدولة المضيفة للاستثمار قانونًا في سن التشريعات وغيرها من اللوائح واتخاذ التدابير اللازمة بما قد يتعارض مع التزاماتها في إطار اتفاقات الاستثمار الدولية دون أن تكون ملزمة بتعويض المستثمرين المضارين . ويشترط لتحقق تلك الحالة أن يكون الإجراء المتخذ فى إطار ممارسة الدولة لتلك السلطة قد طبق بشكل عام وعلى نحو غير تمييزي وبحسن نية. وهو ما أيدته أحكام هيئات التحكيم الدولي: حيث أقرت في أحد أحكامها بأن "أحد المبادئ المتفق عليها في القانون الدولي أن الدولة لا تكون مسؤولة عن الضرر الاقتصادي الناجم عن الإجراءات التنظيمية المتخذة بحسن نية في إطار سلطات الأمن العام المقبولة للدولة</w:t>
      </w:r>
      <w:r w:rsidRPr="001015BD">
        <w:t>".</w:t>
      </w:r>
    </w:p>
    <w:p w14:paraId="17FBA033" w14:textId="77777777" w:rsidR="001015BD" w:rsidRPr="001015BD" w:rsidRDefault="001015BD" w:rsidP="001015BD">
      <w:r w:rsidRPr="001015BD">
        <w:rPr>
          <w:rtl/>
        </w:rPr>
        <w:t>كما يعرف مؤتمر الأمم المتحدة للتجارة والتنمية "الأونكتاد" الحق في تنظيم الاستثمار باعتباره مبدأ أساسيًّا وضروريًّا لتحقيق الصالح العام، والذي بموجبه لكل دولة الحق السيادي في وضع الضوابط والقواعد الخاصة بدخول المستثمرين وتأسيس وتشغيل الاستثمارات، بما يتفق مع الالتزامات الدولية وعلى النحو الذي يحقق المصلحة العامة ويسهم في تلافي الآثار السلبية للتدفقات الاستثمارية. ويشمل ذلك وضع النظم القانونية والإدارية في الدولة المضيفة والضوابط الخاصة بالتصنيع وضمان التنفيذ الفعال للوائح والقوانين وحماية الحقوق</w:t>
      </w:r>
      <w:r w:rsidRPr="001015BD">
        <w:t>.</w:t>
      </w:r>
    </w:p>
    <w:p w14:paraId="2B3D8292" w14:textId="77777777" w:rsidR="001015BD" w:rsidRPr="001015BD" w:rsidRDefault="001015BD" w:rsidP="001015BD">
      <w:r w:rsidRPr="001015BD">
        <w:rPr>
          <w:rtl/>
        </w:rPr>
        <w:t>وسعيًّا لتلافي إساءة استغلال تلك السلطة، فقد أخضعت النظم القانونية ممارسة الدولة لحقها في تنظيم الاستثمار لعدة ضوابط تشمل عدم التمييز أو فرض قيود مقنعة على الاستثمار وضمان الشفافية والقدرة على التنبؤ وتناسب الإجراء التنظيمي مع الغرض منه، والمسؤولية والمساءلة لجميع الجهات داخل الدولة عن أي إجراء تتخذه ،وأخيرًا توافر حالة الضرورة التي تتطلب اتخاذ الإجراء وتجعله خيارًا لا بدیل له</w:t>
      </w:r>
      <w:r w:rsidRPr="001015BD">
        <w:t>.</w:t>
      </w:r>
    </w:p>
    <w:p w14:paraId="71C6DDCC" w14:textId="77777777" w:rsidR="001015BD" w:rsidRPr="001015BD" w:rsidRDefault="001015BD" w:rsidP="001015BD">
      <w:pPr>
        <w:rPr>
          <w:b/>
          <w:bCs/>
        </w:rPr>
      </w:pPr>
      <w:r w:rsidRPr="001015BD">
        <w:rPr>
          <w:b/>
          <w:bCs/>
          <w:rtl/>
        </w:rPr>
        <w:t>تنامي اتجاه تنظيم الاستثمار الأجنبي بالتوازي مع تشجيعه</w:t>
      </w:r>
    </w:p>
    <w:p w14:paraId="7537D53D" w14:textId="77777777" w:rsidR="001015BD" w:rsidRPr="001015BD" w:rsidRDefault="001015BD" w:rsidP="001015BD">
      <w:r w:rsidRPr="001015BD">
        <w:rPr>
          <w:rtl/>
        </w:rPr>
        <w:t>نتيجة لاستخدام الدول حقها السيادي في تنظيم الاستثمار، فقد شهد التطور التاريخي للسياسات والقواعد المنظمة للاستثمار الأجنبي على المستوى الدولي تنافسًا حادًا بين تشجيع وحماية وتحرير الاستثمار الأجنبي من جهة، وتنظيم هذا الاستثمار بهدف حماية المصالح والأهداف الوطنية للدولة من جهة أخرى</w:t>
      </w:r>
      <w:r w:rsidRPr="001015BD">
        <w:t xml:space="preserve"> .</w:t>
      </w:r>
    </w:p>
    <w:p w14:paraId="79FC885B" w14:textId="77777777" w:rsidR="001015BD" w:rsidRPr="001015BD" w:rsidRDefault="001015BD" w:rsidP="001015BD">
      <w:r w:rsidRPr="001015BD">
        <w:rPr>
          <w:rtl/>
        </w:rPr>
        <w:t>فعلى الرغم من أن العقود الثلاثة التي تلت الحرب العالمية الثانية قد شهدت منافسة حادة بين اتجاهي التنظيم من جهة والتحرير وحماية المستثمر من جهة أخرى، فإن الغلبة كانت للتوجه الأخير الذي تمثل في ظهور عدد كبير من اتفاقات الاستثمار الدولية التي اتسمت بالتحيز لصالح المستثمر على حساب الدولة المضيفة</w:t>
      </w:r>
      <w:r w:rsidRPr="001015BD">
        <w:t>.</w:t>
      </w:r>
    </w:p>
    <w:p w14:paraId="68080D5B" w14:textId="77777777" w:rsidR="001015BD" w:rsidRPr="001015BD" w:rsidRDefault="001015BD" w:rsidP="001015BD">
      <w:r w:rsidRPr="001015BD">
        <w:rPr>
          <w:rtl/>
        </w:rPr>
        <w:t>مع ذلك، فقد شهد العقدان الأخيران تحولًا في هذا التوجه الأخير، من خلال اتجاه العديد من الدول لإعادة التوازن لتلك الأطر بهدف إعطاء الفرصة الكافية للدول لتنظيم الاستثمار الأجنبي، وذلك من خلال تبني سياسات استثمارية جديدة وتعديل الأطر التشريعية الوطنية وإعادة التفاوض على الأطر الدولية وعلى رأسها اتفاقات الاستثمار الدولية والتي شهدت ظهور جيل جديد يدعم هذا التوجه التوازني بين حقوق والتزامات المستثمر والدولة إلى جانب تشجيع الاستثمار المستدام</w:t>
      </w:r>
      <w:r w:rsidRPr="001015BD">
        <w:t>.</w:t>
      </w:r>
    </w:p>
    <w:p w14:paraId="17F55778" w14:textId="77777777" w:rsidR="001015BD" w:rsidRPr="001015BD" w:rsidRDefault="001015BD" w:rsidP="001015BD">
      <w:r w:rsidRPr="001015BD">
        <w:rPr>
          <w:rtl/>
        </w:rPr>
        <w:t>وعلى المستوى الوطني يظهر استعراض سريع لبعض البيانات، خاصة الصادرة عن مؤتمر الأمم المتحدة للتجارة والتنمية "الأونكتاد"، الزيادة التدريجية لاتجاه تنظيم الاستثمار في العديد من الدول</w:t>
      </w:r>
      <w:r w:rsidRPr="001015BD">
        <w:t>.</w:t>
      </w:r>
    </w:p>
    <w:p w14:paraId="3A29504A" w14:textId="77777777" w:rsidR="001015BD" w:rsidRPr="001015BD" w:rsidRDefault="001015BD" w:rsidP="001015BD">
      <w:r w:rsidRPr="001015BD">
        <w:rPr>
          <w:rtl/>
        </w:rPr>
        <w:t xml:space="preserve">ففي حين كانت نسبة التغيرات في القوانين واللوائح والإجراءات الوطنية المتصلة بالاستثمار الأجنبي التي تنحو باتجاه التنظيم لبيئة الاستثمار خلال الفترة من 1992-2002 لا تتعدى 6% فقط . إلا أن تلك النسبة بلغت حوالى 34% عام 2018 ممثلة في الإجراءات التنظيمية التي تضع ضوابط على النشاط الاستثماري: حيث استندت أغلبها إلى اعتبارات الأمن القومي خاصة فيما يتعلق بملكية الأجانب في مجال البنية التحتية الاستراتيجية والتكنولوجيا المهمة وقطاع الصناعات الدفاعية وغيرها من </w:t>
      </w:r>
      <w:r w:rsidRPr="001015BD">
        <w:rPr>
          <w:rtl/>
        </w:rPr>
        <w:lastRenderedPageBreak/>
        <w:t>الأصول في القطاعات الحساسة. كما بلغت نسبة تلك الإجراءات التنظيمية التي اتخذتها الدول عام 2021 حوالي %42 وهي أعلى نسبة تم تسجيلها لتلك النوعية من الإجراءات، وذلك نتيجة للظروف التي فاقمتها جائحة كوفيد</w:t>
      </w:r>
      <w:r w:rsidRPr="001015BD">
        <w:t>.</w:t>
      </w:r>
    </w:p>
    <w:p w14:paraId="5DF9FB7A" w14:textId="77777777" w:rsidR="001015BD" w:rsidRPr="001015BD" w:rsidRDefault="001015BD" w:rsidP="001015BD">
      <w:pPr>
        <w:rPr>
          <w:b/>
          <w:bCs/>
        </w:rPr>
      </w:pPr>
      <w:r w:rsidRPr="001015BD">
        <w:rPr>
          <w:b/>
          <w:bCs/>
          <w:rtl/>
        </w:rPr>
        <w:t>اتفاقات الاستثمار الدولية كأداة لتعامل متوازن مع الاستثمار الأجنبي</w:t>
      </w:r>
    </w:p>
    <w:p w14:paraId="5A3153EE" w14:textId="77777777" w:rsidR="001015BD" w:rsidRPr="001015BD" w:rsidRDefault="001015BD" w:rsidP="001015BD">
      <w:r w:rsidRPr="001015BD">
        <w:rPr>
          <w:rtl/>
        </w:rPr>
        <w:t>تمثل اتفاقات الاستثمار الدولية عنصرًا محوريًّا في الإطار القانوني الدولي المنظم للاستثمار الأجنبي والمكمل للإطار القانوني الوطني المتمثل في التشريعات. وهي اتفاقات توقع بين دولتين أو أكثر على المستويات الثنائية أو الإقليمية أو متعددة الأطراف لتنظيم مسائل الاستثمار الدولي بغرض التشجيع والحماية أو التحرير أو التيسير للاستثمارات الأجنبية داخل إقليم الدولة المضيفة</w:t>
      </w:r>
      <w:r w:rsidRPr="001015BD">
        <w:t>.</w:t>
      </w:r>
    </w:p>
    <w:p w14:paraId="316DBEC8" w14:textId="77777777" w:rsidR="001015BD" w:rsidRPr="001015BD" w:rsidRDefault="001015BD" w:rsidP="001015BD">
      <w:r w:rsidRPr="001015BD">
        <w:rPr>
          <w:rtl/>
        </w:rPr>
        <w:t>وتتمثل أهم أهداف اتفاقات الاستثمار الدولية فيما يلي</w:t>
      </w:r>
      <w:r w:rsidRPr="001015BD">
        <w:t>:</w:t>
      </w:r>
    </w:p>
    <w:p w14:paraId="5A3CD905" w14:textId="77777777" w:rsidR="001015BD" w:rsidRPr="001015BD" w:rsidRDefault="001015BD" w:rsidP="001015BD">
      <w:r w:rsidRPr="001015BD">
        <w:t xml:space="preserve">1- </w:t>
      </w:r>
      <w:r w:rsidRPr="001015BD">
        <w:rPr>
          <w:rtl/>
        </w:rPr>
        <w:t>إيجاد الإطار المشجع للاستثمار الأجنبي، باعتبارها جزءًا مهمًّا من استراتيجية الترويج للاستثمار وإطار السياسات الخاصة بالاستثمار في الدولة .ويشمل ذلك</w:t>
      </w:r>
      <w:r w:rsidRPr="001015BD">
        <w:t>:</w:t>
      </w:r>
    </w:p>
    <w:p w14:paraId="6B5E70E7" w14:textId="77777777" w:rsidR="001015BD" w:rsidRPr="001015BD" w:rsidRDefault="001015BD" w:rsidP="001015BD">
      <w:r w:rsidRPr="001015BD">
        <w:t xml:space="preserve">▪ </w:t>
      </w:r>
      <w:r w:rsidRPr="001015BD">
        <w:rPr>
          <w:rtl/>
        </w:rPr>
        <w:t>قيام كل دولة بتشجيع وتيسير استثمارات مستثمري الدولة الأخرى داخل إقليمها</w:t>
      </w:r>
      <w:r w:rsidRPr="001015BD">
        <w:t>.</w:t>
      </w:r>
    </w:p>
    <w:p w14:paraId="211E30D3" w14:textId="77777777" w:rsidR="001015BD" w:rsidRPr="001015BD" w:rsidRDefault="001015BD" w:rsidP="001015BD">
      <w:r w:rsidRPr="001015BD">
        <w:t xml:space="preserve">▪ </w:t>
      </w:r>
      <w:r w:rsidRPr="001015BD">
        <w:rPr>
          <w:rtl/>
        </w:rPr>
        <w:t>تيسير قبول الاستثمار وإصدار التصاريح اللازمة المرتبطة به</w:t>
      </w:r>
      <w:r w:rsidRPr="001015BD">
        <w:t>.</w:t>
      </w:r>
    </w:p>
    <w:p w14:paraId="1E43DF81" w14:textId="77777777" w:rsidR="001015BD" w:rsidRPr="001015BD" w:rsidRDefault="001015BD" w:rsidP="001015BD">
      <w:r w:rsidRPr="001015BD">
        <w:t xml:space="preserve">▪ </w:t>
      </w:r>
      <w:r w:rsidRPr="001015BD">
        <w:rPr>
          <w:rtl/>
        </w:rPr>
        <w:t>تبادل المعلومات المرتبطة بالاستثمار، بما في ذلك القوانين واللوائح والسياسات والفرص الاستثمارية</w:t>
      </w:r>
      <w:r w:rsidRPr="001015BD">
        <w:t>.</w:t>
      </w:r>
    </w:p>
    <w:p w14:paraId="2CE20AF7" w14:textId="77777777" w:rsidR="001015BD" w:rsidRPr="001015BD" w:rsidRDefault="001015BD" w:rsidP="001015BD">
      <w:r w:rsidRPr="001015BD">
        <w:t xml:space="preserve">▪ </w:t>
      </w:r>
      <w:r w:rsidRPr="001015BD">
        <w:rPr>
          <w:rtl/>
        </w:rPr>
        <w:t>تشجيع ودعم أنشطة الترويج للاستثمار</w:t>
      </w:r>
      <w:r w:rsidRPr="001015BD">
        <w:t>.</w:t>
      </w:r>
    </w:p>
    <w:p w14:paraId="76CB7AEC" w14:textId="77777777" w:rsidR="001015BD" w:rsidRPr="001015BD" w:rsidRDefault="001015BD" w:rsidP="001015BD">
      <w:r w:rsidRPr="001015BD">
        <w:t xml:space="preserve">2- </w:t>
      </w:r>
      <w:r w:rsidRPr="001015BD">
        <w:rPr>
          <w:rtl/>
        </w:rPr>
        <w:t>توفير المظلة الحمائية للمستثمرين الأجانب واستثماراتهم في الدولة المضيفة من خلال معايير المعاملة العامة التي تشمل الآتي</w:t>
      </w:r>
      <w:r w:rsidRPr="001015BD">
        <w:t>:</w:t>
      </w:r>
    </w:p>
    <w:p w14:paraId="77379DBA" w14:textId="77777777" w:rsidR="001015BD" w:rsidRPr="001015BD" w:rsidRDefault="001015BD" w:rsidP="001015BD">
      <w:r w:rsidRPr="001015BD">
        <w:t xml:space="preserve">▪ </w:t>
      </w:r>
      <w:r w:rsidRPr="001015BD">
        <w:rPr>
          <w:rtl/>
        </w:rPr>
        <w:t>منح المعاملة العادلة والمنصفة وتوفير الحماية والأمن للاستثمارات الأجنبية</w:t>
      </w:r>
      <w:r w:rsidRPr="001015BD">
        <w:t xml:space="preserve"> .</w:t>
      </w:r>
    </w:p>
    <w:p w14:paraId="2BAADB49" w14:textId="77777777" w:rsidR="001015BD" w:rsidRPr="001015BD" w:rsidRDefault="001015BD" w:rsidP="001015BD">
      <w:r w:rsidRPr="001015BD">
        <w:t xml:space="preserve">▪ </w:t>
      </w:r>
      <w:r w:rsidRPr="001015BD">
        <w:rPr>
          <w:rtl/>
        </w:rPr>
        <w:t>منح المستثمرين الأجانب واستثماراتهم معاملة لا تقل أفضلية عن المعاملة الممنوحة للمستثمرين الوطنيين واستثماراتهم (المعاملة الوطنية) أو للمستثمرين التابعين لأية دولة ثالثة واستثماراتهم (معاملة الدولة الأولى بالرعاية)</w:t>
      </w:r>
      <w:r w:rsidRPr="001015BD">
        <w:t>.</w:t>
      </w:r>
    </w:p>
    <w:p w14:paraId="54AB5CF4" w14:textId="77777777" w:rsidR="001015BD" w:rsidRPr="001015BD" w:rsidRDefault="001015BD" w:rsidP="001015BD">
      <w:r w:rsidRPr="001015BD">
        <w:t xml:space="preserve">▪ </w:t>
      </w:r>
      <w:r w:rsidRPr="001015BD">
        <w:rPr>
          <w:rtl/>
        </w:rPr>
        <w:t>حرية تحويل العوائد والمدفوعات المرتبطة بالاستثمار</w:t>
      </w:r>
      <w:r w:rsidRPr="001015BD">
        <w:t>.</w:t>
      </w:r>
    </w:p>
    <w:p w14:paraId="4D19E9E3" w14:textId="77777777" w:rsidR="001015BD" w:rsidRPr="001015BD" w:rsidRDefault="001015BD" w:rsidP="001015BD">
      <w:r w:rsidRPr="001015BD">
        <w:rPr>
          <w:rFonts w:ascii="Arial" w:hAnsi="Arial" w:cs="Arial"/>
        </w:rPr>
        <w:t>■</w:t>
      </w:r>
      <w:r w:rsidRPr="001015BD">
        <w:t xml:space="preserve"> </w:t>
      </w:r>
      <w:r w:rsidRPr="001015BD">
        <w:rPr>
          <w:rtl/>
        </w:rPr>
        <w:t>عدم جواز إخضاع استثمارات مستثمري أي من الدول أطراف الاتفاق لإجراءات المصادرة أو التأميم، إلا إذا كانت تلك الإجراءات قد اتخذت على أساس غير تمييزي ولمنفعة عامة ووفقًا للقانون ومقابل تعويض</w:t>
      </w:r>
      <w:r w:rsidRPr="001015BD">
        <w:t>.</w:t>
      </w:r>
    </w:p>
    <w:p w14:paraId="762E7CDB" w14:textId="77777777" w:rsidR="001015BD" w:rsidRPr="001015BD" w:rsidRDefault="001015BD" w:rsidP="001015BD">
      <w:r w:rsidRPr="001015BD">
        <w:t xml:space="preserve">▪ </w:t>
      </w:r>
      <w:r w:rsidRPr="001015BD">
        <w:rPr>
          <w:rtl/>
        </w:rPr>
        <w:t>تعويض المستثمر في حالة تعرض استثماراته إلى خسائر بسبب حرب أو نزاع مسلح في إقليم الدولة المضيفة</w:t>
      </w:r>
      <w:r w:rsidRPr="001015BD">
        <w:t>.</w:t>
      </w:r>
    </w:p>
    <w:p w14:paraId="7078E421" w14:textId="77777777" w:rsidR="001015BD" w:rsidRPr="001015BD" w:rsidRDefault="001015BD" w:rsidP="001015BD">
      <w:r w:rsidRPr="001015BD">
        <w:t xml:space="preserve">▪ </w:t>
      </w:r>
      <w:r w:rsidRPr="001015BD">
        <w:rPr>
          <w:rtl/>
        </w:rPr>
        <w:t>توفير عدة خيارات أمام المستثمر لتسوية منازعات الاستثمار مع الدولة المضيفة بما في ذلك التسوية الودية والحق في اللجوء للقضاء الوطني أو التحكيم الدولي</w:t>
      </w:r>
      <w:r w:rsidRPr="001015BD">
        <w:t>.</w:t>
      </w:r>
    </w:p>
    <w:p w14:paraId="68D4A884" w14:textId="77777777" w:rsidR="001015BD" w:rsidRPr="001015BD" w:rsidRDefault="001015BD" w:rsidP="001015BD">
      <w:pPr>
        <w:rPr>
          <w:b/>
          <w:bCs/>
        </w:rPr>
      </w:pPr>
      <w:r w:rsidRPr="001015BD">
        <w:rPr>
          <w:b/>
          <w:bCs/>
          <w:rtl/>
        </w:rPr>
        <w:t>استفادة مصر من اتفاقات الاستثمار الإقليمية كإحدى أدوات تحديث أطر الاستثمار</w:t>
      </w:r>
    </w:p>
    <w:p w14:paraId="4151CAC3" w14:textId="77777777" w:rsidR="001015BD" w:rsidRPr="001015BD" w:rsidRDefault="001015BD" w:rsidP="001015BD">
      <w:r w:rsidRPr="001015BD">
        <w:rPr>
          <w:rtl/>
        </w:rPr>
        <w:t>إذا تناولنا بالنظر السريع تجربة مصر في توقيع اتفاقات الاستثمار الدولية، سنجد أنها قد وقعت منذ عقد السبعينيات على العديد من اتفاقات الاستثمار الدولية، سواء على المستوى الثنائي أو الإقليمي أو متعدد الأطراف، مما وضعها ضمن قائمة الدول العشر الأكثر توقيعًا على الاتفاقات الثنائية بإجمالي عدد 72 اتفاقًا في حيز النفاذ حاليًّا</w:t>
      </w:r>
      <w:r w:rsidRPr="001015BD">
        <w:t>.</w:t>
      </w:r>
    </w:p>
    <w:p w14:paraId="79DC6983" w14:textId="77777777" w:rsidR="001015BD" w:rsidRPr="001015BD" w:rsidRDefault="001015BD" w:rsidP="001015BD">
      <w:r w:rsidRPr="001015BD">
        <w:rPr>
          <w:rtl/>
        </w:rPr>
        <w:lastRenderedPageBreak/>
        <w:t>إلا أن تزايد دعاوى التحكيم الدولي التي أقيمت من قبل مستثمرين أجانب ضد الحكومة المصرية منذ نهاية عقد التسعينيات، استنادًا لاتفاقات الاستثمار الثنائية التي وقعتها، قد مثلت جرس إنذار بخطورة البنود التي تتضمنها. ذلك أن تلك الاتفاقات قد شابها قدر كبير من العوار من حيث الصياغة والمحتوى الموضوعي مما جعلها وسيلة سهلة الاستغلال من جانب بعض المستثمرين بادعاء خرقها. وهو ما استدعى وجود برنامج وطني لتطوير تلك الاتفاقات من خلال معالجة مشكلاتها وإيجاد شبكة اتفاقات تتسم بالانضباط القانوني وتتفق مع التطورات في الأطر الدولية والمحلية المنظمة للاستثمار الأجنبي، وتحقق التوازن بين حقوق والتزامات الدولة والمستثمر وتشجع الاستثمار المستدام</w:t>
      </w:r>
      <w:r w:rsidRPr="001015BD">
        <w:t>.</w:t>
      </w:r>
    </w:p>
    <w:p w14:paraId="17C8BC28" w14:textId="77777777" w:rsidR="001015BD" w:rsidRPr="001015BD" w:rsidRDefault="001015BD" w:rsidP="001015BD">
      <w:r w:rsidRPr="001015BD">
        <w:rPr>
          <w:rtl/>
        </w:rPr>
        <w:t>وعلى المستوى الإقليمي ومتعدد الأطراف وقعت مصر على العديد من الاتفاقات الاقتصادية التي تشتمل على بنود خاصة بالاستثمار، بما فى ذلك اتفاقات تشجيع وحماية الاستثمار الإقليمية واتفاقات التجارة الحرة واتفاقات المشاركة واتفاقات التعاون الاقتصادي، وذلك على الأصعدة العربية والإفريقية والإسلامية والأوروبية-المتوسطية واللاتينية</w:t>
      </w:r>
      <w:r w:rsidRPr="001015BD">
        <w:t>.</w:t>
      </w:r>
    </w:p>
    <w:p w14:paraId="0AE6FDDC" w14:textId="77777777" w:rsidR="001015BD" w:rsidRPr="001015BD" w:rsidRDefault="001015BD" w:rsidP="001015BD">
      <w:r w:rsidRPr="001015BD">
        <w:rPr>
          <w:rtl/>
        </w:rPr>
        <w:t>وتنخرط مصر حاليًّا في عدد من العمليات التفاوضية لإبرام اتفاقات استثمار إقليمية جديدة بما يسهم في تحقيق عدة أهداف تشمل</w:t>
      </w:r>
    </w:p>
    <w:p w14:paraId="5AA5A4A8" w14:textId="77777777" w:rsidR="001015BD" w:rsidRPr="001015BD" w:rsidRDefault="001015BD" w:rsidP="001015BD">
      <w:pPr>
        <w:rPr>
          <w:b/>
          <w:bCs/>
        </w:rPr>
      </w:pPr>
      <w:r w:rsidRPr="001015BD">
        <w:rPr>
          <w:b/>
          <w:bCs/>
          <w:rtl/>
        </w:rPr>
        <w:t>الآتي</w:t>
      </w:r>
      <w:r w:rsidRPr="001015BD">
        <w:rPr>
          <w:b/>
          <w:bCs/>
        </w:rPr>
        <w:t>:</w:t>
      </w:r>
    </w:p>
    <w:p w14:paraId="1FAAA2AA" w14:textId="77777777" w:rsidR="001015BD" w:rsidRPr="001015BD" w:rsidRDefault="001015BD" w:rsidP="001015BD">
      <w:r w:rsidRPr="001015BD">
        <w:t>1-</w:t>
      </w:r>
      <w:r w:rsidRPr="001015BD">
        <w:rPr>
          <w:rtl/>
        </w:rPr>
        <w:t>تحديث اتفاقات الاستثمار الإقليمية القديمة</w:t>
      </w:r>
      <w:r w:rsidRPr="001015BD">
        <w:t>.</w:t>
      </w:r>
    </w:p>
    <w:p w14:paraId="702F213B" w14:textId="77777777" w:rsidR="001015BD" w:rsidRPr="001015BD" w:rsidRDefault="001015BD" w:rsidP="001015BD">
      <w:r w:rsidRPr="001015BD">
        <w:t>2-</w:t>
      </w:r>
      <w:r w:rsidRPr="001015BD">
        <w:rPr>
          <w:rtl/>
        </w:rPr>
        <w:t>إنهاء عدد من الاتفاقات الثنائية القديمة من خلال اتفاق إقليمي جديد يحل محلها، وبما يسهم في إزالة التنازع المحتمل في حالة تعدد الأطر</w:t>
      </w:r>
      <w:r w:rsidRPr="001015BD">
        <w:t>.</w:t>
      </w:r>
    </w:p>
    <w:p w14:paraId="5B1ACD97" w14:textId="77777777" w:rsidR="001015BD" w:rsidRPr="001015BD" w:rsidRDefault="001015BD" w:rsidP="001015BD">
      <w:r w:rsidRPr="001015BD">
        <w:t>3-</w:t>
      </w:r>
      <w:r w:rsidRPr="001015BD">
        <w:rPr>
          <w:rtl/>
        </w:rPr>
        <w:t>دمج الاتفاقات الموقعة على المستويات دون الإقليمية في اتفاق إقليمي أو قاري جديد يحل محلها</w:t>
      </w:r>
      <w:r w:rsidRPr="001015BD">
        <w:t>.</w:t>
      </w:r>
    </w:p>
    <w:p w14:paraId="2E4E0F1F" w14:textId="77777777" w:rsidR="001015BD" w:rsidRPr="001015BD" w:rsidRDefault="001015BD" w:rsidP="001015BD">
      <w:r w:rsidRPr="001015BD">
        <w:rPr>
          <w:rtl/>
        </w:rPr>
        <w:t>وتستهدف تلك الأطر الإقليمية الجديدة للاستثمار تشجيع الاستثمارات المستدامة وتتسم بالتوازن بين حقوق والتزامات كل من الدولة والمستثمر، من خلال الحفاظ على معايير المعاملة العامة للمستثمر واستثماراته وحمايته وتيسير إجراءات الاستثمار، مع النص على التزامات واضحة على المستثمرين في إطار تشجيع ما يسمى "السلوك المسؤول للمستثمر"، وكذا التعامل مع الأزمات الدولية بما فى ذلك التغير المناخي والجوائح الصحية من خلال تيسير وتحفيز الاستثمار في الاقتصاد الأخضر والقطاع الصحي وغيرهما</w:t>
      </w:r>
      <w:r w:rsidRPr="001015BD">
        <w:t>.</w:t>
      </w:r>
    </w:p>
    <w:p w14:paraId="03A6D602" w14:textId="77777777" w:rsidR="001015BD" w:rsidRPr="001015BD" w:rsidRDefault="001015BD" w:rsidP="001015BD">
      <w:pPr>
        <w:rPr>
          <w:b/>
          <w:bCs/>
        </w:rPr>
      </w:pPr>
      <w:r w:rsidRPr="001015BD">
        <w:rPr>
          <w:b/>
          <w:bCs/>
          <w:rtl/>
        </w:rPr>
        <w:t>بروتوكول الاستثمار الإفريقي كنموذج لتحديث أطر التعامل مع الاستثمار</w:t>
      </w:r>
    </w:p>
    <w:p w14:paraId="326CB19E" w14:textId="77777777" w:rsidR="001015BD" w:rsidRPr="001015BD" w:rsidRDefault="001015BD" w:rsidP="001015BD">
      <w:r w:rsidRPr="001015BD">
        <w:rPr>
          <w:rtl/>
        </w:rPr>
        <w:t>اتساقًا مع اهتمام مصر التاريخي بالدائرة الإفريقية باعتبارها امتدادًا للمجال الحيوي للدولة والأكثر ارتباطًا بالأمن القومي المصري. فقد وقعت مصر في السابق على عدد غير قليل من اتفاقات الاستثمار الثنائية مع الدول الإفريقية دخل منها حيز النفاذ نحو 11 اتفاقًا فقط نتيجة لعدم استكمال إجراءات التصديق أو النفاذ لعدد كبير من الاتفاقات الأخرى التي تم توقيعها. كما اشتركت مصر في المفاوضات الخاصة باتفاق إنشاء منطقة الاستثمار المشتركة لدول تجمع الكوميسا، والذي تم إقراره في نوفمبر .2017</w:t>
      </w:r>
    </w:p>
    <w:p w14:paraId="0EE6B84B" w14:textId="77777777" w:rsidR="001015BD" w:rsidRPr="001015BD" w:rsidRDefault="001015BD" w:rsidP="001015BD">
      <w:r w:rsidRPr="001015BD">
        <w:rPr>
          <w:rtl/>
        </w:rPr>
        <w:t>إلا أن انخراط مصر الفعال في المفاوضات الخاصة "ببروتوكول الاستثمار الإفريقي" الملحق باتفاقية التجارة الحرة القارية الإفريقية، يعد أول اتفاق استثمار إقليمي قاري يجمع كل الدول أعضاء الاتحاد الإفريقي، وقد مثل محطة مهمة أمام مصر لتحقيق أهداف إصلاح شبكة اتفاقات الاستثمار الدولية الخاصة بها من خلال الآتي</w:t>
      </w:r>
      <w:r w:rsidRPr="001015BD">
        <w:t>:</w:t>
      </w:r>
    </w:p>
    <w:p w14:paraId="4438CA12" w14:textId="77777777" w:rsidR="001015BD" w:rsidRPr="001015BD" w:rsidRDefault="001015BD" w:rsidP="001015BD">
      <w:r w:rsidRPr="001015BD">
        <w:t>1-</w:t>
      </w:r>
      <w:r w:rsidRPr="001015BD">
        <w:rPr>
          <w:rtl/>
        </w:rPr>
        <w:t>استبدال الجيل القديم من اتفاقات الاستثمار الثنائية مع إفريقيا من خلال إطار إقليمي جديد</w:t>
      </w:r>
      <w:r w:rsidRPr="001015BD">
        <w:t>:</w:t>
      </w:r>
    </w:p>
    <w:p w14:paraId="51ACF08D" w14:textId="77777777" w:rsidR="001015BD" w:rsidRPr="001015BD" w:rsidRDefault="001015BD" w:rsidP="001015BD">
      <w:r w:rsidRPr="001015BD">
        <w:rPr>
          <w:rtl/>
        </w:rPr>
        <w:t xml:space="preserve">فعلى الرغم من وجود 11 اتفاق استثمار ثنائي فقط سار مع الدول الإفريقية، فإن غالبية تلك الاتفاقات تنتمي للجيل القديم. لذا فقد مثل بروتوكول الاستثمار الإفريقي فرصة ذهبية لمصر لاستبدال الاتفاقات الثنائية القديمة بضربة واحدة خلال فترة انتقالية </w:t>
      </w:r>
      <w:r w:rsidRPr="001015BD">
        <w:rPr>
          <w:rtl/>
        </w:rPr>
        <w:lastRenderedPageBreak/>
        <w:t>مدتها خمس سنوات من خلال البروتوكول المذكور، والذي يمثل إطارًا قانونيًّا دوليًا حديثًا مع كل الدول الإفريقية، سواء المبرم معها أو غير المبرم معها اتفاقات سابقة، بما فيها الدول العربية الإفريقية، خاصة في ضوء كون مصر دولة مصدرة للتدفقات الاستثمارية للقارة السمراء</w:t>
      </w:r>
      <w:r w:rsidRPr="001015BD">
        <w:t>.</w:t>
      </w:r>
    </w:p>
    <w:p w14:paraId="72952D28" w14:textId="77777777" w:rsidR="001015BD" w:rsidRPr="001015BD" w:rsidRDefault="001015BD" w:rsidP="001015BD">
      <w:r w:rsidRPr="001015BD">
        <w:t>2-</w:t>
      </w:r>
      <w:r w:rsidRPr="001015BD">
        <w:rPr>
          <w:rtl/>
        </w:rPr>
        <w:t>تحقيق التوافق بين كل اتفاقات الاستثمار الإفريقية دون الإقليمية</w:t>
      </w:r>
      <w:r w:rsidRPr="001015BD">
        <w:t xml:space="preserve"> :</w:t>
      </w:r>
    </w:p>
    <w:p w14:paraId="5FF252DD" w14:textId="77777777" w:rsidR="001015BD" w:rsidRPr="001015BD" w:rsidRDefault="001015BD" w:rsidP="001015BD">
      <w:r w:rsidRPr="001015BD">
        <w:rPr>
          <w:rtl/>
        </w:rPr>
        <w:t>فقد مثل بروتوكول الاستثمار الإفريقي حلًا عمليًّا لتحقيق التوافق بين كل اتفاقات الاستثمار ونماذجها الاسترشادية الموقعة على مستوى تجمعات إفريقيا المختلفة (كالكوميسا والسادك وغيرهما) من خلال دعوة تلك التجمعات لتحقيق التوافق بين تلك الاتفاقات والنماذج وبين البروتوكول باعتباره مظلة قانونية قارية موحدة وذلك خلال فترة انتقالية محددة</w:t>
      </w:r>
      <w:r w:rsidRPr="001015BD">
        <w:t>.</w:t>
      </w:r>
    </w:p>
    <w:p w14:paraId="6E61C186" w14:textId="77777777" w:rsidR="001015BD" w:rsidRPr="001015BD" w:rsidRDefault="001015BD" w:rsidP="001015BD">
      <w:pPr>
        <w:rPr>
          <w:b/>
          <w:bCs/>
        </w:rPr>
      </w:pPr>
      <w:r w:rsidRPr="001015BD">
        <w:rPr>
          <w:b/>
          <w:bCs/>
          <w:rtl/>
        </w:rPr>
        <w:t>تحقيق التوازن بين تشجيع الاستثمار وتنظيمه من خلال بروتوكول الاستثمار الإفريقي</w:t>
      </w:r>
    </w:p>
    <w:p w14:paraId="374A1855" w14:textId="77777777" w:rsidR="001015BD" w:rsidRPr="001015BD" w:rsidRDefault="001015BD" w:rsidP="001015BD">
      <w:r w:rsidRPr="001015BD">
        <w:rPr>
          <w:rFonts w:ascii="Arial" w:hAnsi="Arial" w:cs="Arial"/>
        </w:rPr>
        <w:t>■</w:t>
      </w:r>
      <w:r w:rsidRPr="001015BD">
        <w:t xml:space="preserve"> </w:t>
      </w:r>
      <w:r w:rsidRPr="001015BD">
        <w:rPr>
          <w:rtl/>
        </w:rPr>
        <w:t>استهداف وتشجيع الاستثمار المستدام</w:t>
      </w:r>
      <w:r w:rsidRPr="001015BD">
        <w:t>:</w:t>
      </w:r>
    </w:p>
    <w:p w14:paraId="30944906" w14:textId="77777777" w:rsidR="001015BD" w:rsidRPr="001015BD" w:rsidRDefault="001015BD" w:rsidP="001015BD">
      <w:r w:rsidRPr="001015BD">
        <w:rPr>
          <w:rtl/>
        </w:rPr>
        <w:t>استهدف بروتوكول الاستثمار الإفريقي تشجيع الاستثمارات الإفريقية البينية من خلال التركيز على تلك النوعية التي تسهم بشكل فعال في</w:t>
      </w:r>
    </w:p>
    <w:p w14:paraId="43C24458" w14:textId="77777777" w:rsidR="001015BD" w:rsidRPr="001015BD" w:rsidRDefault="001015BD" w:rsidP="001015BD">
      <w:r w:rsidRPr="001015BD">
        <w:rPr>
          <w:rtl/>
        </w:rPr>
        <w:t>تحقيق التنمية المستدامة في الدولة المضيفة، بما في ذلك من خلال الحد من الفقر واحترام حقوق الإنسان المرتبطة بالنشاط الاستثماري والتنمية البشرية. وفي هذا الصدد فقد شجع البروتوكول الدول الأعضاء على تقديم الحوافز بهدف اجتذاب الاستثمارات المستدامة والحفاظ على القائم منها وتشجيعه على التوسع</w:t>
      </w:r>
      <w:r w:rsidRPr="001015BD">
        <w:t>.</w:t>
      </w:r>
    </w:p>
    <w:p w14:paraId="0EC4C3A8" w14:textId="77777777" w:rsidR="001015BD" w:rsidRPr="001015BD" w:rsidRDefault="001015BD" w:rsidP="001015BD">
      <w:pPr>
        <w:rPr>
          <w:b/>
          <w:bCs/>
        </w:rPr>
      </w:pPr>
      <w:r w:rsidRPr="001015BD">
        <w:rPr>
          <w:b/>
          <w:bCs/>
        </w:rPr>
        <w:t xml:space="preserve">▪ </w:t>
      </w:r>
      <w:r w:rsidRPr="001015BD">
        <w:rPr>
          <w:b/>
          <w:bCs/>
          <w:rtl/>
        </w:rPr>
        <w:t>تيسير إجراءات الاستثمار</w:t>
      </w:r>
    </w:p>
    <w:p w14:paraId="2D92B5C9" w14:textId="77777777" w:rsidR="001015BD" w:rsidRPr="001015BD" w:rsidRDefault="001015BD" w:rsidP="001015BD">
      <w:r w:rsidRPr="001015BD">
        <w:rPr>
          <w:rtl/>
        </w:rPr>
        <w:t>من ناحية أخرى فقد نص البروتوكول على أهمية تيسير الإجراءات أمام الاستثمارات المستدامة من خلال تبسيط وتسريع إجراءات وشروط التأسيس والترخيص والتشغيل، وذلك من خلال إنشاء الآليات اللازمة لتحقيق ذلك، خاصة آلية النافذة الواحدة</w:t>
      </w:r>
      <w:r w:rsidRPr="001015BD">
        <w:t xml:space="preserve"> One Stop Shop</w:t>
      </w:r>
      <w:r w:rsidRPr="001015BD">
        <w:rPr>
          <w:rtl/>
        </w:rPr>
        <w:t>، والرعاية اللاحقة للشركات وميكنة ورقمنه الإجراءات مثل التأسيس الإلكتروني وغيره. كما نص البرتوكول على تحديد نقطة اتصال وطنية في كل دولة عضو تتولى تقديم الدعم وتوفير المعلومات المطلوبة للمستثمرين على نحو يتسم بالشفافية والقدرة على التنبؤ. تجدر الإشارة إلى أن مصر قد قطعت شوطًا كبيرًا على المستوى الوطني فيما يتعلق بتيسير إجراءات الاستثمار سواء من خلال الإصلاح التشريعي أو المؤسسي والمتمثل على سبيل المثال في قانون الاستثمار رقم 72 لسنة 2017 وتعديلاته والتطوير الذي تم في النافذة الواحدة ممثلة في مركز خدمات المستثمرين بالهيئة العامة للاستثمار والمناطق الحرة والتي كان آخرها التوسع في منح الموافقة والترخيص الموحد "الرخصة الذهبية</w:t>
      </w:r>
      <w:r w:rsidRPr="001015BD">
        <w:t>".</w:t>
      </w:r>
    </w:p>
    <w:p w14:paraId="7054AADF" w14:textId="77777777" w:rsidR="001015BD" w:rsidRPr="001015BD" w:rsidRDefault="001015BD" w:rsidP="001015BD">
      <w:pPr>
        <w:rPr>
          <w:b/>
          <w:bCs/>
        </w:rPr>
      </w:pPr>
      <w:r w:rsidRPr="001015BD">
        <w:rPr>
          <w:b/>
          <w:bCs/>
        </w:rPr>
        <w:t xml:space="preserve">▪ </w:t>
      </w:r>
      <w:r w:rsidRPr="001015BD">
        <w:rPr>
          <w:b/>
          <w:bCs/>
          <w:rtl/>
        </w:rPr>
        <w:t>حماية وتشجيع ومعاملة الاستثمار</w:t>
      </w:r>
      <w:r w:rsidRPr="001015BD">
        <w:rPr>
          <w:b/>
          <w:bCs/>
        </w:rPr>
        <w:t>:</w:t>
      </w:r>
    </w:p>
    <w:p w14:paraId="7B2C1875" w14:textId="77777777" w:rsidR="001015BD" w:rsidRPr="001015BD" w:rsidRDefault="001015BD" w:rsidP="001015BD">
      <w:r w:rsidRPr="001015BD">
        <w:rPr>
          <w:rtl/>
        </w:rPr>
        <w:t>فيما يتعلق بحماية وتشجيع الاستثمار فقد حرص البروتوكول على النص على التزام كل دولة بمنح معايير المعاملة العامة للمستثمرين واستثماراتهم، كالمعاملة الوطنية ومعاملة الدولة الأكثر رعاية وتوفير الحماية والأمن وعدم التمييز وحظر نزع الملكية وضمان حرية التحويلات وغيره</w:t>
      </w:r>
      <w:r w:rsidRPr="001015BD">
        <w:t>.</w:t>
      </w:r>
    </w:p>
    <w:p w14:paraId="65B32CA0" w14:textId="77777777" w:rsidR="001015BD" w:rsidRPr="001015BD" w:rsidRDefault="001015BD" w:rsidP="001015BD">
      <w:r w:rsidRPr="001015BD">
        <w:rPr>
          <w:rtl/>
        </w:rPr>
        <w:t>مع وضع الضوابط اللازمة على تلك المعايير بما يتلافى التوسع في تفسيرها على نحو قد يتعدى أو يتعارض مع حق الدولة المضيفة في تنظيم الاستثمار على أراضيها وفقًا لمصالحها الوطنية والتنموية</w:t>
      </w:r>
      <w:r w:rsidRPr="001015BD">
        <w:t>.</w:t>
      </w:r>
    </w:p>
    <w:p w14:paraId="25C3D429" w14:textId="77777777" w:rsidR="001015BD" w:rsidRPr="001015BD" w:rsidRDefault="001015BD" w:rsidP="001015BD">
      <w:pPr>
        <w:rPr>
          <w:b/>
          <w:bCs/>
        </w:rPr>
      </w:pPr>
      <w:r w:rsidRPr="001015BD">
        <w:rPr>
          <w:b/>
          <w:bCs/>
          <w:rtl/>
        </w:rPr>
        <w:t>حق الدولة وواجبها نحو تنظيم الاستثمار لتحقيق أهداف التنمية المستدامة</w:t>
      </w:r>
    </w:p>
    <w:p w14:paraId="64AF0128" w14:textId="77777777" w:rsidR="001015BD" w:rsidRPr="001015BD" w:rsidRDefault="001015BD" w:rsidP="001015BD">
      <w:r w:rsidRPr="001015BD">
        <w:rPr>
          <w:rtl/>
        </w:rPr>
        <w:t>اعترف البروتوكول وأكد الحق السيادي للدولة المضيفة في تنظيم الاستثمارات المقامة في إقليمها، وذلك من خلال اتخاذ الإجراءات والتدابير اللازمة لتحقيق أهدافها الوطنية، بما في ذلك تحقيق أهداف التنمية المستدامة والارتقاء بالرفاهة الاقتصادية والاجتماعية</w:t>
      </w:r>
      <w:r w:rsidRPr="001015BD">
        <w:t>.</w:t>
      </w:r>
    </w:p>
    <w:p w14:paraId="28CC5AB0" w14:textId="77777777" w:rsidR="001015BD" w:rsidRPr="001015BD" w:rsidRDefault="001015BD" w:rsidP="001015BD">
      <w:r w:rsidRPr="001015BD">
        <w:rPr>
          <w:rtl/>
        </w:rPr>
        <w:lastRenderedPageBreak/>
        <w:t>وفي هذا الإطار فقد نص البروتوكول على قيام كل دولة بإنفاذ المعايير الخاصة بحماية البيئة والصحة وحقوق العمال وحماية المستهلك بما يتفق مع التزاماتها في الاتفاقيات الدولية ذات الصلة وكذا القوانين واللوائح الوطنية، مع السعي للارتقاء بتلك المعايير على مستوى الأطر القانونية الوطنية لتتوافق مع المعايير الدولية. كما نص البروتوكول على عدم جواز التراخي من جانب الدولة في تطبيق تلك المعايير كوسيلة للمنافسة على جذب الاستثمارات</w:t>
      </w:r>
      <w:r w:rsidRPr="001015BD">
        <w:t>.</w:t>
      </w:r>
    </w:p>
    <w:p w14:paraId="42BFCEC8" w14:textId="77777777" w:rsidR="001015BD" w:rsidRPr="001015BD" w:rsidRDefault="001015BD" w:rsidP="001015BD">
      <w:r w:rsidRPr="001015BD">
        <w:rPr>
          <w:rtl/>
        </w:rPr>
        <w:t>كذلك وفي ذات الإطار فقد تضمن البروتوكول واحدًا من أكثر النصوص ابتكارًا على مستوى اتفاقات الاستثمار الدولية الحديثة من خلال تناول دوره في مواجهة أزمة التغير المناخي، حيث استهدفت النصوص تشجيع الاستثمارات التي تسهم في مواجهة المشكلة الكونية من خلال تشجيع تلك الاستثمارات- كالاستثمارات الخضراء- وتيسيرها وتحفيزها على النحو الذي يسهم في الحد من آثار الأزمة والتأقلم معها</w:t>
      </w:r>
      <w:r w:rsidRPr="001015BD">
        <w:t>.</w:t>
      </w:r>
    </w:p>
    <w:p w14:paraId="536C9503" w14:textId="77777777" w:rsidR="001015BD" w:rsidRPr="001015BD" w:rsidRDefault="001015BD" w:rsidP="001015BD">
      <w:r w:rsidRPr="001015BD">
        <w:rPr>
          <w:rtl/>
        </w:rPr>
        <w:t>وإيمانًا من الدول الإفريقية المتفاوضة على البروتوكول بأهمية القطاع الصحي ، خاصة في ضوء ما أظهرته تداعيات جائحة كوفيد 19، فقد تضمن نصوصًا جديدة بشأن تشجيع الاستثمارات في هذا القطاع والقطاعات الفرعية والصناعات المغذية المرتبطة به</w:t>
      </w:r>
    </w:p>
    <w:p w14:paraId="079D8370" w14:textId="77777777" w:rsidR="001015BD" w:rsidRPr="001015BD" w:rsidRDefault="001015BD" w:rsidP="001015BD">
      <w:r w:rsidRPr="001015BD">
        <w:rPr>
          <w:rtl/>
        </w:rPr>
        <w:t>وتحفيزها وتيسيرها. وكذا تأكيد حق الدولة المضيفة في سن التشريعات واتخاذ الإجراءات الضرورية لحماية الصحة العامة ومجابهة الأوبئة والجوائح الصحية</w:t>
      </w:r>
      <w:r w:rsidRPr="001015BD">
        <w:t xml:space="preserve"> .</w:t>
      </w:r>
    </w:p>
    <w:p w14:paraId="40C81004" w14:textId="77777777" w:rsidR="001015BD" w:rsidRPr="001015BD" w:rsidRDefault="001015BD" w:rsidP="001015BD">
      <w:r w:rsidRPr="001015BD">
        <w:rPr>
          <w:rtl/>
        </w:rPr>
        <w:t>كما أكد البروتوكول حق الدول في السعي لتحقيق أهدافها التنموية الوطنية من خلال اتخاذ الإجراءات التي تكفل ذلك بما في ذلك الارتقاء بالمكون المحلي ضمن سلاسل القيمة وتنمية العنصر البشري الذي يمثل عصب القوة العاملة وكذا تيسير عملية نقل التكنولوجيا للدول الإفريقية سواء إقلیميًّا أو دوليًّا</w:t>
      </w:r>
      <w:r w:rsidRPr="001015BD">
        <w:t>.</w:t>
      </w:r>
    </w:p>
    <w:p w14:paraId="561B495C" w14:textId="77777777" w:rsidR="001015BD" w:rsidRPr="001015BD" w:rsidRDefault="001015BD" w:rsidP="001015BD">
      <w:pPr>
        <w:rPr>
          <w:b/>
          <w:bCs/>
        </w:rPr>
      </w:pPr>
      <w:r w:rsidRPr="001015BD">
        <w:rPr>
          <w:b/>
          <w:bCs/>
          <w:rtl/>
        </w:rPr>
        <w:t>التزامات المستثمرين والسلوك المسؤول</w:t>
      </w:r>
    </w:p>
    <w:p w14:paraId="6FDA3B71" w14:textId="77777777" w:rsidR="001015BD" w:rsidRPr="001015BD" w:rsidRDefault="001015BD" w:rsidP="001015BD">
      <w:r w:rsidRPr="001015BD">
        <w:rPr>
          <w:rtl/>
        </w:rPr>
        <w:t>كباقي اتفاقات استثمار الجيل الجديد وفي إطار تحقيق التوازن بين حقوق والتزامات الدولة والمستثمر، اتجه البروتوكول إلى النص صراحة على مسؤوليات المستثمرين التي يجب الالتزام بها أثناء كل مراحل النشاط الاستثماري باعتباره الوجه الآخر لتمتعهم بمزايا الحماية والمعاملة والضمانات. وفي هذا الصدد فقد تضمن البروتوكول نصوصًا مبتكرة اشتملت على الآتي</w:t>
      </w:r>
      <w:r w:rsidRPr="001015BD">
        <w:t>:</w:t>
      </w:r>
    </w:p>
    <w:p w14:paraId="222742E8" w14:textId="77777777" w:rsidR="001015BD" w:rsidRPr="001015BD" w:rsidRDefault="001015BD" w:rsidP="001015BD">
      <w:r w:rsidRPr="001015BD">
        <w:t xml:space="preserve">▪ </w:t>
      </w:r>
      <w:r w:rsidRPr="001015BD">
        <w:rPr>
          <w:rtl/>
        </w:rPr>
        <w:t>الالتزام بكل القوانين واللوائح والإجراءات الإدارية الوطنية في الدولة المضيفة، وكذا قواعد القانون الدولي ذات الصلة بالنشاط الاستثماري</w:t>
      </w:r>
      <w:r w:rsidRPr="001015BD">
        <w:t>.</w:t>
      </w:r>
    </w:p>
    <w:p w14:paraId="573E84A3" w14:textId="77777777" w:rsidR="001015BD" w:rsidRPr="001015BD" w:rsidRDefault="001015BD" w:rsidP="001015BD">
      <w:r w:rsidRPr="001015BD">
        <w:t xml:space="preserve">▪ </w:t>
      </w:r>
      <w:r w:rsidRPr="001015BD">
        <w:rPr>
          <w:rtl/>
        </w:rPr>
        <w:t>الالتزام بسقف المعايير الخاصة بأخلاقيات النشاط الاستثماري وحقوق الإنسان ومعايير العمل المرتبطة بالنشاط نفسه</w:t>
      </w:r>
      <w:r w:rsidRPr="001015BD">
        <w:t>.</w:t>
      </w:r>
    </w:p>
    <w:p w14:paraId="14735090" w14:textId="77777777" w:rsidR="001015BD" w:rsidRPr="001015BD" w:rsidRDefault="001015BD" w:rsidP="001015BD">
      <w:r w:rsidRPr="001015BD">
        <w:t xml:space="preserve">▪ </w:t>
      </w:r>
      <w:r w:rsidRPr="001015BD">
        <w:rPr>
          <w:rtl/>
        </w:rPr>
        <w:t>احترام وحماية البيئة والامتناع عن إساءة استغلال الموارد الطبيعية على النحو الذي يلحق الضرر بمصالح الدولة المضيفة وبحقوق المجتمعات المحلية</w:t>
      </w:r>
      <w:r w:rsidRPr="001015BD">
        <w:t>.</w:t>
      </w:r>
    </w:p>
    <w:p w14:paraId="26E654A5" w14:textId="77777777" w:rsidR="001015BD" w:rsidRPr="001015BD" w:rsidRDefault="001015BD" w:rsidP="001015BD">
      <w:r w:rsidRPr="001015BD">
        <w:t xml:space="preserve">▪ </w:t>
      </w:r>
      <w:r w:rsidRPr="001015BD">
        <w:rPr>
          <w:rtl/>
        </w:rPr>
        <w:t>احترام حقوق وكرامة الشعوب الأصلية والمجتمعات المحلية بما يتفق مع القوانين واللوائح الوطنية وقواعد القانون الدولي والمعايير ذات الصلة</w:t>
      </w:r>
      <w:r w:rsidRPr="001015BD">
        <w:t>.</w:t>
      </w:r>
    </w:p>
    <w:p w14:paraId="6D49F77C" w14:textId="77777777" w:rsidR="001015BD" w:rsidRPr="001015BD" w:rsidRDefault="001015BD" w:rsidP="001015BD">
      <w:r w:rsidRPr="001015BD">
        <w:t xml:space="preserve">▪ </w:t>
      </w:r>
      <w:r w:rsidRPr="001015BD">
        <w:rPr>
          <w:rtl/>
        </w:rPr>
        <w:t>الامتناع عن أي تدخل في الشؤون الداخلية للدول الأعضاء أو التأثير في العلاقات بين أجهزة الدولة بها</w:t>
      </w:r>
      <w:r w:rsidRPr="001015BD">
        <w:t>.</w:t>
      </w:r>
    </w:p>
    <w:p w14:paraId="49A83D11" w14:textId="77777777" w:rsidR="001015BD" w:rsidRPr="001015BD" w:rsidRDefault="001015BD" w:rsidP="001015BD">
      <w:r w:rsidRPr="001015BD">
        <w:t xml:space="preserve">▪ </w:t>
      </w:r>
      <w:r w:rsidRPr="001015BD">
        <w:rPr>
          <w:rtl/>
        </w:rPr>
        <w:t>عدم التورط في ممارسات الفساد المرتبطة بالنشاط الاستثماري كالرشوة أو غسل الأموال أو غيرها من الجرائم</w:t>
      </w:r>
      <w:r w:rsidRPr="001015BD">
        <w:t>.</w:t>
      </w:r>
    </w:p>
    <w:p w14:paraId="563B9A1A" w14:textId="77777777" w:rsidR="001015BD" w:rsidRPr="001015BD" w:rsidRDefault="001015BD" w:rsidP="001015BD">
      <w:r w:rsidRPr="001015BD">
        <w:rPr>
          <w:rFonts w:ascii="Arial" w:hAnsi="Arial" w:cs="Arial"/>
        </w:rPr>
        <w:t>■</w:t>
      </w:r>
      <w:r w:rsidRPr="001015BD">
        <w:t xml:space="preserve"> </w:t>
      </w:r>
      <w:r w:rsidRPr="001015BD">
        <w:rPr>
          <w:rtl/>
        </w:rPr>
        <w:t>تبني سقف عالٍ من معايير أنشطة المسؤولية المجتمعية للشركات</w:t>
      </w:r>
      <w:r w:rsidRPr="001015BD">
        <w:t>.</w:t>
      </w:r>
    </w:p>
    <w:p w14:paraId="4793CAFC" w14:textId="77777777" w:rsidR="001015BD" w:rsidRPr="001015BD" w:rsidRDefault="001015BD" w:rsidP="001015BD">
      <w:r w:rsidRPr="001015BD">
        <w:t xml:space="preserve">▪ </w:t>
      </w:r>
      <w:r w:rsidRPr="001015BD">
        <w:rPr>
          <w:rtl/>
        </w:rPr>
        <w:t>التوافق مع معايير حوكمة الشركات المتفق عليها وطنيًّا وإقليميًّا ودوليًّا، خاصة فيما يتعلق بالشفافية والمساءلة</w:t>
      </w:r>
      <w:r w:rsidRPr="001015BD">
        <w:t xml:space="preserve"> .</w:t>
      </w:r>
    </w:p>
    <w:p w14:paraId="0BDF02D6" w14:textId="77777777" w:rsidR="001015BD" w:rsidRPr="001015BD" w:rsidRDefault="001015BD" w:rsidP="001015BD">
      <w:r w:rsidRPr="001015BD">
        <w:lastRenderedPageBreak/>
        <w:t xml:space="preserve">▪ </w:t>
      </w:r>
      <w:r w:rsidRPr="001015BD">
        <w:rPr>
          <w:rtl/>
        </w:rPr>
        <w:t>الالتزام بكل التشريعات الضريبية وكذا بالقواعد والمبادئ الدولية الخاصة بمواجهة ممارسات واستراتيجيات التخطيط الضريبي للشركات المؤدية إلى تآكل القاعدة الضريبية وتحويل الأرباح</w:t>
      </w:r>
      <w:r w:rsidRPr="001015BD">
        <w:t xml:space="preserve"> .</w:t>
      </w:r>
    </w:p>
    <w:p w14:paraId="057C84B1" w14:textId="77777777" w:rsidR="001015BD" w:rsidRPr="001015BD" w:rsidRDefault="001015BD" w:rsidP="001015BD">
      <w:r w:rsidRPr="001015BD">
        <w:t xml:space="preserve">▪ </w:t>
      </w:r>
      <w:r w:rsidRPr="001015BD">
        <w:rPr>
          <w:rtl/>
        </w:rPr>
        <w:t>مسؤولية المستثمر أمام القضاء الوطني في دولته الأم عن الأنشطة أو الانتهاكات التي قد تحدث أثناء النشاط الاستثماري في الدولة المضيفة</w:t>
      </w:r>
      <w:r w:rsidRPr="001015BD">
        <w:t>.</w:t>
      </w:r>
    </w:p>
    <w:p w14:paraId="14FB2F94" w14:textId="77777777" w:rsidR="001015BD" w:rsidRPr="001015BD" w:rsidRDefault="001015BD" w:rsidP="001015BD">
      <w:r w:rsidRPr="001015BD">
        <w:t xml:space="preserve">▪ </w:t>
      </w:r>
      <w:r w:rsidRPr="001015BD">
        <w:rPr>
          <w:rtl/>
        </w:rPr>
        <w:t>آليات فعالة لتلافي وتسوية منازعات الاستثمار</w:t>
      </w:r>
      <w:r w:rsidRPr="001015BD">
        <w:t>.</w:t>
      </w:r>
    </w:p>
    <w:p w14:paraId="035CF9DD" w14:textId="77777777" w:rsidR="001015BD" w:rsidRPr="001015BD" w:rsidRDefault="001015BD" w:rsidP="001015BD">
      <w:r w:rsidRPr="001015BD">
        <w:rPr>
          <w:rtl/>
        </w:rPr>
        <w:t>وأخيرًا، وفي إطار الحفاظ على أحد الضمانات المهمة للمستثمر والمتمثلة في وجود آليات فعالة لتلافي وتسوية منازعات الاستثمار، فقد أكد البروتوكول تلك الآليات والتي سيتم النص على القواعد الخاصة بها تفصيلًا في ملحق خاص جار التفاوض عليه. وتشمل تلك الآليات الآتي</w:t>
      </w:r>
      <w:r w:rsidRPr="001015BD">
        <w:t>:</w:t>
      </w:r>
    </w:p>
    <w:p w14:paraId="20EA5680" w14:textId="77777777" w:rsidR="001015BD" w:rsidRPr="001015BD" w:rsidRDefault="001015BD" w:rsidP="001015BD">
      <w:r w:rsidRPr="001015BD">
        <w:t xml:space="preserve">▪ </w:t>
      </w:r>
      <w:r w:rsidRPr="001015BD">
        <w:rPr>
          <w:rtl/>
        </w:rPr>
        <w:t>تسوية المنازعات التي قد تنشأ بين دولتين من الدول الأعضاء فيما يخص تفسير أو تطبيق البروتوكول، بما في ذلك حق الدولة في رفع دعوى بالنيابة عن أحد مواطنيها استنادًا إلى الحمایة الدبلوماسية</w:t>
      </w:r>
      <w:r w:rsidRPr="001015BD">
        <w:t>.</w:t>
      </w:r>
    </w:p>
    <w:p w14:paraId="59051D5A" w14:textId="77777777" w:rsidR="001015BD" w:rsidRPr="001015BD" w:rsidRDefault="001015BD" w:rsidP="001015BD">
      <w:r w:rsidRPr="001015BD">
        <w:t xml:space="preserve">▪ </w:t>
      </w:r>
      <w:r w:rsidRPr="001015BD">
        <w:rPr>
          <w:rtl/>
        </w:rPr>
        <w:t>تلافي المنازعات وإدارة شكاوى المستثمرين من خلال تعيين نقاط اتصال وطنية معنية بالدول الأعضاء تتلقى شكاوى المستثمرين</w:t>
      </w:r>
    </w:p>
    <w:p w14:paraId="3443F005" w14:textId="77777777" w:rsidR="001015BD" w:rsidRPr="001015BD" w:rsidRDefault="001015BD" w:rsidP="001015BD">
      <w:r w:rsidRPr="001015BD">
        <w:rPr>
          <w:rtl/>
        </w:rPr>
        <w:t>وتعمل على حلها وتلافي تصعيدها في صورة نزاع</w:t>
      </w:r>
      <w:r w:rsidRPr="001015BD">
        <w:t>.</w:t>
      </w:r>
    </w:p>
    <w:p w14:paraId="2D5BBFFE" w14:textId="77777777" w:rsidR="001015BD" w:rsidRPr="001015BD" w:rsidRDefault="001015BD" w:rsidP="001015BD">
      <w:r w:rsidRPr="001015BD">
        <w:t xml:space="preserve">▪ </w:t>
      </w:r>
      <w:r w:rsidRPr="001015BD">
        <w:rPr>
          <w:rtl/>
        </w:rPr>
        <w:t>تسوية المنازعات بين المستثمر والدولة المضيفة فيما يخص الادعاء بخرق بنود البروتوكول، بما يشمل التسوية الودية والتسوية من خلال آليات التسوية والتقاضي الوطنية بالإضافة للتحكيم الدولي</w:t>
      </w:r>
      <w:r w:rsidRPr="001015BD">
        <w:t>.</w:t>
      </w:r>
    </w:p>
    <w:p w14:paraId="33E13463" w14:textId="77777777" w:rsidR="001015BD" w:rsidRPr="001015BD" w:rsidRDefault="001015BD" w:rsidP="001015BD">
      <w:pPr>
        <w:rPr>
          <w:b/>
          <w:bCs/>
        </w:rPr>
      </w:pPr>
      <w:r w:rsidRPr="001015BD">
        <w:rPr>
          <w:b/>
          <w:bCs/>
          <w:rtl/>
        </w:rPr>
        <w:t>الخاتمة</w:t>
      </w:r>
    </w:p>
    <w:p w14:paraId="61A38DE2" w14:textId="77777777" w:rsidR="001015BD" w:rsidRPr="001015BD" w:rsidRDefault="001015BD" w:rsidP="001015BD">
      <w:r w:rsidRPr="001015BD">
        <w:rPr>
          <w:rtl/>
        </w:rPr>
        <w:t>مما سبق تتضح أهمية إصلاح شبكة اتفاقات الاستثمار الدولية التي ترتبط بها الدول النامية تحديدًا، ومن بينها مصر، خاصة على المستوى الثنائي، وذلك لمعالجة المشكلات التي اتسمت بها اتفاقات الجيل القديم وبشكل خاص استعادة التوازن بين هدف تشجيع وحماية وتيسير الاستثمار من ناحية وضمان حق الدولة المضيفة في تنظيمه بما يكفل تعظيم الاستفادة منه في تحقيق أهداف التنمية المستدامة والمصالح الوطنية من ناحية أخرى</w:t>
      </w:r>
      <w:r w:rsidRPr="001015BD">
        <w:t>.</w:t>
      </w:r>
    </w:p>
    <w:p w14:paraId="5A8701B9" w14:textId="77777777" w:rsidR="001015BD" w:rsidRPr="001015BD" w:rsidRDefault="001015BD" w:rsidP="001015BD">
      <w:r w:rsidRPr="001015BD">
        <w:rPr>
          <w:rtl/>
        </w:rPr>
        <w:t>كما تبرز في هذا الصدد أهمية الدور الذي يمكن أن تلعبه اتفاقات الاستثمار الإقليمية كوسيلة فعالة لتحقيق تلك الأهداف على النحو الذي أوضحته التجربة الناجحة لدول الاتحاد الإفريقي في صياغة بروتوكول الاستثمار الإفريقي الذي أصبح فعليًّا بمثابة نموذج يسترشد به العديد من الدول</w:t>
      </w:r>
      <w:r w:rsidRPr="001015BD">
        <w:t>.</w:t>
      </w:r>
    </w:p>
    <w:p w14:paraId="085A0242" w14:textId="2339BE74" w:rsidR="001015BD" w:rsidRPr="001015BD" w:rsidRDefault="001015BD" w:rsidP="001015BD">
      <w:r w:rsidRPr="001015BD">
        <mc:AlternateContent>
          <mc:Choice Requires="wps">
            <w:drawing>
              <wp:inline distT="0" distB="0" distL="0" distR="0" wp14:anchorId="1F18D370" wp14:editId="22FB7164">
                <wp:extent cx="304800" cy="304800"/>
                <wp:effectExtent l="0" t="0" r="0" b="0"/>
                <wp:docPr id="669620098" name="Rectangle 179" descr="3010 17 6-011 $91 0SE0.נג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BA63C" id="Rectangle 179" o:spid="_x0000_s1026" alt="3010 17 6-011 $91 0SE0.נג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54E9C" w14:textId="77777777" w:rsidR="001015BD" w:rsidRPr="001015BD" w:rsidRDefault="001015BD" w:rsidP="001015BD">
      <w:pPr>
        <w:rPr>
          <w:b/>
          <w:bCs/>
        </w:rPr>
      </w:pPr>
      <w:r w:rsidRPr="001015BD">
        <w:rPr>
          <w:b/>
          <w:bCs/>
          <w:rtl/>
        </w:rPr>
        <w:t>تعزيز البصمة الاقتصادية لمصر: نحو الاستدامة و الابتكار الصناعي</w:t>
      </w:r>
    </w:p>
    <w:p w14:paraId="4C7565BA" w14:textId="77777777" w:rsidR="001015BD" w:rsidRPr="001015BD" w:rsidRDefault="001015BD" w:rsidP="001015BD">
      <w:r w:rsidRPr="001015BD">
        <w:t>77</w:t>
      </w:r>
    </w:p>
    <w:p w14:paraId="4ECC6D1C" w14:textId="77777777" w:rsidR="001015BD" w:rsidRPr="001015BD" w:rsidRDefault="001015BD" w:rsidP="001015BD">
      <w:r w:rsidRPr="001015BD">
        <w:rPr>
          <w:rtl/>
        </w:rPr>
        <w:t>قد تبدو البصمة الاقتصادية بأبعادها المختلفة هي المنظور الشامل والمتكامل لهذا الموضوع، غير أن تكامل هذا التعريف يكون بإضافة البصمة البشرية الابتكارية، والتي بدونها قد يشوب هذا التعريف أوجه قصور</w:t>
      </w:r>
      <w:r w:rsidRPr="001015BD">
        <w:t>.</w:t>
      </w:r>
    </w:p>
    <w:p w14:paraId="138298CD" w14:textId="77777777" w:rsidR="001015BD" w:rsidRPr="001015BD" w:rsidRDefault="001015BD" w:rsidP="001015BD">
      <w:r w:rsidRPr="001015BD">
        <w:rPr>
          <w:rtl/>
        </w:rPr>
        <w:t>د. محمد البيسي</w:t>
      </w:r>
    </w:p>
    <w:p w14:paraId="142CAAD8" w14:textId="7C62AC9D" w:rsidR="001015BD" w:rsidRPr="001015BD" w:rsidRDefault="001015BD" w:rsidP="001015BD">
      <w:r w:rsidRPr="001015BD">
        <mc:AlternateContent>
          <mc:Choice Requires="wps">
            <w:drawing>
              <wp:inline distT="0" distB="0" distL="0" distR="0" wp14:anchorId="16743C7E" wp14:editId="3F06A131">
                <wp:extent cx="304800" cy="304800"/>
                <wp:effectExtent l="0" t="0" r="0" b="0"/>
                <wp:docPr id="2051641353"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B071F"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2E70E" w14:textId="3B178D4A" w:rsidR="001015BD" w:rsidRPr="001015BD" w:rsidRDefault="001015BD" w:rsidP="001015BD">
      <w:r w:rsidRPr="001015BD">
        <w:lastRenderedPageBreak/>
        <mc:AlternateContent>
          <mc:Choice Requires="wps">
            <w:drawing>
              <wp:inline distT="0" distB="0" distL="0" distR="0" wp14:anchorId="04416839" wp14:editId="7D798CB2">
                <wp:extent cx="304800" cy="304800"/>
                <wp:effectExtent l="0" t="0" r="0" b="0"/>
                <wp:docPr id="1650357235" name="Rectangle 177" descr="اقتصادي، وخبير الاستثمار وريادة الأعما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1C3EF8" id="Rectangle 177" o:spid="_x0000_s1026" alt="اقتصادي، وخبير الاستثمار وريادة الأعما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86BB9B" w14:textId="77777777" w:rsidR="001015BD" w:rsidRPr="001015BD" w:rsidRDefault="001015BD" w:rsidP="001015BD">
      <w:pPr>
        <w:rPr>
          <w:b/>
          <w:bCs/>
        </w:rPr>
      </w:pPr>
      <w:r w:rsidRPr="001015BD">
        <w:rPr>
          <w:b/>
          <w:bCs/>
          <w:rtl/>
        </w:rPr>
        <w:t>مقدمة</w:t>
      </w:r>
    </w:p>
    <w:p w14:paraId="4FD81A00" w14:textId="77777777" w:rsidR="001015BD" w:rsidRPr="001015BD" w:rsidRDefault="001015BD" w:rsidP="001015BD">
      <w:r w:rsidRPr="001015BD">
        <w:rPr>
          <w:rtl/>
        </w:rPr>
        <w:t>لعل من امتع ما شاهدته مؤخرًا على شاشات الفضائيات حلقة من النسخة المصرية لبرنامج المسابقات (شارك تانك). وفكرته ببساطة تتلخص في وجود شباب من أصحاب الشركات الناشئة والصغيرة، يقومون بعرض أفكار مشروعاتهم أمام مجموعة من المستثمرين الكبار (الشارك)، للفوز بشراكة أو عرض استثماري: حيث طلب صاحب الشركة 50 مليون جنيه مصري، نظير نسبة من شركته المطورة والمصنعة لأجهزة حفر بالليزر وماكينات تقطيع</w:t>
      </w:r>
      <w:r w:rsidRPr="001015BD">
        <w:t xml:space="preserve"> CNC</w:t>
      </w:r>
      <w:r w:rsidRPr="001015BD">
        <w:rPr>
          <w:rtl/>
        </w:rPr>
        <w:t>بتكنولوجيا ومكونات محلية، ويتم التحكم بها رقميًّا باستخدام أجهزة الحاسوب. وأعجبني أكثر أن عددًا من هؤلاء المستثمرين الكبار، هم بالفعل عملاء منذ سنوات عند تلك الشركة، وكيف تنافسوا للوصول إلى اتفاق والاستثمار في هذه الشركة الناشئة</w:t>
      </w:r>
      <w:r w:rsidRPr="001015BD">
        <w:t>.</w:t>
      </w:r>
    </w:p>
    <w:p w14:paraId="306A5309" w14:textId="77777777" w:rsidR="001015BD" w:rsidRPr="001015BD" w:rsidRDefault="001015BD" w:rsidP="001015BD">
      <w:r w:rsidRPr="001015BD">
        <w:rPr>
          <w:rtl/>
        </w:rPr>
        <w:t>ونموذج آخر لتلك الشركة الناشئة المصرية، التي طورت بتكنولوجيا ومكونات محلية لأول جهاز تنفس صناعي بمصر والمنطقة العربية، خلال جائحة كوفيد-19، وكيف مرت الشركة بالعديد من التحديات، ومراحل مختلفة من البحوث والتطوير للوصول إلى هذا الحلم، الذي ظل مقتصرًا على دول وشركات كبرى عالمية بعينها لعقود، والمميز في هذا النموذج هو الدعم الملموس من الدولة ممثلة في أكاديمية البحث العلمي والهيئة العربية للتصنيع وغيرها، في الدعم والشراكة مع هؤلاء المطورين: لتعطي مثالًا متكاملًا من الدعم الناجح من مراحل البحوث والتطوير وصولًا للتسويق التكنولوجي</w:t>
      </w:r>
      <w:r w:rsidRPr="001015BD">
        <w:t>.</w:t>
      </w:r>
    </w:p>
    <w:p w14:paraId="7A003C5C" w14:textId="77777777" w:rsidR="001015BD" w:rsidRPr="001015BD" w:rsidRDefault="001015BD" w:rsidP="001015BD">
      <w:r w:rsidRPr="001015BD">
        <w:rPr>
          <w:rtl/>
        </w:rPr>
        <w:t>هناك العشرات من الأمثلة والنماذج الملهمة لمبتكرين ومطورين وشركات ناشئة، مصر في حاجة كبيرة إلى بصماتهم الصناعية والاقتصادية، لتتكامل مع رؤية الدولة في تشجيع الابتكار وتمكين رواد الأعمال اللذين يشكلان أعمدة رئيسة لتحقيق النمو الاحتوائي والتنمية المستدامة، من خلال خلق فرص للعمل وتعزيز التنافسية، والخروج للأسواق العالمية والاندماج في سلاسل إمدادها</w:t>
      </w:r>
      <w:r w:rsidRPr="001015BD">
        <w:t>.</w:t>
      </w:r>
    </w:p>
    <w:p w14:paraId="7618892F" w14:textId="77777777" w:rsidR="001015BD" w:rsidRPr="001015BD" w:rsidRDefault="001015BD" w:rsidP="001015BD">
      <w:r w:rsidRPr="001015BD">
        <w:rPr>
          <w:rtl/>
        </w:rPr>
        <w:t>وكما تناولتها الأدبيات، يوضح مفهوم البصمة الاقتصادية للدول، الأثر الذي تتركه الدولة في الاقتصاد العالمي من خلال كفاءة هيكلها واستدامة نموها الاقتصادي، وذلك من خلال عوامل عديدة، على سبيل المثال: إنتاج السلع والخدمات، وحجم التجارة الخارجية، وقدرة الدولة على جذب الاستثمارات الأجنبية، بالإضافة إلى مستوى الابتكار والتطور التكنولوجي بالدولة، وكذا تعزيز قدرة القطاع الخاص على المساهمة بشكل أفضل في النمو الاقتصادي</w:t>
      </w:r>
      <w:r w:rsidRPr="001015BD">
        <w:t xml:space="preserve"> .</w:t>
      </w:r>
    </w:p>
    <w:p w14:paraId="2653C257" w14:textId="77777777" w:rsidR="001015BD" w:rsidRPr="001015BD" w:rsidRDefault="001015BD" w:rsidP="001015BD">
      <w:r w:rsidRPr="001015BD">
        <w:rPr>
          <w:rtl/>
        </w:rPr>
        <w:t>والمقال الحالي يحلل دور الابتكار والاستدامة في القطاع الصناعي، كأحد المحركات الرئيسة، التي تمثل دورًا أساسيًّا في بصمة مصر الاقتصادية. حيث تأتي التكنولوجيا والابتكار، كأحد الممكنات الرئيسة في استراتيجية التنمية المستدامة 2030 لمصر. وفي حين يتناول الجزء الأول من المقال أهم الروابط بين البصمة الاقتصادية والاستدامة والابتكار، فيستعرض الجزء الثاني أهم مؤشرات القطاع الصناعي في مصر وأبرز تحدياته، وأهميته كأحد القطاعات الرئيسة الداعمة والمشاركة في النمو، ويتناول الجزء الثالث جهود دعم الابتكار وريادة الأعمال في مصر، وينتهي المقال باقتراح لسياسات وتوصيات لمتخذي القرار، لتعزيز وتكامل الجهود والأدوار الداعمة لتعزيز البصمة الاقتصادية المصرية فيما يتعلق بالابتكار والاستدامة الصناعية</w:t>
      </w:r>
      <w:r w:rsidRPr="001015BD">
        <w:t>.</w:t>
      </w:r>
    </w:p>
    <w:p w14:paraId="76535D97" w14:textId="77777777" w:rsidR="001015BD" w:rsidRPr="001015BD" w:rsidRDefault="001015BD" w:rsidP="001015BD">
      <w:pPr>
        <w:rPr>
          <w:b/>
          <w:bCs/>
        </w:rPr>
      </w:pPr>
      <w:r w:rsidRPr="001015BD">
        <w:rPr>
          <w:b/>
          <w:bCs/>
          <w:rtl/>
        </w:rPr>
        <w:t>أولًا: الروابط بين البصمة الاقتصادية والاستدامة والابتكار</w:t>
      </w:r>
    </w:p>
    <w:p w14:paraId="773A6FD3" w14:textId="77777777" w:rsidR="001015BD" w:rsidRPr="001015BD" w:rsidRDefault="001015BD" w:rsidP="001015BD">
      <w:r w:rsidRPr="001015BD">
        <w:rPr>
          <w:rtl/>
        </w:rPr>
        <w:t>تجدر الإشارة في البداية إلى العلاقة متعددة الأوجه بين البصمة الاقتصادية والاستدامة والابتكار، والتي تتضمن العديد من الروابط والقنوات. ولعل من أهم تلك القنوات هي أولًا، الكفاءة وتقليل استهلاك الموارد، وذلك من خلال تطوير تقنيات وعمليات أكثر كفاءة وأكثر إنتاجية. وثانيًا، دعم الاقتصاد الحقيقي، من خلال تشجيع الاستثمار في البنية التحتية والصناعات الحديثة، وتعزيز القدرة التنافسية عبر تطوير منتجات تقنية عالية القيمة للصادرات</w:t>
      </w:r>
      <w:r w:rsidRPr="001015BD">
        <w:t>.</w:t>
      </w:r>
    </w:p>
    <w:p w14:paraId="17E0E92A" w14:textId="77777777" w:rsidR="001015BD" w:rsidRPr="001015BD" w:rsidRDefault="001015BD" w:rsidP="001015BD">
      <w:r w:rsidRPr="001015BD">
        <w:rPr>
          <w:rtl/>
        </w:rPr>
        <w:lastRenderedPageBreak/>
        <w:t>بالإضافة إلى خلق فرص عمل جديدة. وثالثًا، الاقتصاد الدائري، والذي يتيح ويشجع على تطوير التكنولوجيا النظيفة التي تساعد على تقليل النفايات وحماية البيئة</w:t>
      </w:r>
      <w:r w:rsidRPr="001015BD">
        <w:t>.</w:t>
      </w:r>
    </w:p>
    <w:p w14:paraId="2A5DBF4F" w14:textId="77777777" w:rsidR="001015BD" w:rsidRPr="001015BD" w:rsidRDefault="001015BD" w:rsidP="001015BD">
      <w:r w:rsidRPr="001015BD">
        <w:rPr>
          <w:rtl/>
        </w:rPr>
        <w:t>هذه الروابط مجمعة من شأنها تعزيز الإنتاج المستدام، حيث يدعم الابتكار تطوير تقنيات وعمليات جديدة لكفاءة استهلاك الموارد، وخلق وتطوير منتجات وخدمات أكثر استدامة، بما يساعد في تقليل التأثير البيئي لعمليات الإنتاج والمنتجات</w:t>
      </w:r>
      <w:r w:rsidRPr="001015BD">
        <w:t xml:space="preserve"> .</w:t>
      </w:r>
    </w:p>
    <w:p w14:paraId="69810560" w14:textId="77777777" w:rsidR="001015BD" w:rsidRPr="001015BD" w:rsidRDefault="001015BD" w:rsidP="001015BD">
      <w:r w:rsidRPr="001015BD">
        <w:rPr>
          <w:rtl/>
        </w:rPr>
        <w:t>وعلى الرغم من الإمكانات الكبيرة للابتكار في دعم الإنتاج المستدام، هناك أيضًا بعض التحديات التي قد تواجهه، والتي من أهمها التكلفة، حيث يمكن أن تكون تقنيات الإنتاج المستدام الجديدة باهظة الثمن، مما قد يحد من استخداماتها، يلي ذلك مدى جاهزية البنية التحتية التي قد تتطلبها تلك التقنيات كشبكات الكهرباء المتجددة أو مرافق إعادة التدوير، وأخيرًا البيئة التنظيمية التي قد تحتاج إليها الحكومات لوضع سياسات لدعم الابتكار المستدام</w:t>
      </w:r>
      <w:r w:rsidRPr="001015BD">
        <w:t>.</w:t>
      </w:r>
    </w:p>
    <w:p w14:paraId="15B81F40" w14:textId="77777777" w:rsidR="001015BD" w:rsidRPr="001015BD" w:rsidRDefault="001015BD" w:rsidP="001015BD">
      <w:pPr>
        <w:rPr>
          <w:b/>
          <w:bCs/>
        </w:rPr>
      </w:pPr>
      <w:r w:rsidRPr="001015BD">
        <w:rPr>
          <w:b/>
          <w:bCs/>
          <w:rtl/>
        </w:rPr>
        <w:t>ثانيًا: نظرة حول مؤشرات القطاع الصناعي في مصر وأبرز التحديات</w:t>
      </w:r>
    </w:p>
    <w:p w14:paraId="539398E4" w14:textId="77777777" w:rsidR="001015BD" w:rsidRPr="001015BD" w:rsidRDefault="001015BD" w:rsidP="001015BD">
      <w:r w:rsidRPr="001015BD">
        <w:rPr>
          <w:rtl/>
        </w:rPr>
        <w:t>على صعيد مساهمته في الاستثمار والنمو، يحتل القطاع الصناعي أهمية كبيرة كأحد القطاعات الرئيسة الداعمة والمشاركة للنمو والحاضنة للعمالة، حيث يُعد من القطاعات الرائدة التي تتسم بارتفاع الإنتاجية والطاقة الاستيعابية من العمالة، وتنامي القدرات التصديرية، بالإضافة إلى قوة العلاقات الارتباطية والتشابكية مع مختلف القطاعات الاقتصادية الأخرى،</w:t>
      </w:r>
    </w:p>
    <w:p w14:paraId="605D36F9" w14:textId="77777777" w:rsidR="001015BD" w:rsidRPr="001015BD" w:rsidRDefault="001015BD" w:rsidP="001015BD">
      <w:r w:rsidRPr="001015BD">
        <w:rPr>
          <w:rtl/>
        </w:rPr>
        <w:t>يحتل القطاع الصناعي المرتبة الأولى من حيث المساهمة في الناتج المحلي الإجمالي بنسبة تقارب الـ 16% عام 2023/2022، وكذلك اتساع قدرته التشغيلية بما يسمح باستيعاب نحو ٣,٩</w:t>
      </w:r>
    </w:p>
    <w:p w14:paraId="7312C79E" w14:textId="77777777" w:rsidR="001015BD" w:rsidRPr="001015BD" w:rsidRDefault="001015BD" w:rsidP="001015BD">
      <w:r w:rsidRPr="001015BD">
        <w:rPr>
          <w:rtl/>
        </w:rPr>
        <w:t>ملايين عامل خلال الربع الثالث من عام ٢٠٢٣، بما يعادل نسبة نحو 13.2% من إجمالي القوى العاملة، فضلًا عن مشاركة القطاع في الصادرات الوطنية بنسبة تزيد على 61.8% من جملة الصادرات السلعية غير البترولية والبالغة نحو 28.3 مليار دولار عام 2023/2022 مما يعزز من دوره في التخفيف من حدة الاختلالات الهيكليّة في الميزان التجاري. كما تتمتع مصر بقاعدة صناعية متنوعة تصل إلى حوالي 147 منطقة صناعية موزعة بمختلف الأقاليم الجغرافية لمصر نهاية عام 2022</w:t>
      </w:r>
      <w:r w:rsidRPr="001015BD">
        <w:t>.</w:t>
      </w:r>
    </w:p>
    <w:p w14:paraId="3280FE72" w14:textId="77777777" w:rsidR="001015BD" w:rsidRPr="001015BD" w:rsidRDefault="001015BD" w:rsidP="001015BD">
      <w:r w:rsidRPr="001015BD">
        <w:rPr>
          <w:rtl/>
        </w:rPr>
        <w:t>ووفقًا لبيانات الهيئة العامة للاستثمار، فيمثل القطاع الصناعي ما نسبته حوالي 25.8% من إجمالي الشركات المؤسسة حتى يونيو 2023 بإجمالي عدد 73.6 ألف شركة، ورؤوس أمول مصدرة بلغت ما يقرب من 592.7 مليار جنيه، يقودها القطاعات الفرعية الكيماوية، والغذائية، والمعدنية، والهندسية</w:t>
      </w:r>
      <w:r w:rsidRPr="001015BD">
        <w:t>.</w:t>
      </w:r>
    </w:p>
    <w:p w14:paraId="19AE339B" w14:textId="77777777" w:rsidR="001015BD" w:rsidRPr="001015BD" w:rsidRDefault="001015BD" w:rsidP="001015BD">
      <w:r w:rsidRPr="001015BD">
        <w:rPr>
          <w:rtl/>
        </w:rPr>
        <w:t>وفي سبيل تسريع النمو الصناعي المصري، فمن الضروري إلقاء الضوء على تحديات بيئة الأعمال الصناعية، والتي قد تقلل من التنافسية والنمو. وهذه التحديات منها ما هو تقليدي، كالتراخيص، وتعدد الجهات صاحبة الولاية على الأراضي الصناعية، والجوانب التشريعية والإجرائية ... إلخ، وهي التي تبذل الحكومة جهودًا في تذليلها، غير أن هناك تحديات أخرى تتطلب تكاملًا في الأدوار بين الحكومة والقطاع الخاص والمجتمع المدني للتغلب عليها، كالتنافسية والاندماج في سلاسل القيمة والإمداد العالمية، وكذا التوجه نحو الصناعات الخضراء، فضلًا عن التمويل والتسهيلات الائتمانية. وأيضًا تلك المتعلقة بالشركات الناشئة وخاصة الصناعية، كاستيراد المكونات التكنولوجية والرقائق، والإجراءات الاستيرادية ذات الصلة، وأخيرًا تدبير العملة الأجنبية، وتحدي هجرة العقول والشركات الناشئة</w:t>
      </w:r>
      <w:r w:rsidRPr="001015BD">
        <w:t>.</w:t>
      </w:r>
    </w:p>
    <w:p w14:paraId="4AFE9321" w14:textId="77777777" w:rsidR="001015BD" w:rsidRPr="001015BD" w:rsidRDefault="001015BD" w:rsidP="001015BD">
      <w:r w:rsidRPr="001015BD">
        <w:rPr>
          <w:rtl/>
        </w:rPr>
        <w:t>وهناك خطوات في الاتجاه الصحيح، تشمل التسهيلات المصرفية والائتمانية، لكنها في الوقت نفسه ما زالت لا تكافئ أو تلبي احتياجات الصناعة المصرية المستدامة أو تناسب قدراتها. كما أن المفتاح السحري لكثير من التحديات التي يواجهها الاقتصاد المصري حاليًّا، هو النهوض بهذا القطاع المهم وهو أيضًا إحدى الأولويات الحكومية ، كما أكد ذلك رئيس الوزراء في ديسمبر 2023 " بأنه لا سبيل سوى التركيز على قطاع الصناعة وتشجيع المستثمرين</w:t>
      </w:r>
      <w:r w:rsidRPr="001015BD">
        <w:t>".</w:t>
      </w:r>
    </w:p>
    <w:p w14:paraId="235F4051" w14:textId="77777777" w:rsidR="001015BD" w:rsidRPr="001015BD" w:rsidRDefault="001015BD" w:rsidP="001015BD">
      <w:r w:rsidRPr="001015BD">
        <w:rPr>
          <w:rtl/>
        </w:rPr>
        <w:t xml:space="preserve">والصناعة المصرية ليست بمعزل عن استراتيجية التنمية المستدامة، مصر 2030 ولا عن التكامل العالمي أو التجارة الخارجية، والتي تشكل عناصر رئيسة في بصمة مصر الاقتصادية، لذا فمن المهم أن يستدام مقعدها على طاولة متخذي </w:t>
      </w:r>
      <w:r w:rsidRPr="001015BD">
        <w:rPr>
          <w:rtl/>
        </w:rPr>
        <w:lastRenderedPageBreak/>
        <w:t>القرار، فهناك حاجة للإسراع بالتنسيق الفعال فيما يتعلق بالاستدامة الصناعية، والتوجه نحو الاقتصاد الأخضر والدائري، من خلال استراتيجيات وبرامج واضحة لدعم المناطق الصناعية والاستثمارية والحرة، وهناك بالفعل مبادرات عديدة في هذا الشأن ، ولكن هناك حاجة للعديد منها</w:t>
      </w:r>
      <w:r w:rsidRPr="001015BD">
        <w:t>.</w:t>
      </w:r>
    </w:p>
    <w:p w14:paraId="18332969" w14:textId="77777777" w:rsidR="001015BD" w:rsidRPr="001015BD" w:rsidRDefault="001015BD" w:rsidP="001015BD">
      <w:r w:rsidRPr="001015BD">
        <w:rPr>
          <w:rtl/>
        </w:rPr>
        <w:t>البرامج متعددة على أجندة التنمية الصناعية في 2030، تتضمن الإصلاحات التشريعية، الإجرائية والمؤسسية، وأيضًا توفير الأراضي الصناعية المرفقة ودعم إقامة المجمعات الصناعية المتخصصة المستدامة لتنمية صناعات الاقتصاد الأخضر، بما يساهم في تحسين تنافسية الصناعة، فضلًا عن مشروعات تعميق الصناعة المحلية، وكذا الخريطة التفاعلية للاستثمار الصناعي</w:t>
      </w:r>
      <w:r w:rsidRPr="001015BD">
        <w:t>.</w:t>
      </w:r>
    </w:p>
    <w:p w14:paraId="7DC86DA5" w14:textId="77777777" w:rsidR="001015BD" w:rsidRPr="001015BD" w:rsidRDefault="001015BD" w:rsidP="001015BD">
      <w:pPr>
        <w:rPr>
          <w:b/>
          <w:bCs/>
        </w:rPr>
      </w:pPr>
      <w:r w:rsidRPr="001015BD">
        <w:rPr>
          <w:b/>
          <w:bCs/>
          <w:rtl/>
        </w:rPr>
        <w:t>ثالثًا: الابتكار والروابط مع القطاع الصناعي</w:t>
      </w:r>
    </w:p>
    <w:p w14:paraId="0D233E3E" w14:textId="77777777" w:rsidR="001015BD" w:rsidRPr="001015BD" w:rsidRDefault="001015BD" w:rsidP="001015BD">
      <w:r w:rsidRPr="001015BD">
        <w:rPr>
          <w:rtl/>
        </w:rPr>
        <w:t>وكما يظهر أن التحديات أمام الصناعة المصرية لا تقتصر على نقص التمويل أو القصور في الائتمان: بل تمتد للبيئة المحيطة بالمصانع بما يساهم في تواضع الأداء التصنيعي، فمن هنا تأتي أهمية الابتكار الصناعي، والذي قسمه الخبراء إلى نوعين رئيسين، أولهما ينطوي على تطبيق تقنيات موجودة بالفعل لتحسين عملية</w:t>
      </w:r>
    </w:p>
    <w:p w14:paraId="1C178833" w14:textId="77777777" w:rsidR="001015BD" w:rsidRPr="001015BD" w:rsidRDefault="001015BD" w:rsidP="001015BD">
      <w:r w:rsidRPr="001015BD">
        <w:rPr>
          <w:rtl/>
        </w:rPr>
        <w:t>إنتاج أو كفاءة خدمات معنوية، أما النوع الثاني، فهو الابتكار القائم على البحث والتطوير والذي ينتج عن تقنيات جديدة أو اختراعات علمية يتم تطبيقها لتطوير منتجات لم تكن موجودة من قبل، وكلا النوعين السابقين، لهما أهمية كبرى في عملية التنمية، ويجب على أية سياسة للابتكار أن تنتهج نهجًا متوازئًا بين هذين النوعين</w:t>
      </w:r>
      <w:r w:rsidRPr="001015BD">
        <w:t>.</w:t>
      </w:r>
    </w:p>
    <w:p w14:paraId="4DD0BE6E" w14:textId="77777777" w:rsidR="001015BD" w:rsidRPr="001015BD" w:rsidRDefault="001015BD" w:rsidP="001015BD">
      <w:r w:rsidRPr="001015BD">
        <w:rPr>
          <w:rtl/>
        </w:rPr>
        <w:t>والمشروعات الريادية والصغيرة والمتوسطة تعد وسيلة فعالة لتعزيز النهضة الصناعية في الكثير من الاقتصادات، وفي لقاءات عديدة شاركت بها مؤخرًا مع رواد للصناعة ومديري الإنتاج والعمليات من الشركات متعددة الجنسيات أو المصرية، وكذا رواد الأعمال وشركات ناشئة مصرية، اتفقت الغالبية على أن الابتكار في العمليات الصناعية والإنتاجية هو السبيل الرئيس نحو النهوض بهذا القطاع، فعند استعراض التحديات التي تواجه بعضًا من كبرى الشركات الصناعية، خاصة في عمليات الإنتاج أو سلاسل الإمداد، نجد أن هناك فرصًا عديدة وحلولًا غير تقليدية، وخارج الصندوق تطرح من خلال الشباب ورواد الأعمال</w:t>
      </w:r>
      <w:r w:rsidRPr="001015BD">
        <w:t>.</w:t>
      </w:r>
    </w:p>
    <w:p w14:paraId="5C265AC0" w14:textId="77777777" w:rsidR="001015BD" w:rsidRPr="001015BD" w:rsidRDefault="001015BD" w:rsidP="001015BD">
      <w:r w:rsidRPr="001015BD">
        <w:rPr>
          <w:rtl/>
        </w:rPr>
        <w:t>كما أن التطور في المستوى التكنولوجي التصنيعي هو الذي يرفع من إنتاجية عناصر الإنتاج الموظفة في قطاع الصناعة، وهو الذي يحسن من جودة السلع الصناعية المصرية، وبما يضمن لها تنافسية أعلى في السوق المحلي، ونفادًا كبيرًا في الأسواق الخارجية، وتوطين التكنولوجيا محليًّا ينشأ ويتطور بالتزامن مع تطورات الاستثمارات الأجنبية المباشرة للقطاع الصناعي. ولذلك، فإن كل سياسة اقتصادية تنجح في جذب الاستثمارات الأجنبية المباشرة لهذا القطاع، ستنجح غالبًا في توطين مزيد من التكنولوجيا الصناعية الحديثة، على أن محاكاة القطاع الصناعي المصري للتكنولوجيا يحتاج إلى خطط وبرامج وسياسات من جانب الحكومة، ويحتاج لتحمل وحدات القطاع الخاص المسؤولية التنموية اللازمة لذلك</w:t>
      </w:r>
      <w:r w:rsidRPr="001015BD">
        <w:t>.</w:t>
      </w:r>
    </w:p>
    <w:p w14:paraId="46745AF4" w14:textId="77777777" w:rsidR="001015BD" w:rsidRPr="001015BD" w:rsidRDefault="001015BD" w:rsidP="001015BD">
      <w:r w:rsidRPr="001015BD">
        <w:rPr>
          <w:rtl/>
        </w:rPr>
        <w:t>هناك فجوة حقيقية بين التواصل بين احتياجات وتحديات الصناعة، وإمكانات رواد الأعمال والمبتكرين من الشركات الناشئة، ولدعم مجتمع الأعمال وتهيئة بيئته، لا غنى عن الدور الحكومي المهم، بالتعاون مع الجهات الخاصة ذات الصلة، من خلال توفير السبل للربط والتكامل بين الأطراف المختلفة والمستفيدة وعلى رأسهم أصحاب المصانع، من خلال منصات كجائزة الابتكار الصناعي ،</w:t>
      </w:r>
    </w:p>
    <w:p w14:paraId="78D22F5C" w14:textId="77777777" w:rsidR="001015BD" w:rsidRPr="001015BD" w:rsidRDefault="001015BD" w:rsidP="001015BD">
      <w:r w:rsidRPr="001015BD">
        <w:rPr>
          <w:rtl/>
        </w:rPr>
        <w:t>وهذا الدور التشابكي، بين العرض والطلب مع وجود آليات تحفظ السرية وحقوق مختلف الأطراف، قد يكون له نتائج مهمة في هذا الإطار، أبرزها توطين الصناعة وتقليل الفاتورة الاستيرادية، مع توفير العملة الأجنبية، مع التأكيد أن العبرة ليست بدرجة التكامل الصناعي فقط، بل بنوعية الصناعات التي تتكامل فيما بنيها، وبمردود هذا التكامل على القيمة المضافة وعلى قيمة الصادرات ودرجة نفاذها للأسواق الدولية</w:t>
      </w:r>
      <w:r w:rsidRPr="001015BD">
        <w:t>.</w:t>
      </w:r>
    </w:p>
    <w:p w14:paraId="326FCBC4" w14:textId="77777777" w:rsidR="001015BD" w:rsidRPr="001015BD" w:rsidRDefault="001015BD" w:rsidP="001015BD">
      <w:r w:rsidRPr="001015BD">
        <w:rPr>
          <w:rtl/>
        </w:rPr>
        <w:lastRenderedPageBreak/>
        <w:t>وقد تبدو البصمة الاقتصادية بأبعادها المختلفة هي المنظور الشامل والمتكامل لهذا الموضوع، غير أن تكامل هذا التعريف يكون بإضافة البصمة البشرية الابتكارية، والتي بدونها قد يشوب هذا التعريف أوجه قصور. البصمة الاقتصادية لمصر، تتكامل فيها الدعائم الاقتصادية والبشرية، تشكلها مزايا مصر التنافسية، وأهمها الشباب والمبتكرون. فبينما الإجراءات والسياسات والتشريعات موجودة بالفعل، بل والكيانات ذاتها، إلا أن التنسيق والتفعيل من خلال برامج واستراتيجيات محددة والاستفادة منها وفق رؤية واضحة لدعم رواد الأعمال والابتكار الصناعي والنمو المستدام، هو المطلوب</w:t>
      </w:r>
      <w:r w:rsidRPr="001015BD">
        <w:t>.</w:t>
      </w:r>
    </w:p>
    <w:p w14:paraId="05E8F50D" w14:textId="77777777" w:rsidR="001015BD" w:rsidRPr="001015BD" w:rsidRDefault="001015BD" w:rsidP="001015BD">
      <w:r w:rsidRPr="001015BD">
        <w:rPr>
          <w:rtl/>
        </w:rPr>
        <w:t>أرى أن الأمر لا يتعلق بإجراءات أو رخص أيًّا كان معدنها ذهبية كانت أو فضية، ولكن مد الجسور والتواصل بين مختلف الجزر، هو المأمول</w:t>
      </w:r>
      <w:r w:rsidRPr="001015BD">
        <w:t>.</w:t>
      </w:r>
    </w:p>
    <w:p w14:paraId="550D94D7" w14:textId="77777777" w:rsidR="001015BD" w:rsidRPr="001015BD" w:rsidRDefault="001015BD" w:rsidP="001015BD">
      <w:pPr>
        <w:rPr>
          <w:b/>
          <w:bCs/>
        </w:rPr>
      </w:pPr>
      <w:r w:rsidRPr="001015BD">
        <w:rPr>
          <w:b/>
          <w:bCs/>
          <w:rtl/>
        </w:rPr>
        <w:t>رابعًا: التوصيات والسياسات التمكينية المقترحة</w:t>
      </w:r>
    </w:p>
    <w:p w14:paraId="0513E0E3" w14:textId="77777777" w:rsidR="001015BD" w:rsidRPr="001015BD" w:rsidRDefault="001015BD" w:rsidP="001015BD">
      <w:r w:rsidRPr="001015BD">
        <w:rPr>
          <w:rtl/>
        </w:rPr>
        <w:t>في ضوء أهمية القطاع الصناعي، والروابط بين الابتكار والصناعة والاستدامة، وأهمية ذلك في تعزيز البصمة الاقتصادية لمصر، فهناك توصيات وسياسات مقترحة، نرى أهمية وضعها بالاعتبار، على طاولة متخذي القرار، والجهات ذات الصلة</w:t>
      </w:r>
      <w:r w:rsidRPr="001015BD">
        <w:t>:</w:t>
      </w:r>
    </w:p>
    <w:p w14:paraId="66A723B4" w14:textId="77777777" w:rsidR="001015BD" w:rsidRPr="001015BD" w:rsidRDefault="001015BD" w:rsidP="001015BD">
      <w:r w:rsidRPr="001015BD">
        <w:rPr>
          <w:rFonts w:ascii="Arial" w:hAnsi="Arial" w:cs="Arial"/>
        </w:rPr>
        <w:t>■</w:t>
      </w:r>
      <w:r w:rsidRPr="001015BD">
        <w:t xml:space="preserve"> </w:t>
      </w:r>
      <w:r w:rsidRPr="001015BD">
        <w:rPr>
          <w:rtl/>
        </w:rPr>
        <w:t>أهمية وجود استراتيجيات وبرامج محددة بتوقيتات، تركز على دعم الابتكار والمشروعات الريادية الناشئة وتعميق التصنيع المحلي، لما لتلك المشروعات الريادية من دور مهم في دعم سلاسل القيمة</w:t>
      </w:r>
      <w:r w:rsidRPr="001015BD">
        <w:t>.</w:t>
      </w:r>
    </w:p>
    <w:p w14:paraId="351195EB" w14:textId="77777777" w:rsidR="001015BD" w:rsidRPr="001015BD" w:rsidRDefault="001015BD" w:rsidP="001015BD">
      <w:r w:rsidRPr="001015BD">
        <w:t xml:space="preserve">▪ </w:t>
      </w:r>
      <w:r w:rsidRPr="001015BD">
        <w:rPr>
          <w:rtl/>
        </w:rPr>
        <w:t>العمل على وضع السياسات التي تدعم الابتكار وتوطن التكنولوجيا والصناعة المحلية، بما يسهم في تحسين القدرات التنافسية للمنتجات المصرية، ورفع إنتاجيتها المستدامة، وفتح مزيد من الأسواق الخارجية لتصدير تلك المنتجات</w:t>
      </w:r>
      <w:r w:rsidRPr="001015BD">
        <w:t>.</w:t>
      </w:r>
    </w:p>
    <w:p w14:paraId="7EB136ED" w14:textId="77777777" w:rsidR="001015BD" w:rsidRPr="001015BD" w:rsidRDefault="001015BD" w:rsidP="001015BD">
      <w:r w:rsidRPr="001015BD">
        <w:t xml:space="preserve">▪ </w:t>
      </w:r>
      <w:r w:rsidRPr="001015BD">
        <w:rPr>
          <w:rtl/>
        </w:rPr>
        <w:t>مراجعة الآليات والإجراءات الخاصة باستيراد مدخلات التصنيع التكنولوجية، كالرقائق الإلكترونية ...إلخ، وتسريع وصولها إلى الشركات الصناعية الناشئة، بالإضافة إلى وضع آليات ميسرة لتدبير العملة الأجنبية لتلك الشركات</w:t>
      </w:r>
      <w:r w:rsidRPr="001015BD">
        <w:t xml:space="preserve"> .</w:t>
      </w:r>
    </w:p>
    <w:p w14:paraId="6F952B24" w14:textId="77777777" w:rsidR="001015BD" w:rsidRPr="001015BD" w:rsidRDefault="001015BD" w:rsidP="001015BD">
      <w:r w:rsidRPr="001015BD">
        <w:rPr>
          <w:rFonts w:ascii="Arial" w:hAnsi="Arial" w:cs="Arial"/>
        </w:rPr>
        <w:t>■</w:t>
      </w:r>
      <w:r w:rsidRPr="001015BD">
        <w:t xml:space="preserve"> </w:t>
      </w:r>
      <w:r w:rsidRPr="001015BD">
        <w:rPr>
          <w:rtl/>
        </w:rPr>
        <w:t>تأكيد ضرورة دعم التجمعات العنقودية</w:t>
      </w:r>
      <w:r w:rsidRPr="001015BD">
        <w:t xml:space="preserve"> Clusters</w:t>
      </w:r>
      <w:r w:rsidRPr="001015BD">
        <w:rPr>
          <w:rtl/>
        </w:rPr>
        <w:t>، وتوجهها نحو الاقتصاد الأخضر، والتعريف بالفرص المتاحة من خلالها لرواد الأعمال للاندماج في سلاسل القيمة</w:t>
      </w:r>
      <w:r w:rsidRPr="001015BD">
        <w:t xml:space="preserve"> Value chains</w:t>
      </w:r>
      <w:r w:rsidRPr="001015BD">
        <w:rPr>
          <w:rtl/>
        </w:rPr>
        <w:t>، في القطاعات المختلفة</w:t>
      </w:r>
      <w:r w:rsidRPr="001015BD">
        <w:t>.</w:t>
      </w:r>
    </w:p>
    <w:p w14:paraId="48A4E675" w14:textId="77777777" w:rsidR="001015BD" w:rsidRPr="001015BD" w:rsidRDefault="001015BD" w:rsidP="001015BD">
      <w:r w:rsidRPr="001015BD">
        <w:t xml:space="preserve">▪ </w:t>
      </w:r>
      <w:r w:rsidRPr="001015BD">
        <w:rPr>
          <w:rtl/>
        </w:rPr>
        <w:t>الحاجة لتقديم خدمات متميزة لتنمية الأعمال ودعم رواد الأعمال وأصحاب الأفكار الابتكارية، والعمل على تشبيك وتكامل الشركات الناشئة مع القطاعات الاستثمارية المختلفة، والتشبيك بالشركات الكبيرة القائمة بالمناطق الصناعية، الاستثمارية والحرة</w:t>
      </w:r>
      <w:r w:rsidRPr="001015BD">
        <w:t>.</w:t>
      </w:r>
    </w:p>
    <w:p w14:paraId="792A035F" w14:textId="77777777" w:rsidR="001015BD" w:rsidRPr="001015BD" w:rsidRDefault="001015BD" w:rsidP="001015BD">
      <w:r w:rsidRPr="001015BD">
        <w:t xml:space="preserve">▪ </w:t>
      </w:r>
      <w:r w:rsidRPr="001015BD">
        <w:rPr>
          <w:rtl/>
        </w:rPr>
        <w:t>هناك أهمية لوضع أطر تمويل أكثر مرونة وسهولة لدعم المشروعات الصناعية الخضراء والاستدامة في القطاع الصناعي وتقليل حدود الضمانات مع تسهيل الحصول على الائتمان، وتشجيع التعاون مع القطاع الخاص لتوفير رأس المال الاستثماري الخاص بالمشاركة في تمويل المشروعات الخضراء وخاصة الريادية والناشئة</w:t>
      </w:r>
      <w:r w:rsidRPr="001015BD">
        <w:t>.</w:t>
      </w:r>
    </w:p>
    <w:p w14:paraId="5BD050CA" w14:textId="77777777" w:rsidR="001015BD" w:rsidRPr="001015BD" w:rsidRDefault="001015BD" w:rsidP="001015BD">
      <w:r w:rsidRPr="001015BD">
        <w:t xml:space="preserve">▪ </w:t>
      </w:r>
      <w:r w:rsidRPr="001015BD">
        <w:rPr>
          <w:rtl/>
        </w:rPr>
        <w:t>توجيه نسبة من استثمارات صناديق الاستثمار في رأس المال المخاطر، والمشارك بها بنوك وجهات حكومية، نحو استثمارات ناشئة في القطاع الصناعي</w:t>
      </w:r>
      <w:r w:rsidRPr="001015BD">
        <w:t>.</w:t>
      </w:r>
    </w:p>
    <w:p w14:paraId="61B84A32" w14:textId="77777777" w:rsidR="001015BD" w:rsidRPr="001015BD" w:rsidRDefault="001015BD" w:rsidP="001015BD">
      <w:r w:rsidRPr="001015BD">
        <w:t xml:space="preserve">▪ </w:t>
      </w:r>
      <w:r w:rsidRPr="001015BD">
        <w:rPr>
          <w:rtl/>
        </w:rPr>
        <w:t>هناك أيضًا ضرورة لتبني سياسات تنموية تعمل على تعزيز التكنولوجيا المحلية ودعم القطاع الصناعي، تعمل على جذب</w:t>
      </w:r>
    </w:p>
    <w:p w14:paraId="760340D2" w14:textId="77777777" w:rsidR="001015BD" w:rsidRPr="001015BD" w:rsidRDefault="001015BD" w:rsidP="001015BD">
      <w:r w:rsidRPr="001015BD">
        <w:rPr>
          <w:rtl/>
        </w:rPr>
        <w:t>الاستثمارات الأجنبية المباشرة لهذا القطاع وتوجيهها نحو التكنولوجيا الحديثة كجزء أساسي من هذه السياسات</w:t>
      </w:r>
      <w:r w:rsidRPr="001015BD">
        <w:t>.</w:t>
      </w:r>
    </w:p>
    <w:p w14:paraId="75DA9E43" w14:textId="77777777" w:rsidR="001015BD" w:rsidRPr="001015BD" w:rsidRDefault="001015BD" w:rsidP="001015BD">
      <w:r w:rsidRPr="001015BD">
        <w:t xml:space="preserve">▪ </w:t>
      </w:r>
      <w:r w:rsidRPr="001015BD">
        <w:rPr>
          <w:rtl/>
        </w:rPr>
        <w:t>هناك حاجة ماسة للتوسع في مبادرات ونشر فكر ريادة الأعمال الموجه لقطاع التعليم الفني، ونشر الوعي بالمدارس الفنية والتكنولوجية، وتأهيل خريجيها لخلق قاعدة من المتخصصين لخدمة والنهوض بالصناعة الوطنية، بما يؤدي لتعزيز النمو الشامل والمستدام</w:t>
      </w:r>
      <w:r w:rsidRPr="001015BD">
        <w:t>.</w:t>
      </w:r>
    </w:p>
    <w:p w14:paraId="5EF678C8" w14:textId="77777777" w:rsidR="001015BD" w:rsidRPr="001015BD" w:rsidRDefault="001015BD" w:rsidP="001015BD">
      <w:r w:rsidRPr="001015BD">
        <w:lastRenderedPageBreak/>
        <w:t xml:space="preserve">▪ </w:t>
      </w:r>
      <w:r w:rsidRPr="001015BD">
        <w:rPr>
          <w:rtl/>
        </w:rPr>
        <w:t>ضرورة الوقوف على أسباب هجرة بعض الشركات الناشئة للخارج وتأسيس مقار خارجية لها، وتهيئة البيئة الداعمة لرواد الأعمال والشركات الناشئة للعمل في مصر</w:t>
      </w:r>
      <w:r w:rsidRPr="001015BD">
        <w:t>.</w:t>
      </w:r>
    </w:p>
    <w:p w14:paraId="30848805" w14:textId="01D7CDE8" w:rsidR="001015BD" w:rsidRPr="001015BD" w:rsidRDefault="001015BD" w:rsidP="001015BD">
      <w:r w:rsidRPr="001015BD">
        <mc:AlternateContent>
          <mc:Choice Requires="wps">
            <w:drawing>
              <wp:inline distT="0" distB="0" distL="0" distR="0" wp14:anchorId="5C47F9E5" wp14:editId="7DF38239">
                <wp:extent cx="304800" cy="304800"/>
                <wp:effectExtent l="0" t="0" r="0" b="0"/>
                <wp:docPr id="1740859976" name="Rectangle 176" descr="r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7C313" id="Rectangle 176" o:spid="_x0000_s1026" alt="r 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62E8DA" w14:textId="77777777" w:rsidR="001015BD" w:rsidRPr="001015BD" w:rsidRDefault="001015BD" w:rsidP="001015BD">
      <w:pPr>
        <w:rPr>
          <w:b/>
          <w:bCs/>
        </w:rPr>
      </w:pPr>
      <w:r w:rsidRPr="001015BD">
        <w:rPr>
          <w:b/>
          <w:bCs/>
          <w:rtl/>
        </w:rPr>
        <w:t>البصمة الاقتصادية للدولة في عالم متغير.. تحديات الواقع وآفاق المستقبل</w:t>
      </w:r>
    </w:p>
    <w:p w14:paraId="588BE682" w14:textId="77777777" w:rsidR="001015BD" w:rsidRPr="001015BD" w:rsidRDefault="001015BD" w:rsidP="001015BD">
      <w:r w:rsidRPr="001015BD">
        <w:t>"</w:t>
      </w:r>
    </w:p>
    <w:p w14:paraId="0A16F7F9" w14:textId="77777777" w:rsidR="001015BD" w:rsidRPr="001015BD" w:rsidRDefault="001015BD" w:rsidP="001015BD">
      <w:r w:rsidRPr="001015BD">
        <w:rPr>
          <w:rtl/>
        </w:rPr>
        <w:t>أجبرت التحديات الاقتصادية المتلاحقة التي عانى منها الاقتصاد العالمي الدول على زيادة بصمتها الاقتصادية. وخير دليل على ذلك ما قامت به الدول - على اختلاف ما تتبناه من مذاهب وأفكار اقتصادية - من تدخل قوي في النشاط الاقتصادي خلال جائحة كورونا، وكذلك في أعقاب التطورات الجيوسياسية المتلاحقة</w:t>
      </w:r>
      <w:r w:rsidRPr="001015BD">
        <w:t>.</w:t>
      </w:r>
    </w:p>
    <w:p w14:paraId="2E33D0C4" w14:textId="77777777" w:rsidR="001015BD" w:rsidRPr="001015BD" w:rsidRDefault="001015BD" w:rsidP="001015BD">
      <w:r w:rsidRPr="001015BD">
        <w:rPr>
          <w:rtl/>
        </w:rPr>
        <w:t>أ. منى البدري</w:t>
      </w:r>
    </w:p>
    <w:p w14:paraId="14DCC9B8" w14:textId="31760DB5" w:rsidR="001015BD" w:rsidRPr="001015BD" w:rsidRDefault="001015BD" w:rsidP="001015BD">
      <w:r w:rsidRPr="001015BD">
        <mc:AlternateContent>
          <mc:Choice Requires="wps">
            <w:drawing>
              <wp:inline distT="0" distB="0" distL="0" distR="0" wp14:anchorId="504A9FF4" wp14:editId="7D86A508">
                <wp:extent cx="304800" cy="304800"/>
                <wp:effectExtent l="0" t="0" r="0" b="0"/>
                <wp:docPr id="1837740685"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62AE7"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335B80" w14:textId="4BBBFF62" w:rsidR="001015BD" w:rsidRPr="001015BD" w:rsidRDefault="001015BD" w:rsidP="001015BD">
      <w:r w:rsidRPr="001015BD">
        <mc:AlternateContent>
          <mc:Choice Requires="wps">
            <w:drawing>
              <wp:inline distT="0" distB="0" distL="0" distR="0" wp14:anchorId="59E744B5" wp14:editId="2CBC37F8">
                <wp:extent cx="304800" cy="304800"/>
                <wp:effectExtent l="0" t="0" r="0" b="0"/>
                <wp:docPr id="976837574" name="Rectangle 174" descr="مدير الإدارة العامة للمتابعة الخارجية بمركز المعلومات ودعم اتخاذ القرا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25814" id="Rectangle 174" o:spid="_x0000_s1026" alt="مدير الإدارة العامة للمتابعة الخارجية بمركز المعلومات ودعم اتخاذ القرا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4A3E87" w14:textId="77777777" w:rsidR="001015BD" w:rsidRPr="001015BD" w:rsidRDefault="001015BD" w:rsidP="001015BD">
      <w:pPr>
        <w:rPr>
          <w:b/>
          <w:bCs/>
        </w:rPr>
      </w:pPr>
      <w:r w:rsidRPr="001015BD">
        <w:rPr>
          <w:b/>
          <w:bCs/>
          <w:rtl/>
        </w:rPr>
        <w:t>مقدمة</w:t>
      </w:r>
    </w:p>
    <w:p w14:paraId="114D92CB" w14:textId="77777777" w:rsidR="001015BD" w:rsidRPr="001015BD" w:rsidRDefault="001015BD" w:rsidP="001015BD">
      <w:r w:rsidRPr="001015BD">
        <w:rPr>
          <w:rtl/>
        </w:rPr>
        <w:t>تعد إشكالية تدخل الدولة في النشاط الاقتصادي من الإشكاليات التي تناولها الاقتصاديون بالدراسة والتحليل منذ بداية التاريخ الاقتصادي: وذلك بسبب المكانة التي تتمتع بها الدول والحكومات. فالدولة هي المنظم الرئيس للاقتصاد. ومن خلال قراءة التاريخ الاقتصادي لعدد كبير من الدول يتضح أن للدول دورًا كبيرًا في قيادة وتوجيه الاقتصاد لتحقيق الأهداف التنموية، وهو ما حدث فعلًا في عدد من الدول التي تبنت التخطيط كوسيلة للتنمية الاقتصادية في فترة ما بعد الحرب العالمية الثانية</w:t>
      </w:r>
      <w:r w:rsidRPr="001015BD">
        <w:t>.</w:t>
      </w:r>
    </w:p>
    <w:p w14:paraId="68052FBD" w14:textId="77777777" w:rsidR="001015BD" w:rsidRPr="001015BD" w:rsidRDefault="001015BD" w:rsidP="001015BD">
      <w:r w:rsidRPr="001015BD">
        <w:rPr>
          <w:rtl/>
        </w:rPr>
        <w:t>ورغم اختلاف الاقتصاديين حول كيفية التدخل وحجمه، فهناك اتفاق حول وجود حدِّ أدنى من التدخل يجب على الدولة القيام به: ولذلك اختلفت صور هذا التدخل وطبيعته وحجمه من دولة لأخرى ومن حقبة زمنية إلى أخرى، وذلك نظرًا للمستجدات التي طرأت على الساحة الدولية، وكذلك بفعل كثير من المتغيرات الفكرية والوقائع الاقتصادية المحلية في كل دولة</w:t>
      </w:r>
      <w:r w:rsidRPr="001015BD">
        <w:t>.</w:t>
      </w:r>
    </w:p>
    <w:p w14:paraId="2A055621" w14:textId="77777777" w:rsidR="001015BD" w:rsidRPr="001015BD" w:rsidRDefault="001015BD" w:rsidP="001015BD">
      <w:r w:rsidRPr="001015BD">
        <w:rPr>
          <w:rtl/>
        </w:rPr>
        <w:t>والمتتبع لتاريخ الفكر الاقتصادي يلاحظ تدخل الغالبية العظمى من الدول في النشاط الاقتصادي، بما فيها الدول الرأسمالية. ففي عالم ما بعد الحرب العالمية الثانية، امتلكت الدول بعض الصناعات المهمة، كما ارتفعت نسبة الإنفاق العام إلى الناتج المحلي الإجمالي، وارتفع الإنفاق على الخدمات الاجتماعية وتم دعم السلع الأساسية، وارتفع الإنفاق الاستثماري في المشروعات العامة. وحتى الدول النامية تدخلت بشكل واسع في النشاط الاقتصادي لتحقيق التنمية الاقتصادية، ولا تزال الدول إلى الآن تلعب دورًا محوريًا في توجيه دفة الاقتصاد في أنحاء العالم كافة</w:t>
      </w:r>
      <w:r w:rsidRPr="001015BD">
        <w:t>.</w:t>
      </w:r>
    </w:p>
    <w:p w14:paraId="29C5FC1E" w14:textId="77777777" w:rsidR="001015BD" w:rsidRPr="001015BD" w:rsidRDefault="001015BD" w:rsidP="001015BD">
      <w:r w:rsidRPr="001015BD">
        <w:rPr>
          <w:rtl/>
        </w:rPr>
        <w:t>هذا، وقد أجبرت جائحة كورونا الدول على التدخل في النشاط الاقتصادي بشكل كبير. فقد أنفقت الحكومات نحو 17 تريليون دولار خلال الجائحة، بما يمثل 16٪ من الناتج المحلي الإجمالي</w:t>
      </w:r>
    </w:p>
    <w:p w14:paraId="2B65D35B" w14:textId="77777777" w:rsidR="001015BD" w:rsidRPr="001015BD" w:rsidRDefault="001015BD" w:rsidP="001015BD">
      <w:r w:rsidRPr="001015BD">
        <w:rPr>
          <w:rtl/>
        </w:rPr>
        <w:t>العالمي. وتشير التقديرات إلى أن التزام الاقتصاد العالمي بهدف صافي الانبعاثات الصفرية، يزيد من احتمالية تدخل الحكومات، من خلال سياسات تسعير الكربون، ودعم البحث والتطوير والاستثمارات العامة في الصناعات النظيفة</w:t>
      </w:r>
      <w:r w:rsidRPr="001015BD">
        <w:t>.</w:t>
      </w:r>
    </w:p>
    <w:p w14:paraId="7C6A1655" w14:textId="77777777" w:rsidR="001015BD" w:rsidRPr="001015BD" w:rsidRDefault="001015BD" w:rsidP="001015BD">
      <w:r w:rsidRPr="001015BD">
        <w:rPr>
          <w:rtl/>
        </w:rPr>
        <w:t xml:space="preserve">ولم تكن الصراعات الجيوسياسية بمنأى عن التأثير في البصمة الاقتصادية للدول: فحروب الاستحواذ على أشباه الموصلات والرقائق الإلكترونية فرضت على الدول مزيدًا من التدخل لحماية مصالحها الاقتصادية، حيث وضع الاتحاد الأوروبي خطة تبلغ قيمتها المالية نحو 43 مليار يورو لمعالجة العجز الأوروبي في أشباه الموصلات، كما أقر مجلس الشيوخ الأمريكي </w:t>
      </w:r>
      <w:r w:rsidRPr="001015BD">
        <w:rPr>
          <w:rtl/>
        </w:rPr>
        <w:lastRenderedPageBreak/>
        <w:t>قانون الابتكار والمنافسة الأمريكي</w:t>
      </w:r>
      <w:r w:rsidRPr="001015BD">
        <w:t xml:space="preserve"> (USICA) </w:t>
      </w:r>
      <w:r w:rsidRPr="001015BD">
        <w:rPr>
          <w:rtl/>
        </w:rPr>
        <w:t>بدعم من الحزبين الرئيسين، والذي يوجه ما يقدر بنحو 250 مليار دولار للإنفاق على دعم مجموعة من القطاعات، من صناعة الرقائق الإلكترونية إلى تصنيع السيارات الأمريكية على مدى خمس سنوات</w:t>
      </w:r>
      <w:r w:rsidRPr="001015BD">
        <w:t>.</w:t>
      </w:r>
    </w:p>
    <w:p w14:paraId="0CE7B7A3" w14:textId="77777777" w:rsidR="001015BD" w:rsidRPr="001015BD" w:rsidRDefault="001015BD" w:rsidP="001015BD">
      <w:pPr>
        <w:rPr>
          <w:b/>
          <w:bCs/>
        </w:rPr>
      </w:pPr>
      <w:r w:rsidRPr="001015BD">
        <w:rPr>
          <w:b/>
          <w:bCs/>
          <w:rtl/>
        </w:rPr>
        <w:t>أولًا: ماهية دور الدولة في النشاط الاقتصادي</w:t>
      </w:r>
    </w:p>
    <w:p w14:paraId="307CAC53" w14:textId="77777777" w:rsidR="001015BD" w:rsidRPr="001015BD" w:rsidRDefault="001015BD" w:rsidP="001015BD">
      <w:r w:rsidRPr="001015BD">
        <w:rPr>
          <w:rtl/>
        </w:rPr>
        <w:t>تختلف النظريات الاقتصادية منذ القرن الثامن عشر وحتى الآن حول حدود دور الدولة في النشاط الاقتصادي، فأنصار الليبرالية الاقتصادية يرفضون تمامًا تدخل الدولة في الأسواق بشكل مباشر أو امتلاك الدولة أيًّا من الأدوات الإنتاجية، بينما يرى أنصار الاشتراكية والاتجاهات اليسارية ضرورة امتلاك الدولة أدوات الإنتاج كلها</w:t>
      </w:r>
      <w:r w:rsidRPr="001015BD">
        <w:t>.</w:t>
      </w:r>
    </w:p>
    <w:p w14:paraId="39EBCA43" w14:textId="77777777" w:rsidR="001015BD" w:rsidRPr="001015BD" w:rsidRDefault="001015BD" w:rsidP="001015BD">
      <w:r w:rsidRPr="001015BD">
        <w:rPr>
          <w:rtl/>
        </w:rPr>
        <w:t>وعلى الرغم من أنه من المتفق عليه بشكل عام أن هناك دورًا للدولة تلعبه في إعادة توزيع الدخل لصالح الفقراء، وتوفير السلع والخدمات العامة، والتعامل مع العوامل الخارجية، فإن هناك خلافًا كبيرًا حول المدى الذي يجب أن تذهب إليه الدول في هذه المجالات، وحول المجالات الإضافية التي يعتقد البعض أن الحكومة يجب أن تكون مسؤولة عنها</w:t>
      </w:r>
      <w:r w:rsidRPr="001015BD">
        <w:t>.</w:t>
      </w:r>
    </w:p>
    <w:p w14:paraId="25BB4B93" w14:textId="77777777" w:rsidR="001015BD" w:rsidRPr="001015BD" w:rsidRDefault="001015BD" w:rsidP="001015BD">
      <w:r w:rsidRPr="001015BD">
        <w:rPr>
          <w:rtl/>
        </w:rPr>
        <w:t>حيث يرى المحافظون أن دور الدولة في الاقتصاد يجب أن يكون محدودًا جدًا؛ فهم يعتقدون أن الحرية الاقتصادية والسياسية سيتم تقويضها من خلال الاعتماد الشديد على تدخل الدولة. وعلاوة على ذلك، فإنهم يشككون في قدرة الدولة على حل المشكلات الاجتماعية والاقتصادية</w:t>
      </w:r>
      <w:r w:rsidRPr="001015BD">
        <w:t>.</w:t>
      </w:r>
    </w:p>
    <w:p w14:paraId="1D4F1B13" w14:textId="77777777" w:rsidR="001015BD" w:rsidRPr="001015BD" w:rsidRDefault="001015BD" w:rsidP="001015BD">
      <w:r w:rsidRPr="001015BD">
        <w:rPr>
          <w:rtl/>
        </w:rPr>
        <w:t>ويرى اقتصاد السوق الحرة أن معظم قرارات الأعمال والاستهلاك يجب أن تُترك للشركات الخاصة والأفراد. ويجب ألا تتدخل الدولة في امتلاك وسائل الإنتاج أو تقرير ماذا وكيف تنتج، ولمن تنتج. ومع ذلك، لا يوجد نظام "رأسمالي خالص" بدون أي نوع من التدخل الحكومي، ففي الممارسة العملية هناك درجات متباينة من التدخل الحكومي</w:t>
      </w:r>
      <w:r w:rsidRPr="001015BD">
        <w:t>.</w:t>
      </w:r>
    </w:p>
    <w:p w14:paraId="7ECE651E" w14:textId="77777777" w:rsidR="001015BD" w:rsidRPr="001015BD" w:rsidRDefault="001015BD" w:rsidP="001015BD">
      <w:r w:rsidRPr="001015BD">
        <w:rPr>
          <w:rtl/>
        </w:rPr>
        <w:t>وهناك مجموعة من الأسباب تدفع الدول إلى التدخل في الاقتصاد في ظل اقتصاد السوق، تشتمل على</w:t>
      </w:r>
      <w:r w:rsidRPr="001015BD">
        <w:t xml:space="preserve"> :</w:t>
      </w:r>
    </w:p>
    <w:p w14:paraId="4F0A1919" w14:textId="77777777" w:rsidR="001015BD" w:rsidRPr="001015BD" w:rsidRDefault="001015BD" w:rsidP="001015BD">
      <w:r w:rsidRPr="001015BD">
        <w:t>1.</w:t>
      </w:r>
      <w:r w:rsidRPr="001015BD">
        <w:rPr>
          <w:rtl/>
        </w:rPr>
        <w:t>حماية الملكية الخاصة والأمن القومي. فإذا كان لدى دولة ما مشكلة أمنية، فإن ذلك سيؤثر سلبيًّا في الاستثمار وجودة الحياة، ويتمثل دور الدولة في ضمان القانون والنظام الأساسيين، من خلال ضمان سيادة القانون، وهذا ينطوي على حماية حقوق الملكية الخاصة في السوق الحرة</w:t>
      </w:r>
      <w:r w:rsidRPr="001015BD">
        <w:t>.</w:t>
      </w:r>
    </w:p>
    <w:p w14:paraId="5171AED2" w14:textId="77777777" w:rsidR="001015BD" w:rsidRPr="001015BD" w:rsidRDefault="001015BD" w:rsidP="001015BD">
      <w:r w:rsidRPr="001015BD">
        <w:t xml:space="preserve">2. </w:t>
      </w:r>
      <w:r w:rsidRPr="001015BD">
        <w:rPr>
          <w:rtl/>
        </w:rPr>
        <w:t>تقديم الخدمات العامة والاجتماعية. أي توفير السلع والخدمات الأساسية التي تصعب الحياة بدونها: مثل: (خدمات الدفاع، الأمن، التعليم، الصحة، القضاء، البنية الأساسية)، سواء بطريقة مباشرة من خلال استثمارات القطاع العام والمؤسسات الحكومية ذات الكفاءة، أو بطريقة غير مباشرة من خلال تنظيم دور القطاع الخاص في تقديم هذه السلع والخدمات للمجتمع: كإنشاء المدارس الخاصة، والجامعات الخاصة، والمستشفيات الخاصة، وغيرها</w:t>
      </w:r>
      <w:r w:rsidRPr="001015BD">
        <w:t>.</w:t>
      </w:r>
    </w:p>
    <w:p w14:paraId="114C86DC" w14:textId="77777777" w:rsidR="001015BD" w:rsidRPr="001015BD" w:rsidRDefault="001015BD" w:rsidP="001015BD">
      <w:r w:rsidRPr="001015BD">
        <w:t xml:space="preserve">3. </w:t>
      </w:r>
      <w:r w:rsidRPr="001015BD">
        <w:rPr>
          <w:rtl/>
        </w:rPr>
        <w:t>توفير الإطار القانوني والاجتماعي الذي يعمل فيه الاقتصاد، حيث توفر الحكومة الإطار القانوني والخدمات اللازمة لاقتصاد السوق للعمل بفعالية. ويحدد الإطار القانوني الوضع</w:t>
      </w:r>
    </w:p>
    <w:p w14:paraId="3FDE4DDC" w14:textId="77777777" w:rsidR="001015BD" w:rsidRPr="001015BD" w:rsidRDefault="001015BD" w:rsidP="001015BD">
      <w:r w:rsidRPr="001015BD">
        <w:rPr>
          <w:rtl/>
        </w:rPr>
        <w:t>القانوني للمؤسسات التجارية، ويضمن حقوق الملكية الخاصة، ويسمح بإبرام العقود وإنفاذها، حيث تضع الحكومة أيضًا "قواعد اللعبة" القانونية التي تتحكم في العلاقات بين الشركات المحلية والدولية وبينهما وبين المستهلكين، وتفرض العقوبات الضرورية لإعادة الأمور لنصابها عندما تنحرف عن هذا التِّصَاب</w:t>
      </w:r>
      <w:r w:rsidRPr="001015BD">
        <w:t>.</w:t>
      </w:r>
    </w:p>
    <w:p w14:paraId="4E5DC3A4" w14:textId="77777777" w:rsidR="001015BD" w:rsidRPr="001015BD" w:rsidRDefault="001015BD" w:rsidP="001015BD">
      <w:r w:rsidRPr="001015BD">
        <w:t xml:space="preserve">4. </w:t>
      </w:r>
      <w:r w:rsidRPr="001015BD">
        <w:rPr>
          <w:rtl/>
        </w:rPr>
        <w:t>تنظيم الأسواق، فتاريخيًّا، لاحظ آدم سميث في كتاب "ثروة الأمم" أن الشركات في السوق الحرة، غالبًا ما تكون قادرة على خلق قوة احتكارية بما يمكنها من فرض أسعار مرتفعة على المستهلكين، ومن ثم يظهر دور الدولة لتكسير وتفكيك هذه الاحتكارات. فقد تحتاج الحكومة إلى تنظيم تلك القوة الاحتكارية. ويعد تنظيم الأسواق ضروريًّا لتقييد الممارسات الاحتكارية أو شبه الاحتكارية التي تسهم في زيادة الأسعار واستغلال المستهلكين بطرق أخرى أو التأثير في مقتضيات الكفاءة الاقتصادية في الأسواق المحلية</w:t>
      </w:r>
      <w:r w:rsidRPr="001015BD">
        <w:t>.</w:t>
      </w:r>
    </w:p>
    <w:p w14:paraId="7E2758CB" w14:textId="77777777" w:rsidR="001015BD" w:rsidRPr="001015BD" w:rsidRDefault="001015BD" w:rsidP="001015BD">
      <w:r w:rsidRPr="001015BD">
        <w:lastRenderedPageBreak/>
        <w:t>5.</w:t>
      </w:r>
      <w:r w:rsidRPr="001015BD">
        <w:rPr>
          <w:rtl/>
        </w:rPr>
        <w:t>وانطلاقًا من النقطة السابقة، فإن الحفاظ على المنافسة في السوق من المهام الرئيسة لدور الدولة في الاقتصاد الحديث، فقد تفشل السوق في تحقيق الكفاءة الاقتصادية بسبب عدم توافر شروط المنافسة الكاملة جزئيًّا أو كليًّا، وهذا الوضع يؤثر سلبيًّا في المنافسة: وعليه يصبح تدخل الدولة أمرًا واجبًا لعلاج ما فشلت السوق في تحقيقه، بحيث تعالج حالات الاحتكار، وتعالج حالة نقص المعلومات بإنشاء مؤسسات حكومية تسهل الحصول عليها. وهكذا، فإن الدولة تستطيع بوسائلها المختلفة التدخل لتحقيق شروط المنافسة الكاملة وعلاج إخفاقات السوق</w:t>
      </w:r>
      <w:r w:rsidRPr="001015BD">
        <w:t>.</w:t>
      </w:r>
    </w:p>
    <w:p w14:paraId="46866B5E" w14:textId="77777777" w:rsidR="001015BD" w:rsidRPr="001015BD" w:rsidRDefault="001015BD" w:rsidP="001015BD">
      <w:r w:rsidRPr="001015BD">
        <w:t xml:space="preserve">6. </w:t>
      </w:r>
      <w:r w:rsidRPr="001015BD">
        <w:rPr>
          <w:rtl/>
        </w:rPr>
        <w:t>إدارة الاقتصاد الكلي، فاقتصاد السوق عرضة باستمرار للتقلبات الاقتصادية: حيث تؤثر هذه التقلبات في اقتصادات الدول، وخصوصًا في مراحل الأزمات والانكماش: ومن ثم يصبح تدخل الدولة من خلال السياسات المالية والنقدية واجبًا لنقل الاقتصاد من هذه الحالة إلى حالة التوازن والاستقرار الاقتصادي</w:t>
      </w:r>
      <w:r w:rsidRPr="001015BD">
        <w:t>.</w:t>
      </w:r>
    </w:p>
    <w:p w14:paraId="2DD1C64C" w14:textId="77777777" w:rsidR="001015BD" w:rsidRPr="001015BD" w:rsidRDefault="001015BD" w:rsidP="001015BD">
      <w:r w:rsidRPr="001015BD">
        <w:rPr>
          <w:rtl/>
        </w:rPr>
        <w:t>ويعد استقرار الاقتصاد أحد الأهداف التي تحاول الحكومات تحقيقها من خلال إدارة السياسات المالية والنقدية</w:t>
      </w:r>
      <w:r w:rsidRPr="001015BD">
        <w:t>.</w:t>
      </w:r>
    </w:p>
    <w:p w14:paraId="63B12095" w14:textId="77777777" w:rsidR="001015BD" w:rsidRPr="001015BD" w:rsidRDefault="001015BD" w:rsidP="001015BD">
      <w:r w:rsidRPr="001015BD">
        <w:t>7.</w:t>
      </w:r>
      <w:r w:rsidRPr="001015BD">
        <w:rPr>
          <w:rtl/>
        </w:rPr>
        <w:t>الحد من عدم المساواة وإعادة توزيع الدخل، حيث تدرك الدول ضعف قدرة اقتصاد السوق على إعادة توزيع الدخل لصالح الطبقات الفقيرة، نظرًا لتأثر توزيع الدخل بالندرة النسبية لعوامل الإنتاج، والممارسات الاحتكارية في الأسواق وهيكل توزيع الثروة؛ ولذا فهي تقرر التدخل لتحقيق ذلك، لكن تدخل الدولة لتحسين توزيع الدخل يجب ألا يخل بآلية عمل السوق الحرة، وإنما يجب أن يأتي عن طريق منح الدعم لمستحقيه، إما في صورة نقدية أو في صورة عينية، فإعادة توزيع الدخل والثروة يمكن أن يحسن من الكفاءة الاقتصادية، وينشط الاستهلاك والاستثمار</w:t>
      </w:r>
      <w:r w:rsidRPr="001015BD">
        <w:t>.</w:t>
      </w:r>
    </w:p>
    <w:p w14:paraId="1D3BDF34" w14:textId="77777777" w:rsidR="001015BD" w:rsidRPr="001015BD" w:rsidRDefault="001015BD" w:rsidP="001015BD">
      <w:r w:rsidRPr="001015BD">
        <w:t>8.</w:t>
      </w:r>
      <w:r w:rsidRPr="001015BD">
        <w:rPr>
          <w:rtl/>
        </w:rPr>
        <w:t>تصحيح الوفورات الخارجية، فالمقصود بها الحالات التي يكون فيها لنشاط الفرد أو المنشأة تأثير إيجابي أو سلبي. إذ يمكن للدولة أن تلعب دورًا في الحد من العوامل الخارجية السلبية مثل التلوث البيئي عن طريق فرض ضرائب على السلع الملوثة للبيئة بما يزيد من تكلفة إنتاج مثل هذه السلع، ويمكن للحكومة أن تلعب دورًا في تشجيع الوفورات الإيجابية من خلال تقديم الإعانات للسلع أو الخدمات التي تولد فوائد غير مباشرة، وتوفر هذه الإعانات حافرًا للشركات لزيادة إنتاج السلع التي توفر عوامل إيجابية</w:t>
      </w:r>
      <w:r w:rsidRPr="001015BD">
        <w:t>.</w:t>
      </w:r>
    </w:p>
    <w:p w14:paraId="1CEE9706" w14:textId="77777777" w:rsidR="001015BD" w:rsidRPr="001015BD" w:rsidRDefault="001015BD" w:rsidP="001015BD">
      <w:r w:rsidRPr="001015BD">
        <w:rPr>
          <w:rtl/>
        </w:rPr>
        <w:t>في ضوء كل ما سبق، يمكن الانتهاء إلى أن دور الدولة في النشاط الاقتصادي يختلف حسب طبيعة البناء الاقتصادي في كل دولة على حدة، ويختلف أيضًا حسب مستوى التقدم ومؤشرات التنمية في الدولة. فلا يوجد تعميم يمكن القياس عليه في هذا الصدد، وعليه فليس هناك شكل واحد أو درجة واحدة لتدخل الدولة في النشاط الاقتصادي، وقد تفيد متابعة التطورات التاريخية لدور الدولة في تأكيد هذه الحقيقة التنموية</w:t>
      </w:r>
      <w:r w:rsidRPr="001015BD">
        <w:t>.</w:t>
      </w:r>
    </w:p>
    <w:p w14:paraId="08247F73" w14:textId="77777777" w:rsidR="001015BD" w:rsidRPr="001015BD" w:rsidRDefault="001015BD" w:rsidP="001015BD">
      <w:pPr>
        <w:rPr>
          <w:b/>
          <w:bCs/>
        </w:rPr>
      </w:pPr>
      <w:r w:rsidRPr="001015BD">
        <w:rPr>
          <w:b/>
          <w:bCs/>
          <w:rtl/>
        </w:rPr>
        <w:t>ثانيًا: خلفية تاريخية</w:t>
      </w:r>
    </w:p>
    <w:p w14:paraId="7B3A1014" w14:textId="77777777" w:rsidR="001015BD" w:rsidRPr="001015BD" w:rsidRDefault="001015BD" w:rsidP="001015BD">
      <w:r w:rsidRPr="001015BD">
        <w:rPr>
          <w:rtl/>
        </w:rPr>
        <w:t>تاريخيًّا، لم يكن يعلم آدم سميث مؤسس علم الاقتصاد الكلاسيكي في العصور الحديثة أن الحكومات يومًا ما ستتوسع بهذا الشكل خلال فترة الـ 250 عامًا التالية لصدور أفكاره الاقتصادية في كتابه الشهير ثروة الأمم. ففي معظم اقتصادات ما قبل الثورة الصناعية، كان الإنفاق الحكومي يشكل على الأكثر 15٪ من الناتج المحلي الإجمالي</w:t>
      </w:r>
      <w:r w:rsidRPr="001015BD">
        <w:t>.</w:t>
      </w:r>
    </w:p>
    <w:p w14:paraId="7D87BD08" w14:textId="77777777" w:rsidR="001015BD" w:rsidRPr="001015BD" w:rsidRDefault="001015BD" w:rsidP="001015BD">
      <w:r w:rsidRPr="001015BD">
        <w:rPr>
          <w:rtl/>
        </w:rPr>
        <w:t xml:space="preserve">وبتتبع مظاهر تدخل الدولة في النشاط الاقتصادي خلال القرن العشرين، يلاحظ أن لهذا الدور ثلاث مراحل رئيسة: فالمرحلة الأولى كانت الدولة فيها تعد المحرك الرئيس للنشاط الاقتصادي، والتي استمرت منذ انتهاء الحرب العالمية الثانية في عام 1945 إلى عام 1979 وكان أوج ازدهارها في أواخر خمسينيات القرن الماضي، ولكن مع أوائل السبعينيات بدأت تتعالى الأصوات المناوئة لتدخل الدولة في النشاط الاقتصادي إيمائًا منها بظهور مساوئ "الحكومة كمحرك رئيس"، مع ارتفاع معدلات البطالة وتراجع مؤشرات الكفاءة الاقتصادية، بما يعد تمهيدًا للمرحلة الثانية، تلك المرحلة التي امتدت من أواخر السبعينيات إلى أوائل التسعينيات، والتي اتسمت بنمو حجم التجارة الدولية بشكل كبير واهتمام الدول بإزالة التشوهات السعرية في الأسواق، وتشجيع اعتماد التكنولوجيا المناسبة، وزيادة تراكم رأس المال والاهتمام بظواهر الاقتصاد المالي. ومع تفكك </w:t>
      </w:r>
      <w:r w:rsidRPr="001015BD">
        <w:rPr>
          <w:rtl/>
        </w:rPr>
        <w:lastRenderedPageBreak/>
        <w:t>الاتحاد السوفيتي في ديسمبر 1991 بدأت المرحلة الثالثة والتي ما زالت مستمرة حتى تاريخه. وفي هذه المرحلة توهم البعض أن دور الدولة في النشاط الاقتصادي قد تراجع للأبد، وهو ما لم يثبت صحته لاحقًا</w:t>
      </w:r>
      <w:r w:rsidRPr="001015BD">
        <w:t>.</w:t>
      </w:r>
    </w:p>
    <w:p w14:paraId="5B6BE027" w14:textId="77777777" w:rsidR="001015BD" w:rsidRPr="001015BD" w:rsidRDefault="001015BD" w:rsidP="001015BD">
      <w:r w:rsidRPr="001015BD">
        <w:rPr>
          <w:rtl/>
        </w:rPr>
        <w:t>المرحلة الأولى: الحكومة المحرك الرئيس للنشاط الاقتصادي : وقد استمرت من عام 1945 إلى عام 1979، حيث تم تكليف الحكومة بدور ريادي أساسي. ويمكن العثور على الجذور الفكرية لهذا الرأي في كتابات الاقتصادي البريطاني اللورد كينز وفي أتباعه المباشرين بعد الحرب العالمية الثانية. فلقد نظروا إلى التنمية الاقتصادية على أنها عملية نمو تتطلب إعادة التوزيع المنتظم لعوامل الإنتاج، ومن ثم يتعين على الحكومة المشاركة بشكل نشط من خلال دعم الاستثمار، وتنسيق الأنشطة الاستثمارية، والقيام بالاستثمار المباشر من الميزانية الحكومية. وعلى الرغم من الضغوط التضخمية المعتدلة التي قد تحدثها هذه الإجراءات، فقد أكد بعض الاقتصاديين في مجال التنمية أن "الدفعة الكبيرة" للاستثمارات التي تتم في وقت واحد من شأنها تحقيق نمو مستدام بشكل أسرع. وجادل آخرون بأن "النمو المتوازن" من شأنه أن يقلل الاختناقات وبالتالي يرفع الكفاءة الهامشية للاستثمار</w:t>
      </w:r>
      <w:r w:rsidRPr="001015BD">
        <w:t>.</w:t>
      </w:r>
    </w:p>
    <w:p w14:paraId="548328EF" w14:textId="77777777" w:rsidR="001015BD" w:rsidRPr="001015BD" w:rsidRDefault="001015BD" w:rsidP="001015BD">
      <w:r w:rsidRPr="001015BD">
        <w:rPr>
          <w:rtl/>
        </w:rPr>
        <w:t>وقد تعززت فكرة "الحكومة كمحرك رئيس" في التنمية في أواخر الخمسينيات من القرن الماضي عندما لم يكن هناك عدد كافٍ من المستثمرين الراغبين والقادرين على القيام بمشروعات صناعية، مقابل زيادة الإقبال على الاستثمارات العقارية أو التجارية الأكثر ربحية. وقد جادل معظم اقتصادي التنمية الكلاسيكيين أنه في حالة عدم إقبال القطاع الخاص، سيتعين على الحكومات الاستمرار في أداء مهمة تنظيم المشروعات، وفي الوقت نفسه تعزيز تطوير كادر من رواد الأعمال من القطاع الخاص الراغبين في تولي المسؤولية والقدرة على ذلك. ويمكن للحكومات أن تعزز تطوير كادر من رواد الأعمال من القطاع الخاص عن طريق زيادة معدلات العائد من الاستثمار الخاص من خلال الإعانات الحكومية المباشرة، أو الانخراط في مشروعات مشتركة بين الحكومة والقطاع الخاص، أو دعم برامج التدريب</w:t>
      </w:r>
      <w:r w:rsidRPr="001015BD">
        <w:t>.</w:t>
      </w:r>
    </w:p>
    <w:p w14:paraId="46C640D3" w14:textId="77777777" w:rsidR="001015BD" w:rsidRPr="001015BD" w:rsidRDefault="001015BD" w:rsidP="001015BD">
      <w:r w:rsidRPr="001015BD">
        <w:rPr>
          <w:rtl/>
        </w:rPr>
        <w:t>وفي أوائل سبعينيات القرن الماضي جاء أول التذمرات ضد "الحكومة كمحرك رئيس"، عندما تم تنظيم العديد من بعثات منظمة العمل</w:t>
      </w:r>
    </w:p>
    <w:p w14:paraId="3EB1BCFD" w14:textId="77777777" w:rsidR="001015BD" w:rsidRPr="001015BD" w:rsidRDefault="001015BD" w:rsidP="001015BD">
      <w:r w:rsidRPr="001015BD">
        <w:rPr>
          <w:rtl/>
        </w:rPr>
        <w:t>الدولية لتحليل وضع التوظيف في الدول النامية. وخلصت تقاريرهم إلى أنه على الرغم من المعدلات المرتفعة للنمو الاقتصادي والتصنيع، فإن البطالة كانت مرتفعة، ولم تكن البطالة مرتفعة فحسب، بل أدت معدلات البطالة المرتفعة بدورها إلى عملية غير متكافئة للنمو الاقتصادي، حيث كانت الطبقة الوسطى المهنية والبيروقراطية تزداد ثراءً، في حين أن فئة العمالة غير الماهرة لم تستفد بشكل عادل</w:t>
      </w:r>
      <w:r w:rsidRPr="001015BD">
        <w:t>.</w:t>
      </w:r>
    </w:p>
    <w:p w14:paraId="43AC03B0" w14:textId="77777777" w:rsidR="001015BD" w:rsidRPr="001015BD" w:rsidRDefault="001015BD" w:rsidP="001015BD">
      <w:r w:rsidRPr="001015BD">
        <w:rPr>
          <w:rtl/>
        </w:rPr>
        <w:t>وقد تم تقديم عدة أسباب لهذا الفشل، ولكن الأسباب استندت جميعها بشكل أساسي إلى الزعم بأن عملية التنمية المتسارعة التي ترعاها الحكومة قد أدت إلى ظهور عوامل لا تعكس الندرة الاقتصادية النسبية، فقد أدى دعم الحكومات لرأس المال إلى انخفاض سعر رأس المال مقارنة بندرته الحقيقية، وقد أدى ذلك إلى اعتماد تكنولوجيا كثيفة رأس المال. بالإضافة إلى ذلك، أدت الهجرة السريعة من الريف إلى الحضر، والناجمة عن زيادة الأجور الحضرية، إلى تضخم صفوف العاطلين عن العمل</w:t>
      </w:r>
      <w:r w:rsidRPr="001015BD">
        <w:t xml:space="preserve"> .</w:t>
      </w:r>
    </w:p>
    <w:p w14:paraId="39163F3E" w14:textId="77777777" w:rsidR="001015BD" w:rsidRPr="001015BD" w:rsidRDefault="001015BD" w:rsidP="001015BD">
      <w:r w:rsidRPr="001015BD">
        <w:rPr>
          <w:rtl/>
        </w:rPr>
        <w:t>المرحلة الثانية التي استمرت من عام 1979 إلى عام 1991: كانت استمرارًا لخط الفكر الكلاسيكي الجديد أو أنصار النيو ليبرالية أو اقتصادي مدرسة العرض في الاقتصاد. وقد أكد الكلاسيكيون الجدد، الذين هيمنوا على مجال التنمية الاقتصادية، أن التجارة الدولية يمكن أن توفر بديلًا عن انخفاض الطلب المحلي الإجمالي. وهم يجادلون بأن الدور الرئيس الذي يتعين على الحكومات القيام به لوضع الاقتصاد على مسار نمو مستدام ومستقل هو إزالة الحواجز أمام التجارة الدولية للسلع. فوفقًا لمدرسة الفكر التي تسمى "التجارة كافية"، فإن النمو الاقتصادي السريع الذي تقوده الصادرات سيكون النتيجة الحتمية. ويجب على الحكومات أيضًا إزالة التشوهات السعرية في الأسواق المحلية أو ما يعرف بسياسة "تصحيح الأسعار"، وتشجيع اعتماد التكنولوجيا المناسبة، وزيادة تراكم رأس المال. ومن وجهة النظر هذه، تكفي برامج التحرير المحلية والدولية لتحقيق النمو الاقتصادي المستدام</w:t>
      </w:r>
      <w:r w:rsidRPr="001015BD">
        <w:t xml:space="preserve"> .</w:t>
      </w:r>
    </w:p>
    <w:p w14:paraId="2585123B" w14:textId="77777777" w:rsidR="001015BD" w:rsidRPr="001015BD" w:rsidRDefault="001015BD" w:rsidP="001015BD">
      <w:r w:rsidRPr="001015BD">
        <w:rPr>
          <w:rtl/>
        </w:rPr>
        <w:lastRenderedPageBreak/>
        <w:t>وقد اتضح خلال هذه الفترة أنه ليست هناك حاجة للتدخلات الحكومية: لأن تحرير التجارة يمكن أن يؤدي إلى التنمية، ويوفر وفورات الحجم ويجعل الصناعات أكثر قدرة على المنافسة دوليًّا. وبالمنطق نفسه، فإن زيادة التسويق المحلي للسلع والخدمات، بما في ذلك السلع العامة، من شأنه أن يجعل التنمية أكثر فعالية من حيث التكلفة والكفاءة. ونتيجة لذلك، فإن تقليص دور الدولة في الاقتصاد سيؤدي إلى تنمية أسرع وأكثر كفاءة</w:t>
      </w:r>
      <w:r w:rsidRPr="001015BD">
        <w:t>.</w:t>
      </w:r>
    </w:p>
    <w:p w14:paraId="7D1919B4" w14:textId="77777777" w:rsidR="001015BD" w:rsidRPr="001015BD" w:rsidRDefault="001015BD" w:rsidP="001015BD">
      <w:r w:rsidRPr="001015BD">
        <w:rPr>
          <w:rtl/>
        </w:rPr>
        <w:t>المرحلة الثالثة: من عام 1992 حتى تاريخه: يرى بعضهم أنه بحلول عام 1992، انتهى الخلاف بتفكك الاتحاد السوفيتي، زعيم المدرسة المركزية. ومع ذلك، فإن تفككه لا يعني الانتصار الحاسم للنظام الرأسمالي أو للأفكار الرأسمالية التي تدعو للنزول بدور الدولة في النشاط الاقتصادي إلى حده الأدنى. وتشير التقديرات إلى أنه خلال الفترة (1990 - 2016) قامت دول العالم ببيع أصول تقدر بقيمة 3.6 تريليونات دولار. وهناك قوائم لنحو 1160 عملية خصخصة في 30 دولة أوروبية بين عامي 2007 و2016 . ولكن على الرغم من ذلك فما زال دور الدولة واضحًا وملحوظًا. فوفقًا لمنظمة التعاون الاقتصادي</w:t>
      </w:r>
    </w:p>
    <w:p w14:paraId="46FBF80A" w14:textId="77777777" w:rsidR="001015BD" w:rsidRPr="001015BD" w:rsidRDefault="001015BD" w:rsidP="001015BD">
      <w:r w:rsidRPr="001015BD">
        <w:rPr>
          <w:rtl/>
        </w:rPr>
        <w:t>والتنمية، يمتلك القطاع العام في الدول المرتفعة الدخل أسهمًا بنحو 11 تريليون دولار في الشركات المدرجة بالبورصة بنهاية 2020 بما يعادل 10٪ من إجمالي القيمة السوقية</w:t>
      </w:r>
      <w:r w:rsidRPr="001015BD">
        <w:t xml:space="preserve"> .</w:t>
      </w:r>
    </w:p>
    <w:p w14:paraId="4B6775F8" w14:textId="77777777" w:rsidR="001015BD" w:rsidRPr="001015BD" w:rsidRDefault="001015BD" w:rsidP="001015BD">
      <w:r w:rsidRPr="001015BD">
        <w:rPr>
          <w:rtl/>
        </w:rPr>
        <w:t>وعندما أعلن الرئيس الأمريكي" بيل كلينتون"، في عام 1996، أن "عصر الحكومات الكبيرة انتهى"، لم يكن على صواب، فقد كان الواقع مغايرًا لذلك. فعلى الرغم من تراجع الإنفاق الحكومي كنسبة من الناتج المحلي الإجمالي في الولايات المتحدة خلال الفترة (1990-2000) فإنه عاود الصعود مرة أخرى في بداية الألفية الثانية، واستمر في الارتفاع ليسجل أعلى مستوى له خلال الأزمة المالية العالمية مسجلًا 43.2٪ خلال عام 2009</w:t>
      </w:r>
      <w:r w:rsidRPr="001015BD">
        <w:t xml:space="preserve"> .</w:t>
      </w:r>
    </w:p>
    <w:p w14:paraId="5B2578DE" w14:textId="77777777" w:rsidR="001015BD" w:rsidRPr="001015BD" w:rsidRDefault="001015BD" w:rsidP="001015BD">
      <w:r w:rsidRPr="001015BD">
        <w:rPr>
          <w:rtl/>
        </w:rPr>
        <w:t>ومؤخرًا، أدى الانكماش الاقتصادي الناتج عن جائحة كورونا إلى توسع دور الحكومات مرة أخرى، فقد ارتفع الإنفاق الحكومي بالنسبة للناتج المحلي الإجمالي في الولايات المتحدة الأمريكية بنحو 8.8 نقاط مئوية خلال عام 2020 مقارنة بعام 2019 ليسجل 47.3٪ وهو أعلى مستوى له على الإطلاق منذ عام 1970 على النحو الموضح في الشكل رقم</w:t>
      </w:r>
      <w:r w:rsidRPr="001015BD">
        <w:t xml:space="preserve"> (1).</w:t>
      </w:r>
    </w:p>
    <w:p w14:paraId="479ACB51" w14:textId="77777777" w:rsidR="001015BD" w:rsidRPr="001015BD" w:rsidRDefault="001015BD" w:rsidP="001015BD">
      <w:r w:rsidRPr="001015BD">
        <w:rPr>
          <w:rtl/>
        </w:rPr>
        <w:t>شكل رقم (1) تطور الإنفاق الحكومي كنسبة من الناتج المحلي الإجمالي في الولايات المتحدة الأمريكية خلال الفترة</w:t>
      </w:r>
      <w:r w:rsidRPr="001015BD">
        <w:t xml:space="preserve"> (1970-2021) - %</w:t>
      </w:r>
    </w:p>
    <w:p w14:paraId="1876C722" w14:textId="356237FF" w:rsidR="001015BD" w:rsidRPr="001015BD" w:rsidRDefault="001015BD" w:rsidP="001015BD">
      <w:r w:rsidRPr="001015BD">
        <mc:AlternateContent>
          <mc:Choice Requires="wps">
            <w:drawing>
              <wp:inline distT="0" distB="0" distL="0" distR="0" wp14:anchorId="1843B144" wp14:editId="19A04ACC">
                <wp:extent cx="304800" cy="304800"/>
                <wp:effectExtent l="0" t="0" r="0" b="0"/>
                <wp:docPr id="527529084" name="Rectangle 173" descr="47.3 43.2 40.1 44.9 36.7 37.8 39.4 36.7 37.8 36.9 38.5 34.3 33.6 34.6 34.2 1978 1977 1976 1975 1974 1973 1972 1970 19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615AA" id="Rectangle 173" o:spid="_x0000_s1026" alt="47.3 43.2 40.1 44.9 36.7 37.8 39.4 36.7 37.8 36.9 38.5 34.3 33.6 34.6 34.2 1978 1977 1976 1975 1974 1973 1972 1970 19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21BA0" w14:textId="77777777" w:rsidR="001015BD" w:rsidRPr="001015BD" w:rsidRDefault="001015BD" w:rsidP="001015BD">
      <w:r w:rsidRPr="001015BD">
        <w:t>2020</w:t>
      </w:r>
    </w:p>
    <w:p w14:paraId="74AA8C68" w14:textId="77777777" w:rsidR="001015BD" w:rsidRPr="001015BD" w:rsidRDefault="001015BD" w:rsidP="001015BD">
      <w:r w:rsidRPr="001015BD">
        <w:t>2019 2018</w:t>
      </w:r>
    </w:p>
    <w:p w14:paraId="4DD97654" w14:textId="77777777" w:rsidR="001015BD" w:rsidRPr="001015BD" w:rsidRDefault="001015BD" w:rsidP="001015BD">
      <w:r w:rsidRPr="001015BD">
        <w:t>2017 2016</w:t>
      </w:r>
    </w:p>
    <w:p w14:paraId="2A9D5ACB" w14:textId="77777777" w:rsidR="001015BD" w:rsidRPr="001015BD" w:rsidRDefault="001015BD" w:rsidP="001015BD">
      <w:r w:rsidRPr="001015BD">
        <w:t>2015 2014</w:t>
      </w:r>
    </w:p>
    <w:p w14:paraId="71B0F542" w14:textId="77777777" w:rsidR="001015BD" w:rsidRPr="001015BD" w:rsidRDefault="001015BD" w:rsidP="001015BD">
      <w:r w:rsidRPr="001015BD">
        <w:t>2013 2012</w:t>
      </w:r>
    </w:p>
    <w:p w14:paraId="2CBDEB2D" w14:textId="77777777" w:rsidR="001015BD" w:rsidRPr="001015BD" w:rsidRDefault="001015BD" w:rsidP="001015BD">
      <w:r w:rsidRPr="001015BD">
        <w:t>2010</w:t>
      </w:r>
    </w:p>
    <w:p w14:paraId="0CF3DD1D" w14:textId="77777777" w:rsidR="001015BD" w:rsidRPr="001015BD" w:rsidRDefault="001015BD" w:rsidP="001015BD">
      <w:r w:rsidRPr="001015BD">
        <w:t>2009</w:t>
      </w:r>
    </w:p>
    <w:p w14:paraId="02766B1E" w14:textId="77777777" w:rsidR="001015BD" w:rsidRPr="001015BD" w:rsidRDefault="001015BD" w:rsidP="001015BD">
      <w:r w:rsidRPr="001015BD">
        <w:t>2008</w:t>
      </w:r>
    </w:p>
    <w:p w14:paraId="13F81F9D" w14:textId="77777777" w:rsidR="001015BD" w:rsidRPr="001015BD" w:rsidRDefault="001015BD" w:rsidP="001015BD">
      <w:r w:rsidRPr="001015BD">
        <w:t>2007</w:t>
      </w:r>
    </w:p>
    <w:p w14:paraId="30E188FA" w14:textId="77777777" w:rsidR="001015BD" w:rsidRPr="001015BD" w:rsidRDefault="001015BD" w:rsidP="001015BD">
      <w:r w:rsidRPr="001015BD">
        <w:lastRenderedPageBreak/>
        <w:t>2006</w:t>
      </w:r>
    </w:p>
    <w:p w14:paraId="5750BF7A" w14:textId="77777777" w:rsidR="001015BD" w:rsidRPr="001015BD" w:rsidRDefault="001015BD" w:rsidP="001015BD">
      <w:r w:rsidRPr="001015BD">
        <w:t>2005</w:t>
      </w:r>
    </w:p>
    <w:p w14:paraId="4FCE914C" w14:textId="77777777" w:rsidR="001015BD" w:rsidRPr="001015BD" w:rsidRDefault="001015BD" w:rsidP="001015BD">
      <w:r w:rsidRPr="001015BD">
        <w:t>2004</w:t>
      </w:r>
    </w:p>
    <w:p w14:paraId="42A8F29E" w14:textId="77777777" w:rsidR="001015BD" w:rsidRPr="001015BD" w:rsidRDefault="001015BD" w:rsidP="001015BD">
      <w:r w:rsidRPr="001015BD">
        <w:t>2003</w:t>
      </w:r>
    </w:p>
    <w:p w14:paraId="6670615A" w14:textId="77777777" w:rsidR="001015BD" w:rsidRPr="001015BD" w:rsidRDefault="001015BD" w:rsidP="001015BD">
      <w:r w:rsidRPr="001015BD">
        <w:t>2002</w:t>
      </w:r>
    </w:p>
    <w:p w14:paraId="00539E41" w14:textId="77777777" w:rsidR="001015BD" w:rsidRPr="001015BD" w:rsidRDefault="001015BD" w:rsidP="001015BD">
      <w:r w:rsidRPr="001015BD">
        <w:t>2000</w:t>
      </w:r>
    </w:p>
    <w:p w14:paraId="22EACDF3" w14:textId="77777777" w:rsidR="001015BD" w:rsidRPr="001015BD" w:rsidRDefault="001015BD" w:rsidP="001015BD">
      <w:r w:rsidRPr="001015BD">
        <w:t>1998</w:t>
      </w:r>
    </w:p>
    <w:p w14:paraId="24EBAECF" w14:textId="77777777" w:rsidR="001015BD" w:rsidRPr="001015BD" w:rsidRDefault="001015BD" w:rsidP="001015BD">
      <w:r w:rsidRPr="001015BD">
        <w:t>2021</w:t>
      </w:r>
    </w:p>
    <w:p w14:paraId="009E00A9" w14:textId="77777777" w:rsidR="001015BD" w:rsidRPr="001015BD" w:rsidRDefault="001015BD" w:rsidP="001015BD">
      <w:r w:rsidRPr="001015BD">
        <w:t>2011</w:t>
      </w:r>
    </w:p>
    <w:p w14:paraId="488C157B" w14:textId="77777777" w:rsidR="001015BD" w:rsidRPr="001015BD" w:rsidRDefault="001015BD" w:rsidP="001015BD">
      <w:r w:rsidRPr="001015BD">
        <w:t>2001</w:t>
      </w:r>
    </w:p>
    <w:p w14:paraId="4120F177" w14:textId="77777777" w:rsidR="001015BD" w:rsidRPr="001015BD" w:rsidRDefault="001015BD" w:rsidP="001015BD">
      <w:r w:rsidRPr="001015BD">
        <w:t>1999</w:t>
      </w:r>
    </w:p>
    <w:p w14:paraId="27DC491C" w14:textId="77777777" w:rsidR="001015BD" w:rsidRPr="001015BD" w:rsidRDefault="001015BD" w:rsidP="001015BD">
      <w:r w:rsidRPr="001015BD">
        <w:t>1997 1996</w:t>
      </w:r>
    </w:p>
    <w:p w14:paraId="48ED79B5" w14:textId="77777777" w:rsidR="001015BD" w:rsidRPr="001015BD" w:rsidRDefault="001015BD" w:rsidP="001015BD">
      <w:r w:rsidRPr="001015BD">
        <w:t>1995 1994 1993 1992</w:t>
      </w:r>
    </w:p>
    <w:p w14:paraId="5962F9FB" w14:textId="77777777" w:rsidR="001015BD" w:rsidRPr="001015BD" w:rsidRDefault="001015BD" w:rsidP="001015BD">
      <w:r w:rsidRPr="001015BD">
        <w:t>1991 1990 1989 1988 1987 1986</w:t>
      </w:r>
    </w:p>
    <w:p w14:paraId="451CFB3C" w14:textId="77777777" w:rsidR="001015BD" w:rsidRPr="001015BD" w:rsidRDefault="001015BD" w:rsidP="001015BD">
      <w:r w:rsidRPr="001015BD">
        <w:t>1985 1984 1983 1982 1981</w:t>
      </w:r>
    </w:p>
    <w:p w14:paraId="03DEF99A" w14:textId="77777777" w:rsidR="001015BD" w:rsidRPr="001015BD" w:rsidRDefault="001015BD" w:rsidP="001015BD">
      <w:r w:rsidRPr="001015BD">
        <w:t>1980</w:t>
      </w:r>
    </w:p>
    <w:p w14:paraId="1C1A4364" w14:textId="77777777" w:rsidR="001015BD" w:rsidRPr="001015BD" w:rsidRDefault="001015BD" w:rsidP="001015BD">
      <w:r w:rsidRPr="001015BD">
        <w:t>1979</w:t>
      </w:r>
    </w:p>
    <w:p w14:paraId="369820E1" w14:textId="77777777" w:rsidR="001015BD" w:rsidRPr="001015BD" w:rsidRDefault="001015BD" w:rsidP="001015BD">
      <w:r w:rsidRPr="001015BD">
        <w:rPr>
          <w:rtl/>
        </w:rPr>
        <w:t>وقد عملت التكنولوجيا، ولا سيما تكنولوجيا الاتصالات، على تعزيز دور الدولة. فليس من قبيل الصدفة زيادة دور الدول مع بزوغ التكنولوجيا التي تتطلب بنية تحتية جديدة للاتصالات. ولعل العامل الثاني الواسع وراء القوة المتنامية للدولة هو تزايد الإنفاق الحكومي على الخدمات الاجتماعية كالتعليم والصحة والرعاية الاجتماعية. ومن المتوقع زيادة الإنفاق على الرعاية الصحية والاجتماعية بسبب تزايد معدلات الشيخوخة، وخاصة في الدول المرتفعة الدخل. وتشير التقديرات إلى أن العوامل الديموجرافية ستعزز الإنفاق الحكومي</w:t>
      </w:r>
      <w:r w:rsidRPr="001015BD">
        <w:t>.</w:t>
      </w:r>
    </w:p>
    <w:p w14:paraId="05323182" w14:textId="77777777" w:rsidR="001015BD" w:rsidRPr="001015BD" w:rsidRDefault="001015BD" w:rsidP="001015BD">
      <w:pPr>
        <w:rPr>
          <w:b/>
          <w:bCs/>
        </w:rPr>
      </w:pPr>
      <w:r w:rsidRPr="001015BD">
        <w:rPr>
          <w:b/>
          <w:bCs/>
          <w:rtl/>
        </w:rPr>
        <w:t>ثالثًا: دور الجائحة والتحديات الاقتصادية الراهنة في زيادة البصمة الاقتصادية للدول</w:t>
      </w:r>
    </w:p>
    <w:p w14:paraId="71A1EC90" w14:textId="77777777" w:rsidR="001015BD" w:rsidRPr="001015BD" w:rsidRDefault="001015BD" w:rsidP="001015BD">
      <w:r w:rsidRPr="001015BD">
        <w:rPr>
          <w:rtl/>
        </w:rPr>
        <w:t>عمقت التحديات المتلاحقة التي تواجه الدول من البصمة الاقتصادية لها. فقد أجبرت الجائحة الدول على التدخل في النشاط الاقتصادي بشكل كبير من خلال برامج التيسير الكمي والحفز المالي للحد من التداعيات السلبية للجائحة على اقتصادات الدول، وفي إطار مساعي الدول لزيادة مواردها في خضم تحديات الأزمات المتلاحقة، قطعت الدول شوطًا نحو الاتفاق على قواعد لفرض ضرائب على الشركات المتعددة الجنسيات. وبطبيعة الحال، لم تكن</w:t>
      </w:r>
    </w:p>
    <w:p w14:paraId="6BFD542F" w14:textId="77777777" w:rsidR="001015BD" w:rsidRPr="001015BD" w:rsidRDefault="001015BD" w:rsidP="001015BD">
      <w:r w:rsidRPr="001015BD">
        <w:rPr>
          <w:rtl/>
        </w:rPr>
        <w:lastRenderedPageBreak/>
        <w:t>الصراعات الجيوسياسية بمنأى عن التأثير في البصمة الاقتصادية للدول: فالحرب الروسية- الأوكرانية وحروب الاستحواذ على أشباه الموصلات والرقائق الإلكترونية، فرضت جميعها على الدول - سواء المتقدمة منها والنامية - مزيدًا من التدخل لحماية المصالح الاقتصادية</w:t>
      </w:r>
      <w:r w:rsidRPr="001015BD">
        <w:t>.</w:t>
      </w:r>
    </w:p>
    <w:p w14:paraId="70938349" w14:textId="77777777" w:rsidR="001015BD" w:rsidRPr="001015BD" w:rsidRDefault="001015BD" w:rsidP="001015BD">
      <w:pPr>
        <w:rPr>
          <w:b/>
          <w:bCs/>
        </w:rPr>
      </w:pPr>
      <w:r w:rsidRPr="001015BD">
        <w:rPr>
          <w:b/>
          <w:bCs/>
        </w:rPr>
        <w:t xml:space="preserve">1- </w:t>
      </w:r>
      <w:r w:rsidRPr="001015BD">
        <w:rPr>
          <w:b/>
          <w:bCs/>
          <w:rtl/>
        </w:rPr>
        <w:t>جائحة كورونا</w:t>
      </w:r>
    </w:p>
    <w:p w14:paraId="66207D3B" w14:textId="77777777" w:rsidR="001015BD" w:rsidRPr="001015BD" w:rsidRDefault="001015BD" w:rsidP="001015BD">
      <w:r w:rsidRPr="001015BD">
        <w:rPr>
          <w:rtl/>
        </w:rPr>
        <w:t>أجبرت الجائحة الدول على التدخل في النشاط الاقتصادي بشكل كبير. فقد أنفقت الحكومات نحو 17 تريليون دولار خلال الجائحة، بما يمثل 16٪ من الناتج المحلي الإجمالي العالمي. حيث تعمل الحكومات على زيادة مخصصات الإنفاق العام في أوقات الأزمات، لإنقاذ الاقتصاد والحيلولة دون دخوله في حالة ركود</w:t>
      </w:r>
      <w:r w:rsidRPr="001015BD">
        <w:t>.</w:t>
      </w:r>
    </w:p>
    <w:p w14:paraId="07712810" w14:textId="77777777" w:rsidR="001015BD" w:rsidRPr="001015BD" w:rsidRDefault="001015BD" w:rsidP="001015BD">
      <w:r w:rsidRPr="001015BD">
        <w:rPr>
          <w:rtl/>
        </w:rPr>
        <w:t>هذا، وقد قام صندوق النقد الدولي بتتبع إنفاق الحكومات خلال الجائحة، وقدم خريطة توضح الإنفاق الإضافي للحكومات كنسبة من الناتج المحلي الإجمالي خلال عام 2020. وقد أظهرت النتائج أن الدول الرأسمالية وعلى رأسها الولايات المتحدة وكندا وأستراليا وبعض دول أوروبا أنفقت أكثر من 10% من الناتج المحلي الإجمالي من خلال برامج التيسير الكمي، بينما لم تنفق الصين سوى (2.5-5%) من الناتج المحلي الإجمالي على برامج التيسير الكمي</w:t>
      </w:r>
    </w:p>
    <w:p w14:paraId="1B1AA94F" w14:textId="77777777" w:rsidR="001015BD" w:rsidRPr="001015BD" w:rsidRDefault="001015BD" w:rsidP="001015BD">
      <w:r w:rsidRPr="001015BD">
        <w:rPr>
          <w:rtl/>
        </w:rPr>
        <w:t>شكل رقم (٢) خريطة الإنفاق الإضافي بسبب الجائحة كنسبة من الناتج المحلي الإجمالي خلال عام 2020</w:t>
      </w:r>
    </w:p>
    <w:p w14:paraId="68DDF7B7" w14:textId="096376A9" w:rsidR="001015BD" w:rsidRPr="001015BD" w:rsidRDefault="001015BD" w:rsidP="001015BD">
      <w:r w:rsidRPr="001015BD">
        <mc:AlternateContent>
          <mc:Choice Requires="wps">
            <w:drawing>
              <wp:inline distT="0" distB="0" distL="0" distR="0" wp14:anchorId="77F44B8D" wp14:editId="28A97E6A">
                <wp:extent cx="304800" cy="304800"/>
                <wp:effectExtent l="0" t="0" r="0" b="0"/>
                <wp:docPr id="1533389211" name="Rectangle 172" descr="less than 2.5% 2.5% - 5% 5% - 7.5% 7.5% - 10% more than 10% no 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7C96F" id="Rectangle 172" o:spid="_x0000_s1026" alt="less than 2.5% 2.5% - 5% 5% - 7.5% 7.5% - 10% more than 10% no 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51447" w14:textId="77777777" w:rsidR="001015BD" w:rsidRPr="001015BD" w:rsidRDefault="001015BD" w:rsidP="001015BD">
      <w:r w:rsidRPr="001015BD">
        <w:rPr>
          <w:rtl/>
        </w:rPr>
        <w:t>وقد قدم الاتحاد الأوروبي إنفاقًا إضافيًّا يقدر بنحو (427.8 مليار يورو) لمواجهه أزمة فيروس كورونا. ففي أبريل 2020، أعلنت المفوضية الأوروبية أنه سيتم رفع حجم مبادرة الاستثمار للاستجابة للجائحة إلى 37 مليار يورو، والتي تشمل ضحًا نقديًا مقدمًا بقيمة 8 مليارات يورو من صناديق الاتحاد الأوروبي، لدعم الاستثمار العام. وقد وسعت المفوضية من نطاق صندوق التضامن الأوروبي من خلال تضمين أزمة الصحة العامة ضمن نطاقها. وفي ديسمبر 2020 وافق قادة الاتحاد الأوروبي على حزمة التعافي للجيل القادم من الاتحاد الأوروبي</w:t>
      </w:r>
      <w:r w:rsidRPr="001015BD">
        <w:t xml:space="preserve"> (NGEU). </w:t>
      </w:r>
      <w:r w:rsidRPr="001015BD">
        <w:rPr>
          <w:rtl/>
        </w:rPr>
        <w:t>والتي تشمل 390 مليار يورو في شكل منح لأعضاء الاتحاد الأوروبي. واعتبارًا من أوائل يونيو 2021، قدمت 24 دولة من دول الاتحاد الأوروبي خططًا وطنية للتعافي والصمود، حيث جمعت المفوضية الأوروبية 45 مليار يورو في إصدار السندات بحلول نهاية يوليو</w:t>
      </w:r>
      <w:r w:rsidRPr="001015BD">
        <w:t>.</w:t>
      </w:r>
    </w:p>
    <w:p w14:paraId="7497B7BD" w14:textId="77777777" w:rsidR="001015BD" w:rsidRPr="001015BD" w:rsidRDefault="001015BD" w:rsidP="001015BD">
      <w:pPr>
        <w:rPr>
          <w:b/>
          <w:bCs/>
        </w:rPr>
      </w:pPr>
      <w:r w:rsidRPr="001015BD">
        <w:rPr>
          <w:b/>
          <w:bCs/>
        </w:rPr>
        <w:t xml:space="preserve">2- </w:t>
      </w:r>
      <w:r w:rsidRPr="001015BD">
        <w:rPr>
          <w:b/>
          <w:bCs/>
          <w:rtl/>
        </w:rPr>
        <w:t>التوترات الجيوسياسية</w:t>
      </w:r>
    </w:p>
    <w:p w14:paraId="7B70C697" w14:textId="77777777" w:rsidR="001015BD" w:rsidRPr="001015BD" w:rsidRDefault="001015BD" w:rsidP="001015BD">
      <w:r w:rsidRPr="001015BD">
        <w:rPr>
          <w:rtl/>
        </w:rPr>
        <w:t>لم تكن الصراعات الجيوسياسية بمنأى عن التأثير في البصمة الاقتصادية للدول. فالأزمة الروسية الأوكرانية دفعت الدول لزيادة الإنفاق على تحقيق الأمن الغذائي والتصدي لموجات التضخم المستوردة التي تزايدت في أعقاب هذه الحرب</w:t>
      </w:r>
      <w:r w:rsidRPr="001015BD">
        <w:t>.</w:t>
      </w:r>
    </w:p>
    <w:p w14:paraId="307F95A7" w14:textId="77777777" w:rsidR="001015BD" w:rsidRPr="001015BD" w:rsidRDefault="001015BD" w:rsidP="001015BD">
      <w:r w:rsidRPr="001015BD">
        <w:rPr>
          <w:rtl/>
        </w:rPr>
        <w:t>كما أن حروب الاستحواذ على أشباه الموصلات والرقائق الإلكترونية فرضت على الدول مزيدًا من التدخل لحماية المصالح الاقتصادية. وتعد الرقائق الإلكترونية العمود الفقري لسلاسل القيمة الصناعية الرئيسة. فمع التحول الرقمي، أصبحت الرقائق تدخل في العديد من الصناعات ومنها السيارات وأجهزة الكمبيوتر العملاقة. وتعد أشباه الموصلات أيضًا في قلب المصالح الجيوسياسية القوية، حيث تعمل على تكييف قدرة الدول على العمل (عسكريًّا، واقتصاديًّا، وصناعيًّا) وقيادة التكنولوجيا الرقمية</w:t>
      </w:r>
      <w:r w:rsidRPr="001015BD">
        <w:t>.</w:t>
      </w:r>
    </w:p>
    <w:p w14:paraId="299CF8D1" w14:textId="77777777" w:rsidR="001015BD" w:rsidRPr="001015BD" w:rsidRDefault="001015BD" w:rsidP="001015BD">
      <w:r w:rsidRPr="001015BD">
        <w:rPr>
          <w:rtl/>
        </w:rPr>
        <w:t>ففي يوليو 2021، أطلقت المفوضية الأوروبية التحالف الصناعي للمعالجات وأشباه الموصلات بهدف تحديد الفجوات الحالية في</w:t>
      </w:r>
    </w:p>
    <w:p w14:paraId="060238E7" w14:textId="77777777" w:rsidR="001015BD" w:rsidRPr="001015BD" w:rsidRDefault="001015BD" w:rsidP="001015BD">
      <w:r w:rsidRPr="001015BD">
        <w:rPr>
          <w:rtl/>
        </w:rPr>
        <w:t xml:space="preserve">إنتاج الرقائق ووضع خطوات متكاملة لتطوير الإنتاج. وقد التزمت 22 دولة عضوًا في إعلان مشترك تم توقيعه في ديسمبر 2020 للعمل معًا من أجل تعزيز سلسلة قيمة الأنظمة الإلكترونية والأنظمة المدمجة في أوروبا وتعزيز قدرة التصنيع الرائدة . وفي فبراير 2022 اقترحت المفوضية الأوروبية مجموعة شاملة من التدابير لضمان أمن الاتحاد الأوروبي للإمداد </w:t>
      </w:r>
      <w:r w:rsidRPr="001015BD">
        <w:rPr>
          <w:rtl/>
        </w:rPr>
        <w:lastRenderedPageBreak/>
        <w:t>والمرونة والقيادة التكنولوجية في تقنيات وتطبيقات أشباه الموصلات ، فقد أجبر النقص العالمي الأخير في أشباه الموصلات على إغلاق المصانع في مجموعة واسعة من القطاعات من السيارات وصولًا إلى أجهزة الرعاية الصحية. وقد أوضح ذلك الاعتماد العالمي الشديد لسلسلة قيمة أشباه الموصلات على عدد محدود جدًّا من الجهات الفاعلة في سياق جيوسياسي معقد، لكنه أوضح أيضًا أهمية أشباه الموصلات بالنسبة للصناعة والمجتمع الأوروبي</w:t>
      </w:r>
      <w:r w:rsidRPr="001015BD">
        <w:t>.</w:t>
      </w:r>
    </w:p>
    <w:p w14:paraId="1E4DBAA1" w14:textId="77777777" w:rsidR="001015BD" w:rsidRPr="001015BD" w:rsidRDefault="001015BD" w:rsidP="001015BD">
      <w:r w:rsidRPr="001015BD">
        <w:rPr>
          <w:rtl/>
        </w:rPr>
        <w:t>كما أقر مجلس الشيوخ الأمريكي في يونيو 2021 واحدًا من أكبر مشروعات القوانين الصناعية في تاريخ الولايات المتحدة، ويهدف إلى ضمان بقاء الولايات المتحدة قادرة على المنافسة مع الصين كواحدة من القوى التكنولوجية في العالم، حيث يلتزم مشروع القانون، بنحو 250 مليار دولار لتمويل البحث العلمي، وتقديم إعانات لصانعي الرقائق وصانعي الروبوتات، وإصلاح شامل لمؤسسة العلوم الوطنية. وسيمول مشروع القانون أيضًا برنامج المنح الذي تديره وزارة التجارة ليقدم الحوافز المالية لصانعي الرقائق الذين يقومون بتحسين أو بناء مصانع جديدة</w:t>
      </w:r>
      <w:r w:rsidRPr="001015BD">
        <w:t xml:space="preserve"> .</w:t>
      </w:r>
    </w:p>
    <w:p w14:paraId="26FD7B9F" w14:textId="77777777" w:rsidR="001015BD" w:rsidRPr="001015BD" w:rsidRDefault="001015BD" w:rsidP="001015BD">
      <w:r w:rsidRPr="001015BD">
        <w:rPr>
          <w:rtl/>
        </w:rPr>
        <w:t>ومع اندلاع الأزمة الروسية-الأوكرانية وتصاعدها وتصاعد العقوبات الدولية على روسيا برز دور الدول في الضغط على النظام المالي العالمي والشركات الخاصة والعابرة للحدود من خلال إجبارها على إيقاف التعامل مع روسيا، فقد اتفق الاتحاد الأوروبي والولايات المتحدة وحلفاؤهما على عزل عدد من البنوك الروسية عن نظام الدفع الدولي الرئيس "سويفت</w:t>
      </w:r>
      <w:r w:rsidRPr="001015BD">
        <w:t>".</w:t>
      </w:r>
    </w:p>
    <w:p w14:paraId="657C4106" w14:textId="77777777" w:rsidR="001015BD" w:rsidRPr="001015BD" w:rsidRDefault="001015BD" w:rsidP="001015BD">
      <w:r w:rsidRPr="001015BD">
        <w:rPr>
          <w:rtl/>
        </w:rPr>
        <w:t>كما تم تجميد أصول البنك المركزي الروسي، ما يحد من قدرة روسيا على الوصول إلى احتياطاتها الخارجية</w:t>
      </w:r>
      <w:r w:rsidRPr="001015BD">
        <w:t>.</w:t>
      </w:r>
    </w:p>
    <w:p w14:paraId="6AD78135" w14:textId="77777777" w:rsidR="001015BD" w:rsidRPr="001015BD" w:rsidRDefault="001015BD" w:rsidP="001015BD">
      <w:r w:rsidRPr="001015BD">
        <w:rPr>
          <w:rtl/>
        </w:rPr>
        <w:t>وفي ضوء هذه الاعتبارات الجيواستراتجية، فقد تغيرت بشدة مكانة الدولة في النشاط الاقتصادي، وزادت بصمتها التدخلية في العديد من أوجه التدخل المحلي والدولي. ويبقى بعد ذلك أن نستشرف مستقبل هذا التدخل في ظل التقلبات العالمية المتوقعة والمحتملة في السنوات القليلة القادمة</w:t>
      </w:r>
      <w:r w:rsidRPr="001015BD">
        <w:t>.</w:t>
      </w:r>
    </w:p>
    <w:p w14:paraId="6884BC06" w14:textId="77777777" w:rsidR="001015BD" w:rsidRPr="001015BD" w:rsidRDefault="001015BD" w:rsidP="001015BD">
      <w:pPr>
        <w:rPr>
          <w:b/>
          <w:bCs/>
        </w:rPr>
      </w:pPr>
      <w:r w:rsidRPr="001015BD">
        <w:rPr>
          <w:b/>
          <w:bCs/>
          <w:rtl/>
        </w:rPr>
        <w:t>رابعًا: استشراف مستقبلي للبصمة الاقتصادية للدول</w:t>
      </w:r>
    </w:p>
    <w:p w14:paraId="472E1011" w14:textId="77777777" w:rsidR="001015BD" w:rsidRPr="001015BD" w:rsidRDefault="001015BD" w:rsidP="001015BD">
      <w:r w:rsidRPr="001015BD">
        <w:rPr>
          <w:rtl/>
        </w:rPr>
        <w:t>تشير دراسة التجارب الدولية إلى أن معظم تدخلات الدول الرأسمالية في النشاط الاقتصادي كانت بديلة أو تصحيحية، حيث قامت الدول بتحمل مسؤولية الأنشطة الاقتصادية المختلفة التي لا يرغب أو لم يعد القطاع الخاص راغبًا أو قادرًا على المشاركة فيها، بما يسمح للقطاع الخاص بالتركيز على مراحل الإنتاج الأكثر ربحية. وقد ركزت أدبيات الاقتصاد وخاصة بعد الأزمة المالية العالمية، على أهمية وجود دور أكبر للدولة أبعد من مجرد تصحيح إخفاقات السوق، وهو تحقيق التعافي الاقتصادي، ثم تم تسليط الضوء على دور الدولة بشكل أكبر بحلول عام 2020 وسط جائحة فيروس كورونا المستجد، حيث زادت الجهات الحكومية بشكل كبير من نطاق التدخلات الاقتصادية</w:t>
      </w:r>
      <w:r w:rsidRPr="001015BD">
        <w:t>.</w:t>
      </w:r>
    </w:p>
    <w:p w14:paraId="4D2B2681" w14:textId="77777777" w:rsidR="001015BD" w:rsidRPr="001015BD" w:rsidRDefault="001015BD" w:rsidP="001015BD">
      <w:r w:rsidRPr="001015BD">
        <w:rPr>
          <w:rtl/>
        </w:rPr>
        <w:t>ومن المتوقع أن تشمل تدخلات الدولة في النشاط الاقتصادي خلال المستقبل المنظور وجود بصمة تدخلية أكثر اتساعًا من حيث التفاعل المؤسسي بين القطاعين العام والخاص، بالإضافة إلى تدخلات لدعم الأنشطة الاقتصادية غير المربحة. مع زيادة مشاركة الفاعلين من القطاع الخاص في هياكل الحوكمة، وضمان الاستعداد للتعامل مع إخفاقات السياسات المتوقعة المرتبطة بتدخل الدولة</w:t>
      </w:r>
      <w:r w:rsidRPr="001015BD">
        <w:t>.</w:t>
      </w:r>
    </w:p>
    <w:p w14:paraId="0B7103E6" w14:textId="77777777" w:rsidR="001015BD" w:rsidRPr="001015BD" w:rsidRDefault="001015BD" w:rsidP="001015BD">
      <w:r w:rsidRPr="001015BD">
        <w:rPr>
          <w:rtl/>
        </w:rPr>
        <w:t>وتشير التقديرات لظهور أدوار جديدة للدولة لم</w:t>
      </w:r>
    </w:p>
    <w:p w14:paraId="09AF4AA7" w14:textId="77777777" w:rsidR="001015BD" w:rsidRPr="001015BD" w:rsidRDefault="001015BD" w:rsidP="001015BD">
      <w:r w:rsidRPr="001015BD">
        <w:rPr>
          <w:rtl/>
        </w:rPr>
        <w:t>تكن تلعبها من قبل، والتي ظهرت في خضم الأزمات المتلاحقة التي يشهدها العالم، والتي كانت أحدثها ظهور جائحة كورونا وما تلاها من توترات جيوسياسية كان لها تداعيات كبيرة على الاقتصاد العالمي. كما ظهرت اتجاهات رئيسة لديها القدرة على إعادة تشكيل دور الدولة في النشاط الاقتصادي، والتي ظهرت بشكل واضح في خضم أزمة فيروس كورونا المستجد، والتي تشمل الآتي</w:t>
      </w:r>
      <w:r w:rsidRPr="001015BD">
        <w:t xml:space="preserve"> :</w:t>
      </w:r>
    </w:p>
    <w:p w14:paraId="24CF8FB5" w14:textId="77777777" w:rsidR="001015BD" w:rsidRPr="001015BD" w:rsidRDefault="001015BD" w:rsidP="001015BD">
      <w:r w:rsidRPr="001015BD">
        <w:t>1-</w:t>
      </w:r>
      <w:r w:rsidRPr="001015BD">
        <w:rPr>
          <w:rtl/>
        </w:rPr>
        <w:t xml:space="preserve">الحكومة كعامل تمكين، ففي عام 2020، ركزت الحكومات على التحفيز الاقتصادي الضخم والذي تم بموجبه دعم شركات قطاع الأعمال والأفراد بشكل غير مسبوق من خلال برامج الإنقاذ وبرامج الإجازات التي دعمت رواتب الموظفين </w:t>
      </w:r>
      <w:r w:rsidRPr="001015BD">
        <w:rPr>
          <w:rtl/>
        </w:rPr>
        <w:lastRenderedPageBreak/>
        <w:t>في القطاعين العام والخاص على حد سواء. كما كانت هناك زيادة كبيرة في الشراكات بين القطاعين العام والخاص، بما شجع على نمو الأعمال التجارية التي تسعى إلى تحقيق الأهداف الاجتماعية والبيئية والمالية</w:t>
      </w:r>
      <w:r w:rsidRPr="001015BD">
        <w:t>.</w:t>
      </w:r>
    </w:p>
    <w:p w14:paraId="49C8DE95" w14:textId="77777777" w:rsidR="001015BD" w:rsidRPr="001015BD" w:rsidRDefault="001015BD" w:rsidP="001015BD">
      <w:r w:rsidRPr="001015BD">
        <w:t>2-</w:t>
      </w:r>
      <w:r w:rsidRPr="001015BD">
        <w:rPr>
          <w:rtl/>
        </w:rPr>
        <w:t>التوسع في التوعية والقيام بأدوار غير تقليدية، على سبيل المثال، التوسع في تطبيقات الاقتصاد السلوكي التي يمكن أن تساعد المجتمعات على التحرك في اتجاهات صحية؛ مثل إجراءات التباعد الاجتماعي، والنظافة الشخصية وخفض استهلاك الكهرباء أو المياه، والحد من النفايات المنزلية</w:t>
      </w:r>
      <w:r w:rsidRPr="001015BD">
        <w:t>.</w:t>
      </w:r>
    </w:p>
    <w:p w14:paraId="3A0FCD13" w14:textId="77777777" w:rsidR="001015BD" w:rsidRPr="001015BD" w:rsidRDefault="001015BD" w:rsidP="001015BD">
      <w:r w:rsidRPr="001015BD">
        <w:t>3-</w:t>
      </w:r>
      <w:r w:rsidRPr="001015BD">
        <w:rPr>
          <w:rtl/>
        </w:rPr>
        <w:t>توفير أشكال بديلة للتمويل الحكومي. حيث تفتح التكنولوجيا العديد من البدائل لتمويل الخدمات، مثل التوسع في الضرائب الرقمية لتمويل المشروعات التنموية</w:t>
      </w:r>
      <w:r w:rsidRPr="001015BD">
        <w:t>.</w:t>
      </w:r>
    </w:p>
    <w:p w14:paraId="0B3B2EAB" w14:textId="77777777" w:rsidR="001015BD" w:rsidRPr="001015BD" w:rsidRDefault="001015BD" w:rsidP="001015BD">
      <w:r w:rsidRPr="001015BD">
        <w:t>4-</w:t>
      </w:r>
      <w:r w:rsidRPr="001015BD">
        <w:rPr>
          <w:rtl/>
        </w:rPr>
        <w:t>تطوير آليات جديدة لتقييم ورصد النمو الاقتصادي وتحقيق دولة الرفاهة، والتي تضمن الرفاهية الاقتصادية والاجتماعية للمواطنين وتعززها. فلطالما انتقد الاقتصاديون مقاييس النمو الاقتصادي التقليدية التي تعتمد على حجم الناتج المحلي الإجمالي والتي تفشل في قياس النمو بكل أبعاده الاجتماعية والاقتصادية وضمان شمولية جميع طبقات وفئات المجتمع</w:t>
      </w:r>
      <w:r w:rsidRPr="001015BD">
        <w:t>.</w:t>
      </w:r>
    </w:p>
    <w:p w14:paraId="787A04A6" w14:textId="77777777" w:rsidR="001015BD" w:rsidRPr="001015BD" w:rsidRDefault="001015BD" w:rsidP="001015BD">
      <w:r w:rsidRPr="001015BD">
        <w:rPr>
          <w:rtl/>
        </w:rPr>
        <w:t>فهناك حاجة لإيجاد مقاييس أكثر شمولية للتقدم والرفاهية: مثل السلامة الشخصية، والخدمات الأساسية، ونظام الاستدامة البيئي، والحرية الشخصية. كل تلك المقاييس من المتوقع أن تساهم في إعادة النظر في أساليب تقييم المجتمعات لتقدمها: ومن ثم ستعمل على وضع مطالب جديدة للحكومة والقطاع الخاص</w:t>
      </w:r>
      <w:r w:rsidRPr="001015BD">
        <w:t>.</w:t>
      </w:r>
    </w:p>
    <w:p w14:paraId="7C114CC9" w14:textId="77777777" w:rsidR="001015BD" w:rsidRPr="001015BD" w:rsidRDefault="001015BD" w:rsidP="001015BD">
      <w:pPr>
        <w:rPr>
          <w:b/>
          <w:bCs/>
        </w:rPr>
      </w:pPr>
      <w:r w:rsidRPr="001015BD">
        <w:rPr>
          <w:b/>
          <w:bCs/>
          <w:rtl/>
        </w:rPr>
        <w:t>خاتمة</w:t>
      </w:r>
    </w:p>
    <w:p w14:paraId="3EBBBE38" w14:textId="77777777" w:rsidR="001015BD" w:rsidRPr="001015BD" w:rsidRDefault="001015BD" w:rsidP="001015BD">
      <w:r w:rsidRPr="001015BD">
        <w:rPr>
          <w:rtl/>
        </w:rPr>
        <w:t>يمكن إجمال ما سبق أنه على الرغم مما يعلنه بعض الدول من عدم التدخل في النشاط الاقتصادي، فإن التحديات الاقتصادية المتلاحقة</w:t>
      </w:r>
    </w:p>
    <w:p w14:paraId="437D4648" w14:textId="77777777" w:rsidR="001015BD" w:rsidRPr="001015BD" w:rsidRDefault="001015BD" w:rsidP="001015BD">
      <w:r w:rsidRPr="001015BD">
        <w:rPr>
          <w:rtl/>
        </w:rPr>
        <w:t>التي عانى من جرائها الاقتصاد العالمي، وما زال، أجبرت وستجبر الدول على زيادة بصمتها الاقتصادية. وخير دليل على ذلك ما قامت به الدول - على اختلاف ما تتبناه من مذاهب وأفكار اقتصادية - من تدخل قوي في النشاط الاقتصادي خلال جائحة كورونا، وفي أعقاب التطورات الجيوسياسية المتلاحقة، فقد قامت الدول بتقديم برامج تيسير كمي وحزم حفز مالي غير مسبوقة. كما قدمت الدعم للأفراد والمنشآت وساندت شركات كانت على وشك الإفلاس. كما تمت زيادة مخصصات الإنفاق العام لمعدلات غير مسبوقة، لإنقاذ الاقتصاد والحيلولة دون حدوث ركود</w:t>
      </w:r>
      <w:r w:rsidRPr="001015BD">
        <w:t>.</w:t>
      </w:r>
    </w:p>
    <w:p w14:paraId="37FE0D20" w14:textId="7BDB4E10" w:rsidR="001015BD" w:rsidRPr="001015BD" w:rsidRDefault="001015BD" w:rsidP="001015BD">
      <w:r w:rsidRPr="001015BD">
        <mc:AlternateContent>
          <mc:Choice Requires="wps">
            <w:drawing>
              <wp:inline distT="0" distB="0" distL="0" distR="0" wp14:anchorId="720355DB" wp14:editId="2685F380">
                <wp:extent cx="304800" cy="304800"/>
                <wp:effectExtent l="0" t="0" r="0" b="0"/>
                <wp:docPr id="998796563"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FE3C4"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4A5DB7" w14:textId="77777777" w:rsidR="001015BD" w:rsidRPr="001015BD" w:rsidRDefault="001015BD" w:rsidP="001015BD">
      <w:r w:rsidRPr="001015BD">
        <w:rPr>
          <w:rtl/>
        </w:rPr>
        <w:t>آفاق</w:t>
      </w:r>
    </w:p>
    <w:p w14:paraId="47FA0E32" w14:textId="77777777" w:rsidR="001015BD" w:rsidRPr="001015BD" w:rsidRDefault="001015BD" w:rsidP="001015BD">
      <w:pPr>
        <w:rPr>
          <w:b/>
          <w:bCs/>
        </w:rPr>
      </w:pPr>
      <w:r w:rsidRPr="001015BD">
        <w:rPr>
          <w:b/>
          <w:bCs/>
          <w:rtl/>
        </w:rPr>
        <w:t>اقتصادية معاصرة</w:t>
      </w:r>
    </w:p>
    <w:p w14:paraId="5EFF7066" w14:textId="77777777" w:rsidR="001015BD" w:rsidRPr="001015BD" w:rsidRDefault="001015BD" w:rsidP="001015BD">
      <w:r w:rsidRPr="001015BD">
        <w:t>02 N</w:t>
      </w:r>
      <w:r w:rsidRPr="001015BD">
        <w:rPr>
          <w:rtl/>
        </w:rPr>
        <w:t>قب</w:t>
      </w:r>
      <w:r w:rsidRPr="001015BD">
        <w:t xml:space="preserve"> ¥</w:t>
      </w:r>
    </w:p>
    <w:p w14:paraId="0887E9E7" w14:textId="77777777" w:rsidR="001015BD" w:rsidRPr="001015BD" w:rsidRDefault="001015BD" w:rsidP="001015BD">
      <w:r w:rsidRPr="001015BD">
        <w:t>18.72</w:t>
      </w:r>
    </w:p>
    <w:p w14:paraId="6124E529" w14:textId="77777777" w:rsidR="001015BD" w:rsidRPr="001015BD" w:rsidRDefault="001015BD" w:rsidP="001015BD">
      <w:pPr>
        <w:rPr>
          <w:b/>
          <w:bCs/>
        </w:rPr>
      </w:pPr>
      <w:r w:rsidRPr="001015BD">
        <w:rPr>
          <w:b/>
          <w:bCs/>
          <w:rtl/>
        </w:rPr>
        <w:t>الإطار النظري</w:t>
      </w:r>
    </w:p>
    <w:p w14:paraId="5F78301B" w14:textId="3E0FD088" w:rsidR="001015BD" w:rsidRPr="001015BD" w:rsidRDefault="001015BD" w:rsidP="001015BD">
      <w:r w:rsidRPr="001015BD">
        <mc:AlternateContent>
          <mc:Choice Requires="wps">
            <w:drawing>
              <wp:inline distT="0" distB="0" distL="0" distR="0" wp14:anchorId="0501B9A9" wp14:editId="5064975E">
                <wp:extent cx="304800" cy="304800"/>
                <wp:effectExtent l="0" t="0" r="0" b="0"/>
                <wp:docPr id="983758990"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3A364"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DA7053" w14:textId="77777777" w:rsidR="001015BD" w:rsidRPr="001015BD" w:rsidRDefault="001015BD" w:rsidP="001015BD">
      <w:r w:rsidRPr="001015BD">
        <w:rPr>
          <w:rtl/>
        </w:rPr>
        <w:t>مركز المعلومات ودعم اتخاذ القرار التابع لمجلس الوزراء المصري</w:t>
      </w:r>
    </w:p>
    <w:p w14:paraId="7713E4EF" w14:textId="2520314E" w:rsidR="001015BD" w:rsidRPr="001015BD" w:rsidRDefault="001015BD" w:rsidP="001015BD">
      <w:r w:rsidRPr="001015BD">
        <mc:AlternateContent>
          <mc:Choice Requires="wps">
            <w:drawing>
              <wp:inline distT="0" distB="0" distL="0" distR="0" wp14:anchorId="2E3C28B1" wp14:editId="28CEEB28">
                <wp:extent cx="304800" cy="304800"/>
                <wp:effectExtent l="0" t="0" r="0" b="0"/>
                <wp:docPr id="901289288" name="Rectangle 16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68F4E" id="Rectangle 16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429B49" w14:textId="77777777" w:rsidR="001015BD" w:rsidRPr="001015BD" w:rsidRDefault="001015BD" w:rsidP="001015BD">
      <w:r w:rsidRPr="001015BD">
        <w:rPr>
          <w:rtl/>
        </w:rPr>
        <w:lastRenderedPageBreak/>
        <w:t>مجلة دورية | آفاق اقتصادية معاصرة | يناير 2024</w:t>
      </w:r>
    </w:p>
    <w:p w14:paraId="034C201B" w14:textId="77777777" w:rsidR="001015BD" w:rsidRPr="001015BD" w:rsidRDefault="001015BD" w:rsidP="001015BD">
      <w:pPr>
        <w:rPr>
          <w:b/>
          <w:bCs/>
        </w:rPr>
      </w:pPr>
      <w:r w:rsidRPr="001015BD">
        <w:rPr>
          <w:b/>
          <w:bCs/>
          <w:rtl/>
        </w:rPr>
        <w:t>البصمة الاقتصادية الإطار النظري</w:t>
      </w:r>
    </w:p>
    <w:p w14:paraId="1A786475" w14:textId="77777777" w:rsidR="001015BD" w:rsidRPr="001015BD" w:rsidRDefault="001015BD" w:rsidP="001015BD">
      <w:pPr>
        <w:rPr>
          <w:b/>
          <w:bCs/>
        </w:rPr>
      </w:pPr>
      <w:r w:rsidRPr="001015BD">
        <w:rPr>
          <w:b/>
          <w:bCs/>
        </w:rPr>
        <w:t>"</w:t>
      </w:r>
    </w:p>
    <w:p w14:paraId="17B29C46" w14:textId="77777777" w:rsidR="001015BD" w:rsidRPr="001015BD" w:rsidRDefault="001015BD" w:rsidP="001015BD">
      <w:r w:rsidRPr="001015BD">
        <w:rPr>
          <w:rtl/>
        </w:rPr>
        <w:t>إن البصمة الاقتصادية تمثل محركًا أساسيًّا للنمو الاقتصادي وفرص التوظيف؛ حيث تلعب دورًا حيويًّا في تحقيق التكامل الاقتصادي عبر الحدود. لذا، يتعين على الدول العمل على تعزيز بصمتها الاقتصادية</w:t>
      </w:r>
      <w:r w:rsidRPr="001015BD">
        <w:t>.</w:t>
      </w:r>
    </w:p>
    <w:p w14:paraId="3A21E3A6" w14:textId="77777777" w:rsidR="001015BD" w:rsidRPr="001015BD" w:rsidRDefault="001015BD" w:rsidP="001015BD">
      <w:r w:rsidRPr="001015BD">
        <w:rPr>
          <w:rtl/>
        </w:rPr>
        <w:t>أ. أماني أحمد</w:t>
      </w:r>
    </w:p>
    <w:p w14:paraId="41273650" w14:textId="6CE713AC" w:rsidR="001015BD" w:rsidRPr="001015BD" w:rsidRDefault="001015BD" w:rsidP="001015BD">
      <w:r w:rsidRPr="001015BD">
        <mc:AlternateContent>
          <mc:Choice Requires="wps">
            <w:drawing>
              <wp:inline distT="0" distB="0" distL="0" distR="0" wp14:anchorId="54F1CCCA" wp14:editId="6320659D">
                <wp:extent cx="304800" cy="304800"/>
                <wp:effectExtent l="0" t="0" r="0" b="0"/>
                <wp:docPr id="1101908746"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95EC3"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5B8131" w14:textId="0794B9F9" w:rsidR="001015BD" w:rsidRPr="001015BD" w:rsidRDefault="001015BD" w:rsidP="001015BD">
      <w:r w:rsidRPr="001015BD">
        <mc:AlternateContent>
          <mc:Choice Requires="wps">
            <w:drawing>
              <wp:inline distT="0" distB="0" distL="0" distR="0" wp14:anchorId="5B4A4DF4" wp14:editId="08CEFB8B">
                <wp:extent cx="304800" cy="304800"/>
                <wp:effectExtent l="0" t="0" r="0" b="0"/>
                <wp:docPr id="1713266963" name="Rectangle 167" descr="مدرس الاقتصاد - كلية السياسة والاقتصاد- جامعة السويس"/>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11502" id="Rectangle 167" o:spid="_x0000_s1026" alt="مدرس الاقتصاد - كلية السياسة والاقتصاد- جامعة السويس"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77FE62" w14:textId="77777777" w:rsidR="001015BD" w:rsidRPr="001015BD" w:rsidRDefault="001015BD" w:rsidP="001015BD">
      <w:pPr>
        <w:rPr>
          <w:b/>
          <w:bCs/>
        </w:rPr>
      </w:pPr>
      <w:r w:rsidRPr="001015BD">
        <w:rPr>
          <w:b/>
          <w:bCs/>
          <w:rtl/>
        </w:rPr>
        <w:t>مقدمة</w:t>
      </w:r>
    </w:p>
    <w:p w14:paraId="5B66B750" w14:textId="77777777" w:rsidR="001015BD" w:rsidRPr="001015BD" w:rsidRDefault="001015BD" w:rsidP="001015BD">
      <w:r w:rsidRPr="001015BD">
        <w:rPr>
          <w:rtl/>
        </w:rPr>
        <w:t>يعد النمو الاقتصادي أحد أهم الأهداف التي تسعى إليها الدول في جميع أنحاء العالم. ومع ذلك، فإن النمو الاقتصادي لا يخلو من الآثار البيئية السلبية. فإنتاج السلع والخدمات يتطلب استهلاك الموارد الطبيعية والبشرية، مما قد يؤدي إلى استنفاد هذه الموارد والإضرار بالبيئة</w:t>
      </w:r>
      <w:r w:rsidRPr="001015BD">
        <w:t>.</w:t>
      </w:r>
    </w:p>
    <w:p w14:paraId="0E935D5E" w14:textId="77777777" w:rsidR="001015BD" w:rsidRPr="001015BD" w:rsidRDefault="001015BD" w:rsidP="001015BD">
      <w:r w:rsidRPr="001015BD">
        <w:rPr>
          <w:rtl/>
        </w:rPr>
        <w:t>وفي هذا السياق، تعد البصمة الاقتصادية أداة مفيدة لقياس تأثير النشاط الاقتصادي في البيئة. ويمكن استخدام البصمة الاقتصادية لفهم كيفية استخدام الموارد الطبيعية والبشرية في إنتاج السلع والخدمات، وتحديد المجالات التي يمكن فيها تحسين كفاءة استخدام الموارد وتعزيز الاستدامة البيئية</w:t>
      </w:r>
      <w:r w:rsidRPr="001015BD">
        <w:t>.</w:t>
      </w:r>
    </w:p>
    <w:p w14:paraId="4671A8CE" w14:textId="77777777" w:rsidR="001015BD" w:rsidRPr="001015BD" w:rsidRDefault="001015BD" w:rsidP="001015BD">
      <w:pPr>
        <w:rPr>
          <w:b/>
          <w:bCs/>
        </w:rPr>
      </w:pPr>
      <w:r w:rsidRPr="001015BD">
        <w:rPr>
          <w:b/>
          <w:bCs/>
          <w:rtl/>
        </w:rPr>
        <w:t>تعريف البصمة الاقتصادية</w:t>
      </w:r>
    </w:p>
    <w:p w14:paraId="1165AF85" w14:textId="77777777" w:rsidR="001015BD" w:rsidRPr="001015BD" w:rsidRDefault="001015BD" w:rsidP="001015BD">
      <w:r w:rsidRPr="001015BD">
        <w:rPr>
          <w:rtl/>
        </w:rPr>
        <w:t>يمكن تعريف البصمة الاقتصادية بأنها قياس استهلاك الموارد الطبيعية والبشرية اللازمة لإنتاج سلعة أو خدمة أو لتوفير نشاط اقتصادي معين. وتُستخدم البصمة الاقتصادية لقياس تأثير النشاط الاقتصادي في البيئة والمجتمع</w:t>
      </w:r>
      <w:r w:rsidRPr="001015BD">
        <w:t>.</w:t>
      </w:r>
    </w:p>
    <w:p w14:paraId="050B3C24" w14:textId="77777777" w:rsidR="001015BD" w:rsidRPr="001015BD" w:rsidRDefault="001015BD" w:rsidP="001015BD">
      <w:r w:rsidRPr="001015BD">
        <w:rPr>
          <w:rtl/>
        </w:rPr>
        <w:t>وبشكل أكثر دقة، يمكن تعريف البصمة الاقتصادية بأنها إجمالي الموارد الطبيعية والبشرية اللازمة لإنتاج السلع والخدمات التي يتم استهلاكها أو استخدامها في النشاط الاقتصادي. وتتضمن هذه الموارد الطبيعية، مثل: الأرض والمياه والطاقة، والموارد البشرية، مثل العمالة والمهارات</w:t>
      </w:r>
      <w:r w:rsidRPr="001015BD">
        <w:t>.</w:t>
      </w:r>
    </w:p>
    <w:p w14:paraId="1B0ED4BF" w14:textId="77777777" w:rsidR="001015BD" w:rsidRPr="001015BD" w:rsidRDefault="001015BD" w:rsidP="001015BD">
      <w:r w:rsidRPr="001015BD">
        <w:rPr>
          <w:rtl/>
        </w:rPr>
        <w:t>كما يمكن تعريفها أيضًا بأنها هي أداة قياس تستخدم لتقييم الأثر الاقتصادي للنشاط البشري. يتم قياسها من خلال حساب إجمالي الناتج المحلي عن استخدام الموارد الطبيعية. ويمكن استخدام البصمة الاقتصادية لمقارنة مستويات الاستهلاك بين البلدان أو المناطق المختلفة، أو لتقييم الآثار الاقتصادية للتغيرات في السياسات أو الممارسات. ولحساب البصمة الاقتصادية يمكن استخدام مجموعة متنوعة من الأساليب، بما في ذلك تحليل دورة حياة المنتج أو الخدمة، وتحليل القيمة الاقتصادية، وتحليل الأثر البيئي</w:t>
      </w:r>
      <w:r w:rsidRPr="001015BD">
        <w:t>.</w:t>
      </w:r>
    </w:p>
    <w:p w14:paraId="2304688C" w14:textId="77777777" w:rsidR="001015BD" w:rsidRPr="001015BD" w:rsidRDefault="001015BD" w:rsidP="001015BD">
      <w:r w:rsidRPr="001015BD">
        <w:rPr>
          <w:rtl/>
        </w:rPr>
        <w:t>وتتضمن البصمة الاقتصادية مجموعة من المؤشرات الاقتصادية التي تعبر عن الحالة الاقتصادية للبلد أو المؤسسة، تشمل هذه المؤشرات: (الناتج المحلي الإجمالي، نسبة التضخم، معدل البطالة، حجم التجارة الخارجية مستوى الدين العام)</w:t>
      </w:r>
      <w:r w:rsidRPr="001015BD">
        <w:t>.</w:t>
      </w:r>
    </w:p>
    <w:p w14:paraId="7B2B8F6F" w14:textId="77777777" w:rsidR="001015BD" w:rsidRPr="001015BD" w:rsidRDefault="001015BD" w:rsidP="001015BD">
      <w:pPr>
        <w:rPr>
          <w:b/>
          <w:bCs/>
        </w:rPr>
      </w:pPr>
      <w:r w:rsidRPr="001015BD">
        <w:rPr>
          <w:b/>
          <w:bCs/>
          <w:rtl/>
        </w:rPr>
        <w:t>أنواع البصمة الاقتصادية</w:t>
      </w:r>
    </w:p>
    <w:p w14:paraId="512A8797" w14:textId="77777777" w:rsidR="001015BD" w:rsidRPr="001015BD" w:rsidRDefault="001015BD" w:rsidP="001015BD">
      <w:r w:rsidRPr="001015BD">
        <w:rPr>
          <w:rtl/>
        </w:rPr>
        <w:t>هناك العديد من أنواع البصمة الاقتصادية، بما في ذلك</w:t>
      </w:r>
      <w:r w:rsidRPr="001015BD">
        <w:t>:</w:t>
      </w:r>
    </w:p>
    <w:p w14:paraId="67A085D8" w14:textId="77777777" w:rsidR="001015BD" w:rsidRPr="001015BD" w:rsidRDefault="001015BD" w:rsidP="001015BD">
      <w:r w:rsidRPr="001015BD">
        <w:lastRenderedPageBreak/>
        <w:t xml:space="preserve">• </w:t>
      </w:r>
      <w:r w:rsidRPr="001015BD">
        <w:rPr>
          <w:rtl/>
        </w:rPr>
        <w:t>البصمة البيئية: تشير إلى مساحة الأرض اللازمة لإنتاج الموارد التي يستخدمها البشر وامتصاص النفايات التي يولدونها</w:t>
      </w:r>
      <w:r w:rsidRPr="001015BD">
        <w:t>.</w:t>
      </w:r>
    </w:p>
    <w:p w14:paraId="143B8F15" w14:textId="77777777" w:rsidR="001015BD" w:rsidRPr="001015BD" w:rsidRDefault="001015BD" w:rsidP="001015BD">
      <w:r w:rsidRPr="001015BD">
        <w:t xml:space="preserve">• </w:t>
      </w:r>
      <w:r w:rsidRPr="001015BD">
        <w:rPr>
          <w:rtl/>
        </w:rPr>
        <w:t>البصمة المائية: تشير إلى كمية المياه العذبة اللازمة لإنتاج الموارد التي يستخدمها البشر وامتصاص النفايات التي يولدونها</w:t>
      </w:r>
      <w:r w:rsidRPr="001015BD">
        <w:t>.</w:t>
      </w:r>
    </w:p>
    <w:p w14:paraId="4BECC36A" w14:textId="77777777" w:rsidR="001015BD" w:rsidRPr="001015BD" w:rsidRDefault="001015BD" w:rsidP="001015BD">
      <w:r w:rsidRPr="001015BD">
        <w:t xml:space="preserve">• </w:t>
      </w:r>
      <w:r w:rsidRPr="001015BD">
        <w:rPr>
          <w:rtl/>
        </w:rPr>
        <w:t>البصمة الزراعية: تشير إلى مساحة الأرض الصالحة للزراعة اللازمة لإنتاج الغذاء الذي يستهلكه البشر</w:t>
      </w:r>
      <w:r w:rsidRPr="001015BD">
        <w:t>.</w:t>
      </w:r>
    </w:p>
    <w:p w14:paraId="5511887B" w14:textId="77777777" w:rsidR="001015BD" w:rsidRPr="001015BD" w:rsidRDefault="001015BD" w:rsidP="001015BD">
      <w:r w:rsidRPr="001015BD">
        <w:t xml:space="preserve">• </w:t>
      </w:r>
      <w:r w:rsidRPr="001015BD">
        <w:rPr>
          <w:rtl/>
        </w:rPr>
        <w:t>البصمة العمرانية أو الحضرية: تشير إلى مساحة الأرض التي تستخدم للبنية التحتية والسكن</w:t>
      </w:r>
      <w:r w:rsidRPr="001015BD">
        <w:t>.</w:t>
      </w:r>
    </w:p>
    <w:p w14:paraId="1CADC1C2" w14:textId="77777777" w:rsidR="001015BD" w:rsidRPr="001015BD" w:rsidRDefault="001015BD" w:rsidP="001015BD">
      <w:r w:rsidRPr="001015BD">
        <w:t xml:space="preserve">• </w:t>
      </w:r>
      <w:r w:rsidRPr="001015BD">
        <w:rPr>
          <w:rtl/>
        </w:rPr>
        <w:t>البصمة الصناعية: وهي قياس مساحة الأرض اللازمة لإنتاج الطاقة والمواد الخام للصناعة</w:t>
      </w:r>
      <w:r w:rsidRPr="001015BD">
        <w:t>.</w:t>
      </w:r>
    </w:p>
    <w:p w14:paraId="50EEF89B" w14:textId="77777777" w:rsidR="001015BD" w:rsidRPr="001015BD" w:rsidRDefault="001015BD" w:rsidP="001015BD">
      <w:r w:rsidRPr="001015BD">
        <w:rPr>
          <w:rtl/>
        </w:rPr>
        <w:t>وهناك أيضًا بصمة اقتصادية للمستهلك، وهي تعني المعلومات المتعلقة بنمط الاستهلاك وسلوك الشراء للمستهلكين، وتساعد هذه المعلومات المؤسسات على تحديد أفضل الإستراتيجيات الإعلانية والتسويقية لجذب المزيد من العملاء</w:t>
      </w:r>
      <w:r w:rsidRPr="001015BD">
        <w:t>.</w:t>
      </w:r>
    </w:p>
    <w:p w14:paraId="7AC436EF" w14:textId="77777777" w:rsidR="001015BD" w:rsidRPr="001015BD" w:rsidRDefault="001015BD" w:rsidP="001015BD">
      <w:pPr>
        <w:rPr>
          <w:b/>
          <w:bCs/>
        </w:rPr>
      </w:pPr>
      <w:r w:rsidRPr="001015BD">
        <w:rPr>
          <w:b/>
          <w:bCs/>
          <w:rtl/>
        </w:rPr>
        <w:t>تأثير البصمة الاقتصادية في الاقتصاد</w:t>
      </w:r>
    </w:p>
    <w:p w14:paraId="547C6CDA" w14:textId="77777777" w:rsidR="001015BD" w:rsidRPr="001015BD" w:rsidRDefault="001015BD" w:rsidP="001015BD">
      <w:r w:rsidRPr="001015BD">
        <w:rPr>
          <w:rtl/>
        </w:rPr>
        <w:t>تعد البصمة الاقتصادية من المفاهيم الحديثة التي أصبح لها أثر كبير على الأداء الاقتصادي للدول. في هذا السياق، نتعمق في تأثير البصمة الاقتصادية وكيف يمكنها أن تشكل رحلة تأثير تتراوح من النمو الاقتصادي إلى فرص التوظيف وصولًا إلى دورها الرئيس في التجارة الدولية</w:t>
      </w:r>
      <w:r w:rsidRPr="001015BD">
        <w:t>.</w:t>
      </w:r>
    </w:p>
    <w:p w14:paraId="4468D51D" w14:textId="77777777" w:rsidR="001015BD" w:rsidRPr="001015BD" w:rsidRDefault="001015BD" w:rsidP="001015BD">
      <w:pPr>
        <w:rPr>
          <w:b/>
          <w:bCs/>
        </w:rPr>
      </w:pPr>
      <w:r w:rsidRPr="001015BD">
        <w:rPr>
          <w:b/>
          <w:bCs/>
          <w:rtl/>
        </w:rPr>
        <w:t>تأثير البصمة الاقتصادية في النمو</w:t>
      </w:r>
    </w:p>
    <w:p w14:paraId="04C4A549" w14:textId="77777777" w:rsidR="001015BD" w:rsidRPr="001015BD" w:rsidRDefault="001015BD" w:rsidP="001015BD">
      <w:r w:rsidRPr="001015BD">
        <w:rPr>
          <w:rtl/>
        </w:rPr>
        <w:t>تعكس البصمة الاقتصادية صحة الاقتصاد الوطني وتؤثر بشكل مباشر في معدلات النمو. أما تحسين الإنتاجية وتشجيع الاستثمارات يعززان النمو الاقتصادي، مما يسهم في تحقيق استقرار اقتصاد الدولة</w:t>
      </w:r>
      <w:r w:rsidRPr="001015BD">
        <w:t>.</w:t>
      </w:r>
    </w:p>
    <w:p w14:paraId="07059CA4" w14:textId="77777777" w:rsidR="001015BD" w:rsidRPr="001015BD" w:rsidRDefault="001015BD" w:rsidP="001015BD">
      <w:r w:rsidRPr="001015BD">
        <w:rPr>
          <w:rtl/>
        </w:rPr>
        <w:t>انعكاسات البصمة الاقتصادية على فرص التوظيف: يؤثر حجم البصمة الاقتصادية في سوق العمل، حيث يرتبط النمو الاقتصادي بزيادة فرص التوظيف. والاستثمارات في القطاعات الاقتصادية المزدهرة تعمل على خلق وتعزيز فرص العمل، وبالتالي تقليل معدلات البطالة</w:t>
      </w:r>
      <w:r w:rsidRPr="001015BD">
        <w:t>.</w:t>
      </w:r>
    </w:p>
    <w:p w14:paraId="7D56FF1D" w14:textId="77777777" w:rsidR="001015BD" w:rsidRPr="001015BD" w:rsidRDefault="001015BD" w:rsidP="001015BD">
      <w:r w:rsidRPr="001015BD">
        <w:rPr>
          <w:rtl/>
        </w:rPr>
        <w:t>دور البصمة الاقتصادية في التجارة الدولية: تكمن أهمية البصمة الاقتصادية في جعل الدولة أكثر تنافسية على الساحة الدولية. الاقتصاد القوي والمتنوع يعزز مكانة الدولة في التجارة الدولية، مما يزيد من فرص التصدير وتحقيق التوازن التجاري</w:t>
      </w:r>
      <w:r w:rsidRPr="001015BD">
        <w:t>.</w:t>
      </w:r>
    </w:p>
    <w:p w14:paraId="0D85FCF1" w14:textId="77777777" w:rsidR="001015BD" w:rsidRPr="001015BD" w:rsidRDefault="001015BD" w:rsidP="001015BD">
      <w:pPr>
        <w:rPr>
          <w:b/>
          <w:bCs/>
        </w:rPr>
      </w:pPr>
      <w:r w:rsidRPr="001015BD">
        <w:rPr>
          <w:b/>
          <w:bCs/>
          <w:rtl/>
        </w:rPr>
        <w:t>فوائد البصمة الاقتصادية للشركات والمؤسسات</w:t>
      </w:r>
    </w:p>
    <w:p w14:paraId="68455156" w14:textId="77777777" w:rsidR="001015BD" w:rsidRPr="001015BD" w:rsidRDefault="001015BD" w:rsidP="001015BD">
      <w:r w:rsidRPr="001015BD">
        <w:rPr>
          <w:rtl/>
        </w:rPr>
        <w:t>توفر البصمة الاقتصادية العديد من الفوائد للشركات والمؤسسات، مثل</w:t>
      </w:r>
      <w:r w:rsidRPr="001015BD">
        <w:t>:</w:t>
      </w:r>
    </w:p>
    <w:p w14:paraId="464E3B64" w14:textId="77777777" w:rsidR="001015BD" w:rsidRPr="001015BD" w:rsidRDefault="001015BD" w:rsidP="001015BD">
      <w:r w:rsidRPr="001015BD">
        <w:t xml:space="preserve">▪ </w:t>
      </w:r>
      <w:r w:rsidRPr="001015BD">
        <w:rPr>
          <w:rtl/>
        </w:rPr>
        <w:t>تعزيز تحليل البيانات وتحديد المجالات التي تحتاج إلى تحسين</w:t>
      </w:r>
      <w:r w:rsidRPr="001015BD">
        <w:t>.</w:t>
      </w:r>
    </w:p>
    <w:p w14:paraId="42493B6D" w14:textId="77777777" w:rsidR="001015BD" w:rsidRPr="001015BD" w:rsidRDefault="001015BD" w:rsidP="001015BD">
      <w:r w:rsidRPr="001015BD">
        <w:rPr>
          <w:rFonts w:ascii="Arial" w:hAnsi="Arial" w:cs="Arial"/>
        </w:rPr>
        <w:t>■</w:t>
      </w:r>
      <w:r w:rsidRPr="001015BD">
        <w:t xml:space="preserve"> </w:t>
      </w:r>
      <w:r w:rsidRPr="001015BD">
        <w:rPr>
          <w:rtl/>
        </w:rPr>
        <w:t>تحديد فرص النمو وتحقيق استراتيجيات تنافسية</w:t>
      </w:r>
      <w:r w:rsidRPr="001015BD">
        <w:t>.</w:t>
      </w:r>
    </w:p>
    <w:p w14:paraId="0E79A51C" w14:textId="77777777" w:rsidR="001015BD" w:rsidRPr="001015BD" w:rsidRDefault="001015BD" w:rsidP="001015BD">
      <w:r w:rsidRPr="001015BD">
        <w:t xml:space="preserve">▪ </w:t>
      </w:r>
      <w:r w:rsidRPr="001015BD">
        <w:rPr>
          <w:rtl/>
        </w:rPr>
        <w:t>توفير إدارة المخاطر بشكل أفضل والاستعداد لها وتحسين الأداء المالي</w:t>
      </w:r>
      <w:r w:rsidRPr="001015BD">
        <w:t>.</w:t>
      </w:r>
    </w:p>
    <w:p w14:paraId="6BBFD4D9" w14:textId="77777777" w:rsidR="001015BD" w:rsidRPr="001015BD" w:rsidRDefault="001015BD" w:rsidP="001015BD">
      <w:r w:rsidRPr="001015BD">
        <w:rPr>
          <w:rFonts w:ascii="Arial" w:hAnsi="Arial" w:cs="Arial"/>
        </w:rPr>
        <w:t>■</w:t>
      </w:r>
      <w:r w:rsidRPr="001015BD">
        <w:t xml:space="preserve"> </w:t>
      </w:r>
      <w:r w:rsidRPr="001015BD">
        <w:rPr>
          <w:rtl/>
        </w:rPr>
        <w:t>تحسين تجربة العملاء من خلال تحليل سلوكياتهم الشرائية والاستهلاكية</w:t>
      </w:r>
      <w:r w:rsidRPr="001015BD">
        <w:t>.</w:t>
      </w:r>
    </w:p>
    <w:p w14:paraId="39557315" w14:textId="77777777" w:rsidR="001015BD" w:rsidRPr="001015BD" w:rsidRDefault="001015BD" w:rsidP="001015BD">
      <w:r w:rsidRPr="001015BD">
        <w:rPr>
          <w:rtl/>
        </w:rPr>
        <w:t>وتتميز البصمة الاقتصادية بأنها توفر صورة شاملة عن الحالة الاقتصادية للبلد، حيث يتم استخدامها في تحليل وتقويم أداء الاقتصاد الوطني وتحديد القضايا الرئيسة التي تؤثر في الاقتصاد. وتعد البصمة الاقتصادية أيضًا من الأدوات المهمة التي يمكن استخدامها في اتخاذ القرارات الاقتصادية الحكيمة داخل</w:t>
      </w:r>
    </w:p>
    <w:p w14:paraId="1E2CB5FC" w14:textId="77777777" w:rsidR="001015BD" w:rsidRPr="001015BD" w:rsidRDefault="001015BD" w:rsidP="001015BD">
      <w:r w:rsidRPr="001015BD">
        <w:rPr>
          <w:rtl/>
        </w:rPr>
        <w:t>المؤسسات، حيث يمكن الاستفادة منها في تحديد المنتجات التي تحقق أفضل العوائد المالية وتحديد أفضل الأسواق للتصدير</w:t>
      </w:r>
      <w:r w:rsidRPr="001015BD">
        <w:t>.</w:t>
      </w:r>
    </w:p>
    <w:p w14:paraId="344E57B8" w14:textId="77777777" w:rsidR="001015BD" w:rsidRPr="001015BD" w:rsidRDefault="001015BD" w:rsidP="001015BD">
      <w:pPr>
        <w:rPr>
          <w:b/>
          <w:bCs/>
        </w:rPr>
      </w:pPr>
      <w:r w:rsidRPr="001015BD">
        <w:rPr>
          <w:b/>
          <w:bCs/>
          <w:rtl/>
        </w:rPr>
        <w:lastRenderedPageBreak/>
        <w:t>استخدامات البصمة الاقتصادية</w:t>
      </w:r>
    </w:p>
    <w:p w14:paraId="3C87F926" w14:textId="77777777" w:rsidR="001015BD" w:rsidRPr="001015BD" w:rsidRDefault="001015BD" w:rsidP="001015BD">
      <w:r w:rsidRPr="001015BD">
        <w:rPr>
          <w:rtl/>
        </w:rPr>
        <w:t>تستخدم البصمة الاقتصادية لأغراض مختلفة، منها</w:t>
      </w:r>
      <w:r w:rsidRPr="001015BD">
        <w:t>:</w:t>
      </w:r>
    </w:p>
    <w:p w14:paraId="476DEF56" w14:textId="77777777" w:rsidR="001015BD" w:rsidRPr="001015BD" w:rsidRDefault="001015BD" w:rsidP="001015BD">
      <w:r w:rsidRPr="001015BD">
        <w:t xml:space="preserve">▪ </w:t>
      </w:r>
      <w:r w:rsidRPr="001015BD">
        <w:rPr>
          <w:rtl/>
        </w:rPr>
        <w:t>قياس الاستدامة البيئية للأنشطة الاقتصادية: يمكن استخدام البصمة الاقتصادية لقياس مدى استدامة النشاط الاقتصادي من حيث استخدامه للموارد الطبيعية. فإذا كانت البصمة الاقتصادية للنشاط الاقتصادي أكبر من سعة الاستدامة البيئية، فإن ذلك يعني أن النشاط الاقتصادي غير مستدام ويؤدي إلى استنفاد الموارد الطبيعية</w:t>
      </w:r>
      <w:r w:rsidRPr="001015BD">
        <w:t>.</w:t>
      </w:r>
    </w:p>
    <w:p w14:paraId="5F83897C" w14:textId="77777777" w:rsidR="001015BD" w:rsidRPr="001015BD" w:rsidRDefault="001015BD" w:rsidP="001015BD">
      <w:r w:rsidRPr="001015BD">
        <w:t xml:space="preserve">▪ </w:t>
      </w:r>
      <w:r w:rsidRPr="001015BD">
        <w:rPr>
          <w:rtl/>
        </w:rPr>
        <w:t>مقارنة كفاءة استخدام الموارد بين الأنشطة الاقتصادية المختلفة: يمكن استخدام البصمة الاقتصادية لمقارنة كفاءة استخدام الموارد بين الأنشطة الاقتصادية المختلفة. فإذا كانت البصمة الاقتصادية للنشاط الاقتصادي</w:t>
      </w:r>
      <w:r w:rsidRPr="001015BD">
        <w:t xml:space="preserve"> A </w:t>
      </w:r>
      <w:r w:rsidRPr="001015BD">
        <w:rPr>
          <w:rtl/>
        </w:rPr>
        <w:t>أقل من البصمة الاقتصادية للنشاط الاقتصادي</w:t>
      </w:r>
      <w:r w:rsidRPr="001015BD">
        <w:t xml:space="preserve"> B</w:t>
      </w:r>
      <w:r w:rsidRPr="001015BD">
        <w:rPr>
          <w:rtl/>
        </w:rPr>
        <w:t>، فإن ذلك يعني أن النشاط الاقتصادي</w:t>
      </w:r>
      <w:r w:rsidRPr="001015BD">
        <w:t xml:space="preserve"> A</w:t>
      </w:r>
      <w:r w:rsidRPr="001015BD">
        <w:rPr>
          <w:rtl/>
        </w:rPr>
        <w:t>أكثر كفاءة في استخدام الموارد</w:t>
      </w:r>
      <w:r w:rsidRPr="001015BD">
        <w:t>.</w:t>
      </w:r>
    </w:p>
    <w:p w14:paraId="543E52AE" w14:textId="77777777" w:rsidR="001015BD" w:rsidRPr="001015BD" w:rsidRDefault="001015BD" w:rsidP="001015BD">
      <w:r w:rsidRPr="001015BD">
        <w:t xml:space="preserve">▪ </w:t>
      </w:r>
      <w:r w:rsidRPr="001015BD">
        <w:rPr>
          <w:rtl/>
        </w:rPr>
        <w:t>تحديد المجالات التي يمكن فيها تحسين كفاءة استخدام الموارد: يمكن استخدام البصمة الاقتصادية لتحديد المجالات التي يمكن فيها تحسين كفاءة استخدام الموارد. فإذا كانت البصمة الاقتصادية للنشاط الاقتصادي كبيرة، فإن ذلك يعني أن هناك إمكانية لتحسين كفاءة استخدام الموارد في هذا النشاط</w:t>
      </w:r>
      <w:r w:rsidRPr="001015BD">
        <w:t>.</w:t>
      </w:r>
    </w:p>
    <w:p w14:paraId="75F6C7FB" w14:textId="77777777" w:rsidR="001015BD" w:rsidRPr="001015BD" w:rsidRDefault="001015BD" w:rsidP="001015BD">
      <w:r w:rsidRPr="001015BD">
        <w:t xml:space="preserve">▪ </w:t>
      </w:r>
      <w:r w:rsidRPr="001015BD">
        <w:rPr>
          <w:rtl/>
        </w:rPr>
        <w:t>تحليل أداء الاقتصاد الوطني وتقييم الحالة الاقتصادية للدولة: يتضمن هذا العنصر فحص الناتج المحلي الإجمالي (نمو الاقتصاد) ومؤشرات البطالة والتضخم. تحديد مدى قوة وضعف الاقتصاد يسهم في فهم التحديات والفرص التي يمكن أن تؤثر في البصمة الاقتصادية</w:t>
      </w:r>
      <w:r w:rsidRPr="001015BD">
        <w:t>.</w:t>
      </w:r>
    </w:p>
    <w:p w14:paraId="1762E22B" w14:textId="77777777" w:rsidR="001015BD" w:rsidRPr="001015BD" w:rsidRDefault="001015BD" w:rsidP="001015BD">
      <w:r w:rsidRPr="001015BD">
        <w:t xml:space="preserve">▪ </w:t>
      </w:r>
      <w:r w:rsidRPr="001015BD">
        <w:rPr>
          <w:rtl/>
        </w:rPr>
        <w:t>اتخاذ القرارات الاقتصادية الحكيمة داخل المؤسسات: يركز هذا العنصر على تحليل الأداء المالي للشركة وتحديد السياسات والاستراتيجيات الاقتصادية المثلى لتحقيق النمو والربحية</w:t>
      </w:r>
      <w:r w:rsidRPr="001015BD">
        <w:t>.</w:t>
      </w:r>
    </w:p>
    <w:p w14:paraId="478B5A5F" w14:textId="77777777" w:rsidR="001015BD" w:rsidRPr="001015BD" w:rsidRDefault="001015BD" w:rsidP="001015BD">
      <w:r w:rsidRPr="001015BD">
        <w:t xml:space="preserve">▪ </w:t>
      </w:r>
      <w:r w:rsidRPr="001015BD">
        <w:rPr>
          <w:rtl/>
        </w:rPr>
        <w:t>تحديد المخاطر والاستعداد لها: يتضمن تحليل المخاطر تحديد العوامل التي قد تؤثر سلبًا في الأداء الاقتصادي، واستعداد الهيكل التنظيمي لمواجهة هذه المخاطر واتخاذ إجراءات تصحیحية</w:t>
      </w:r>
      <w:r w:rsidRPr="001015BD">
        <w:t>.</w:t>
      </w:r>
    </w:p>
    <w:p w14:paraId="4816C4AE" w14:textId="77777777" w:rsidR="001015BD" w:rsidRPr="001015BD" w:rsidRDefault="001015BD" w:rsidP="001015BD">
      <w:r w:rsidRPr="001015BD">
        <w:rPr>
          <w:rFonts w:ascii="Arial" w:hAnsi="Arial" w:cs="Arial"/>
        </w:rPr>
        <w:t>■</w:t>
      </w:r>
      <w:r w:rsidRPr="001015BD">
        <w:t xml:space="preserve"> </w:t>
      </w:r>
      <w:r w:rsidRPr="001015BD">
        <w:rPr>
          <w:rtl/>
        </w:rPr>
        <w:t>تحديد أفضل الاستراتيجيات الإعلانية والتسويقية: يركز هذا العنصر على دراسة السوق وتحليل احتياجات وتفضيلات العملاء لتطوير حملات إعلانية وتسويقية فعّالة لتعزيز النمو الاقتصادي</w:t>
      </w:r>
      <w:r w:rsidRPr="001015BD">
        <w:t>.</w:t>
      </w:r>
    </w:p>
    <w:p w14:paraId="2C841CB5" w14:textId="77777777" w:rsidR="001015BD" w:rsidRPr="001015BD" w:rsidRDefault="001015BD" w:rsidP="001015BD">
      <w:r w:rsidRPr="001015BD">
        <w:t xml:space="preserve">▪ </w:t>
      </w:r>
      <w:r w:rsidRPr="001015BD">
        <w:rPr>
          <w:rtl/>
        </w:rPr>
        <w:t>تقييم أداء الدول وتحديد القروض المناسبة: يشمل هذا العنصر تقييم أداء الدول واختيار القروض والاستثمارات التي يمكن أن تسهم في تعزيز الاقتصاد وتحسين الحالة المالية</w:t>
      </w:r>
      <w:r w:rsidRPr="001015BD">
        <w:t>.</w:t>
      </w:r>
    </w:p>
    <w:p w14:paraId="634E08E5" w14:textId="77777777" w:rsidR="001015BD" w:rsidRPr="001015BD" w:rsidRDefault="001015BD" w:rsidP="001015BD">
      <w:r w:rsidRPr="001015BD">
        <w:t xml:space="preserve">▪ </w:t>
      </w:r>
      <w:r w:rsidRPr="001015BD">
        <w:rPr>
          <w:rtl/>
        </w:rPr>
        <w:t>مساعدة الحكومات في التخطيط للتنمية الاقتصادية في المستقبل: يتعلق هذا العنصر بتقديم استشارات اقتصادية للحكومات لتطوير سياسات اقتصادية فعّالة، وتعزيز التنمية المستدامة وتحسين بيئة الأعمال. كل هذه العناصر تتداخل لتشكل إطارًا شاملًا يهدف إلى تعزيز البصمة الاقتصادية للفرد، المؤسسة، والدولة على حد سواء</w:t>
      </w:r>
      <w:r w:rsidRPr="001015BD">
        <w:t>.</w:t>
      </w:r>
    </w:p>
    <w:p w14:paraId="43B81B6C" w14:textId="77777777" w:rsidR="001015BD" w:rsidRPr="001015BD" w:rsidRDefault="001015BD" w:rsidP="001015BD">
      <w:pPr>
        <w:rPr>
          <w:b/>
          <w:bCs/>
        </w:rPr>
      </w:pPr>
      <w:r w:rsidRPr="001015BD">
        <w:rPr>
          <w:b/>
          <w:bCs/>
          <w:rtl/>
        </w:rPr>
        <w:t>أمثلة على استخدام البصمة الاقتصادية</w:t>
      </w:r>
    </w:p>
    <w:p w14:paraId="0900DD19" w14:textId="77777777" w:rsidR="001015BD" w:rsidRPr="001015BD" w:rsidRDefault="001015BD" w:rsidP="001015BD">
      <w:r w:rsidRPr="001015BD">
        <w:rPr>
          <w:rtl/>
        </w:rPr>
        <w:t>يمكن استخدام البصمة الاقتصادية لقياس الأثر البيئي لمختلف الأنشطة الاقتصادية. وفيما يلي بعض الأمثلة على ذلك</w:t>
      </w:r>
      <w:r w:rsidRPr="001015BD">
        <w:t>:</w:t>
      </w:r>
    </w:p>
    <w:p w14:paraId="012EB9EA" w14:textId="77777777" w:rsidR="001015BD" w:rsidRPr="001015BD" w:rsidRDefault="001015BD" w:rsidP="001015BD">
      <w:r w:rsidRPr="001015BD">
        <w:t xml:space="preserve">▪ </w:t>
      </w:r>
      <w:r w:rsidRPr="001015BD">
        <w:rPr>
          <w:rtl/>
        </w:rPr>
        <w:t>قياس الأثر البيئي لصناعة السيارات: يمكن استخدام البصمة الاقتصادية لقياس المساحة اللازمة لزراعة المحاصيل التي تستخدم في إنتاج الوقود لتشغيل السيارات</w:t>
      </w:r>
      <w:r w:rsidRPr="001015BD">
        <w:t>.</w:t>
      </w:r>
    </w:p>
    <w:p w14:paraId="789EF177" w14:textId="77777777" w:rsidR="001015BD" w:rsidRPr="001015BD" w:rsidRDefault="001015BD" w:rsidP="001015BD">
      <w:r w:rsidRPr="001015BD">
        <w:t xml:space="preserve">▪ </w:t>
      </w:r>
      <w:r w:rsidRPr="001015BD">
        <w:rPr>
          <w:rtl/>
        </w:rPr>
        <w:t>قياس الأثر البيئي لقطاع الزراعة: يمكن استخدام البصمة الاقتصادية لقياس المساحة اللازمة لزراعة المحاصيل الغذائية وتربية الحيوانات</w:t>
      </w:r>
      <w:r w:rsidRPr="001015BD">
        <w:t>.</w:t>
      </w:r>
    </w:p>
    <w:p w14:paraId="04A24990" w14:textId="77777777" w:rsidR="001015BD" w:rsidRPr="001015BD" w:rsidRDefault="001015BD" w:rsidP="001015BD">
      <w:r w:rsidRPr="001015BD">
        <w:lastRenderedPageBreak/>
        <w:t xml:space="preserve">▪ </w:t>
      </w:r>
      <w:r w:rsidRPr="001015BD">
        <w:rPr>
          <w:rtl/>
        </w:rPr>
        <w:t>قياس الأثر البيئي لقطاع الصناعة: يمكن استخدام البصمة الاقتصادية لقياس المساحة اللازمة لاستخراج الموارد الطبيعية ومعالجتها</w:t>
      </w:r>
      <w:r w:rsidRPr="001015BD">
        <w:t>.</w:t>
      </w:r>
    </w:p>
    <w:p w14:paraId="60ECC48B" w14:textId="77777777" w:rsidR="001015BD" w:rsidRPr="001015BD" w:rsidRDefault="001015BD" w:rsidP="001015BD">
      <w:pPr>
        <w:rPr>
          <w:b/>
          <w:bCs/>
        </w:rPr>
      </w:pPr>
      <w:r w:rsidRPr="001015BD">
        <w:rPr>
          <w:b/>
          <w:bCs/>
          <w:rtl/>
        </w:rPr>
        <w:t>علاقة البصمة الاقتصادية بالاقتصاد الأخضر</w:t>
      </w:r>
    </w:p>
    <w:p w14:paraId="763D0147" w14:textId="77777777" w:rsidR="001015BD" w:rsidRPr="001015BD" w:rsidRDefault="001015BD" w:rsidP="001015BD">
      <w:r w:rsidRPr="001015BD">
        <w:rPr>
          <w:rtl/>
        </w:rPr>
        <w:t>ترتبط البصمة الاقتصادية ارتباطًا وثيقًا بالاقتصاد الأخضر. فكلما زادت البصمة الاقتصادية، زادت الحاجة إلى الموارد الطبيعية وزاد التأثیر البيئي للنشاط البشري</w:t>
      </w:r>
      <w:r w:rsidRPr="001015BD">
        <w:t>.</w:t>
      </w:r>
    </w:p>
    <w:p w14:paraId="1D66F981" w14:textId="77777777" w:rsidR="001015BD" w:rsidRPr="001015BD" w:rsidRDefault="001015BD" w:rsidP="001015BD">
      <w:r w:rsidRPr="001015BD">
        <w:rPr>
          <w:rtl/>
        </w:rPr>
        <w:t>لذلك، فإن الاقتصاد الأخضر يسعى إلى تقليل البصمة الاقتصادية من خلال تعزيز الكفاءة في استخدام الموارد وتطوير مصادر الطاقة المتجددة وحماية البيئة</w:t>
      </w:r>
      <w:r w:rsidRPr="001015BD">
        <w:t>.</w:t>
      </w:r>
    </w:p>
    <w:p w14:paraId="127E9552" w14:textId="77777777" w:rsidR="001015BD" w:rsidRPr="001015BD" w:rsidRDefault="001015BD" w:rsidP="001015BD">
      <w:pPr>
        <w:rPr>
          <w:b/>
          <w:bCs/>
        </w:rPr>
      </w:pPr>
      <w:r w:rsidRPr="001015BD">
        <w:rPr>
          <w:b/>
          <w:bCs/>
          <w:rtl/>
        </w:rPr>
        <w:t>أمثلة على العلاقة بين البصمة الاقتصادية والاقتصاد الأخضر</w:t>
      </w:r>
    </w:p>
    <w:p w14:paraId="1D331AE5" w14:textId="77777777" w:rsidR="001015BD" w:rsidRPr="001015BD" w:rsidRDefault="001015BD" w:rsidP="001015BD">
      <w:r w:rsidRPr="001015BD">
        <w:t xml:space="preserve">▪ </w:t>
      </w:r>
      <w:r w:rsidRPr="001015BD">
        <w:rPr>
          <w:rtl/>
        </w:rPr>
        <w:t>التحول إلى مصادر الطاقة المتجددة: سيؤدي التحول إلى مصادر الطاقة المتجددة، مثل الطاقة الشمسية وطاقة الرياح، إلى تقليل البصمة الاقتصادية من خلال تقليل اعتمادنا على الوقود الأحفوري</w:t>
      </w:r>
      <w:r w:rsidRPr="001015BD">
        <w:t>.</w:t>
      </w:r>
    </w:p>
    <w:p w14:paraId="4C9B8E32" w14:textId="77777777" w:rsidR="001015BD" w:rsidRPr="001015BD" w:rsidRDefault="001015BD" w:rsidP="001015BD">
      <w:r w:rsidRPr="001015BD">
        <w:t xml:space="preserve">▪ </w:t>
      </w:r>
      <w:r w:rsidRPr="001015BD">
        <w:rPr>
          <w:rtl/>
        </w:rPr>
        <w:t>تحسين كفاءة استخدام الطاقة: يمكن أن يؤدي تحسين كفاءة استخدام الطاقة، مثل استخدام مصابيح</w:t>
      </w:r>
      <w:r w:rsidRPr="001015BD">
        <w:t xml:space="preserve"> LED</w:t>
      </w:r>
      <w:r w:rsidRPr="001015BD">
        <w:rPr>
          <w:rtl/>
        </w:rPr>
        <w:t>بدلًا من المصابيح المتوهجة، إلى تقليل البصمة الاقتصادية من خلال تقليل كمية الطاقة التي نستهلكها</w:t>
      </w:r>
      <w:r w:rsidRPr="001015BD">
        <w:t>.</w:t>
      </w:r>
    </w:p>
    <w:p w14:paraId="06AAE730" w14:textId="77777777" w:rsidR="001015BD" w:rsidRPr="001015BD" w:rsidRDefault="001015BD" w:rsidP="001015BD">
      <w:r w:rsidRPr="001015BD">
        <w:t xml:space="preserve">▪ </w:t>
      </w:r>
      <w:r w:rsidRPr="001015BD">
        <w:rPr>
          <w:rtl/>
        </w:rPr>
        <w:t>حماية الغابات: تلعب الغابات دورًا مهمًّا في استيعاب ثاني أكسيد الكربون، وهو غاز مسبب للاحتباس الحراري. لذلك، فإن حماية الغابات يمكن أن تساعد في تقليل البصمة الاقتصادية من خلال الحد من انبعاثات غازات الاحتباس الحراري</w:t>
      </w:r>
      <w:r w:rsidRPr="001015BD">
        <w:t>.</w:t>
      </w:r>
    </w:p>
    <w:p w14:paraId="6573D9CD" w14:textId="77777777" w:rsidR="001015BD" w:rsidRPr="001015BD" w:rsidRDefault="001015BD" w:rsidP="001015BD">
      <w:pPr>
        <w:rPr>
          <w:b/>
          <w:bCs/>
        </w:rPr>
      </w:pPr>
      <w:r w:rsidRPr="001015BD">
        <w:rPr>
          <w:b/>
          <w:bCs/>
          <w:rtl/>
        </w:rPr>
        <w:t>عوامل ارتفاع البصمة الاقتصادية</w:t>
      </w:r>
    </w:p>
    <w:p w14:paraId="2877849C" w14:textId="77777777" w:rsidR="001015BD" w:rsidRPr="001015BD" w:rsidRDefault="001015BD" w:rsidP="001015BD">
      <w:r w:rsidRPr="001015BD">
        <w:rPr>
          <w:rFonts w:ascii="Arial" w:hAnsi="Arial" w:cs="Arial"/>
        </w:rPr>
        <w:t>■</w:t>
      </w:r>
      <w:r w:rsidRPr="001015BD">
        <w:t xml:space="preserve"> </w:t>
      </w:r>
      <w:r w:rsidRPr="001015BD">
        <w:rPr>
          <w:rtl/>
        </w:rPr>
        <w:t>تزايد الاستهلاك وتغير أنماط الحياة: من أهم العوامل التي تساهم في ارتفاع البصمة الاقتصادية، تزايد الاستهلاك وتغير أنماط الحياة للمجتمعات، حيث يزداد الطلب على السلع والخدمات المتعددة، الأمر الذي يساعد في تحفيز الاقتصاد وزيادة الإنتاج وبالتالي الناتج المحلي الإجمالي</w:t>
      </w:r>
      <w:r w:rsidRPr="001015BD">
        <w:t>.</w:t>
      </w:r>
    </w:p>
    <w:p w14:paraId="0C27272C" w14:textId="77777777" w:rsidR="001015BD" w:rsidRPr="001015BD" w:rsidRDefault="001015BD" w:rsidP="001015BD">
      <w:r w:rsidRPr="001015BD">
        <w:t>▪</w:t>
      </w:r>
      <w:r w:rsidRPr="001015BD">
        <w:rPr>
          <w:rtl/>
        </w:rPr>
        <w:t>زيادة الإنتاجية والنمو الاقتصادي: تسهم زيادة الإنتاجية والنمو الاقتصادي في ارتفاع البصمة الاقتصادية، حيث يعني ذلك زيادة الإنتاج وتحقيق المزيد من العوائد المالية، كما يعد هذا المؤشر المهم لتحديد مستوى التقدم الاقتصادي للدول والمؤسسات</w:t>
      </w:r>
      <w:r w:rsidRPr="001015BD">
        <w:t>.</w:t>
      </w:r>
    </w:p>
    <w:p w14:paraId="551675EF" w14:textId="77777777" w:rsidR="001015BD" w:rsidRPr="001015BD" w:rsidRDefault="001015BD" w:rsidP="001015BD">
      <w:r w:rsidRPr="001015BD">
        <w:t>▪</w:t>
      </w:r>
      <w:r w:rsidRPr="001015BD">
        <w:rPr>
          <w:rtl/>
        </w:rPr>
        <w:t>التغيرات الديموجرافية والتكنولوجية: تعد التغيرات الديموجرافية والتكنولوجية من العوامل المؤثرة في ارتفاع البصمة الاقتصادية، حيث يساهم التطور التكنولوجي في زيادة الإنتاجية وتحقيق المزيد من الربحية في المؤسسات، كما تؤدي التغيرات الديموجرافية إلى تغيير سلوك المستهلكين وتوجهاتهم نحو ما يناسب متطلبات حياتهم، مما يزيد الطلب على المنتجات والخدمات المختلفة</w:t>
      </w:r>
      <w:r w:rsidRPr="001015BD">
        <w:t>.</w:t>
      </w:r>
    </w:p>
    <w:p w14:paraId="59B73F71" w14:textId="77777777" w:rsidR="001015BD" w:rsidRPr="001015BD" w:rsidRDefault="001015BD" w:rsidP="001015BD">
      <w:r w:rsidRPr="001015BD">
        <w:rPr>
          <w:rtl/>
        </w:rPr>
        <w:t>بهذا، فإن ارتفاع البصمة الاقتصادية يتطلب توفر العديد من العوامل المؤثرة في تحفيز الاقتصاد وتوجيه الاستثمار وتطوير البنية التحتية والتشريعات الاقتصادية، لتحقيق الازدهار الاقتصادي والتوسع في مجالات الإنتاج والتجارة والاستثمار والتطوير المستدام للمؤسسات والدول</w:t>
      </w:r>
      <w:r w:rsidRPr="001015BD">
        <w:t>.</w:t>
      </w:r>
    </w:p>
    <w:p w14:paraId="6609C849" w14:textId="77777777" w:rsidR="001015BD" w:rsidRPr="001015BD" w:rsidRDefault="001015BD" w:rsidP="001015BD">
      <w:pPr>
        <w:rPr>
          <w:b/>
          <w:bCs/>
        </w:rPr>
      </w:pPr>
      <w:r w:rsidRPr="001015BD">
        <w:rPr>
          <w:b/>
          <w:bCs/>
          <w:rtl/>
        </w:rPr>
        <w:t>التأثيرات السلبية للبصمة الاقتصادية</w:t>
      </w:r>
    </w:p>
    <w:p w14:paraId="20558A7D" w14:textId="77777777" w:rsidR="001015BD" w:rsidRPr="001015BD" w:rsidRDefault="001015BD" w:rsidP="001015BD">
      <w:r w:rsidRPr="001015BD">
        <w:t>•</w:t>
      </w:r>
      <w:r w:rsidRPr="001015BD">
        <w:rPr>
          <w:rtl/>
        </w:rPr>
        <w:t xml:space="preserve">التلوث وتدهور البيئة: تعد الزيادة المستمرة في الإنتاج والاستهلاك من أهم العوامل التي تساهم في تلوث البيئة وتدهور جودتها، وخاصة عندما يتم استعمال المواد الكيميائية والسامة في الإنتاج والصناعة، فهذا يؤدي إلى انتشار التلوث في الهواء </w:t>
      </w:r>
      <w:r w:rsidRPr="001015BD">
        <w:rPr>
          <w:rtl/>
        </w:rPr>
        <w:lastRenderedPageBreak/>
        <w:t>والماء والتربة. وتعد الأنشطة التي تساهم في إصدار الغازات المسببة للاحتباس الحراري إحدى التأثيرات السلبية لزيادة البصمة الاقتصادية</w:t>
      </w:r>
      <w:r w:rsidRPr="001015BD">
        <w:t>.</w:t>
      </w:r>
    </w:p>
    <w:p w14:paraId="0CAE9B74" w14:textId="77777777" w:rsidR="001015BD" w:rsidRPr="001015BD" w:rsidRDefault="001015BD" w:rsidP="001015BD">
      <w:r w:rsidRPr="001015BD">
        <w:t>·</w:t>
      </w:r>
      <w:r w:rsidRPr="001015BD">
        <w:rPr>
          <w:rtl/>
        </w:rPr>
        <w:t>زيادة استهلاك الموارد الطبيعية: تؤدي زيادة الإنتاج والاستهلاك إلى استنزاف الموارد الطبيعية كالغابات والمسطحات الخضراء وحقول الزراعة والغابات، وهذا يؤدي إلى تدهور حالة البيئة وفرص تكون الكوارث البيئية</w:t>
      </w:r>
      <w:r w:rsidRPr="001015BD">
        <w:t>.</w:t>
      </w:r>
    </w:p>
    <w:p w14:paraId="218E73E7" w14:textId="77777777" w:rsidR="001015BD" w:rsidRPr="001015BD" w:rsidRDefault="001015BD" w:rsidP="001015BD">
      <w:r w:rsidRPr="001015BD">
        <w:t>•</w:t>
      </w:r>
      <w:r w:rsidRPr="001015BD">
        <w:rPr>
          <w:rtl/>
        </w:rPr>
        <w:t>تدهور جودة الحياة والصحة: تتأثر جودة الحياة والصحة بشكل كبير فيما يتعلق بزيادة البصمة الاقتصادية، حيث يساعد التلوث في تفاقم الأمراض المزمنة والتنفسية وأمراض السرطان، كما يزيد استنزاف الموارد الطبيعية من انعدام الطعام والماء والموارد الأساسية الأخرى</w:t>
      </w:r>
      <w:r w:rsidRPr="001015BD">
        <w:t>.</w:t>
      </w:r>
    </w:p>
    <w:p w14:paraId="710138AF" w14:textId="77777777" w:rsidR="001015BD" w:rsidRPr="001015BD" w:rsidRDefault="001015BD" w:rsidP="001015BD">
      <w:r w:rsidRPr="001015BD">
        <w:t>•</w:t>
      </w:r>
      <w:r w:rsidRPr="001015BD">
        <w:rPr>
          <w:rtl/>
        </w:rPr>
        <w:t>لخفض التأثيرات السلبية للبصمة الاقتصادية، يجب على الحكومات والشركات اتخاذ خطوات حاسمة في توجيه الإنتاج وتشجيع الابتكارات التكنولوجية المستدامة والقيام بالمساهمات الدائمة في تنظيم الصناعات المختلفة للحفاظ على البيئة وصحة المجتمعات</w:t>
      </w:r>
      <w:r w:rsidRPr="001015BD">
        <w:t>.</w:t>
      </w:r>
    </w:p>
    <w:p w14:paraId="56E8949F" w14:textId="77777777" w:rsidR="001015BD" w:rsidRPr="001015BD" w:rsidRDefault="001015BD" w:rsidP="001015BD">
      <w:pPr>
        <w:rPr>
          <w:b/>
          <w:bCs/>
        </w:rPr>
      </w:pPr>
      <w:r w:rsidRPr="001015BD">
        <w:rPr>
          <w:b/>
          <w:bCs/>
          <w:rtl/>
        </w:rPr>
        <w:t>السياسات والممارسات التي يمكن أن تساعد في تقليل البصمة الاقتصادية</w:t>
      </w:r>
    </w:p>
    <w:p w14:paraId="339A8C20" w14:textId="77777777" w:rsidR="001015BD" w:rsidRPr="001015BD" w:rsidRDefault="001015BD" w:rsidP="001015BD">
      <w:r w:rsidRPr="001015BD">
        <w:t>•</w:t>
      </w:r>
      <w:r w:rsidRPr="001015BD">
        <w:rPr>
          <w:rtl/>
        </w:rPr>
        <w:t>تشجيع الطاقة المتجددة والتكنولوجيات النظيفة: تعد الاستثمارات في الطاقة المتجددة والتكنولوجيات النظيفة أحد الأساليب الرئيسة لتخفيض البصمة الاقتصادية. فهي تعتمد على مصادر الطاقة المتجددة مثل الطاقة الشمسية والرياح والماء، وتستخدم التكنولوجيات النظيفة المستدامة في الإنتاج والصناعة، مما يجعلها تساعد على تصحيح الأضرار البيئية التي قد تكون نتيجة للاستخدام غير المستدام للطاقة</w:t>
      </w:r>
      <w:r w:rsidRPr="001015BD">
        <w:t>.</w:t>
      </w:r>
    </w:p>
    <w:p w14:paraId="4AFE84D6" w14:textId="77777777" w:rsidR="001015BD" w:rsidRPr="001015BD" w:rsidRDefault="001015BD" w:rsidP="001015BD">
      <w:r w:rsidRPr="001015BD">
        <w:t>•</w:t>
      </w:r>
      <w:r w:rsidRPr="001015BD">
        <w:rPr>
          <w:rtl/>
        </w:rPr>
        <w:t>تحفيز المؤسسات والشركات لتبني الممارسات الصديقة للبيئة: يمكن للحكومات تشجيع المؤسسات والشركات على تبني الممارسات الصديقة للبيئة من خلال تقديم الحوافز المادية وتخفيض الرسوم الضريبية وتحفيز التمويل لدعم تحول المؤسسات والشركات إلى الاستدامة. كما يمكن تنظيم التدريب والتعليم لتعزيز الوعي بأهمية الممارسات الصديقة للبيئة وزيادة المعرفة بالعمليات المستدامة في الإنتاج والصناعة</w:t>
      </w:r>
      <w:r w:rsidRPr="001015BD">
        <w:t>.</w:t>
      </w:r>
    </w:p>
    <w:p w14:paraId="213ADE16" w14:textId="77777777" w:rsidR="001015BD" w:rsidRPr="001015BD" w:rsidRDefault="001015BD" w:rsidP="001015BD">
      <w:r w:rsidRPr="001015BD">
        <w:t xml:space="preserve">• </w:t>
      </w:r>
      <w:r w:rsidRPr="001015BD">
        <w:rPr>
          <w:rtl/>
        </w:rPr>
        <w:t>تشجيع النمط الحياتي المستدام والاستخدام المستدام للموارد: يمكن للحكومات والمؤسسات تشجيع النمط الحياتي المستدام عن طريق تثقيف الجمهور بضرورة الحفاظ على الموارد الطبيعية واعتماد الأساليب الصديقة للبيئة والاستخدام المستدام للمواد والطاقة. ويمكن تحقيق ذلك عن طريق توجيه الأنظار إلى خطورة الاستهلاك الزائد وتشجيع الاستخدام المستدام للموارد المحدودة. كما يمكن أن تشجع المؤسسات والشركات المستهلكين على اعتماد النمط الحياتي المستدام عن طريق الإعلان عن دعمها للممارسات الصديقة للبيئة وتوفير الخدمات والمنتجات البيئية</w:t>
      </w:r>
      <w:r w:rsidRPr="001015BD">
        <w:t>.</w:t>
      </w:r>
    </w:p>
    <w:p w14:paraId="6A66AB63" w14:textId="77777777" w:rsidR="001015BD" w:rsidRPr="001015BD" w:rsidRDefault="001015BD" w:rsidP="001015BD">
      <w:r w:rsidRPr="001015BD">
        <w:t xml:space="preserve">• </w:t>
      </w:r>
      <w:r w:rsidRPr="001015BD">
        <w:rPr>
          <w:rtl/>
        </w:rPr>
        <w:t>يتمثل الحل الأمثل لتقليل البصمة الاقتصادية في الإدراك أن الاقتصاد المستدام يجب أن يدمج الأولويات الاقتصادية والبيئية والاجتماعية سويًا، وأن الاستدامة تحقق بالتوازن بين هذه الأولويات. ولتحقيق ذلك، يجب على المستهلكين والحكومات والمؤسسات العمل معًا لتشجيع الممارسات المستدامة وتقليل البصمة الاقتصادية</w:t>
      </w:r>
      <w:r w:rsidRPr="001015BD">
        <w:t>.</w:t>
      </w:r>
    </w:p>
    <w:p w14:paraId="7FC9D40C" w14:textId="77777777" w:rsidR="001015BD" w:rsidRPr="001015BD" w:rsidRDefault="001015BD" w:rsidP="001015BD">
      <w:pPr>
        <w:rPr>
          <w:b/>
          <w:bCs/>
        </w:rPr>
      </w:pPr>
      <w:r w:rsidRPr="001015BD">
        <w:rPr>
          <w:b/>
          <w:bCs/>
          <w:rtl/>
        </w:rPr>
        <w:t>مستقبل البصمة الاقتصادية</w:t>
      </w:r>
    </w:p>
    <w:p w14:paraId="7CD8BD74" w14:textId="77777777" w:rsidR="001015BD" w:rsidRPr="001015BD" w:rsidRDefault="001015BD" w:rsidP="001015BD">
      <w:r w:rsidRPr="001015BD">
        <w:rPr>
          <w:rtl/>
        </w:rPr>
        <w:t>تنبع توقعات المستقبل للبصمة الاقتصادية من عدة عوامل متداخلة، وهي متأثرة بالتطورات الاقتصادية والاجتماعية والتكنولوجية. فيما يلي بعض الاتجاهات المحتملة لمستقبل البصمة الاقتصادية</w:t>
      </w:r>
      <w:r w:rsidRPr="001015BD">
        <w:t>:</w:t>
      </w:r>
    </w:p>
    <w:p w14:paraId="21E8F6F7" w14:textId="77777777" w:rsidR="001015BD" w:rsidRPr="001015BD" w:rsidRDefault="001015BD" w:rsidP="001015BD">
      <w:r w:rsidRPr="001015BD">
        <w:t xml:space="preserve">1. </w:t>
      </w:r>
      <w:r w:rsidRPr="001015BD">
        <w:rPr>
          <w:rtl/>
        </w:rPr>
        <w:t>تكنولوجيا التحول الرقمي: من المتوقع أن يلعب التحول الرقمي دورًا كبيرًا في تطوير البصمة الاقتصادية. وستسهم التكنولوجيا في تحسین الإنتاجية وتوفير فرص اقتصادية جديدة</w:t>
      </w:r>
      <w:r w:rsidRPr="001015BD">
        <w:t>.</w:t>
      </w:r>
    </w:p>
    <w:p w14:paraId="015723E5" w14:textId="77777777" w:rsidR="001015BD" w:rsidRPr="001015BD" w:rsidRDefault="001015BD" w:rsidP="001015BD">
      <w:r w:rsidRPr="001015BD">
        <w:lastRenderedPageBreak/>
        <w:t>2.</w:t>
      </w:r>
      <w:r w:rsidRPr="001015BD">
        <w:rPr>
          <w:rtl/>
        </w:rPr>
        <w:t>التحول نحو الاقتصادات الخضراء والاستدامة: يتوقع أن تزيد الضغوط البيئية والتوجه نحو الاستدامة من أهمية الابتكار والاستثمار في الحلول البيئية، مما يؤثر إيجابًا على البصمة الاقتصادية</w:t>
      </w:r>
      <w:r w:rsidRPr="001015BD">
        <w:t>.</w:t>
      </w:r>
    </w:p>
    <w:p w14:paraId="0708CA95" w14:textId="77777777" w:rsidR="001015BD" w:rsidRPr="001015BD" w:rsidRDefault="001015BD" w:rsidP="001015BD">
      <w:r w:rsidRPr="001015BD">
        <w:t>3.</w:t>
      </w:r>
      <w:r w:rsidRPr="001015BD">
        <w:rPr>
          <w:rtl/>
        </w:rPr>
        <w:t>تغيرات في هيكل العمل والقوى العاملة: قد يؤدي التحول في هيكل العمل، مع زيادة استخدام التكنولوجيا والتركيز على المهارات الرقمية، إلى تحول في البصمة الاقتصادية واحتياجات العمل</w:t>
      </w:r>
      <w:r w:rsidRPr="001015BD">
        <w:t>.</w:t>
      </w:r>
    </w:p>
    <w:p w14:paraId="7750670E" w14:textId="77777777" w:rsidR="001015BD" w:rsidRPr="001015BD" w:rsidRDefault="001015BD" w:rsidP="001015BD">
      <w:r w:rsidRPr="001015BD">
        <w:t>4.</w:t>
      </w:r>
      <w:r w:rsidRPr="001015BD">
        <w:rPr>
          <w:rtl/>
        </w:rPr>
        <w:t>التغيرات الديموجرافية والشيخوخة: يمكن أن تؤثر زيادة نسبة الشيخوخة في السكان في الاقتصاد بما في ذلك تأثيراتها في العمالة وأنماط الاستهلاك والخدمات الصحية</w:t>
      </w:r>
      <w:r w:rsidRPr="001015BD">
        <w:t>.</w:t>
      </w:r>
    </w:p>
    <w:p w14:paraId="628E80E1" w14:textId="77777777" w:rsidR="001015BD" w:rsidRPr="001015BD" w:rsidRDefault="001015BD" w:rsidP="001015BD">
      <w:r w:rsidRPr="001015BD">
        <w:t>5.</w:t>
      </w:r>
      <w:r w:rsidRPr="001015BD">
        <w:rPr>
          <w:rtl/>
        </w:rPr>
        <w:t>الابتكار في النماذج الاقتصادية: قد يتطلب المستقبل ابتكارًا في النماذج الاقتصادية التقليدية، ربما من خلال تعزيز الابتكار ودعم الشركات الناشئة والاقتصاد المشترك</w:t>
      </w:r>
      <w:r w:rsidRPr="001015BD">
        <w:t>.</w:t>
      </w:r>
    </w:p>
    <w:p w14:paraId="0FF3127B" w14:textId="77777777" w:rsidR="001015BD" w:rsidRPr="001015BD" w:rsidRDefault="001015BD" w:rsidP="001015BD">
      <w:r w:rsidRPr="001015BD">
        <w:t>6.</w:t>
      </w:r>
      <w:r w:rsidRPr="001015BD">
        <w:rPr>
          <w:rtl/>
        </w:rPr>
        <w:t>التحول في التجارة والعلاقات الدولية: التحول في التجارة الدولية يشير إلى التغييرات والتطورات التي تحدث في نمط وهيكل التجارة بين الدول على مر الزمن. ويمكن أن يكون هذا التحول ناتجًا عن مجموعة من العوامل، ويؤثر في العلاقات الاقتصادية بين الدول والشركات ويمكن أن يؤثر التحول في التجارة الدولية والعلاقات الدولية في البصمة الاقتصادية، خاصة مع التطورات في مجال السياسة التجارية والتكنولوجيا</w:t>
      </w:r>
      <w:r w:rsidRPr="001015BD">
        <w:t>.</w:t>
      </w:r>
    </w:p>
    <w:p w14:paraId="7B18AAE2" w14:textId="77777777" w:rsidR="001015BD" w:rsidRPr="001015BD" w:rsidRDefault="001015BD" w:rsidP="001015BD">
      <w:r w:rsidRPr="001015BD">
        <w:t>7.</w:t>
      </w:r>
      <w:r w:rsidRPr="001015BD">
        <w:rPr>
          <w:rtl/>
        </w:rPr>
        <w:t>التحديات الاقتصادية العالمية: يمكن أن تؤثر التحديات الاقتصادية العالمية، مثل الأزمات المالية الدولية أو الأحداث الطارئة كالجوائح، في توجهات البصمة الاقتصادية في المستقبل</w:t>
      </w:r>
      <w:r w:rsidRPr="001015BD">
        <w:t>.</w:t>
      </w:r>
    </w:p>
    <w:p w14:paraId="7C6094C3" w14:textId="77777777" w:rsidR="001015BD" w:rsidRPr="001015BD" w:rsidRDefault="001015BD" w:rsidP="001015BD">
      <w:r w:rsidRPr="001015BD">
        <w:rPr>
          <w:rtl/>
        </w:rPr>
        <w:t>في النهاية، يعتمد مستقبل البصمة الاقتصادية على كيفية التعامل مع هذه التحديات والفرص، وعلى السياسات الحكومية والاستراتيجيات الاقتصادية المعتمدة على الصعيدين الوطني والعالمي</w:t>
      </w:r>
      <w:r w:rsidRPr="001015BD">
        <w:t>.</w:t>
      </w:r>
    </w:p>
    <w:p w14:paraId="2037F600" w14:textId="77777777" w:rsidR="001015BD" w:rsidRPr="001015BD" w:rsidRDefault="001015BD" w:rsidP="001015BD">
      <w:r w:rsidRPr="001015BD">
        <w:rPr>
          <w:rtl/>
        </w:rPr>
        <w:t>ختامًا، يمكن القول إن البصمة الاقتصادية تمثل محرًا أساسيًّا للنمو الاقتصادي وفرص التوظيف، حيث تلعب دورًا حيويًّا في تحقيق التكامل الاقتصادي عبر الحدود. لذا، يتعين على الدول العمل على تعزيز بصمتها الاقتصادية من خلال سياسات تشجع على الاستثمار وتعزز التنمية المستدامة</w:t>
      </w:r>
      <w:r w:rsidRPr="001015BD">
        <w:t>.</w:t>
      </w:r>
    </w:p>
    <w:p w14:paraId="1DE52CE7" w14:textId="77777777" w:rsidR="001015BD" w:rsidRPr="001015BD" w:rsidRDefault="001015BD" w:rsidP="001015BD">
      <w:r w:rsidRPr="001015BD">
        <w:rPr>
          <w:rtl/>
        </w:rPr>
        <w:t>مجلة دورية | آفاق اقتصادية معاصرة | يناير 2024</w:t>
      </w:r>
    </w:p>
    <w:p w14:paraId="7BF857A8" w14:textId="77777777" w:rsidR="001015BD" w:rsidRPr="001015BD" w:rsidRDefault="001015BD" w:rsidP="001015BD">
      <w:r w:rsidRPr="001015BD">
        <w:rPr>
          <w:rtl/>
        </w:rPr>
        <w:t>آفاق</w:t>
      </w:r>
    </w:p>
    <w:p w14:paraId="0147BBA6" w14:textId="77777777" w:rsidR="001015BD" w:rsidRPr="001015BD" w:rsidRDefault="001015BD" w:rsidP="001015BD">
      <w:pPr>
        <w:rPr>
          <w:b/>
          <w:bCs/>
        </w:rPr>
      </w:pPr>
      <w:r w:rsidRPr="001015BD">
        <w:rPr>
          <w:b/>
          <w:bCs/>
          <w:rtl/>
        </w:rPr>
        <w:t>اقتصادية معاصرة</w:t>
      </w:r>
    </w:p>
    <w:p w14:paraId="37F68D45" w14:textId="77777777" w:rsidR="001015BD" w:rsidRPr="001015BD" w:rsidRDefault="001015BD" w:rsidP="001015BD">
      <w:r w:rsidRPr="001015BD">
        <w:rPr>
          <w:rtl/>
        </w:rPr>
        <w:t>٢</w:t>
      </w:r>
      <w:r w:rsidRPr="001015BD">
        <w:t>H</w:t>
      </w:r>
      <w:r w:rsidRPr="001015BD">
        <w:rPr>
          <w:rtl/>
        </w:rPr>
        <w:t>ق</w:t>
      </w:r>
      <w:r w:rsidRPr="001015BD">
        <w:t>N 03 ¥</w:t>
      </w:r>
    </w:p>
    <w:p w14:paraId="0896723A" w14:textId="77777777" w:rsidR="001015BD" w:rsidRPr="001015BD" w:rsidRDefault="001015BD" w:rsidP="001015BD">
      <w:r w:rsidRPr="001015BD">
        <w:t>18.72</w:t>
      </w:r>
    </w:p>
    <w:p w14:paraId="0EA8D811" w14:textId="77777777" w:rsidR="001015BD" w:rsidRPr="001015BD" w:rsidRDefault="001015BD" w:rsidP="001015BD">
      <w:r w:rsidRPr="001015BD">
        <w:rPr>
          <w:rtl/>
        </w:rPr>
        <w:t>توجهات الصحف الأجنبية</w:t>
      </w:r>
    </w:p>
    <w:p w14:paraId="7E75B21A" w14:textId="31A10E04" w:rsidR="001015BD" w:rsidRPr="001015BD" w:rsidRDefault="001015BD" w:rsidP="001015BD">
      <w:r w:rsidRPr="001015BD">
        <mc:AlternateContent>
          <mc:Choice Requires="wps">
            <w:drawing>
              <wp:inline distT="0" distB="0" distL="0" distR="0" wp14:anchorId="4C9D6B0C" wp14:editId="5F288C73">
                <wp:extent cx="304800" cy="304800"/>
                <wp:effectExtent l="0" t="0" r="0" b="0"/>
                <wp:docPr id="92982672"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191DF"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3E9CEA" w14:textId="77777777" w:rsidR="001015BD" w:rsidRPr="001015BD" w:rsidRDefault="001015BD" w:rsidP="001015BD">
      <w:r w:rsidRPr="001015BD">
        <w:rPr>
          <w:rtl/>
        </w:rPr>
        <w:t>مركز المعلومات ودعم اتخاذ القرار التابع لمجلس الوزراء المصري</w:t>
      </w:r>
    </w:p>
    <w:p w14:paraId="71166E15" w14:textId="77777777" w:rsidR="001015BD" w:rsidRPr="001015BD" w:rsidRDefault="001015BD" w:rsidP="001015BD">
      <w:r w:rsidRPr="001015BD">
        <w:t>32.80</w:t>
      </w:r>
    </w:p>
    <w:p w14:paraId="048A1ADC" w14:textId="77777777" w:rsidR="001015BD" w:rsidRPr="001015BD" w:rsidRDefault="001015BD" w:rsidP="001015BD">
      <w:r w:rsidRPr="001015BD">
        <w:t>19.25</w:t>
      </w:r>
    </w:p>
    <w:p w14:paraId="41352DE2" w14:textId="77777777" w:rsidR="001015BD" w:rsidRPr="001015BD" w:rsidRDefault="001015BD" w:rsidP="001015BD">
      <w:r w:rsidRPr="001015BD">
        <w:lastRenderedPageBreak/>
        <w:t>£</w:t>
      </w:r>
    </w:p>
    <w:p w14:paraId="302E0747" w14:textId="77777777" w:rsidR="001015BD" w:rsidRPr="001015BD" w:rsidRDefault="001015BD" w:rsidP="001015BD">
      <w:r w:rsidRPr="001015BD">
        <w:t>21.45</w:t>
      </w:r>
    </w:p>
    <w:p w14:paraId="70D9EFE7" w14:textId="77777777" w:rsidR="001015BD" w:rsidRPr="001015BD" w:rsidRDefault="001015BD" w:rsidP="001015BD">
      <w:r w:rsidRPr="001015BD">
        <w:t>$</w:t>
      </w:r>
    </w:p>
    <w:p w14:paraId="73D56B33" w14:textId="77777777" w:rsidR="001015BD" w:rsidRPr="001015BD" w:rsidRDefault="001015BD" w:rsidP="001015BD">
      <w:r w:rsidRPr="001015BD">
        <w:t>19.29</w:t>
      </w:r>
    </w:p>
    <w:p w14:paraId="5D7E6E26" w14:textId="77777777" w:rsidR="001015BD" w:rsidRPr="001015BD" w:rsidRDefault="001015BD" w:rsidP="001015BD">
      <w:pPr>
        <w:rPr>
          <w:b/>
          <w:bCs/>
        </w:rPr>
      </w:pPr>
      <w:r w:rsidRPr="001015BD">
        <w:rPr>
          <w:b/>
          <w:bCs/>
          <w:rtl/>
        </w:rPr>
        <w:t>تزايد اهتمام الحكومات في جميع أنحاء العالم باقتصاد الوطن .... توجهات الصحف الأجنبية</w:t>
      </w:r>
    </w:p>
    <w:p w14:paraId="565493ED" w14:textId="77777777" w:rsidR="001015BD" w:rsidRPr="001015BD" w:rsidRDefault="001015BD" w:rsidP="001015BD">
      <w:r w:rsidRPr="001015BD">
        <w:t>77</w:t>
      </w:r>
    </w:p>
    <w:p w14:paraId="05BBC910" w14:textId="77777777" w:rsidR="001015BD" w:rsidRPr="001015BD" w:rsidRDefault="001015BD" w:rsidP="001015BD">
      <w:r w:rsidRPr="001015BD">
        <w:rPr>
          <w:rtl/>
        </w:rPr>
        <w:t>زادت الأزمات العالمية المتلاحقة بداية من جائحة كورونا والأزمة الروسية الأوكرانية وأزمة الطاقة من سعي الدول لتشكل بديلًا جذريًّا يسمى "اقتصاد الوطن"، وذلك بهدف الحد من المخاطر التي يتعرض لها اقتصاد بلد ما</w:t>
      </w:r>
      <w:r w:rsidRPr="001015BD">
        <w:t>.</w:t>
      </w:r>
    </w:p>
    <w:p w14:paraId="101D15C0" w14:textId="77777777" w:rsidR="001015BD" w:rsidRPr="001015BD" w:rsidRDefault="001015BD" w:rsidP="001015BD">
      <w:r w:rsidRPr="001015BD">
        <w:rPr>
          <w:rtl/>
        </w:rPr>
        <w:t>أ. هدير حسام كمال</w:t>
      </w:r>
    </w:p>
    <w:p w14:paraId="46D81D4C" w14:textId="77777777" w:rsidR="001015BD" w:rsidRPr="001015BD" w:rsidRDefault="001015BD" w:rsidP="001015BD">
      <w:r w:rsidRPr="001015BD">
        <w:rPr>
          <w:rtl/>
        </w:rPr>
        <w:t>باحث اقتصادي- مركز المعلومات ودعم اتخاذ القرار</w:t>
      </w:r>
      <w:r w:rsidRPr="001015BD">
        <w:t>.</w:t>
      </w:r>
    </w:p>
    <w:p w14:paraId="6BE8CF70" w14:textId="32873930" w:rsidR="001015BD" w:rsidRPr="001015BD" w:rsidRDefault="001015BD" w:rsidP="001015BD">
      <w:r w:rsidRPr="001015BD">
        <mc:AlternateContent>
          <mc:Choice Requires="wps">
            <w:drawing>
              <wp:inline distT="0" distB="0" distL="0" distR="0" wp14:anchorId="4E208A4B" wp14:editId="1EAEC9FA">
                <wp:extent cx="304800" cy="304800"/>
                <wp:effectExtent l="0" t="0" r="0" b="0"/>
                <wp:docPr id="51443760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58F93"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AEBEE" w14:textId="0037A608" w:rsidR="001015BD" w:rsidRPr="001015BD" w:rsidRDefault="001015BD" w:rsidP="001015BD">
      <w:r w:rsidRPr="001015BD">
        <mc:AlternateContent>
          <mc:Choice Requires="wps">
            <w:drawing>
              <wp:inline distT="0" distB="0" distL="0" distR="0" wp14:anchorId="51663E67" wp14:editId="396C063A">
                <wp:extent cx="304800" cy="304800"/>
                <wp:effectExtent l="0" t="0" r="0" b="0"/>
                <wp:docPr id="1223805426" name="Rectangle 164" descr="£ million CAGR (04-08) H1 09 v H1 08 Income Revenue 20% Revenue (2%) PBT 15% PBT RBT 4% PlackRock 1,926 1,844 ,665 18 987 714 734 265 05 06 07 08 H1 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18414" id="Rectangle 164" o:spid="_x0000_s1026" alt="£ million CAGR (04-08) H1 09 v H1 08 Income Revenue 20% Revenue (2%) PBT 15% PBT RBT 4% PlackRock 1,926 1,844 ,665 18 987 714 734 265 05 06 07 08 H1 0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9E732" w14:textId="77777777" w:rsidR="001015BD" w:rsidRPr="001015BD" w:rsidRDefault="001015BD" w:rsidP="001015BD">
      <w:r w:rsidRPr="001015BD">
        <w:rPr>
          <w:rtl/>
        </w:rPr>
        <w:t>في الحرب الباردة، استخدمت الحكومات الغربية السياسات الاقتصادية لإضعاف خصومها الجيوسياسيين، من خلال حظر على الصادرات والاستثمار الدولي، وخاصة عندما يتعلق الأمر بتكنولوجيات "ذات الاستخدام المزدوج". للتطبيقات المدنية والعسكرية</w:t>
      </w:r>
      <w:r w:rsidRPr="001015BD">
        <w:t>.</w:t>
      </w:r>
    </w:p>
    <w:p w14:paraId="4D574BEB" w14:textId="77777777" w:rsidR="001015BD" w:rsidRPr="001015BD" w:rsidRDefault="001015BD" w:rsidP="001015BD">
      <w:r w:rsidRPr="001015BD">
        <w:rPr>
          <w:rtl/>
        </w:rPr>
        <w:t>وبعد نهاية الحرب الباردة، انطلقت العولمة في التسعينيات بدافع من الإيمان بقوة الأسواق. وخففت الحكومات القيود على السفر والاستثمار والتجارة. وفي عام 2001، انضمت الصين إلى منظمة التجارة العالمية، الأمر الذي أدى إلى تعزيز التجارة بين آسيا والغرب، وقد جلبت هذه التغييرات العديد من الفوائد، حيث أدت إلى الحد من الفقر وعدم المساواة</w:t>
      </w:r>
      <w:r w:rsidRPr="001015BD">
        <w:t>.</w:t>
      </w:r>
    </w:p>
    <w:p w14:paraId="29085FA6" w14:textId="77777777" w:rsidR="001015BD" w:rsidRPr="001015BD" w:rsidRDefault="001015BD" w:rsidP="001015BD">
      <w:r w:rsidRPr="001015BD">
        <w:rPr>
          <w:rtl/>
        </w:rPr>
        <w:t>ثم أثارت الأزمة المالية في الفترة 2007-2009 فكرة مفادها أن ترك الأسواق لأجهزتها الخاصة قد يؤدي إلى نتائج عكسية، ومن ثم أصبحت الحجج المؤيدة لحماية الصناعات الناشئة وغيرها من التدخلات المماثلة معروفة والحجة الأساسية لذلك هي أن الأسواق بمفردها سوف تفشل في استغلال الفرص المتاحة، هذا بالإضافة إلى الحجج المتعلقة بحماية الأمن الاقتصادي أو التكنولوجي أو العسكري</w:t>
      </w:r>
      <w:r w:rsidRPr="001015BD">
        <w:t>.</w:t>
      </w:r>
    </w:p>
    <w:p w14:paraId="414A1EA6" w14:textId="77777777" w:rsidR="001015BD" w:rsidRPr="001015BD" w:rsidRDefault="001015BD" w:rsidP="001015BD">
      <w:r w:rsidRPr="001015BD">
        <w:rPr>
          <w:rtl/>
        </w:rPr>
        <w:t>ويعتقد كثيرون أن الأزمة أظهرت المخاطر التي ينطوي عليها التدفق الحر لأسواق رأس المال، ومن ثم تباطأت العولمة، وصوتت بريطانيا لصالح الخروج من الاتحاد الأوروبي، ثم شرعت أمريكا والصين في حرب تجارية. وبدأ يتشكل بدیلًا جذريًّا يسميه البعض "المرونة العالمية" أو "اقتصاد الوطن". والفكرة الحاسمة هي الحد من المخاطر التي يتعرض لها اقتصاد بلد ما، مثل تقلبات الأسواق، أو صدمة لا يمكن التنبؤ بها مثل الوباء، أو تصرفات الخصم الجيوسياسي. ويقول المؤيدون إن هذا سيؤدي إلى عالم أكثر أماتًا وعدالة، في حين يزعم البعض أنه سيؤدي إلى العكس إلى حد كبير</w:t>
      </w:r>
      <w:r w:rsidRPr="001015BD">
        <w:t>.</w:t>
      </w:r>
    </w:p>
    <w:p w14:paraId="53869ABF" w14:textId="77777777" w:rsidR="001015BD" w:rsidRPr="001015BD" w:rsidRDefault="001015BD" w:rsidP="001015BD">
      <w:r w:rsidRPr="001015BD">
        <w:rPr>
          <w:rtl/>
        </w:rPr>
        <w:t>اقتصاد الوطن هو استجابة لأربع صدمات كبيرة</w:t>
      </w:r>
      <w:r w:rsidRPr="001015BD">
        <w:t>:</w:t>
      </w:r>
    </w:p>
    <w:p w14:paraId="6DEB866C" w14:textId="77777777" w:rsidR="001015BD" w:rsidRPr="001015BD" w:rsidRDefault="001015BD" w:rsidP="001015BD">
      <w:r w:rsidRPr="001015BD">
        <w:rPr>
          <w:rtl/>
        </w:rPr>
        <w:lastRenderedPageBreak/>
        <w:t>قد أدت إلى كسر الثقة في النموذج القديم، فإن الركود العالمي في عام 2020 قد أكد ذلك، خلال الوباء: حيث انهارت سلاسل التوريد، مما زاد من التضخم من خلال رفع تكلفة الواردات. فالنظام الذي بدا كأنه يوفر الكفاءة تحول إلى مصدر لعدم الاستقرار. كما شجع الوباء الناس على الاعتقاد بأن الحكومات يجب أن تفعل المزيد</w:t>
      </w:r>
      <w:r w:rsidRPr="001015BD">
        <w:t>.</w:t>
      </w:r>
    </w:p>
    <w:p w14:paraId="7F90D2CB" w14:textId="77777777" w:rsidR="001015BD" w:rsidRPr="001015BD" w:rsidRDefault="001015BD" w:rsidP="001015BD">
      <w:r w:rsidRPr="001015BD">
        <w:t xml:space="preserve">2. </w:t>
      </w:r>
      <w:r w:rsidRPr="001015BD">
        <w:rPr>
          <w:rtl/>
        </w:rPr>
        <w:t>الصدمات الجيوسياسية؛ حيث تتصارع الولايات المتحدة والصين، باستخدام مجموعة متنوعة من العقوبات الاقتصادية، بما في ذلك فرض حظر على الصادرات والاستثمار الدولي، وخاصة عندما يتعلق الأمر بتكنولوجيات "ذات الاستخدام المزدوج". للتطبيقات المدنية والعسكرية</w:t>
      </w:r>
      <w:r w:rsidRPr="001015BD">
        <w:t>.</w:t>
      </w:r>
    </w:p>
    <w:p w14:paraId="71F3B5CC" w14:textId="77777777" w:rsidR="001015BD" w:rsidRPr="001015BD" w:rsidRDefault="001015BD" w:rsidP="001015BD">
      <w:r w:rsidRPr="001015BD">
        <w:t xml:space="preserve">3. </w:t>
      </w:r>
      <w:r w:rsidRPr="001015BD">
        <w:rPr>
          <w:rtl/>
        </w:rPr>
        <w:t>إمدادات الطاقة، كان استخدام الرئيس الروسي "فلاديمير بوتين" لإمدادات بلاده من النفط والغاز كسلاح سببًا في إقناع العديد من الدول بضرورة تأمين البدائل، ليس فقط للطاقة، بل وأيضًا للسلع "الاستراتيجية" بشكل عام</w:t>
      </w:r>
      <w:r w:rsidRPr="001015BD">
        <w:t>.</w:t>
      </w:r>
    </w:p>
    <w:p w14:paraId="2D923D49" w14:textId="77777777" w:rsidR="001015BD" w:rsidRPr="001015BD" w:rsidRDefault="001015BD" w:rsidP="001015BD">
      <w:r w:rsidRPr="001015BD">
        <w:t xml:space="preserve">4. </w:t>
      </w:r>
      <w:r w:rsidRPr="001015BD">
        <w:rPr>
          <w:rtl/>
        </w:rPr>
        <w:t>الذكاء الاصطناعي التوليدي، والذي قد يشكل خطرًا على العمال</w:t>
      </w:r>
      <w:r w:rsidRPr="001015BD">
        <w:t>.</w:t>
      </w:r>
    </w:p>
    <w:p w14:paraId="5E45DBD4" w14:textId="77777777" w:rsidR="001015BD" w:rsidRPr="001015BD" w:rsidRDefault="001015BD" w:rsidP="001015BD">
      <w:r w:rsidRPr="001015BD">
        <w:rPr>
          <w:rtl/>
        </w:rPr>
        <w:t>ومن ثم، يريد اقتصاد الوطن حماية الدول من الصدمات المماثلة في المستقبل، من خلال الربط بين فوائد العولمة، مع تأكيدها الكفاءة والأسعار المنخفضة، ولكن مع تجنب الجوانب السلبية المتمثلة في عدم اليقين، وهذا يتطلب الربط بين الأمن القومي والسياسة الاقتصادية</w:t>
      </w:r>
      <w:r w:rsidRPr="001015BD">
        <w:t>.</w:t>
      </w:r>
    </w:p>
    <w:p w14:paraId="390F4AB4" w14:textId="77777777" w:rsidR="001015BD" w:rsidRPr="001015BD" w:rsidRDefault="001015BD" w:rsidP="001015BD">
      <w:r w:rsidRPr="001015BD">
        <w:rPr>
          <w:rtl/>
        </w:rPr>
        <w:t>بالاعتماد على التجربة الأوروبية في خمسينيات وستينيات القرن الماضي، يأمل العديد من الحكومات في بناء شركات وطنية رائدة في الصناعات الاستراتيجية، بما في ذلك الرقائق الإلكترونية والمركبات الكهربائية والذكاء الاصطناعي، لذا بدأ العديد من الدول في تقديم إعانات دعم ضخمة لتشجيع الإنتاج في الداخل</w:t>
      </w:r>
      <w:r w:rsidRPr="001015BD">
        <w:t>.</w:t>
      </w:r>
    </w:p>
    <w:p w14:paraId="1AB1AA71" w14:textId="77777777" w:rsidR="001015BD" w:rsidRPr="001015BD" w:rsidRDefault="001015BD" w:rsidP="001015BD">
      <w:r w:rsidRPr="001015BD">
        <w:rPr>
          <w:rtl/>
        </w:rPr>
        <w:t>إجراءات الدول لدعم اقتصاد الوطن وفقًا لورقة بحثية، أجراها ريكا جوهاسز من جامعة كولومبيا البريطانية، وناثان لين وإميلي أولسن من جامعة أكسفورد، وفيرونيكا سي. بيريز من جامعة بوسطن، فقد زادت سياسة تدخل الحكومات في الصناعة خلال الفترة من (2022-2010)، وتعد الدول الغنية الدول الأكثر فرضًا لمثل هذه السياسات الصناعية</w:t>
      </w:r>
      <w:r w:rsidRPr="001015BD">
        <w:t>.</w:t>
      </w:r>
    </w:p>
    <w:p w14:paraId="2CE47CBB" w14:textId="77777777" w:rsidR="001015BD" w:rsidRPr="001015BD" w:rsidRDefault="001015BD" w:rsidP="001015BD">
      <w:r w:rsidRPr="001015BD">
        <w:t>▪</w:t>
      </w:r>
      <w:r w:rsidRPr="001015BD">
        <w:rPr>
          <w:rtl/>
        </w:rPr>
        <w:t>على خطى مخطط "صنع في الصين" الذي بدأ في عام 2015، هناك الآن "صنع في أمريكا". و"صنع في أوروبا"، و"صنع في الهند"، و"خطة صنع في كندا"، و"مستقبل صنع في أستراليا</w:t>
      </w:r>
      <w:r w:rsidRPr="001015BD">
        <w:t>".</w:t>
      </w:r>
    </w:p>
    <w:p w14:paraId="5491D6F1" w14:textId="77777777" w:rsidR="001015BD" w:rsidRPr="001015BD" w:rsidRDefault="001015BD" w:rsidP="001015BD">
      <w:r w:rsidRPr="001015BD">
        <w:t xml:space="preserve">▪ </w:t>
      </w:r>
      <w:r w:rsidRPr="001015BD">
        <w:rPr>
          <w:rtl/>
        </w:rPr>
        <w:t>أصبحت الحكومات في الدول المتقدمة تنفق الكثير من الأموال، حيث تحاول الحكومات إقناع الشركات بتحديد موقع نشاطها أو توسيعه في بلادها، وفي الربع الأول من عام 2023، تلقت الشركات في جميع أنحاء العالم الغني نحو 40% من الإعانات النقدية أكثر من المعتاد في السنوات التي سبقت الوباء. وفي الربع الثاني أنفقت الولايات المتحدة 25 مليار دولار على الإعانات</w:t>
      </w:r>
      <w:r w:rsidRPr="001015BD">
        <w:t>.</w:t>
      </w:r>
    </w:p>
    <w:p w14:paraId="79EFC08D" w14:textId="77777777" w:rsidR="001015BD" w:rsidRPr="001015BD" w:rsidRDefault="001015BD" w:rsidP="001015BD">
      <w:r w:rsidRPr="001015BD">
        <w:t xml:space="preserve">▪ </w:t>
      </w:r>
      <w:r w:rsidRPr="001015BD">
        <w:rPr>
          <w:rtl/>
        </w:rPr>
        <w:t>وفقا لبنك يو بي إس، خصصت الحكومات في سبعة اقتصادات كبيرة ما يصل إلى 400 مليار دولار لصناعة أشباه الموصلات على مدى العقد المقبل. ومنذ عام 2020، خصصت الحكومات 1.3 تريليون دولار لدعم الاستثمار في الطاقة النظيفة</w:t>
      </w:r>
      <w:r w:rsidRPr="001015BD">
        <w:t>.</w:t>
      </w:r>
    </w:p>
    <w:p w14:paraId="7DBADBBA" w14:textId="77777777" w:rsidR="001015BD" w:rsidRPr="001015BD" w:rsidRDefault="001015BD" w:rsidP="001015BD">
      <w:r w:rsidRPr="001015BD">
        <w:t xml:space="preserve">▪ </w:t>
      </w:r>
      <w:r w:rsidRPr="001015BD">
        <w:rPr>
          <w:rtl/>
        </w:rPr>
        <w:t>احتلت بعض التشريعات العناوين الرئيسية، ففي عهد الرئيس الأمريكي جو بايدن، نفذت الولايات المتحدة قانون الرقائق، لمساعدة صناعة أشباه الموصلات المحلية، ووالذي يسعى إلى بناء العمالة والخبرة المحلية</w:t>
      </w:r>
      <w:r w:rsidRPr="001015BD">
        <w:t>.</w:t>
      </w:r>
    </w:p>
    <w:p w14:paraId="048C6E2D" w14:textId="77777777" w:rsidR="001015BD" w:rsidRPr="001015BD" w:rsidRDefault="001015BD" w:rsidP="001015BD">
      <w:r w:rsidRPr="001015BD">
        <w:rPr>
          <w:rFonts w:ascii="Arial" w:hAnsi="Arial" w:cs="Arial"/>
        </w:rPr>
        <w:t>■</w:t>
      </w:r>
      <w:r w:rsidRPr="001015BD">
        <w:t xml:space="preserve"> </w:t>
      </w:r>
      <w:r w:rsidRPr="001015BD">
        <w:rPr>
          <w:rtl/>
        </w:rPr>
        <w:t>قامت 14 دولة عضو في الاتحاد الأوروبي بوضع خطة لدعم الإلكترونيات الدقيقة وتقنيات الاتصالات، حيث يريد الاتحاد الأوروبي أن يتم تصنيع 40% من التقنيات الأساسية اللازمة للتحول الأخضر، و20% من أشباه الموصلات في العالم في الاتحاد الأوروبي</w:t>
      </w:r>
      <w:r w:rsidRPr="001015BD">
        <w:t>.</w:t>
      </w:r>
    </w:p>
    <w:p w14:paraId="1A6B74B7" w14:textId="77777777" w:rsidR="001015BD" w:rsidRPr="001015BD" w:rsidRDefault="001015BD" w:rsidP="001015BD">
      <w:r w:rsidRPr="001015BD">
        <w:lastRenderedPageBreak/>
        <w:t>▪</w:t>
      </w:r>
      <w:r w:rsidRPr="001015BD">
        <w:rPr>
          <w:rtl/>
        </w:rPr>
        <w:t>أنشأت الهند خطة كبيرة "للحوافز المرتبطة بالإنتاج" للعديد من القطاعات، بما في ذلك تصنيع وحدات الطاقة الشمسية الكهروضوئية والبطاريات المتقدمة</w:t>
      </w:r>
      <w:r w:rsidRPr="001015BD">
        <w:t>.</w:t>
      </w:r>
    </w:p>
    <w:p w14:paraId="27694515" w14:textId="77777777" w:rsidR="001015BD" w:rsidRPr="001015BD" w:rsidRDefault="001015BD" w:rsidP="001015BD">
      <w:r w:rsidRPr="001015BD">
        <w:t xml:space="preserve">▪ </w:t>
      </w:r>
      <w:r w:rsidRPr="001015BD">
        <w:rPr>
          <w:rtl/>
        </w:rPr>
        <w:t>بموجب قانون الرقائق الإلكترونية، تقدم كوريا الجنوبية إعفاءات ضريبية لشركات أشباه الموصلات</w:t>
      </w:r>
      <w:r w:rsidRPr="001015BD">
        <w:t>.</w:t>
      </w:r>
    </w:p>
    <w:p w14:paraId="0C8BFDBD" w14:textId="77777777" w:rsidR="001015BD" w:rsidRPr="001015BD" w:rsidRDefault="001015BD" w:rsidP="001015BD">
      <w:r w:rsidRPr="001015BD">
        <w:t xml:space="preserve">▪ </w:t>
      </w:r>
      <w:r w:rsidRPr="001015BD">
        <w:rPr>
          <w:rtl/>
        </w:rPr>
        <w:t>ومع ذلك من المرجح أن يظل إنفاق الولايات المتحدة على السياسة الصناعية، نسبة إلى الناتج المحلي الإجمالي، متراجعًا قليلًا عن نظيره في الصين، ولكنه ينافس بالفعل نظيره في فرنسا</w:t>
      </w:r>
      <w:r w:rsidRPr="001015BD">
        <w:t>.</w:t>
      </w:r>
    </w:p>
    <w:p w14:paraId="7191FD98" w14:textId="168EE8B8" w:rsidR="001015BD" w:rsidRPr="001015BD" w:rsidRDefault="001015BD" w:rsidP="001015BD">
      <w:r w:rsidRPr="001015BD">
        <mc:AlternateContent>
          <mc:Choice Requires="wps">
            <w:drawing>
              <wp:inline distT="0" distB="0" distL="0" distR="0" wp14:anchorId="5A74E97B" wp14:editId="5B8EF662">
                <wp:extent cx="304800" cy="304800"/>
                <wp:effectExtent l="0" t="0" r="0" b="0"/>
                <wp:docPr id="39824415" name="Rectangle 163" descr="Edward Burtyn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314B5" id="Rectangle 163" o:spid="_x0000_s1026" alt="Edward Burtynsk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AAA6E" w14:textId="77777777" w:rsidR="001015BD" w:rsidRPr="001015BD" w:rsidRDefault="001015BD" w:rsidP="001015BD">
      <w:r w:rsidRPr="001015BD">
        <w:rPr>
          <w:rtl/>
        </w:rPr>
        <w:t>معوقات اقتصاد الوطن أشار بعض الدراسات إلى أن اقتصاد الوطن سوف يثبت في النهاية أنه مخيب للآمال، ويرجع ذلك إلى</w:t>
      </w:r>
      <w:r w:rsidRPr="001015BD">
        <w:t>:</w:t>
      </w:r>
    </w:p>
    <w:p w14:paraId="7C28FB53" w14:textId="77777777" w:rsidR="001015BD" w:rsidRPr="001015BD" w:rsidRDefault="001015BD" w:rsidP="001015BD">
      <w:r w:rsidRPr="001015BD">
        <w:t xml:space="preserve">• </w:t>
      </w:r>
      <w:r w:rsidRPr="001015BD">
        <w:rPr>
          <w:rtl/>
        </w:rPr>
        <w:t>زيادة إنفاق الحكومات، مما يثقل كاهل الدولة بمسؤوليات لا يمكن الوفاء بها، حيث تلتهم الصناعة الإعانات لتعزيز التحول في مجال الطاقة وضمان توريد السلع الاستراتيجية</w:t>
      </w:r>
      <w:r w:rsidRPr="001015BD">
        <w:t>.</w:t>
      </w:r>
    </w:p>
    <w:p w14:paraId="4B3E964A" w14:textId="77777777" w:rsidR="001015BD" w:rsidRPr="001015BD" w:rsidRDefault="001015BD" w:rsidP="001015BD">
      <w:r w:rsidRPr="001015BD">
        <w:t xml:space="preserve">• </w:t>
      </w:r>
      <w:r w:rsidRPr="001015BD">
        <w:rPr>
          <w:rtl/>
        </w:rPr>
        <w:t>تحميل الدولة أعباء زائدة، مما قد يترتب عليه عدم قدرة الحكومات فيما بعد على الحد من الإنفاق على بعض القطاعات مثل الرعاية الاجتماعية، فمثلًا شيخوخة السكان تثقل كاهل ميزانيات الدول بإعانات إضافية للمعاشات التقاعدية والرعاية الصحية. ومع ارتفاع أسعار الفائدة ستحتاج الحكومات إلى زيادة هذا الإنفاق، مما يزيد من مصروفات الدولة. فإن سحب الحماية والمنح أصعب من منحها وخاصة مع أعداد المسنين الذين لديهم مصلحة أقل في النمو الاقتصادي</w:t>
      </w:r>
      <w:r w:rsidRPr="001015BD">
        <w:t>.</w:t>
      </w:r>
    </w:p>
    <w:p w14:paraId="3B186788" w14:textId="77777777" w:rsidR="001015BD" w:rsidRPr="001015BD" w:rsidRDefault="001015BD" w:rsidP="001015BD">
      <w:r w:rsidRPr="001015BD">
        <w:t xml:space="preserve">• </w:t>
      </w:r>
      <w:r w:rsidRPr="001015BD">
        <w:rPr>
          <w:rtl/>
        </w:rPr>
        <w:t>زيادة دور الحمائية التي تقوم بها الدول، فقد أدت المساعدات الضخمة المقدمة للأسر خلال الوباء إلى زيادة التوقعات من الدولة باعتبارها حصنًا ضد الكوارث غير المتوقعة</w:t>
      </w:r>
      <w:r w:rsidRPr="001015BD">
        <w:t>.</w:t>
      </w:r>
    </w:p>
    <w:p w14:paraId="32488D4C" w14:textId="77777777" w:rsidR="001015BD" w:rsidRPr="001015BD" w:rsidRDefault="001015BD" w:rsidP="001015BD">
      <w:r w:rsidRPr="001015BD">
        <w:t xml:space="preserve">• </w:t>
      </w:r>
      <w:r w:rsidRPr="001015BD">
        <w:rPr>
          <w:rtl/>
        </w:rPr>
        <w:t>زيادة دور التنظيم الذي تقوم به الدول، حيث من المحتمل أن تؤدي المنح التي تقدمها الدولة إلى الحاجة إلى المزيد من الإجراءات التنظيمية، مثل إجراءات مكافحة الاحتكار. كما أن الإفراط في التنظيم من شأنه أن يعوق الإبداع، مما قد يجعل التغيير أبطأ</w:t>
      </w:r>
      <w:r w:rsidRPr="001015BD">
        <w:t>.</w:t>
      </w:r>
    </w:p>
    <w:p w14:paraId="24615BA0" w14:textId="77777777" w:rsidR="001015BD" w:rsidRPr="001015BD" w:rsidRDefault="001015BD" w:rsidP="001015BD">
      <w:r w:rsidRPr="001015BD">
        <w:t xml:space="preserve">· </w:t>
      </w:r>
      <w:r w:rsidRPr="001015BD">
        <w:rPr>
          <w:rtl/>
        </w:rPr>
        <w:t>مع تزايد انخراط الدولة في الأعمال التجارية، مهما كانت دوافعها حسنة النية، فإن تركيز الشركات يميل إلى التحول من إرضاء المستهلكين إلى كسب ود الزعماء السياسيين ومن ثم تنمو الشركات المفضلة للقادة بشكل أكبر</w:t>
      </w:r>
      <w:r w:rsidRPr="001015BD">
        <w:t>.</w:t>
      </w:r>
    </w:p>
    <w:p w14:paraId="4604D9BF" w14:textId="77777777" w:rsidR="001015BD" w:rsidRPr="001015BD" w:rsidRDefault="001015BD" w:rsidP="001015BD">
      <w:r w:rsidRPr="001015BD">
        <w:rPr>
          <w:rtl/>
        </w:rPr>
        <w:t>وعلى الرغم من عيوبه، فسيكون من الصعب التخلص من اقتصاد الوطن، فزيادة مشاركة الدولة في الأعمال التجارية تتزامن مع نزعة التدخل الجديدة مع ارتفاع الحواجز التي تحول دون التجارة الدولية، والشعور السائد بضرورة كبح جماح العولمة وسلاسل التوريد الهشة، لأسباب اقتصادية وأسباب تتعلق بالأمن القومي</w:t>
      </w:r>
      <w:r w:rsidRPr="001015BD">
        <w:t>.</w:t>
      </w:r>
    </w:p>
    <w:p w14:paraId="43225F4F" w14:textId="77777777" w:rsidR="001015BD" w:rsidRPr="001015BD" w:rsidRDefault="001015BD" w:rsidP="001015BD">
      <w:r w:rsidRPr="001015BD">
        <w:rPr>
          <w:rtl/>
        </w:rPr>
        <w:t>وفي مقابل ذلك، هناك أسباب أمنية مشروعة لتشجيع إنتاج الرقائق التكنولوجية، مهما كانت التكاليف، كما ينبغي للإعانات المقدمة للتحول الأخضر أن تدفع الاقتصاد في الاتجاه الصحيح</w:t>
      </w:r>
      <w:r w:rsidRPr="001015BD">
        <w:t>.</w:t>
      </w:r>
    </w:p>
    <w:p w14:paraId="18AF3B42" w14:textId="77777777" w:rsidR="001015BD" w:rsidRPr="001015BD" w:rsidRDefault="001015BD" w:rsidP="001015BD">
      <w:r w:rsidRPr="001015BD">
        <w:rPr>
          <w:rtl/>
        </w:rPr>
        <w:t>علاوة على ذلك، تتميز الإعانات بكونها شفافة، على عكس الضرائب التي يمكن للمنتجين تحويلها على المستهلكين الذين يتم تحويلهم إلى المنتجين. كما تؤدي التعريفات الجمركية إلى تحيز الإنتاج نحو السوق المحلية، في حين أن الإعانات محايدة بين الأسواق المحلية والأجنبية</w:t>
      </w:r>
      <w:r w:rsidRPr="001015BD">
        <w:t>.</w:t>
      </w:r>
    </w:p>
    <w:p w14:paraId="1581197D" w14:textId="77777777" w:rsidR="001015BD" w:rsidRPr="001015BD" w:rsidRDefault="001015BD" w:rsidP="001015BD">
      <w:pPr>
        <w:rPr>
          <w:b/>
          <w:bCs/>
        </w:rPr>
      </w:pPr>
      <w:r w:rsidRPr="001015BD">
        <w:rPr>
          <w:b/>
          <w:bCs/>
          <w:rtl/>
        </w:rPr>
        <w:t>ختامًا</w:t>
      </w:r>
    </w:p>
    <w:p w14:paraId="14BB80F7" w14:textId="77777777" w:rsidR="001015BD" w:rsidRPr="001015BD" w:rsidRDefault="001015BD" w:rsidP="001015BD">
      <w:r w:rsidRPr="001015BD">
        <w:rPr>
          <w:rtl/>
        </w:rPr>
        <w:lastRenderedPageBreak/>
        <w:t>إن سياسة التدخل الجديدة لها أسباب عديدة وأهداف عديدة. ومن الناحية النظرية، قد يؤدي ذلك إلى نتائج أفضل، وخاصة عندما تكون الحجة لصالح التدخل الحكومي قوية، كما هي الحال مع تغير المناخ أو الأمن القومي. ولكن هناك أيضًا مخاطر محتملة كبيرة، ومنها أن العديد من هذه البرامج سوف يتبين أنها مجرد إهدار كبير للأموال، كما كان العديد من برامج التدخل في الماضي. علاوة على ذلك، ستؤدي هذه التدخلات إلى تفاقم الحروب التجارية الجارية الآن</w:t>
      </w:r>
      <w:r w:rsidRPr="001015BD">
        <w:t>.</w:t>
      </w:r>
    </w:p>
    <w:p w14:paraId="784F522D" w14:textId="77777777" w:rsidR="001015BD" w:rsidRPr="001015BD" w:rsidRDefault="001015BD" w:rsidP="001015BD">
      <w:r w:rsidRPr="001015BD">
        <w:t xml:space="preserve">04 </w:t>
      </w:r>
      <w:r w:rsidRPr="001015BD">
        <w:rPr>
          <w:rtl/>
        </w:rPr>
        <w:t>٢</w:t>
      </w:r>
      <w:r w:rsidRPr="001015BD">
        <w:t xml:space="preserve"> </w:t>
      </w:r>
      <w:r w:rsidRPr="001015BD">
        <w:rPr>
          <w:rtl/>
        </w:rPr>
        <w:t>آفاق</w:t>
      </w:r>
    </w:p>
    <w:p w14:paraId="16108F5F" w14:textId="77777777" w:rsidR="001015BD" w:rsidRPr="001015BD" w:rsidRDefault="001015BD" w:rsidP="001015BD">
      <w:r w:rsidRPr="001015BD">
        <w:rPr>
          <w:rtl/>
        </w:rPr>
        <w:t>اقتصادية معاصرة</w:t>
      </w:r>
    </w:p>
    <w:p w14:paraId="1458EF47" w14:textId="77777777" w:rsidR="001015BD" w:rsidRPr="001015BD" w:rsidRDefault="001015BD" w:rsidP="001015BD">
      <w:r w:rsidRPr="001015BD">
        <w:t>¥</w:t>
      </w:r>
    </w:p>
    <w:p w14:paraId="32E04060" w14:textId="77777777" w:rsidR="001015BD" w:rsidRPr="001015BD" w:rsidRDefault="001015BD" w:rsidP="001015BD">
      <w:r w:rsidRPr="001015BD">
        <w:t>18.72</w:t>
      </w:r>
    </w:p>
    <w:p w14:paraId="60126496" w14:textId="77777777" w:rsidR="001015BD" w:rsidRPr="001015BD" w:rsidRDefault="001015BD" w:rsidP="001015BD">
      <w:r w:rsidRPr="001015BD">
        <w:rPr>
          <w:rtl/>
        </w:rPr>
        <w:t>الخبرات المتميزة</w:t>
      </w:r>
    </w:p>
    <w:p w14:paraId="3CA9B3CC" w14:textId="28BBC688" w:rsidR="001015BD" w:rsidRPr="001015BD" w:rsidRDefault="001015BD" w:rsidP="001015BD">
      <w:r w:rsidRPr="001015BD">
        <mc:AlternateContent>
          <mc:Choice Requires="wps">
            <w:drawing>
              <wp:inline distT="0" distB="0" distL="0" distR="0" wp14:anchorId="522DFB62" wp14:editId="0B467323">
                <wp:extent cx="304800" cy="304800"/>
                <wp:effectExtent l="0" t="0" r="0" b="0"/>
                <wp:docPr id="752468688"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BA294"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6362C3" w14:textId="4853F37B" w:rsidR="001015BD" w:rsidRPr="001015BD" w:rsidRDefault="001015BD" w:rsidP="001015BD">
      <w:r w:rsidRPr="001015BD">
        <mc:AlternateContent>
          <mc:Choice Requires="wps">
            <w:drawing>
              <wp:inline distT="0" distB="0" distL="0" distR="0" wp14:anchorId="4911C76D" wp14:editId="018E3A01">
                <wp:extent cx="304800" cy="304800"/>
                <wp:effectExtent l="0" t="0" r="0" b="0"/>
                <wp:docPr id="70491764" name="Rectangle 161"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C3F03" id="Rectangle 161"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D0C1E2" w14:textId="77777777" w:rsidR="001015BD" w:rsidRPr="001015BD" w:rsidRDefault="001015BD" w:rsidP="001015BD">
      <w:r w:rsidRPr="001015BD">
        <w:rPr>
          <w:rtl/>
        </w:rPr>
        <w:t>مركز المعلومات ودعم اتخاذ القرار التابع لمجلس الوزراء المصري</w:t>
      </w:r>
    </w:p>
    <w:p w14:paraId="43AADC49" w14:textId="77777777" w:rsidR="001015BD" w:rsidRPr="001015BD" w:rsidRDefault="001015BD" w:rsidP="001015BD">
      <w:r w:rsidRPr="001015BD">
        <w:t>77</w:t>
      </w:r>
    </w:p>
    <w:p w14:paraId="0CD1A68D" w14:textId="77777777" w:rsidR="001015BD" w:rsidRPr="001015BD" w:rsidRDefault="001015BD" w:rsidP="001015BD">
      <w:r w:rsidRPr="001015BD">
        <w:rPr>
          <w:rtl/>
        </w:rPr>
        <w:t>في سبتمبر 2021 ، التزمت الصين ببلوغ ذروة الكربون بحلول عام 2030، وحياد الكربون بحلول عام 2060. ولتحقيق هذه الغاية، تشجع الحكومة المركزية الحكومات المحلية على الوصول إلى ذروة الكربون في وقت مبكر حيثما أمكن ذلك</w:t>
      </w:r>
      <w:r w:rsidRPr="001015BD">
        <w:t>.</w:t>
      </w:r>
    </w:p>
    <w:p w14:paraId="61EF3461" w14:textId="77777777" w:rsidR="001015BD" w:rsidRPr="001015BD" w:rsidRDefault="001015BD" w:rsidP="001015BD">
      <w:r w:rsidRPr="001015BD">
        <w:rPr>
          <w:rtl/>
        </w:rPr>
        <w:t>أ. رضوى سعيد</w:t>
      </w:r>
    </w:p>
    <w:p w14:paraId="30B9602E" w14:textId="6FAD5F39" w:rsidR="001015BD" w:rsidRPr="001015BD" w:rsidRDefault="001015BD" w:rsidP="001015BD">
      <w:r w:rsidRPr="001015BD">
        <mc:AlternateContent>
          <mc:Choice Requires="wps">
            <w:drawing>
              <wp:inline distT="0" distB="0" distL="0" distR="0" wp14:anchorId="4A1C7EDB" wp14:editId="30A2C6B2">
                <wp:extent cx="304800" cy="304800"/>
                <wp:effectExtent l="0" t="0" r="0" b="0"/>
                <wp:docPr id="2096374107"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18D1D"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B909D" w14:textId="77777777" w:rsidR="001015BD" w:rsidRPr="001015BD" w:rsidRDefault="001015BD" w:rsidP="001015BD">
      <w:r w:rsidRPr="001015BD">
        <w:rPr>
          <w:rtl/>
        </w:rPr>
        <w:t>باحث اقتصادي - مركز المعلومات ودعم اتخاذ القرار</w:t>
      </w:r>
      <w:r w:rsidRPr="001015BD">
        <w:t>.</w:t>
      </w:r>
    </w:p>
    <w:p w14:paraId="1AD7B0F4" w14:textId="6447829B" w:rsidR="001015BD" w:rsidRPr="001015BD" w:rsidRDefault="001015BD" w:rsidP="001015BD">
      <w:r w:rsidRPr="001015BD">
        <mc:AlternateContent>
          <mc:Choice Requires="wps">
            <w:drawing>
              <wp:inline distT="0" distB="0" distL="0" distR="0" wp14:anchorId="423B84BB" wp14:editId="361BD1AC">
                <wp:extent cx="304800" cy="304800"/>
                <wp:effectExtent l="0" t="0" r="0" b="0"/>
                <wp:docPr id="1984314411" name="Rectangle 159" descr="AIRPANO 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9B946" id="Rectangle 159" o:spid="_x0000_s1026" alt="AIRPANO 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AC32EA" w14:textId="77777777" w:rsidR="001015BD" w:rsidRPr="001015BD" w:rsidRDefault="001015BD" w:rsidP="001015BD">
      <w:pPr>
        <w:rPr>
          <w:b/>
          <w:bCs/>
        </w:rPr>
      </w:pPr>
      <w:r w:rsidRPr="001015BD">
        <w:rPr>
          <w:b/>
          <w:bCs/>
          <w:rtl/>
        </w:rPr>
        <w:t>الإمارات العربية المتحدة</w:t>
      </w:r>
    </w:p>
    <w:p w14:paraId="6C2A36A3" w14:textId="77777777" w:rsidR="001015BD" w:rsidRPr="001015BD" w:rsidRDefault="001015BD" w:rsidP="001015BD">
      <w:r w:rsidRPr="001015BD">
        <w:t xml:space="preserve">▪ </w:t>
      </w:r>
      <w:r w:rsidRPr="001015BD">
        <w:rPr>
          <w:rtl/>
        </w:rPr>
        <w:t>تعمل حكومة دولة الإمارات نحو تحقيق الاستدامة البيئية في إطار تشريعي وتنظيمي، يساعد في المحافظة على البيئة ومواردها الطبيعية، وتحظر أي سلوكيات قد تشكل خطرًا عليها مثل إلقاء النفايات البحرية. كما تبنت الدولة عدة تقنيات للمحافظة على الموروث الجيني للنباتات المحلية في الدولة</w:t>
      </w:r>
      <w:r w:rsidRPr="001015BD">
        <w:t>.</w:t>
      </w:r>
    </w:p>
    <w:p w14:paraId="2A7F002E" w14:textId="77777777" w:rsidR="001015BD" w:rsidRPr="001015BD" w:rsidRDefault="001015BD" w:rsidP="001015BD">
      <w:r w:rsidRPr="001015BD">
        <w:t xml:space="preserve">▪ </w:t>
      </w:r>
      <w:r w:rsidRPr="001015BD">
        <w:rPr>
          <w:rtl/>
        </w:rPr>
        <w:t>وزارة التغير المناخي والبيئة هي السلطة الاتحادية للتخطيط والعمل البيئي في دولة الإمارات العربية المتحدة</w:t>
      </w:r>
      <w:r w:rsidRPr="001015BD">
        <w:t>.</w:t>
      </w:r>
    </w:p>
    <w:p w14:paraId="6536AD04" w14:textId="77777777" w:rsidR="001015BD" w:rsidRPr="001015BD" w:rsidRDefault="001015BD" w:rsidP="001015BD">
      <w:r w:rsidRPr="001015BD">
        <w:t xml:space="preserve">▪ </w:t>
      </w:r>
      <w:r w:rsidRPr="001015BD">
        <w:rPr>
          <w:rtl/>
        </w:rPr>
        <w:t>تعمل الوزارة، بالتعاون مع السلطات المحلية المختصة المعنية بالبيئة، على وضع البرامج والمبادرات البيئية التي تستهدف الإسهام في استدامة المياه وتحسين الأمن الغذائي، ورفع معدلات الأمن الحيوي، وتعزيز الأمن البيئي</w:t>
      </w:r>
      <w:r w:rsidRPr="001015BD">
        <w:t>.</w:t>
      </w:r>
    </w:p>
    <w:p w14:paraId="7D985727" w14:textId="77777777" w:rsidR="001015BD" w:rsidRPr="001015BD" w:rsidRDefault="001015BD" w:rsidP="001015BD">
      <w:r w:rsidRPr="001015BD">
        <w:lastRenderedPageBreak/>
        <w:t xml:space="preserve">▪ </w:t>
      </w:r>
      <w:r w:rsidRPr="001015BD">
        <w:rPr>
          <w:rtl/>
        </w:rPr>
        <w:t>أطلقت الوزارة الاستراتيجية الوطنية للتوعية والتثقيف البيئي 2015-2021. تقوم هذه الاستراتيجية على ستة أهداف رئيسة موضوعة وفقًا للمعايير الدولية وتوقعات الأطراف المعنية</w:t>
      </w:r>
      <w:r w:rsidRPr="001015BD">
        <w:t>.</w:t>
      </w:r>
    </w:p>
    <w:p w14:paraId="5854782A" w14:textId="77777777" w:rsidR="001015BD" w:rsidRPr="001015BD" w:rsidRDefault="001015BD" w:rsidP="001015BD">
      <w:r w:rsidRPr="001015BD">
        <w:rPr>
          <w:rFonts w:ascii="Arial" w:hAnsi="Arial" w:cs="Arial"/>
        </w:rPr>
        <w:t>■</w:t>
      </w:r>
      <w:r w:rsidRPr="001015BD">
        <w:t xml:space="preserve"> </w:t>
      </w:r>
      <w:r w:rsidRPr="001015BD">
        <w:rPr>
          <w:rtl/>
        </w:rPr>
        <w:t>تهدف الاستراتيجية إلى تعليم شباب دولة الإمارات الرسم لمستقبل مستدام، وتعزيز التزام المجتمع بالاستدامة، وحماية البيئة</w:t>
      </w:r>
      <w:r w:rsidRPr="001015BD">
        <w:t>.</w:t>
      </w:r>
    </w:p>
    <w:p w14:paraId="3B92CCFB" w14:textId="77777777" w:rsidR="001015BD" w:rsidRPr="001015BD" w:rsidRDefault="001015BD" w:rsidP="001015BD">
      <w:r w:rsidRPr="001015BD">
        <w:t xml:space="preserve">▪ </w:t>
      </w:r>
      <w:r w:rsidRPr="001015BD">
        <w:rPr>
          <w:rtl/>
        </w:rPr>
        <w:t>أطلقت الوزارة أيضًا الخطة الوطنية للتغير المناخي لدولة الإمارات العربية المتحدة 2017- 2050 التي تمثل خريطة طريق لدعم الأنشطة والمبادرات الوطنية الرامية إلى مواجهة التحديات المناخية من خلال الحد من تداعيات تغير المناخ، وتعزيز تدابير وإجراءات التكيف في دولة الإمارات</w:t>
      </w:r>
    </w:p>
    <w:p w14:paraId="09CE9E57" w14:textId="77777777" w:rsidR="001015BD" w:rsidRPr="001015BD" w:rsidRDefault="001015BD" w:rsidP="001015BD">
      <w:r w:rsidRPr="001015BD">
        <w:rPr>
          <w:rtl/>
        </w:rPr>
        <w:t>ضمن إطار زمني يمتد حتى عام 2050. تسعى دولة الإمارات من خلال الخطة إلى تعزيز دورها الريادي في الجهود العالمية للتصدي لتغير المناخ، وتأكيد القدرة على الجمع في آن واحد بين معالجة التحديات ومواصلة التنمية الاقتصادية</w:t>
      </w:r>
      <w:r w:rsidRPr="001015BD">
        <w:t>.</w:t>
      </w:r>
    </w:p>
    <w:p w14:paraId="569D2B53" w14:textId="77777777" w:rsidR="001015BD" w:rsidRPr="001015BD" w:rsidRDefault="001015BD" w:rsidP="001015BD">
      <w:r w:rsidRPr="001015BD">
        <w:rPr>
          <w:rtl/>
        </w:rPr>
        <w:t>بالإضافة إلى الوزارة ، توجد هيئات محلية معنية بالبيئة في كل إمارات الدولة</w:t>
      </w:r>
      <w:r w:rsidRPr="001015BD">
        <w:t>.</w:t>
      </w:r>
    </w:p>
    <w:p w14:paraId="6693E013" w14:textId="77777777" w:rsidR="001015BD" w:rsidRPr="001015BD" w:rsidRDefault="001015BD" w:rsidP="001015BD">
      <w:r w:rsidRPr="001015BD">
        <w:t xml:space="preserve">▪ </w:t>
      </w:r>
      <w:r w:rsidRPr="001015BD">
        <w:rPr>
          <w:rtl/>
        </w:rPr>
        <w:t>الوعي والتعليم البيئي: تنظم الهيئات المعنية بحماية البيئة حملات تثقيفية على مستوى الإمارة أو بالتنسيق مع الجهات الاتحادية المعنية بإجراء مثل هذه الحملات على المستوى الاتحادي. وتعتمد هذه الحملات في نوعها وشعاراتها على احتياجات المجتمع الإماراتي في مجالات الوعي والتعليم البيئي. بالنسبة للتعليم البيئي، في السنوات الأخيرة، أصبح التعليم البيئي أحد العناصر البارزة في تطوير المناهج الدراسية في دولة الإمارات</w:t>
      </w:r>
      <w:r w:rsidRPr="001015BD">
        <w:t>.</w:t>
      </w:r>
    </w:p>
    <w:p w14:paraId="52081956" w14:textId="77777777" w:rsidR="001015BD" w:rsidRPr="001015BD" w:rsidRDefault="001015BD" w:rsidP="001015BD">
      <w:r w:rsidRPr="001015BD">
        <w:t xml:space="preserve">▪ </w:t>
      </w:r>
      <w:r w:rsidRPr="001015BD">
        <w:rPr>
          <w:rtl/>
        </w:rPr>
        <w:t>ووفقًا لذلك، تم توجيه الجهود لتضمين المحتوى البيئي في المناهج والكتب المدرسية، ولذلك، حرصت وزارة التربية والتعليم في الدولة على إدماج البُعد البيئي في المناهج الدراسية لجميع المراحل، من خلال مناقشة القضايا البيئية التي تؤثر في بيئة الطالب، مما يفتح المجال لمناقشة الحلول المستدامة</w:t>
      </w:r>
      <w:r w:rsidRPr="001015BD">
        <w:t>.</w:t>
      </w:r>
    </w:p>
    <w:p w14:paraId="1BC0C951" w14:textId="77777777" w:rsidR="001015BD" w:rsidRPr="001015BD" w:rsidRDefault="001015BD" w:rsidP="001015BD">
      <w:r w:rsidRPr="001015BD">
        <w:t xml:space="preserve">▪ </w:t>
      </w:r>
      <w:r w:rsidRPr="001015BD">
        <w:rPr>
          <w:rtl/>
        </w:rPr>
        <w:t>وكجزء من إشراك أصحاب المصلحة العالميين في عجلة تعزيز المعرفة البيئية، تم إطلاق مبادرة المدارس البيئية: وهي مبادرة عالمية تترأسها جمعية الإمارات للطبيعة بالتعاون مع الصندوق العالمي للطبيعة</w:t>
      </w:r>
      <w:r w:rsidRPr="001015BD">
        <w:t xml:space="preserve"> (WWF)</w:t>
      </w:r>
      <w:r w:rsidRPr="001015BD">
        <w:rPr>
          <w:rtl/>
        </w:rPr>
        <w:t>، وتهدف إلى تشجيع العمل البيئي في المدارس</w:t>
      </w:r>
      <w:r w:rsidRPr="001015BD">
        <w:t>.</w:t>
      </w:r>
    </w:p>
    <w:p w14:paraId="4DF7F06E" w14:textId="77772F62" w:rsidR="001015BD" w:rsidRPr="001015BD" w:rsidRDefault="001015BD" w:rsidP="001015BD">
      <w:r w:rsidRPr="001015BD">
        <mc:AlternateContent>
          <mc:Choice Requires="wps">
            <w:drawing>
              <wp:inline distT="0" distB="0" distL="0" distR="0" wp14:anchorId="005FC65D" wp14:editId="6DC69CB8">
                <wp:extent cx="304800" cy="304800"/>
                <wp:effectExtent l="0" t="0" r="0" b="0"/>
                <wp:docPr id="637035583"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0B27E"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CF9B28" w14:textId="77777777" w:rsidR="001015BD" w:rsidRPr="001015BD" w:rsidRDefault="001015BD" w:rsidP="001015BD">
      <w:pPr>
        <w:rPr>
          <w:b/>
          <w:bCs/>
        </w:rPr>
      </w:pPr>
      <w:r w:rsidRPr="001015BD">
        <w:rPr>
          <w:b/>
          <w:bCs/>
          <w:rtl/>
        </w:rPr>
        <w:t>الصين</w:t>
      </w:r>
    </w:p>
    <w:p w14:paraId="2680164A" w14:textId="77777777" w:rsidR="001015BD" w:rsidRPr="001015BD" w:rsidRDefault="001015BD" w:rsidP="001015BD">
      <w:r w:rsidRPr="001015BD">
        <w:rPr>
          <w:rFonts w:ascii="Arial" w:hAnsi="Arial" w:cs="Arial"/>
        </w:rPr>
        <w:t>■</w:t>
      </w:r>
      <w:r w:rsidRPr="001015BD">
        <w:t xml:space="preserve"> </w:t>
      </w:r>
      <w:r w:rsidRPr="001015BD">
        <w:rPr>
          <w:rtl/>
        </w:rPr>
        <w:t>سيتم تناول مبادرة وضع العلامات الكربونية على المنتجات، وتجربة مدينة شنغهاي كإحدى المدن التي توقعت الصين أن تصل إلى ذروة الكربون في وقت مبكر</w:t>
      </w:r>
      <w:r w:rsidRPr="001015BD">
        <w:t>.</w:t>
      </w:r>
    </w:p>
    <w:p w14:paraId="1AE3D6AC" w14:textId="77777777" w:rsidR="001015BD" w:rsidRPr="001015BD" w:rsidRDefault="001015BD" w:rsidP="001015BD">
      <w:r w:rsidRPr="001015BD">
        <w:t xml:space="preserve">▪ </w:t>
      </w:r>
      <w:r w:rsidRPr="001015BD">
        <w:rPr>
          <w:rtl/>
        </w:rPr>
        <w:t>بالنسبة لمبادرة وضع العلامات الكربونية، فقد تبنت الصين هذه المبادرة والتي تتضمن وضع العلامات البيئية التي تهدف إلى التخفيف من تغير المناخ، والحد من انبعاثات الغازات الدفيئة وتعزيز التكنولوجيات منخفضة الكربون، وتتضمن قياس انبعاثات الكربون الناتجة في مراحل مختلفة من دورة حياة المنتج، بما في ذلك استخراج المواد الخام ومعالجتها ونقلها وإنتاجها واستخدامها والتخلص منها. ويتم بعد ذلك عرض هذه المعلومات على المنتج لتزويد المستهلكين بالشفافية فيما يتعلق بانبعاثات الكربون</w:t>
      </w:r>
      <w:r w:rsidRPr="001015BD">
        <w:t>.</w:t>
      </w:r>
    </w:p>
    <w:p w14:paraId="31AF4A65" w14:textId="77777777" w:rsidR="001015BD" w:rsidRPr="001015BD" w:rsidRDefault="001015BD" w:rsidP="001015BD">
      <w:r w:rsidRPr="001015BD">
        <w:t xml:space="preserve">▪ </w:t>
      </w:r>
      <w:r w:rsidRPr="001015BD">
        <w:rPr>
          <w:rtl/>
        </w:rPr>
        <w:t>تم تطوير علامة البصمة الكربونية في الصين تحت قيادة الجمعية الصينية لتكنولوجيا توفير الطاقة الإلكترونية</w:t>
      </w:r>
      <w:r w:rsidRPr="001015BD">
        <w:t>.</w:t>
      </w:r>
    </w:p>
    <w:p w14:paraId="2CC5CA3A" w14:textId="77777777" w:rsidR="001015BD" w:rsidRPr="001015BD" w:rsidRDefault="001015BD" w:rsidP="001015BD">
      <w:r w:rsidRPr="001015BD">
        <w:rPr>
          <w:rFonts w:ascii="Arial" w:hAnsi="Arial" w:cs="Arial"/>
        </w:rPr>
        <w:t>■</w:t>
      </w:r>
      <w:r w:rsidRPr="001015BD">
        <w:t xml:space="preserve"> </w:t>
      </w:r>
      <w:r w:rsidRPr="001015BD">
        <w:rPr>
          <w:rtl/>
        </w:rPr>
        <w:t>في عام 2015، تعاونت اللجنة الوطنية للتنمية والإصلاح والإدارة العامة لمراقبة الجودة والتفتيش والحجر الصحي لإنشاء "التدابير الإدارية لإصدار الشهادات للمنتجات الموفرة للطاقة ومنخفضة الكربون</w:t>
      </w:r>
      <w:r w:rsidRPr="001015BD">
        <w:t>".</w:t>
      </w:r>
    </w:p>
    <w:p w14:paraId="3AEBDC20" w14:textId="77777777" w:rsidR="001015BD" w:rsidRPr="001015BD" w:rsidRDefault="001015BD" w:rsidP="001015BD">
      <w:r w:rsidRPr="001015BD">
        <w:lastRenderedPageBreak/>
        <w:t xml:space="preserve">▪ </w:t>
      </w:r>
      <w:r w:rsidRPr="001015BD">
        <w:rPr>
          <w:rtl/>
        </w:rPr>
        <w:t>تهدف هذه المبادرة إلى تنظيم وإدارة عمليات إصدار الشهادات للمنتجات الموفرة للطاقة ومنخفضة الكربون في الصين. وقد نصت التدابير صراحة على أن هيئات إصدار الشهادات المستقلة التابعة لأطراف ثالثة يجب أن تتعامل مع شهادات المنتجات منخفضة الكربون</w:t>
      </w:r>
      <w:r w:rsidRPr="001015BD">
        <w:t>.</w:t>
      </w:r>
    </w:p>
    <w:p w14:paraId="0568954A" w14:textId="77777777" w:rsidR="001015BD" w:rsidRPr="001015BD" w:rsidRDefault="001015BD" w:rsidP="001015BD">
      <w:r w:rsidRPr="001015BD">
        <w:rPr>
          <w:rFonts w:ascii="Arial" w:hAnsi="Arial" w:cs="Arial"/>
        </w:rPr>
        <w:t>■</w:t>
      </w:r>
      <w:r w:rsidRPr="001015BD">
        <w:t xml:space="preserve"> </w:t>
      </w:r>
      <w:r w:rsidRPr="001015BD">
        <w:rPr>
          <w:rtl/>
        </w:rPr>
        <w:t>بعد ذلك، في عام 2019، قامت إدارة الدولة لتنظيم السوق بصياغة وإصدار "التدابير الإدارية لاستخدام العلامات الخضراء على المنتجات". حددت هذه الإجراءات التنفيذ المشترك لنظام إصدار الشهادات منخفض الكربون من قبل والإدارات ذات الصلة بمجلس الدولة، وتم توجيه هيئات إصدار الشهادات لإجراء أنشطة إصدار الشهادات وفقًا لقواعد إصدار الشهادات المحددة ومعايير التقييم المحددة في النظام</w:t>
      </w:r>
    </w:p>
    <w:p w14:paraId="1833ED4F" w14:textId="77777777" w:rsidR="001015BD" w:rsidRPr="001015BD" w:rsidRDefault="001015BD" w:rsidP="001015BD">
      <w:r w:rsidRPr="001015BD">
        <w:rPr>
          <w:rtl/>
        </w:rPr>
        <w:t>المقابل. يمثل هذا التطور الدمج الرسمي لإصدار شهادات المنتجات منخفضة الكربون في إطار الإدارة الأوسع لوضع العلامات على المنتجات الخضراء</w:t>
      </w:r>
      <w:r w:rsidRPr="001015BD">
        <w:t>.</w:t>
      </w:r>
    </w:p>
    <w:p w14:paraId="1B23B6BC" w14:textId="77777777" w:rsidR="001015BD" w:rsidRPr="001015BD" w:rsidRDefault="001015BD" w:rsidP="001015BD">
      <w:r w:rsidRPr="001015BD">
        <w:rPr>
          <w:rFonts w:ascii="Arial" w:hAnsi="Arial" w:cs="Arial"/>
        </w:rPr>
        <w:t>■</w:t>
      </w:r>
      <w:r w:rsidRPr="001015BD">
        <w:t xml:space="preserve"> </w:t>
      </w:r>
      <w:r w:rsidRPr="001015BD">
        <w:rPr>
          <w:rtl/>
        </w:rPr>
        <w:t>تشهد أعمال وضع العلامات الكربونية في الصين نموًّا نشطًا. في أوائل عام 2022، أصدرت الجمعية الصينية لتكنولوجيا توفير الطاقة الإلكترونية رسميًّا "المبادئ التوجيهية العامة لتقييم ملصقات الكربون للمؤسسات"، والتي دفعت إلى تطوير علامات الكربون في صناعة الإلكترونيات في البلاد</w:t>
      </w:r>
      <w:r w:rsidRPr="001015BD">
        <w:t>.</w:t>
      </w:r>
    </w:p>
    <w:p w14:paraId="44260544" w14:textId="77777777" w:rsidR="001015BD" w:rsidRPr="001015BD" w:rsidRDefault="001015BD" w:rsidP="001015BD">
      <w:r w:rsidRPr="001015BD">
        <w:t xml:space="preserve">▪ </w:t>
      </w:r>
      <w:r w:rsidRPr="001015BD">
        <w:rPr>
          <w:rtl/>
        </w:rPr>
        <w:t>بالنسبة لتجربة مدينة شنغهاي كإحدى المدن التي توقعت الصين أن تصل إلى ذروة الكربون، فتتضمن ما يلي</w:t>
      </w:r>
      <w:r w:rsidRPr="001015BD">
        <w:t>:</w:t>
      </w:r>
    </w:p>
    <w:p w14:paraId="01A4D9AC" w14:textId="77777777" w:rsidR="001015BD" w:rsidRPr="001015BD" w:rsidRDefault="001015BD" w:rsidP="001015BD">
      <w:r w:rsidRPr="001015BD">
        <w:rPr>
          <w:rFonts w:ascii="Arial" w:hAnsi="Arial" w:cs="Arial"/>
        </w:rPr>
        <w:t>■</w:t>
      </w:r>
      <w:r w:rsidRPr="001015BD">
        <w:t xml:space="preserve"> </w:t>
      </w:r>
      <w:r w:rsidRPr="001015BD">
        <w:rPr>
          <w:rtl/>
        </w:rPr>
        <w:t>في سبتمبر 2021 ، التزمت الصين ببلوغ ذروة الكربون بحلول عام 2030، وحياد الكربون بحلول عام 2060. ولتحقيق هذه الغاية، تشجع الحكومة المركزية الحكومات المحلية على الوصول إلى ذروة الكربون في وقت مبكر حيثما أمكن ذلك</w:t>
      </w:r>
      <w:r w:rsidRPr="001015BD">
        <w:t>.</w:t>
      </w:r>
    </w:p>
    <w:p w14:paraId="2C3F5867" w14:textId="77777777" w:rsidR="001015BD" w:rsidRPr="001015BD" w:rsidRDefault="001015BD" w:rsidP="001015BD">
      <w:r w:rsidRPr="001015BD">
        <w:t xml:space="preserve">▪ </w:t>
      </w:r>
      <w:r w:rsidRPr="001015BD">
        <w:rPr>
          <w:rtl/>
        </w:rPr>
        <w:t>أكدت الصين أن ما يقرب من 100 مدينة أو منطقة ستصل إلى ذروة الكربون في وقت مبكر، وتشمل هذه المدن شنغهاي وبكين وتيانجين وسوتشو</w:t>
      </w:r>
      <w:r w:rsidRPr="001015BD">
        <w:t>.</w:t>
      </w:r>
    </w:p>
    <w:p w14:paraId="152F34C0" w14:textId="77777777" w:rsidR="001015BD" w:rsidRPr="001015BD" w:rsidRDefault="001015BD" w:rsidP="001015BD">
      <w:r w:rsidRPr="001015BD">
        <w:rPr>
          <w:rFonts w:ascii="Arial" w:hAnsi="Arial" w:cs="Arial"/>
        </w:rPr>
        <w:t>■</w:t>
      </w:r>
      <w:r w:rsidRPr="001015BD">
        <w:t xml:space="preserve"> </w:t>
      </w:r>
      <w:r w:rsidRPr="001015BD">
        <w:rPr>
          <w:rtl/>
        </w:rPr>
        <w:t>منذ عام 2010، أطلقت الصين 87 مشروعًا تجريبيًّا للمدن منخفضة الكربون. وقد استكشفت هذه الطرق لتحقيق تنمية منخفضة الكربون من خلال توفير الطاقة في الصناعة والحد من الانبعاثات</w:t>
      </w:r>
      <w:r w:rsidRPr="001015BD">
        <w:t>.</w:t>
      </w:r>
    </w:p>
    <w:p w14:paraId="4F0753BF" w14:textId="77777777" w:rsidR="001015BD" w:rsidRPr="001015BD" w:rsidRDefault="001015BD" w:rsidP="001015BD">
      <w:r w:rsidRPr="001015BD">
        <w:t xml:space="preserve">▪ </w:t>
      </w:r>
      <w:r w:rsidRPr="001015BD">
        <w:rPr>
          <w:rtl/>
        </w:rPr>
        <w:t>تمكن دراسة مدينة شنغهاي كإحدى المدن التي توقعت الصين أن تصل إلى ذروة الكربون في وقت مبكر، والتي تهدف إلى أن تمثل مصادر الطاقة المتجددة 8% من مزيج الطاقة لديها بحلول عام 2025، مقارنة بـ 1.6% في عام 2019 لكن المدينة تعاني من نقص الأراضي، ويحتاج مزيج الطاقة إلى المزيد من العمل إذا أرادت المدينة أن تصل إلى ذروة الكربون</w:t>
      </w:r>
      <w:r w:rsidRPr="001015BD">
        <w:t>.</w:t>
      </w:r>
    </w:p>
    <w:p w14:paraId="6724AC1A" w14:textId="77777777" w:rsidR="001015BD" w:rsidRPr="001015BD" w:rsidRDefault="001015BD" w:rsidP="001015BD">
      <w:r w:rsidRPr="001015BD">
        <w:rPr>
          <w:rFonts w:ascii="Arial" w:hAnsi="Arial" w:cs="Arial"/>
        </w:rPr>
        <w:t>■</w:t>
      </w:r>
      <w:r w:rsidRPr="001015BD">
        <w:t xml:space="preserve"> </w:t>
      </w:r>
      <w:r w:rsidRPr="001015BD">
        <w:rPr>
          <w:rtl/>
        </w:rPr>
        <w:t>تستورد شنغهاي حوالي نصف احتياجاتها من الكهرباء، وتعتمد على مصادر الطاقة المتجددة في غرب الصين، مثل الطاقة الكهرومائية، التي تساعد في خفض انبعاثات الكربون في المدينة</w:t>
      </w:r>
      <w:r w:rsidRPr="001015BD">
        <w:t>.</w:t>
      </w:r>
    </w:p>
    <w:p w14:paraId="04EB3E36" w14:textId="77777777" w:rsidR="001015BD" w:rsidRPr="001015BD" w:rsidRDefault="001015BD" w:rsidP="001015BD">
      <w:r w:rsidRPr="001015BD">
        <w:rPr>
          <w:rFonts w:ascii="Arial" w:hAnsi="Arial" w:cs="Arial"/>
        </w:rPr>
        <w:t>■</w:t>
      </w:r>
      <w:r w:rsidRPr="001015BD">
        <w:t xml:space="preserve"> </w:t>
      </w:r>
      <w:r w:rsidRPr="001015BD">
        <w:rPr>
          <w:rtl/>
        </w:rPr>
        <w:t>تنتج شنغهاي 200 مليون طن من الكربون سنويًّا. وتمثل الانبعاثات الناتجة عن الصناعة والنقل والمباني حوالي 45% و30% و25% من الإجمالي على التوالي، ولا تزال موطئًا للإنتاج، والمدينة لا تريد التخلص من كل صناعاتها، وسيتم الاحتفاظ بالتصنيع المتطور</w:t>
      </w:r>
      <w:r w:rsidRPr="001015BD">
        <w:t>.</w:t>
      </w:r>
    </w:p>
    <w:p w14:paraId="4FBE4C26" w14:textId="77777777" w:rsidR="001015BD" w:rsidRPr="001015BD" w:rsidRDefault="001015BD" w:rsidP="001015BD">
      <w:r w:rsidRPr="001015BD">
        <w:t xml:space="preserve">▪ </w:t>
      </w:r>
      <w:r w:rsidRPr="001015BD">
        <w:rPr>
          <w:rtl/>
        </w:rPr>
        <w:t>بلغت الانبعاثات الصناعية في شنغهاي ذروتها في وقت مبكر من فترة الخطة الخمسية الثانية عشرة (2011-2015)، كما أن كثافة الكريون الصناعي في المدينة أقل مما كانت عليه في مدن أخرى كثيرة. لكن هذا يجعل المزيد من إزالة الكريون أكثر صعوبة، وسوف يتعين على شنغهاي أن تعتمد على المزيد من التغييرات الصناعية والتحسينات التكنولوجية</w:t>
      </w:r>
      <w:r w:rsidRPr="001015BD">
        <w:t>.</w:t>
      </w:r>
    </w:p>
    <w:p w14:paraId="527C1FED" w14:textId="77777777" w:rsidR="001015BD" w:rsidRPr="001015BD" w:rsidRDefault="001015BD" w:rsidP="001015BD">
      <w:r w:rsidRPr="001015BD">
        <w:t xml:space="preserve">▪ </w:t>
      </w:r>
      <w:r w:rsidRPr="001015BD">
        <w:rPr>
          <w:rtl/>
        </w:rPr>
        <w:t>لن تكون ذروة الكربون سهلة بالنسبة للمدينة، فمن المتوقع أن تساهم الانبعاثات الصادرة عن وسائل النقل والمباني بنسبة أكبر من إجمالي انبعاثات شنغهاي مع ارتفاع الدخل في المدينة</w:t>
      </w:r>
      <w:r w:rsidRPr="001015BD">
        <w:t>.</w:t>
      </w:r>
    </w:p>
    <w:p w14:paraId="7EE1A3EE" w14:textId="77777777" w:rsidR="001015BD" w:rsidRPr="001015BD" w:rsidRDefault="001015BD" w:rsidP="001015BD">
      <w:r w:rsidRPr="001015BD">
        <w:lastRenderedPageBreak/>
        <w:t xml:space="preserve">▪ </w:t>
      </w:r>
      <w:r w:rsidRPr="001015BD">
        <w:rPr>
          <w:rtl/>
        </w:rPr>
        <w:t>أظهرت الأبحاث أن تحسين كفاءة استخدام الطاقة في المباني القائمة يمكن أن يحقق وفورات كبيرة في الانبعاثات. وهذا هو الحال بشكل خاص بالنسبة للمباني التجارية، حيث يكون استخدام الطاقة في كثير من الأحيان أعلى بعشرات المرات من استهلاك المباني الحكومية أو السكنية</w:t>
      </w:r>
      <w:r w:rsidRPr="001015BD">
        <w:t>.</w:t>
      </w:r>
    </w:p>
    <w:p w14:paraId="315AE3B0" w14:textId="0234088E" w:rsidR="001015BD" w:rsidRPr="001015BD" w:rsidRDefault="001015BD" w:rsidP="001015BD">
      <w:r w:rsidRPr="001015BD">
        <mc:AlternateContent>
          <mc:Choice Requires="wps">
            <w:drawing>
              <wp:inline distT="0" distB="0" distL="0" distR="0" wp14:anchorId="75499BBF" wp14:editId="2F664A10">
                <wp:extent cx="304800" cy="304800"/>
                <wp:effectExtent l="0" t="0" r="0" b="0"/>
                <wp:docPr id="1324950721"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9A26D"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DDA517" w14:textId="77777777" w:rsidR="001015BD" w:rsidRPr="001015BD" w:rsidRDefault="001015BD" w:rsidP="001015BD">
      <w:r w:rsidRPr="001015BD">
        <w:rPr>
          <w:rtl/>
        </w:rPr>
        <w:t>آفاق</w:t>
      </w:r>
    </w:p>
    <w:p w14:paraId="00132825" w14:textId="77777777" w:rsidR="001015BD" w:rsidRPr="001015BD" w:rsidRDefault="001015BD" w:rsidP="001015BD">
      <w:r w:rsidRPr="001015BD">
        <w:rPr>
          <w:rtl/>
        </w:rPr>
        <w:t>اقتصادية معاصرة</w:t>
      </w:r>
    </w:p>
    <w:p w14:paraId="79F7BD2C" w14:textId="77777777" w:rsidR="001015BD" w:rsidRPr="001015BD" w:rsidRDefault="001015BD" w:rsidP="001015BD">
      <w:r w:rsidRPr="001015BD">
        <w:t>¥ m 05</w:t>
      </w:r>
    </w:p>
    <w:p w14:paraId="302147DC" w14:textId="77777777" w:rsidR="001015BD" w:rsidRPr="001015BD" w:rsidRDefault="001015BD" w:rsidP="001015BD">
      <w:r w:rsidRPr="001015BD">
        <w:t>18.72</w:t>
      </w:r>
    </w:p>
    <w:p w14:paraId="07CE8264" w14:textId="77777777" w:rsidR="001015BD" w:rsidRPr="001015BD" w:rsidRDefault="001015BD" w:rsidP="001015BD">
      <w:r w:rsidRPr="001015BD">
        <w:rPr>
          <w:rtl/>
        </w:rPr>
        <w:t>المؤشرات الاقتصادية المحلية</w:t>
      </w:r>
    </w:p>
    <w:p w14:paraId="186CE40A" w14:textId="4EC49103" w:rsidR="001015BD" w:rsidRPr="001015BD" w:rsidRDefault="001015BD" w:rsidP="001015BD">
      <w:r w:rsidRPr="001015BD">
        <mc:AlternateContent>
          <mc:Choice Requires="wps">
            <w:drawing>
              <wp:inline distT="0" distB="0" distL="0" distR="0" wp14:anchorId="23E8F6E9" wp14:editId="2DAFDD2B">
                <wp:extent cx="304800" cy="304800"/>
                <wp:effectExtent l="0" t="0" r="0" b="0"/>
                <wp:docPr id="98299411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91A50"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4FF78" w14:textId="77777777" w:rsidR="001015BD" w:rsidRPr="001015BD" w:rsidRDefault="001015BD" w:rsidP="001015BD">
      <w:r w:rsidRPr="001015BD">
        <w:rPr>
          <w:rtl/>
        </w:rPr>
        <w:t>مركز المعلومات ودعم اتخاذ القرار التابع لمجلس الوزراء المصري</w:t>
      </w:r>
    </w:p>
    <w:p w14:paraId="37795C09" w14:textId="13C8A383" w:rsidR="001015BD" w:rsidRPr="001015BD" w:rsidRDefault="001015BD" w:rsidP="001015BD">
      <w:r w:rsidRPr="001015BD">
        <mc:AlternateContent>
          <mc:Choice Requires="wps">
            <w:drawing>
              <wp:inline distT="0" distB="0" distL="0" distR="0" wp14:anchorId="3B55088F" wp14:editId="4D716F53">
                <wp:extent cx="304800" cy="304800"/>
                <wp:effectExtent l="0" t="0" r="0" b="0"/>
                <wp:docPr id="48051602" name="Rectangle 15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049E5" id="Rectangle 155"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C9D03" w14:textId="77777777" w:rsidR="001015BD" w:rsidRPr="001015BD" w:rsidRDefault="001015BD" w:rsidP="001015BD">
      <w:pPr>
        <w:rPr>
          <w:b/>
          <w:bCs/>
        </w:rPr>
      </w:pPr>
      <w:r w:rsidRPr="001015BD">
        <w:rPr>
          <w:b/>
          <w:bCs/>
          <w:rtl/>
        </w:rPr>
        <w:t>الناتج المحلي الإجمالي</w:t>
      </w:r>
    </w:p>
    <w:p w14:paraId="55B04A77" w14:textId="77777777" w:rsidR="001015BD" w:rsidRPr="001015BD" w:rsidRDefault="001015BD" w:rsidP="001015BD">
      <w:r w:rsidRPr="001015BD">
        <w:rPr>
          <w:rtl/>
        </w:rPr>
        <w:t>معدل النمو الحقيقي للناتج المحلي الإجمالي خلال الربع الأول 2024/2023 مقارنة بالربع الرابع 2023/2022 والربع الأول 2023/2022</w:t>
      </w:r>
      <w:r w:rsidRPr="001015BD">
        <w:t xml:space="preserve"> - (%)</w:t>
      </w:r>
    </w:p>
    <w:p w14:paraId="672590EB" w14:textId="244FA1C2" w:rsidR="001015BD" w:rsidRPr="001015BD" w:rsidRDefault="001015BD" w:rsidP="001015BD">
      <w:r w:rsidRPr="001015BD">
        <mc:AlternateContent>
          <mc:Choice Requires="wps">
            <w:drawing>
              <wp:inline distT="0" distB="0" distL="0" distR="0" wp14:anchorId="48362D77" wp14:editId="1CA941D7">
                <wp:extent cx="304800" cy="304800"/>
                <wp:effectExtent l="0" t="0" r="0" b="0"/>
                <wp:docPr id="953683955" name="Rectangle 154" descr="5 4.4 4 3 2.9 2.7 2 1 0 الربع الأول 2023/2022 الربع الرابع 2023/2022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C46CB" id="Rectangle 154" o:spid="_x0000_s1026" alt="5 4.4 4 3 2.9 2.7 2 1 0 الربع الأول 2023/2022 الربع الرابع 2023/2022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57179" w14:textId="77777777" w:rsidR="001015BD" w:rsidRPr="001015BD" w:rsidRDefault="001015BD" w:rsidP="001015BD">
      <w:r w:rsidRPr="001015BD">
        <w:rPr>
          <w:rtl/>
        </w:rPr>
        <w:t>المصدر: وزارة التخطیط والتنمیة الاقتصادیة</w:t>
      </w:r>
      <w:r w:rsidRPr="001015BD">
        <w:t>.</w:t>
      </w:r>
    </w:p>
    <w:p w14:paraId="484EEA3A" w14:textId="77777777" w:rsidR="001015BD" w:rsidRPr="001015BD" w:rsidRDefault="001015BD" w:rsidP="001015BD">
      <w:r w:rsidRPr="001015BD">
        <w:rPr>
          <w:rtl/>
        </w:rPr>
        <w:t>قيمة الناتج المحلي الإجمالي بسعر السوق خلال الربع الرابع 2023/2022 مقارنة بالربع الثالث 2023/2022 والربع الرابع 2022/2021 - (مليار جنيه)</w:t>
      </w:r>
    </w:p>
    <w:p w14:paraId="167C808D" w14:textId="22207981" w:rsidR="001015BD" w:rsidRPr="001015BD" w:rsidRDefault="001015BD" w:rsidP="001015BD">
      <w:r w:rsidRPr="001015BD">
        <mc:AlternateContent>
          <mc:Choice Requires="wps">
            <w:drawing>
              <wp:inline distT="0" distB="0" distL="0" distR="0" wp14:anchorId="617B0E10" wp14:editId="486692F4">
                <wp:extent cx="304800" cy="304800"/>
                <wp:effectExtent l="0" t="0" r="0" b="0"/>
                <wp:docPr id="2142352549" name="Rectangle 153" descr="2010 2004.4 2000 1990 1980 1970 1960 1948.6 1949.7 1950 1940 1930 1920 الربع الرابع 2022/2021 الربع الثالث 2023/2022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B567B" id="Rectangle 153" o:spid="_x0000_s1026" alt="2010 2004.4 2000 1990 1980 1970 1960 1948.6 1949.7 1950 1940 1930 1920 الربع الرابع 2022/2021 الربع الثالث 2023/2022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C4DA8" w14:textId="77777777" w:rsidR="001015BD" w:rsidRPr="001015BD" w:rsidRDefault="001015BD" w:rsidP="001015BD">
      <w:r w:rsidRPr="001015BD">
        <w:rPr>
          <w:rtl/>
        </w:rPr>
        <w:t>المصدر: وزارة التخطيط والتنمية الاقتصادية</w:t>
      </w:r>
      <w:r w:rsidRPr="001015BD">
        <w:t>.</w:t>
      </w:r>
    </w:p>
    <w:p w14:paraId="0D1BF4DC" w14:textId="77777777" w:rsidR="001015BD" w:rsidRPr="001015BD" w:rsidRDefault="001015BD" w:rsidP="001015BD">
      <w:pPr>
        <w:rPr>
          <w:b/>
          <w:bCs/>
        </w:rPr>
      </w:pPr>
      <w:r w:rsidRPr="001015BD">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1981"/>
        <w:gridCol w:w="1981"/>
        <w:gridCol w:w="1981"/>
        <w:gridCol w:w="834"/>
        <w:gridCol w:w="610"/>
      </w:tblGrid>
      <w:tr w:rsidR="001015BD" w:rsidRPr="001015BD" w14:paraId="1DB1B001" w14:textId="77777777">
        <w:trPr>
          <w:tblCellSpacing w:w="15" w:type="dxa"/>
        </w:trPr>
        <w:tc>
          <w:tcPr>
            <w:tcW w:w="0" w:type="auto"/>
            <w:vMerge w:val="restart"/>
            <w:vAlign w:val="center"/>
            <w:hideMark/>
          </w:tcPr>
          <w:p w14:paraId="048D52B3" w14:textId="77777777" w:rsidR="001015BD" w:rsidRPr="001015BD" w:rsidRDefault="001015BD" w:rsidP="001015BD">
            <w:r w:rsidRPr="001015BD">
              <w:t>(</w:t>
            </w:r>
            <w:r w:rsidRPr="001015BD">
              <w:rPr>
                <w:rtl/>
              </w:rPr>
              <w:t>مليار جنيه</w:t>
            </w:r>
            <w:r w:rsidRPr="001015BD">
              <w:t>)</w:t>
            </w:r>
          </w:p>
          <w:p w14:paraId="3CAA4809"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6B9A6526" w14:textId="77777777" w:rsidR="001015BD" w:rsidRPr="001015BD" w:rsidRDefault="001015BD" w:rsidP="001015BD">
            <w:pPr>
              <w:rPr>
                <w:b/>
                <w:bCs/>
              </w:rPr>
            </w:pPr>
            <w:r w:rsidRPr="001015BD">
              <w:rPr>
                <w:b/>
                <w:bCs/>
                <w:rtl/>
              </w:rPr>
              <w:t>الربع الرابع 2022/2021</w:t>
            </w:r>
          </w:p>
        </w:tc>
        <w:tc>
          <w:tcPr>
            <w:tcW w:w="0" w:type="auto"/>
            <w:vMerge w:val="restart"/>
            <w:vAlign w:val="center"/>
            <w:hideMark/>
          </w:tcPr>
          <w:p w14:paraId="1D274184" w14:textId="77777777" w:rsidR="001015BD" w:rsidRPr="001015BD" w:rsidRDefault="001015BD" w:rsidP="001015BD">
            <w:pPr>
              <w:rPr>
                <w:b/>
                <w:bCs/>
              </w:rPr>
            </w:pPr>
            <w:r w:rsidRPr="001015BD">
              <w:rPr>
                <w:b/>
                <w:bCs/>
                <w:rtl/>
              </w:rPr>
              <w:t>الربع الثالث 2023/2022</w:t>
            </w:r>
          </w:p>
        </w:tc>
        <w:tc>
          <w:tcPr>
            <w:tcW w:w="0" w:type="auto"/>
            <w:vMerge w:val="restart"/>
            <w:vAlign w:val="center"/>
            <w:hideMark/>
          </w:tcPr>
          <w:p w14:paraId="06092F36" w14:textId="77777777" w:rsidR="001015BD" w:rsidRPr="001015BD" w:rsidRDefault="001015BD" w:rsidP="001015BD">
            <w:pPr>
              <w:rPr>
                <w:b/>
                <w:bCs/>
              </w:rPr>
            </w:pPr>
            <w:r w:rsidRPr="001015BD">
              <w:rPr>
                <w:b/>
                <w:bCs/>
                <w:rtl/>
              </w:rPr>
              <w:t>الربع الرابع 2023/2022</w:t>
            </w:r>
          </w:p>
        </w:tc>
        <w:tc>
          <w:tcPr>
            <w:tcW w:w="0" w:type="auto"/>
            <w:gridSpan w:val="2"/>
            <w:vAlign w:val="center"/>
            <w:hideMark/>
          </w:tcPr>
          <w:p w14:paraId="2964DE52"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794D62E9" w14:textId="77777777">
        <w:trPr>
          <w:tblCellSpacing w:w="15" w:type="dxa"/>
        </w:trPr>
        <w:tc>
          <w:tcPr>
            <w:tcW w:w="0" w:type="auto"/>
            <w:vMerge/>
            <w:vAlign w:val="center"/>
            <w:hideMark/>
          </w:tcPr>
          <w:p w14:paraId="44B9E364" w14:textId="77777777" w:rsidR="001015BD" w:rsidRPr="001015BD" w:rsidRDefault="001015BD" w:rsidP="001015BD">
            <w:pPr>
              <w:rPr>
                <w:b/>
                <w:bCs/>
              </w:rPr>
            </w:pPr>
          </w:p>
        </w:tc>
        <w:tc>
          <w:tcPr>
            <w:tcW w:w="0" w:type="auto"/>
            <w:vMerge/>
            <w:vAlign w:val="center"/>
            <w:hideMark/>
          </w:tcPr>
          <w:p w14:paraId="2A5542AE" w14:textId="77777777" w:rsidR="001015BD" w:rsidRPr="001015BD" w:rsidRDefault="001015BD" w:rsidP="001015BD">
            <w:pPr>
              <w:rPr>
                <w:b/>
                <w:bCs/>
              </w:rPr>
            </w:pPr>
          </w:p>
        </w:tc>
        <w:tc>
          <w:tcPr>
            <w:tcW w:w="0" w:type="auto"/>
            <w:vMerge/>
            <w:vAlign w:val="center"/>
            <w:hideMark/>
          </w:tcPr>
          <w:p w14:paraId="23EBCE67" w14:textId="77777777" w:rsidR="001015BD" w:rsidRPr="001015BD" w:rsidRDefault="001015BD" w:rsidP="001015BD">
            <w:pPr>
              <w:rPr>
                <w:b/>
                <w:bCs/>
              </w:rPr>
            </w:pPr>
          </w:p>
        </w:tc>
        <w:tc>
          <w:tcPr>
            <w:tcW w:w="0" w:type="auto"/>
            <w:vMerge/>
            <w:vAlign w:val="center"/>
            <w:hideMark/>
          </w:tcPr>
          <w:p w14:paraId="2859F9F2" w14:textId="77777777" w:rsidR="001015BD" w:rsidRPr="001015BD" w:rsidRDefault="001015BD" w:rsidP="001015BD">
            <w:pPr>
              <w:rPr>
                <w:b/>
                <w:bCs/>
              </w:rPr>
            </w:pPr>
          </w:p>
        </w:tc>
        <w:tc>
          <w:tcPr>
            <w:tcW w:w="0" w:type="auto"/>
            <w:vAlign w:val="center"/>
            <w:hideMark/>
          </w:tcPr>
          <w:p w14:paraId="1ED6790E" w14:textId="77777777" w:rsidR="001015BD" w:rsidRPr="001015BD" w:rsidRDefault="001015BD" w:rsidP="001015BD">
            <w:pPr>
              <w:rPr>
                <w:b/>
                <w:bCs/>
              </w:rPr>
            </w:pPr>
            <w:r w:rsidRPr="001015BD">
              <w:rPr>
                <w:b/>
                <w:bCs/>
                <w:rtl/>
              </w:rPr>
              <w:t>ربع سنوي</w:t>
            </w:r>
          </w:p>
        </w:tc>
        <w:tc>
          <w:tcPr>
            <w:tcW w:w="0" w:type="auto"/>
            <w:vAlign w:val="center"/>
            <w:hideMark/>
          </w:tcPr>
          <w:p w14:paraId="24EED425" w14:textId="77777777" w:rsidR="001015BD" w:rsidRPr="001015BD" w:rsidRDefault="001015BD" w:rsidP="001015BD">
            <w:pPr>
              <w:rPr>
                <w:b/>
                <w:bCs/>
              </w:rPr>
            </w:pPr>
            <w:r w:rsidRPr="001015BD">
              <w:rPr>
                <w:b/>
                <w:bCs/>
                <w:rtl/>
              </w:rPr>
              <w:t>سنوي</w:t>
            </w:r>
          </w:p>
        </w:tc>
      </w:tr>
      <w:tr w:rsidR="001015BD" w:rsidRPr="001015BD" w14:paraId="38F8E0C1" w14:textId="77777777">
        <w:trPr>
          <w:tblCellSpacing w:w="15" w:type="dxa"/>
        </w:trPr>
        <w:tc>
          <w:tcPr>
            <w:tcW w:w="0" w:type="auto"/>
            <w:vAlign w:val="center"/>
            <w:hideMark/>
          </w:tcPr>
          <w:p w14:paraId="28D86BD3" w14:textId="77777777" w:rsidR="001015BD" w:rsidRPr="001015BD" w:rsidRDefault="001015BD" w:rsidP="001015BD">
            <w:r w:rsidRPr="001015BD">
              <w:rPr>
                <w:rtl/>
              </w:rPr>
              <w:lastRenderedPageBreak/>
              <w:t>الاستهلاك العائلي</w:t>
            </w:r>
          </w:p>
        </w:tc>
        <w:tc>
          <w:tcPr>
            <w:tcW w:w="0" w:type="auto"/>
            <w:vAlign w:val="center"/>
            <w:hideMark/>
          </w:tcPr>
          <w:p w14:paraId="11AD35C7" w14:textId="77777777" w:rsidR="001015BD" w:rsidRPr="001015BD" w:rsidRDefault="001015BD" w:rsidP="001015BD">
            <w:r w:rsidRPr="001015BD">
              <w:t>1525.2</w:t>
            </w:r>
          </w:p>
        </w:tc>
        <w:tc>
          <w:tcPr>
            <w:tcW w:w="0" w:type="auto"/>
            <w:vAlign w:val="center"/>
            <w:hideMark/>
          </w:tcPr>
          <w:p w14:paraId="3CF4C8A4" w14:textId="77777777" w:rsidR="001015BD" w:rsidRPr="001015BD" w:rsidRDefault="001015BD" w:rsidP="001015BD">
            <w:r w:rsidRPr="001015BD">
              <w:t>1656.1</w:t>
            </w:r>
          </w:p>
        </w:tc>
        <w:tc>
          <w:tcPr>
            <w:tcW w:w="0" w:type="auto"/>
            <w:vAlign w:val="center"/>
            <w:hideMark/>
          </w:tcPr>
          <w:p w14:paraId="15C22202" w14:textId="77777777" w:rsidR="001015BD" w:rsidRPr="001015BD" w:rsidRDefault="001015BD" w:rsidP="001015BD">
            <w:r w:rsidRPr="001015BD">
              <w:t>1576.0</w:t>
            </w:r>
          </w:p>
        </w:tc>
        <w:tc>
          <w:tcPr>
            <w:tcW w:w="0" w:type="auto"/>
            <w:vAlign w:val="center"/>
            <w:hideMark/>
          </w:tcPr>
          <w:p w14:paraId="539F65D1" w14:textId="77777777" w:rsidR="001015BD" w:rsidRPr="001015BD" w:rsidRDefault="001015BD" w:rsidP="001015BD">
            <w:r w:rsidRPr="001015BD">
              <w:t>4.8-</w:t>
            </w:r>
          </w:p>
        </w:tc>
        <w:tc>
          <w:tcPr>
            <w:tcW w:w="0" w:type="auto"/>
            <w:vAlign w:val="center"/>
            <w:hideMark/>
          </w:tcPr>
          <w:p w14:paraId="2511DA85" w14:textId="77777777" w:rsidR="001015BD" w:rsidRPr="001015BD" w:rsidRDefault="001015BD" w:rsidP="001015BD">
            <w:r w:rsidRPr="001015BD">
              <w:t>3.3</w:t>
            </w:r>
          </w:p>
        </w:tc>
      </w:tr>
      <w:tr w:rsidR="001015BD" w:rsidRPr="001015BD" w14:paraId="71CD0DC1" w14:textId="77777777">
        <w:trPr>
          <w:tblCellSpacing w:w="15" w:type="dxa"/>
        </w:trPr>
        <w:tc>
          <w:tcPr>
            <w:tcW w:w="0" w:type="auto"/>
            <w:vAlign w:val="center"/>
            <w:hideMark/>
          </w:tcPr>
          <w:p w14:paraId="3ED32E0C" w14:textId="77777777" w:rsidR="001015BD" w:rsidRPr="001015BD" w:rsidRDefault="001015BD" w:rsidP="001015BD">
            <w:r w:rsidRPr="001015BD">
              <w:rPr>
                <w:rtl/>
              </w:rPr>
              <w:t>الاستهلاك الحكومي</w:t>
            </w:r>
          </w:p>
        </w:tc>
        <w:tc>
          <w:tcPr>
            <w:tcW w:w="0" w:type="auto"/>
            <w:vAlign w:val="center"/>
            <w:hideMark/>
          </w:tcPr>
          <w:p w14:paraId="469A4558" w14:textId="77777777" w:rsidR="001015BD" w:rsidRPr="001015BD" w:rsidRDefault="001015BD" w:rsidP="001015BD">
            <w:r w:rsidRPr="001015BD">
              <w:t>162.2</w:t>
            </w:r>
          </w:p>
        </w:tc>
        <w:tc>
          <w:tcPr>
            <w:tcW w:w="0" w:type="auto"/>
            <w:vAlign w:val="center"/>
            <w:hideMark/>
          </w:tcPr>
          <w:p w14:paraId="276329A5" w14:textId="77777777" w:rsidR="001015BD" w:rsidRPr="001015BD" w:rsidRDefault="001015BD" w:rsidP="001015BD">
            <w:r w:rsidRPr="001015BD">
              <w:t>139.6</w:t>
            </w:r>
          </w:p>
        </w:tc>
        <w:tc>
          <w:tcPr>
            <w:tcW w:w="0" w:type="auto"/>
            <w:vAlign w:val="center"/>
            <w:hideMark/>
          </w:tcPr>
          <w:p w14:paraId="22416F44" w14:textId="77777777" w:rsidR="001015BD" w:rsidRPr="001015BD" w:rsidRDefault="001015BD" w:rsidP="001015BD">
            <w:r w:rsidRPr="001015BD">
              <w:t>128.5</w:t>
            </w:r>
          </w:p>
        </w:tc>
        <w:tc>
          <w:tcPr>
            <w:tcW w:w="0" w:type="auto"/>
            <w:vAlign w:val="center"/>
            <w:hideMark/>
          </w:tcPr>
          <w:p w14:paraId="435652C1" w14:textId="77777777" w:rsidR="001015BD" w:rsidRPr="001015BD" w:rsidRDefault="001015BD" w:rsidP="001015BD">
            <w:r w:rsidRPr="001015BD">
              <w:t>8.0-</w:t>
            </w:r>
          </w:p>
        </w:tc>
        <w:tc>
          <w:tcPr>
            <w:tcW w:w="0" w:type="auto"/>
            <w:vAlign w:val="center"/>
            <w:hideMark/>
          </w:tcPr>
          <w:p w14:paraId="61B181CA" w14:textId="77777777" w:rsidR="001015BD" w:rsidRPr="001015BD" w:rsidRDefault="001015BD" w:rsidP="001015BD">
            <w:r w:rsidRPr="001015BD">
              <w:t>20.8-</w:t>
            </w:r>
          </w:p>
        </w:tc>
      </w:tr>
      <w:tr w:rsidR="001015BD" w:rsidRPr="001015BD" w14:paraId="4B6A8516" w14:textId="77777777">
        <w:trPr>
          <w:tblCellSpacing w:w="15" w:type="dxa"/>
        </w:trPr>
        <w:tc>
          <w:tcPr>
            <w:tcW w:w="0" w:type="auto"/>
            <w:vAlign w:val="center"/>
            <w:hideMark/>
          </w:tcPr>
          <w:p w14:paraId="62958A1D" w14:textId="77777777" w:rsidR="001015BD" w:rsidRPr="001015BD" w:rsidRDefault="001015BD" w:rsidP="001015BD">
            <w:r w:rsidRPr="001015BD">
              <w:rPr>
                <w:rtl/>
              </w:rPr>
              <w:t>الاستثمار والمخزون</w:t>
            </w:r>
          </w:p>
        </w:tc>
        <w:tc>
          <w:tcPr>
            <w:tcW w:w="0" w:type="auto"/>
            <w:vAlign w:val="center"/>
            <w:hideMark/>
          </w:tcPr>
          <w:p w14:paraId="1DE0750C" w14:textId="77777777" w:rsidR="001015BD" w:rsidRPr="001015BD" w:rsidRDefault="001015BD" w:rsidP="001015BD">
            <w:r w:rsidRPr="001015BD">
              <w:t>385.0</w:t>
            </w:r>
          </w:p>
        </w:tc>
        <w:tc>
          <w:tcPr>
            <w:tcW w:w="0" w:type="auto"/>
            <w:vAlign w:val="center"/>
            <w:hideMark/>
          </w:tcPr>
          <w:p w14:paraId="46F70029" w14:textId="77777777" w:rsidR="001015BD" w:rsidRPr="001015BD" w:rsidRDefault="001015BD" w:rsidP="001015BD">
            <w:r w:rsidRPr="001015BD">
              <w:t>256.1</w:t>
            </w:r>
          </w:p>
        </w:tc>
        <w:tc>
          <w:tcPr>
            <w:tcW w:w="0" w:type="auto"/>
            <w:vAlign w:val="center"/>
            <w:hideMark/>
          </w:tcPr>
          <w:p w14:paraId="0CCE0495" w14:textId="77777777" w:rsidR="001015BD" w:rsidRPr="001015BD" w:rsidRDefault="001015BD" w:rsidP="001015BD">
            <w:r w:rsidRPr="001015BD">
              <w:t>333.0</w:t>
            </w:r>
          </w:p>
        </w:tc>
        <w:tc>
          <w:tcPr>
            <w:tcW w:w="0" w:type="auto"/>
            <w:vAlign w:val="center"/>
            <w:hideMark/>
          </w:tcPr>
          <w:p w14:paraId="569279E1" w14:textId="77777777" w:rsidR="001015BD" w:rsidRPr="001015BD" w:rsidRDefault="001015BD" w:rsidP="001015BD">
            <w:r w:rsidRPr="001015BD">
              <w:t>30.0</w:t>
            </w:r>
          </w:p>
        </w:tc>
        <w:tc>
          <w:tcPr>
            <w:tcW w:w="0" w:type="auto"/>
            <w:vAlign w:val="center"/>
            <w:hideMark/>
          </w:tcPr>
          <w:p w14:paraId="4C5A9DF4" w14:textId="77777777" w:rsidR="001015BD" w:rsidRPr="001015BD" w:rsidRDefault="001015BD" w:rsidP="001015BD">
            <w:r w:rsidRPr="001015BD">
              <w:t>13.5-</w:t>
            </w:r>
          </w:p>
        </w:tc>
      </w:tr>
      <w:tr w:rsidR="001015BD" w:rsidRPr="001015BD" w14:paraId="2CC51285" w14:textId="77777777">
        <w:trPr>
          <w:tblCellSpacing w:w="15" w:type="dxa"/>
        </w:trPr>
        <w:tc>
          <w:tcPr>
            <w:tcW w:w="0" w:type="auto"/>
            <w:vAlign w:val="center"/>
            <w:hideMark/>
          </w:tcPr>
          <w:p w14:paraId="508088F7" w14:textId="77777777" w:rsidR="001015BD" w:rsidRPr="001015BD" w:rsidRDefault="001015BD" w:rsidP="001015BD">
            <w:r w:rsidRPr="001015BD">
              <w:rPr>
                <w:rtl/>
              </w:rPr>
              <w:t>الصادرات السلعية والخدمية</w:t>
            </w:r>
          </w:p>
        </w:tc>
        <w:tc>
          <w:tcPr>
            <w:tcW w:w="0" w:type="auto"/>
            <w:vAlign w:val="center"/>
            <w:hideMark/>
          </w:tcPr>
          <w:p w14:paraId="6E133BC0" w14:textId="77777777" w:rsidR="001015BD" w:rsidRPr="001015BD" w:rsidRDefault="001015BD" w:rsidP="001015BD">
            <w:r w:rsidRPr="001015BD">
              <w:t>350.8</w:t>
            </w:r>
          </w:p>
        </w:tc>
        <w:tc>
          <w:tcPr>
            <w:tcW w:w="0" w:type="auto"/>
            <w:vAlign w:val="center"/>
            <w:hideMark/>
          </w:tcPr>
          <w:p w14:paraId="72E834A6" w14:textId="77777777" w:rsidR="001015BD" w:rsidRPr="001015BD" w:rsidRDefault="001015BD" w:rsidP="001015BD">
            <w:r w:rsidRPr="001015BD">
              <w:t>337.0</w:t>
            </w:r>
          </w:p>
        </w:tc>
        <w:tc>
          <w:tcPr>
            <w:tcW w:w="0" w:type="auto"/>
            <w:vAlign w:val="center"/>
            <w:hideMark/>
          </w:tcPr>
          <w:p w14:paraId="5138C6E7" w14:textId="77777777" w:rsidR="001015BD" w:rsidRPr="001015BD" w:rsidRDefault="001015BD" w:rsidP="001015BD">
            <w:r w:rsidRPr="001015BD">
              <w:t>486.6</w:t>
            </w:r>
          </w:p>
        </w:tc>
        <w:tc>
          <w:tcPr>
            <w:tcW w:w="0" w:type="auto"/>
            <w:vAlign w:val="center"/>
            <w:hideMark/>
          </w:tcPr>
          <w:p w14:paraId="0A337CD7" w14:textId="77777777" w:rsidR="001015BD" w:rsidRPr="001015BD" w:rsidRDefault="001015BD" w:rsidP="001015BD">
            <w:r w:rsidRPr="001015BD">
              <w:t>44.4</w:t>
            </w:r>
          </w:p>
        </w:tc>
        <w:tc>
          <w:tcPr>
            <w:tcW w:w="0" w:type="auto"/>
            <w:vAlign w:val="center"/>
            <w:hideMark/>
          </w:tcPr>
          <w:p w14:paraId="7448ED50" w14:textId="77777777" w:rsidR="001015BD" w:rsidRPr="001015BD" w:rsidRDefault="001015BD" w:rsidP="001015BD">
            <w:r w:rsidRPr="001015BD">
              <w:t>38.7</w:t>
            </w:r>
          </w:p>
        </w:tc>
      </w:tr>
      <w:tr w:rsidR="001015BD" w:rsidRPr="001015BD" w14:paraId="33716F48" w14:textId="77777777">
        <w:trPr>
          <w:tblCellSpacing w:w="15" w:type="dxa"/>
        </w:trPr>
        <w:tc>
          <w:tcPr>
            <w:tcW w:w="0" w:type="auto"/>
            <w:vAlign w:val="center"/>
            <w:hideMark/>
          </w:tcPr>
          <w:p w14:paraId="1F6446EB" w14:textId="77777777" w:rsidR="001015BD" w:rsidRPr="001015BD" w:rsidRDefault="001015BD" w:rsidP="001015BD">
            <w:r w:rsidRPr="001015BD">
              <w:rPr>
                <w:rtl/>
              </w:rPr>
              <w:t>الواردات السلعية والخدمية</w:t>
            </w:r>
          </w:p>
        </w:tc>
        <w:tc>
          <w:tcPr>
            <w:tcW w:w="0" w:type="auto"/>
            <w:vAlign w:val="center"/>
            <w:hideMark/>
          </w:tcPr>
          <w:p w14:paraId="65016D9A" w14:textId="77777777" w:rsidR="001015BD" w:rsidRPr="001015BD" w:rsidRDefault="001015BD" w:rsidP="001015BD">
            <w:r w:rsidRPr="001015BD">
              <w:t>474.6</w:t>
            </w:r>
          </w:p>
        </w:tc>
        <w:tc>
          <w:tcPr>
            <w:tcW w:w="0" w:type="auto"/>
            <w:vAlign w:val="center"/>
            <w:hideMark/>
          </w:tcPr>
          <w:p w14:paraId="02D68AAF" w14:textId="77777777" w:rsidR="001015BD" w:rsidRPr="001015BD" w:rsidRDefault="001015BD" w:rsidP="001015BD">
            <w:r w:rsidRPr="001015BD">
              <w:t>439.1</w:t>
            </w:r>
          </w:p>
        </w:tc>
        <w:tc>
          <w:tcPr>
            <w:tcW w:w="0" w:type="auto"/>
            <w:vAlign w:val="center"/>
            <w:hideMark/>
          </w:tcPr>
          <w:p w14:paraId="7B9317F7" w14:textId="77777777" w:rsidR="001015BD" w:rsidRPr="001015BD" w:rsidRDefault="001015BD" w:rsidP="001015BD">
            <w:r w:rsidRPr="001015BD">
              <w:t>519.7</w:t>
            </w:r>
          </w:p>
        </w:tc>
        <w:tc>
          <w:tcPr>
            <w:tcW w:w="0" w:type="auto"/>
            <w:vAlign w:val="center"/>
            <w:hideMark/>
          </w:tcPr>
          <w:p w14:paraId="550B4802" w14:textId="77777777" w:rsidR="001015BD" w:rsidRPr="001015BD" w:rsidRDefault="001015BD" w:rsidP="001015BD">
            <w:r w:rsidRPr="001015BD">
              <w:t>18.4</w:t>
            </w:r>
          </w:p>
        </w:tc>
        <w:tc>
          <w:tcPr>
            <w:tcW w:w="0" w:type="auto"/>
            <w:vAlign w:val="center"/>
            <w:hideMark/>
          </w:tcPr>
          <w:p w14:paraId="2CD64713" w14:textId="77777777" w:rsidR="001015BD" w:rsidRPr="001015BD" w:rsidRDefault="001015BD" w:rsidP="001015BD">
            <w:r w:rsidRPr="001015BD">
              <w:t>9.5</w:t>
            </w:r>
          </w:p>
        </w:tc>
      </w:tr>
    </w:tbl>
    <w:p w14:paraId="21C6ECA8" w14:textId="77777777" w:rsidR="001015BD" w:rsidRPr="001015BD" w:rsidRDefault="001015BD" w:rsidP="001015BD">
      <w:r w:rsidRPr="001015BD">
        <w:rPr>
          <w:rtl/>
        </w:rPr>
        <w:t>تطور قيمة صافي الاحتياطات الدولية خلال الفترة (مارس 2023 - ديسمبر 2023)</w:t>
      </w:r>
    </w:p>
    <w:p w14:paraId="6771B827" w14:textId="4F5A4367" w:rsidR="001015BD" w:rsidRPr="001015BD" w:rsidRDefault="001015BD" w:rsidP="001015BD">
      <w:r w:rsidRPr="001015BD">
        <mc:AlternateContent>
          <mc:Choice Requires="wps">
            <w:drawing>
              <wp:inline distT="0" distB="0" distL="0" distR="0" wp14:anchorId="48D761DD" wp14:editId="179BCED3">
                <wp:extent cx="304800" cy="304800"/>
                <wp:effectExtent l="0" t="0" r="0" b="0"/>
                <wp:docPr id="930320901" name="Rectangle 152" descr="35.2 35.2 35.1 35.0 34.9 34.9 34.8 34.7 34.6 34.4 ديسمبر 2023 نوفمبر 2023 أكتوبر 2023 سبتمبر 2023 أغسطس 2023 يوليو 2023 یونيو 2023 مايو 2023 أبريل 2023 مارس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0C2FD" id="Rectangle 152" o:spid="_x0000_s1026" alt="35.2 35.2 35.1 35.0 34.9 34.9 34.8 34.7 34.6 34.4 ديسمبر 2023 نوفمبر 2023 أكتوبر 2023 سبتمبر 2023 أغسطس 2023 يوليو 2023 یونيو 2023 مايو 2023 أبريل 2023 مارس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2A92E" w14:textId="77777777" w:rsidR="001015BD" w:rsidRPr="001015BD" w:rsidRDefault="001015BD" w:rsidP="001015BD">
      <w:r w:rsidRPr="001015BD">
        <w:rPr>
          <w:rtl/>
        </w:rPr>
        <w:t>المصدر: البنك المركزي المصري</w:t>
      </w:r>
      <w:r w:rsidRPr="001015BD">
        <w:t>.</w:t>
      </w:r>
    </w:p>
    <w:p w14:paraId="31110A9A" w14:textId="77777777" w:rsidR="001015BD" w:rsidRPr="001015BD" w:rsidRDefault="001015BD" w:rsidP="001015BD">
      <w:r w:rsidRPr="001015BD">
        <w:rPr>
          <w:rtl/>
        </w:rPr>
        <w:t>متوسط سعر صرف الجنيه مقابل العملات الأخرى خلال شهر ديسمبر 2023 مقارنة بشهر نوفمبر 2023، وشهر ديسمبر 2022- (جنيه)</w:t>
      </w:r>
    </w:p>
    <w:p w14:paraId="75D074F5" w14:textId="2AC8D608" w:rsidR="001015BD" w:rsidRPr="001015BD" w:rsidRDefault="001015BD" w:rsidP="001015BD">
      <w:r w:rsidRPr="001015BD">
        <mc:AlternateContent>
          <mc:Choice Requires="wps">
            <w:drawing>
              <wp:inline distT="0" distB="0" distL="0" distR="0" wp14:anchorId="09D24443" wp14:editId="254D8A8C">
                <wp:extent cx="304800" cy="304800"/>
                <wp:effectExtent l="0" t="0" r="0" b="0"/>
                <wp:docPr id="304264407" name="Rectangle 151" descr="30.9 30.9 33.7 33.4 39.1 38.4 24.7 26.1 30.0 21.5 20.6 18.3 8.2 8.2 6.6 الدولار الأمريكي اليورو الجنيه الإسترليني 100 ين ياباني الريال السعودي ديسمبر 2023 نوفمبر 2023 ديسمبر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F17C6" id="Rectangle 151" o:spid="_x0000_s1026" alt="30.9 30.9 33.7 33.4 39.1 38.4 24.7 26.1 30.0 21.5 20.6 18.3 8.2 8.2 6.6 الدولار الأمريكي اليورو الجنيه الإسترليني 100 ين ياباني الريال السعودي ديسمبر 2023 نوفمبر 2023 ديسمبر 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23D1FD" w14:textId="77777777" w:rsidR="001015BD" w:rsidRPr="001015BD" w:rsidRDefault="001015BD" w:rsidP="001015BD">
      <w:r w:rsidRPr="001015BD">
        <w:rPr>
          <w:rtl/>
        </w:rPr>
        <w:t>المصدر: البنك المركزي المصري</w:t>
      </w:r>
      <w:r w:rsidRPr="001015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155"/>
        <w:gridCol w:w="1279"/>
        <w:gridCol w:w="1314"/>
        <w:gridCol w:w="612"/>
        <w:gridCol w:w="586"/>
      </w:tblGrid>
      <w:tr w:rsidR="001015BD" w:rsidRPr="001015BD" w14:paraId="417E6E36" w14:textId="77777777">
        <w:trPr>
          <w:tblCellSpacing w:w="15" w:type="dxa"/>
        </w:trPr>
        <w:tc>
          <w:tcPr>
            <w:tcW w:w="0" w:type="auto"/>
            <w:vMerge w:val="restart"/>
            <w:vAlign w:val="center"/>
            <w:hideMark/>
          </w:tcPr>
          <w:p w14:paraId="4E3BC1D5" w14:textId="77777777" w:rsidR="001015BD" w:rsidRPr="001015BD" w:rsidRDefault="001015BD" w:rsidP="001015BD">
            <w:r w:rsidRPr="001015BD">
              <w:rPr>
                <w:rtl/>
              </w:rPr>
              <w:t>السيولة المحلية (مليار جنيه)</w:t>
            </w:r>
          </w:p>
          <w:p w14:paraId="6587E9EF"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2A2662B2" w14:textId="77777777" w:rsidR="001015BD" w:rsidRPr="001015BD" w:rsidRDefault="001015BD" w:rsidP="001015BD">
            <w:pPr>
              <w:rPr>
                <w:b/>
                <w:bCs/>
              </w:rPr>
            </w:pPr>
            <w:r w:rsidRPr="001015BD">
              <w:rPr>
                <w:b/>
                <w:bCs/>
                <w:rtl/>
              </w:rPr>
              <w:t>نوفمبر 2022</w:t>
            </w:r>
          </w:p>
        </w:tc>
        <w:tc>
          <w:tcPr>
            <w:tcW w:w="0" w:type="auto"/>
            <w:vMerge w:val="restart"/>
            <w:vAlign w:val="center"/>
            <w:hideMark/>
          </w:tcPr>
          <w:p w14:paraId="1DA51D95" w14:textId="77777777" w:rsidR="001015BD" w:rsidRPr="001015BD" w:rsidRDefault="001015BD" w:rsidP="001015BD">
            <w:pPr>
              <w:rPr>
                <w:b/>
                <w:bCs/>
              </w:rPr>
            </w:pPr>
            <w:r w:rsidRPr="001015BD">
              <w:rPr>
                <w:b/>
                <w:bCs/>
                <w:rtl/>
              </w:rPr>
              <w:t>أكتوبر 2023</w:t>
            </w:r>
            <w:r w:rsidRPr="001015BD">
              <w:rPr>
                <w:b/>
                <w:bCs/>
              </w:rPr>
              <w:t xml:space="preserve"> *</w:t>
            </w:r>
          </w:p>
        </w:tc>
        <w:tc>
          <w:tcPr>
            <w:tcW w:w="0" w:type="auto"/>
            <w:vMerge w:val="restart"/>
            <w:vAlign w:val="center"/>
            <w:hideMark/>
          </w:tcPr>
          <w:p w14:paraId="626CAB94" w14:textId="77777777" w:rsidR="001015BD" w:rsidRPr="001015BD" w:rsidRDefault="001015BD" w:rsidP="001015BD">
            <w:pPr>
              <w:rPr>
                <w:b/>
                <w:bCs/>
              </w:rPr>
            </w:pPr>
            <w:r w:rsidRPr="001015BD">
              <w:rPr>
                <w:b/>
                <w:bCs/>
                <w:rtl/>
              </w:rPr>
              <w:t>نوفمبر 2023</w:t>
            </w:r>
            <w:r w:rsidRPr="001015BD">
              <w:rPr>
                <w:b/>
                <w:bCs/>
              </w:rPr>
              <w:t xml:space="preserve"> *</w:t>
            </w:r>
          </w:p>
        </w:tc>
        <w:tc>
          <w:tcPr>
            <w:tcW w:w="0" w:type="auto"/>
            <w:gridSpan w:val="2"/>
            <w:vAlign w:val="center"/>
            <w:hideMark/>
          </w:tcPr>
          <w:p w14:paraId="7DFF2D6B"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491243A9" w14:textId="77777777">
        <w:trPr>
          <w:tblCellSpacing w:w="15" w:type="dxa"/>
        </w:trPr>
        <w:tc>
          <w:tcPr>
            <w:tcW w:w="0" w:type="auto"/>
            <w:vMerge/>
            <w:vAlign w:val="center"/>
            <w:hideMark/>
          </w:tcPr>
          <w:p w14:paraId="2A56EFB3" w14:textId="77777777" w:rsidR="001015BD" w:rsidRPr="001015BD" w:rsidRDefault="001015BD" w:rsidP="001015BD">
            <w:pPr>
              <w:rPr>
                <w:b/>
                <w:bCs/>
              </w:rPr>
            </w:pPr>
          </w:p>
        </w:tc>
        <w:tc>
          <w:tcPr>
            <w:tcW w:w="0" w:type="auto"/>
            <w:vMerge/>
            <w:vAlign w:val="center"/>
            <w:hideMark/>
          </w:tcPr>
          <w:p w14:paraId="643676F3" w14:textId="77777777" w:rsidR="001015BD" w:rsidRPr="001015BD" w:rsidRDefault="001015BD" w:rsidP="001015BD">
            <w:pPr>
              <w:rPr>
                <w:b/>
                <w:bCs/>
              </w:rPr>
            </w:pPr>
          </w:p>
        </w:tc>
        <w:tc>
          <w:tcPr>
            <w:tcW w:w="0" w:type="auto"/>
            <w:vMerge/>
            <w:vAlign w:val="center"/>
            <w:hideMark/>
          </w:tcPr>
          <w:p w14:paraId="187E28B6" w14:textId="77777777" w:rsidR="001015BD" w:rsidRPr="001015BD" w:rsidRDefault="001015BD" w:rsidP="001015BD">
            <w:pPr>
              <w:rPr>
                <w:b/>
                <w:bCs/>
              </w:rPr>
            </w:pPr>
          </w:p>
        </w:tc>
        <w:tc>
          <w:tcPr>
            <w:tcW w:w="0" w:type="auto"/>
            <w:vMerge/>
            <w:vAlign w:val="center"/>
            <w:hideMark/>
          </w:tcPr>
          <w:p w14:paraId="3AEC9F31" w14:textId="77777777" w:rsidR="001015BD" w:rsidRPr="001015BD" w:rsidRDefault="001015BD" w:rsidP="001015BD">
            <w:pPr>
              <w:rPr>
                <w:b/>
                <w:bCs/>
              </w:rPr>
            </w:pPr>
          </w:p>
        </w:tc>
        <w:tc>
          <w:tcPr>
            <w:tcW w:w="0" w:type="auto"/>
            <w:vAlign w:val="center"/>
            <w:hideMark/>
          </w:tcPr>
          <w:p w14:paraId="22A3E2CF" w14:textId="77777777" w:rsidR="001015BD" w:rsidRPr="001015BD" w:rsidRDefault="001015BD" w:rsidP="001015BD">
            <w:pPr>
              <w:rPr>
                <w:b/>
                <w:bCs/>
              </w:rPr>
            </w:pPr>
            <w:r w:rsidRPr="001015BD">
              <w:rPr>
                <w:b/>
                <w:bCs/>
                <w:rtl/>
              </w:rPr>
              <w:t>شهري</w:t>
            </w:r>
          </w:p>
        </w:tc>
        <w:tc>
          <w:tcPr>
            <w:tcW w:w="0" w:type="auto"/>
            <w:vAlign w:val="center"/>
            <w:hideMark/>
          </w:tcPr>
          <w:p w14:paraId="0440E809" w14:textId="77777777" w:rsidR="001015BD" w:rsidRPr="001015BD" w:rsidRDefault="001015BD" w:rsidP="001015BD">
            <w:pPr>
              <w:rPr>
                <w:b/>
                <w:bCs/>
              </w:rPr>
            </w:pPr>
            <w:r w:rsidRPr="001015BD">
              <w:rPr>
                <w:b/>
                <w:bCs/>
                <w:rtl/>
              </w:rPr>
              <w:t>سنوي</w:t>
            </w:r>
          </w:p>
        </w:tc>
      </w:tr>
      <w:tr w:rsidR="001015BD" w:rsidRPr="001015BD" w14:paraId="0B687980" w14:textId="77777777">
        <w:trPr>
          <w:tblCellSpacing w:w="15" w:type="dxa"/>
        </w:trPr>
        <w:tc>
          <w:tcPr>
            <w:tcW w:w="0" w:type="auto"/>
            <w:vAlign w:val="center"/>
            <w:hideMark/>
          </w:tcPr>
          <w:p w14:paraId="5CBA928B" w14:textId="77777777" w:rsidR="001015BD" w:rsidRPr="001015BD" w:rsidRDefault="001015BD" w:rsidP="001015BD">
            <w:r w:rsidRPr="001015BD">
              <w:rPr>
                <w:rtl/>
              </w:rPr>
              <w:t>المعروض النقدي</w:t>
            </w:r>
          </w:p>
        </w:tc>
        <w:tc>
          <w:tcPr>
            <w:tcW w:w="0" w:type="auto"/>
            <w:vAlign w:val="center"/>
            <w:hideMark/>
          </w:tcPr>
          <w:p w14:paraId="7C94CAC4" w14:textId="77777777" w:rsidR="001015BD" w:rsidRPr="001015BD" w:rsidRDefault="001015BD" w:rsidP="001015BD">
            <w:r w:rsidRPr="001015BD">
              <w:t>1695.1</w:t>
            </w:r>
          </w:p>
        </w:tc>
        <w:tc>
          <w:tcPr>
            <w:tcW w:w="0" w:type="auto"/>
            <w:vAlign w:val="center"/>
            <w:hideMark/>
          </w:tcPr>
          <w:p w14:paraId="7333AD19" w14:textId="77777777" w:rsidR="001015BD" w:rsidRPr="001015BD" w:rsidRDefault="001015BD" w:rsidP="001015BD">
            <w:r w:rsidRPr="001015BD">
              <w:t>2266.0</w:t>
            </w:r>
          </w:p>
        </w:tc>
        <w:tc>
          <w:tcPr>
            <w:tcW w:w="0" w:type="auto"/>
            <w:vAlign w:val="center"/>
            <w:hideMark/>
          </w:tcPr>
          <w:p w14:paraId="20848781" w14:textId="77777777" w:rsidR="001015BD" w:rsidRPr="001015BD" w:rsidRDefault="001015BD" w:rsidP="001015BD">
            <w:r w:rsidRPr="001015BD">
              <w:t>2334.69</w:t>
            </w:r>
          </w:p>
        </w:tc>
        <w:tc>
          <w:tcPr>
            <w:tcW w:w="0" w:type="auto"/>
            <w:vAlign w:val="center"/>
            <w:hideMark/>
          </w:tcPr>
          <w:p w14:paraId="174F173D" w14:textId="77777777" w:rsidR="001015BD" w:rsidRPr="001015BD" w:rsidRDefault="001015BD" w:rsidP="001015BD">
            <w:r w:rsidRPr="001015BD">
              <w:t>3.0</w:t>
            </w:r>
          </w:p>
        </w:tc>
        <w:tc>
          <w:tcPr>
            <w:tcW w:w="0" w:type="auto"/>
            <w:vAlign w:val="center"/>
            <w:hideMark/>
          </w:tcPr>
          <w:p w14:paraId="503B3B8D" w14:textId="77777777" w:rsidR="001015BD" w:rsidRPr="001015BD" w:rsidRDefault="001015BD" w:rsidP="001015BD">
            <w:r w:rsidRPr="001015BD">
              <w:t>37.7</w:t>
            </w:r>
          </w:p>
        </w:tc>
      </w:tr>
      <w:tr w:rsidR="001015BD" w:rsidRPr="001015BD" w14:paraId="6F1F60C4" w14:textId="77777777">
        <w:trPr>
          <w:tblCellSpacing w:w="15" w:type="dxa"/>
        </w:trPr>
        <w:tc>
          <w:tcPr>
            <w:tcW w:w="0" w:type="auto"/>
            <w:vAlign w:val="center"/>
            <w:hideMark/>
          </w:tcPr>
          <w:p w14:paraId="4209DED8" w14:textId="77777777" w:rsidR="001015BD" w:rsidRPr="001015BD" w:rsidRDefault="001015BD" w:rsidP="001015BD">
            <w:r w:rsidRPr="001015BD">
              <w:rPr>
                <w:rtl/>
              </w:rPr>
              <w:t>أشباه النقود</w:t>
            </w:r>
          </w:p>
        </w:tc>
        <w:tc>
          <w:tcPr>
            <w:tcW w:w="0" w:type="auto"/>
            <w:vAlign w:val="center"/>
            <w:hideMark/>
          </w:tcPr>
          <w:p w14:paraId="0FB6D8EB" w14:textId="77777777" w:rsidR="001015BD" w:rsidRPr="001015BD" w:rsidRDefault="001015BD" w:rsidP="001015BD">
            <w:r w:rsidRPr="001015BD">
              <w:t>5621.9</w:t>
            </w:r>
          </w:p>
        </w:tc>
        <w:tc>
          <w:tcPr>
            <w:tcW w:w="0" w:type="auto"/>
            <w:vAlign w:val="center"/>
            <w:hideMark/>
          </w:tcPr>
          <w:p w14:paraId="74AC57AE" w14:textId="77777777" w:rsidR="001015BD" w:rsidRPr="001015BD" w:rsidRDefault="001015BD" w:rsidP="001015BD">
            <w:r w:rsidRPr="001015BD">
              <w:t>6416.3</w:t>
            </w:r>
          </w:p>
        </w:tc>
        <w:tc>
          <w:tcPr>
            <w:tcW w:w="0" w:type="auto"/>
            <w:vAlign w:val="center"/>
            <w:hideMark/>
          </w:tcPr>
          <w:p w14:paraId="12ACA3C7" w14:textId="77777777" w:rsidR="001015BD" w:rsidRPr="001015BD" w:rsidRDefault="001015BD" w:rsidP="001015BD">
            <w:r w:rsidRPr="001015BD">
              <w:t>6452.2</w:t>
            </w:r>
          </w:p>
        </w:tc>
        <w:tc>
          <w:tcPr>
            <w:tcW w:w="0" w:type="auto"/>
            <w:vAlign w:val="center"/>
            <w:hideMark/>
          </w:tcPr>
          <w:p w14:paraId="0413BC9F" w14:textId="77777777" w:rsidR="001015BD" w:rsidRPr="001015BD" w:rsidRDefault="001015BD" w:rsidP="001015BD">
            <w:r w:rsidRPr="001015BD">
              <w:t>0.6</w:t>
            </w:r>
          </w:p>
        </w:tc>
        <w:tc>
          <w:tcPr>
            <w:tcW w:w="0" w:type="auto"/>
            <w:vAlign w:val="center"/>
            <w:hideMark/>
          </w:tcPr>
          <w:p w14:paraId="0437E380" w14:textId="77777777" w:rsidR="001015BD" w:rsidRPr="001015BD" w:rsidRDefault="001015BD" w:rsidP="001015BD">
            <w:r w:rsidRPr="001015BD">
              <w:t>14.8</w:t>
            </w:r>
          </w:p>
        </w:tc>
      </w:tr>
      <w:tr w:rsidR="001015BD" w:rsidRPr="001015BD" w14:paraId="3A2265BB" w14:textId="77777777">
        <w:trPr>
          <w:tblCellSpacing w:w="15" w:type="dxa"/>
        </w:trPr>
        <w:tc>
          <w:tcPr>
            <w:tcW w:w="0" w:type="auto"/>
            <w:vAlign w:val="center"/>
            <w:hideMark/>
          </w:tcPr>
          <w:p w14:paraId="21D0330B" w14:textId="77777777" w:rsidR="001015BD" w:rsidRPr="001015BD" w:rsidRDefault="001015BD" w:rsidP="001015BD">
            <w:r w:rsidRPr="001015BD">
              <w:rPr>
                <w:rtl/>
              </w:rPr>
              <w:t>السيولة المحلية</w:t>
            </w:r>
            <w:r w:rsidRPr="001015BD">
              <w:t xml:space="preserve"> M2</w:t>
            </w:r>
          </w:p>
        </w:tc>
        <w:tc>
          <w:tcPr>
            <w:tcW w:w="0" w:type="auto"/>
            <w:vAlign w:val="center"/>
            <w:hideMark/>
          </w:tcPr>
          <w:p w14:paraId="4B42FFF1" w14:textId="77777777" w:rsidR="001015BD" w:rsidRPr="001015BD" w:rsidRDefault="001015BD" w:rsidP="001015BD">
            <w:r w:rsidRPr="001015BD">
              <w:t>7317.0</w:t>
            </w:r>
          </w:p>
        </w:tc>
        <w:tc>
          <w:tcPr>
            <w:tcW w:w="0" w:type="auto"/>
            <w:vAlign w:val="center"/>
            <w:hideMark/>
          </w:tcPr>
          <w:p w14:paraId="64619D4F" w14:textId="77777777" w:rsidR="001015BD" w:rsidRPr="001015BD" w:rsidRDefault="001015BD" w:rsidP="001015BD">
            <w:r w:rsidRPr="001015BD">
              <w:t>8682.3</w:t>
            </w:r>
          </w:p>
        </w:tc>
        <w:tc>
          <w:tcPr>
            <w:tcW w:w="0" w:type="auto"/>
            <w:vAlign w:val="center"/>
            <w:hideMark/>
          </w:tcPr>
          <w:p w14:paraId="0FDCDAF6" w14:textId="77777777" w:rsidR="001015BD" w:rsidRPr="001015BD" w:rsidRDefault="001015BD" w:rsidP="001015BD">
            <w:r w:rsidRPr="001015BD">
              <w:t>8787.2</w:t>
            </w:r>
          </w:p>
        </w:tc>
        <w:tc>
          <w:tcPr>
            <w:tcW w:w="0" w:type="auto"/>
            <w:vAlign w:val="center"/>
            <w:hideMark/>
          </w:tcPr>
          <w:p w14:paraId="26C8BB21" w14:textId="77777777" w:rsidR="001015BD" w:rsidRPr="001015BD" w:rsidRDefault="001015BD" w:rsidP="001015BD">
            <w:r w:rsidRPr="001015BD">
              <w:t>1.2</w:t>
            </w:r>
          </w:p>
        </w:tc>
        <w:tc>
          <w:tcPr>
            <w:tcW w:w="0" w:type="auto"/>
            <w:vAlign w:val="center"/>
            <w:hideMark/>
          </w:tcPr>
          <w:p w14:paraId="7DBF9775" w14:textId="77777777" w:rsidR="001015BD" w:rsidRPr="001015BD" w:rsidRDefault="001015BD" w:rsidP="001015BD">
            <w:r w:rsidRPr="001015BD">
              <w:t>20.1</w:t>
            </w:r>
          </w:p>
        </w:tc>
      </w:tr>
    </w:tbl>
    <w:p w14:paraId="54A58515" w14:textId="77777777" w:rsidR="001015BD" w:rsidRPr="001015BD" w:rsidRDefault="001015BD" w:rsidP="001015B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309"/>
        <w:gridCol w:w="1043"/>
        <w:gridCol w:w="1309"/>
        <w:gridCol w:w="612"/>
        <w:gridCol w:w="586"/>
      </w:tblGrid>
      <w:tr w:rsidR="001015BD" w:rsidRPr="001015BD" w14:paraId="772443B0" w14:textId="77777777">
        <w:trPr>
          <w:tblCellSpacing w:w="15" w:type="dxa"/>
        </w:trPr>
        <w:tc>
          <w:tcPr>
            <w:tcW w:w="0" w:type="auto"/>
            <w:vMerge w:val="restart"/>
            <w:vAlign w:val="center"/>
            <w:hideMark/>
          </w:tcPr>
          <w:p w14:paraId="6CEF61C6"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3686DF64" w14:textId="77777777" w:rsidR="001015BD" w:rsidRPr="001015BD" w:rsidRDefault="001015BD" w:rsidP="001015BD">
            <w:pPr>
              <w:rPr>
                <w:b/>
                <w:bCs/>
              </w:rPr>
            </w:pPr>
            <w:r w:rsidRPr="001015BD">
              <w:rPr>
                <w:b/>
                <w:bCs/>
                <w:rtl/>
              </w:rPr>
              <w:t>أغسطس 2022</w:t>
            </w:r>
          </w:p>
        </w:tc>
        <w:tc>
          <w:tcPr>
            <w:tcW w:w="0" w:type="auto"/>
            <w:vMerge w:val="restart"/>
            <w:vAlign w:val="center"/>
            <w:hideMark/>
          </w:tcPr>
          <w:p w14:paraId="6F34DFE8" w14:textId="77777777" w:rsidR="001015BD" w:rsidRPr="001015BD" w:rsidRDefault="001015BD" w:rsidP="001015BD">
            <w:pPr>
              <w:rPr>
                <w:b/>
                <w:bCs/>
              </w:rPr>
            </w:pPr>
            <w:r w:rsidRPr="001015BD">
              <w:rPr>
                <w:b/>
                <w:bCs/>
                <w:rtl/>
              </w:rPr>
              <w:t>يوليو 2023</w:t>
            </w:r>
          </w:p>
        </w:tc>
        <w:tc>
          <w:tcPr>
            <w:tcW w:w="0" w:type="auto"/>
            <w:vMerge w:val="restart"/>
            <w:vAlign w:val="center"/>
            <w:hideMark/>
          </w:tcPr>
          <w:p w14:paraId="5A7ECCA7" w14:textId="77777777" w:rsidR="001015BD" w:rsidRPr="001015BD" w:rsidRDefault="001015BD" w:rsidP="001015BD">
            <w:pPr>
              <w:rPr>
                <w:b/>
                <w:bCs/>
              </w:rPr>
            </w:pPr>
            <w:r w:rsidRPr="001015BD">
              <w:rPr>
                <w:b/>
                <w:bCs/>
                <w:rtl/>
              </w:rPr>
              <w:t>أغسطس 2023</w:t>
            </w:r>
          </w:p>
        </w:tc>
        <w:tc>
          <w:tcPr>
            <w:tcW w:w="0" w:type="auto"/>
            <w:gridSpan w:val="2"/>
            <w:vAlign w:val="center"/>
            <w:hideMark/>
          </w:tcPr>
          <w:p w14:paraId="4D7E08CB"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626FBBEE" w14:textId="77777777">
        <w:trPr>
          <w:tblCellSpacing w:w="15" w:type="dxa"/>
        </w:trPr>
        <w:tc>
          <w:tcPr>
            <w:tcW w:w="0" w:type="auto"/>
            <w:vMerge/>
            <w:vAlign w:val="center"/>
            <w:hideMark/>
          </w:tcPr>
          <w:p w14:paraId="45459F03" w14:textId="77777777" w:rsidR="001015BD" w:rsidRPr="001015BD" w:rsidRDefault="001015BD" w:rsidP="001015BD">
            <w:pPr>
              <w:rPr>
                <w:b/>
                <w:bCs/>
              </w:rPr>
            </w:pPr>
          </w:p>
        </w:tc>
        <w:tc>
          <w:tcPr>
            <w:tcW w:w="0" w:type="auto"/>
            <w:vMerge/>
            <w:vAlign w:val="center"/>
            <w:hideMark/>
          </w:tcPr>
          <w:p w14:paraId="1AF21B78" w14:textId="77777777" w:rsidR="001015BD" w:rsidRPr="001015BD" w:rsidRDefault="001015BD" w:rsidP="001015BD">
            <w:pPr>
              <w:rPr>
                <w:b/>
                <w:bCs/>
              </w:rPr>
            </w:pPr>
          </w:p>
        </w:tc>
        <w:tc>
          <w:tcPr>
            <w:tcW w:w="0" w:type="auto"/>
            <w:vMerge/>
            <w:vAlign w:val="center"/>
            <w:hideMark/>
          </w:tcPr>
          <w:p w14:paraId="55149B37" w14:textId="77777777" w:rsidR="001015BD" w:rsidRPr="001015BD" w:rsidRDefault="001015BD" w:rsidP="001015BD">
            <w:pPr>
              <w:rPr>
                <w:b/>
                <w:bCs/>
              </w:rPr>
            </w:pPr>
          </w:p>
        </w:tc>
        <w:tc>
          <w:tcPr>
            <w:tcW w:w="0" w:type="auto"/>
            <w:vMerge/>
            <w:vAlign w:val="center"/>
            <w:hideMark/>
          </w:tcPr>
          <w:p w14:paraId="129377E8" w14:textId="77777777" w:rsidR="001015BD" w:rsidRPr="001015BD" w:rsidRDefault="001015BD" w:rsidP="001015BD">
            <w:pPr>
              <w:rPr>
                <w:b/>
                <w:bCs/>
              </w:rPr>
            </w:pPr>
          </w:p>
        </w:tc>
        <w:tc>
          <w:tcPr>
            <w:tcW w:w="0" w:type="auto"/>
            <w:vAlign w:val="center"/>
            <w:hideMark/>
          </w:tcPr>
          <w:p w14:paraId="3E6BBA7A" w14:textId="77777777" w:rsidR="001015BD" w:rsidRPr="001015BD" w:rsidRDefault="001015BD" w:rsidP="001015BD">
            <w:pPr>
              <w:rPr>
                <w:b/>
                <w:bCs/>
              </w:rPr>
            </w:pPr>
            <w:r w:rsidRPr="001015BD">
              <w:rPr>
                <w:b/>
                <w:bCs/>
                <w:rtl/>
              </w:rPr>
              <w:t>شهري</w:t>
            </w:r>
          </w:p>
        </w:tc>
        <w:tc>
          <w:tcPr>
            <w:tcW w:w="0" w:type="auto"/>
            <w:vAlign w:val="center"/>
            <w:hideMark/>
          </w:tcPr>
          <w:p w14:paraId="45DDA0D4" w14:textId="77777777" w:rsidR="001015BD" w:rsidRPr="001015BD" w:rsidRDefault="001015BD" w:rsidP="001015BD">
            <w:pPr>
              <w:rPr>
                <w:b/>
                <w:bCs/>
              </w:rPr>
            </w:pPr>
            <w:r w:rsidRPr="001015BD">
              <w:rPr>
                <w:b/>
                <w:bCs/>
                <w:rtl/>
              </w:rPr>
              <w:t>سنوي</w:t>
            </w:r>
          </w:p>
        </w:tc>
      </w:tr>
      <w:tr w:rsidR="001015BD" w:rsidRPr="001015BD" w14:paraId="0AAB1150" w14:textId="77777777">
        <w:trPr>
          <w:tblCellSpacing w:w="15" w:type="dxa"/>
        </w:trPr>
        <w:tc>
          <w:tcPr>
            <w:tcW w:w="0" w:type="auto"/>
            <w:vAlign w:val="center"/>
            <w:hideMark/>
          </w:tcPr>
          <w:p w14:paraId="73898E45" w14:textId="77777777" w:rsidR="001015BD" w:rsidRPr="001015BD" w:rsidRDefault="001015BD" w:rsidP="001015BD">
            <w:r w:rsidRPr="001015BD">
              <w:rPr>
                <w:rtl/>
              </w:rPr>
              <w:t>السيولة المحلية/الناتج المحلي الإجمالي</w:t>
            </w:r>
            <w:r w:rsidRPr="001015BD">
              <w:t xml:space="preserve"> (%)</w:t>
            </w:r>
          </w:p>
        </w:tc>
        <w:tc>
          <w:tcPr>
            <w:tcW w:w="0" w:type="auto"/>
            <w:vAlign w:val="center"/>
            <w:hideMark/>
          </w:tcPr>
          <w:p w14:paraId="7F23F415" w14:textId="77777777" w:rsidR="001015BD" w:rsidRPr="001015BD" w:rsidRDefault="001015BD" w:rsidP="001015BD">
            <w:r w:rsidRPr="001015BD">
              <w:t>77.5</w:t>
            </w:r>
          </w:p>
        </w:tc>
        <w:tc>
          <w:tcPr>
            <w:tcW w:w="0" w:type="auto"/>
            <w:vAlign w:val="center"/>
            <w:hideMark/>
          </w:tcPr>
          <w:p w14:paraId="2157D61F" w14:textId="77777777" w:rsidR="001015BD" w:rsidRPr="001015BD" w:rsidRDefault="001015BD" w:rsidP="001015BD">
            <w:r w:rsidRPr="001015BD">
              <w:t>81.8</w:t>
            </w:r>
          </w:p>
        </w:tc>
        <w:tc>
          <w:tcPr>
            <w:tcW w:w="0" w:type="auto"/>
            <w:vAlign w:val="center"/>
            <w:hideMark/>
          </w:tcPr>
          <w:p w14:paraId="41BE2CEB" w14:textId="77777777" w:rsidR="001015BD" w:rsidRPr="001015BD" w:rsidRDefault="001015BD" w:rsidP="001015BD">
            <w:r w:rsidRPr="001015BD">
              <w:t>83.0</w:t>
            </w:r>
          </w:p>
        </w:tc>
        <w:tc>
          <w:tcPr>
            <w:tcW w:w="0" w:type="auto"/>
            <w:vAlign w:val="center"/>
            <w:hideMark/>
          </w:tcPr>
          <w:p w14:paraId="37CDFC0D" w14:textId="77777777" w:rsidR="001015BD" w:rsidRPr="001015BD" w:rsidRDefault="001015BD" w:rsidP="001015BD">
            <w:r w:rsidRPr="001015BD">
              <w:t>1.2</w:t>
            </w:r>
          </w:p>
        </w:tc>
        <w:tc>
          <w:tcPr>
            <w:tcW w:w="0" w:type="auto"/>
            <w:vAlign w:val="center"/>
            <w:hideMark/>
          </w:tcPr>
          <w:p w14:paraId="744B5FE7" w14:textId="77777777" w:rsidR="001015BD" w:rsidRPr="001015BD" w:rsidRDefault="001015BD" w:rsidP="001015BD">
            <w:r w:rsidRPr="001015BD">
              <w:t>5.5</w:t>
            </w:r>
          </w:p>
        </w:tc>
      </w:tr>
    </w:tbl>
    <w:p w14:paraId="5FC3EF38" w14:textId="77777777" w:rsidR="001015BD" w:rsidRPr="001015BD" w:rsidRDefault="001015BD" w:rsidP="001015BD">
      <w:r w:rsidRPr="001015BD">
        <w:t xml:space="preserve">* </w:t>
      </w:r>
      <w:r w:rsidRPr="001015BD">
        <w:rPr>
          <w:rtl/>
        </w:rPr>
        <w:t>بيان مبدئي</w:t>
      </w:r>
      <w:r w:rsidRPr="001015BD">
        <w:t>.</w:t>
      </w:r>
    </w:p>
    <w:p w14:paraId="7ABD2A48" w14:textId="77777777" w:rsidR="001015BD" w:rsidRPr="001015BD" w:rsidRDefault="001015BD" w:rsidP="001015BD">
      <w:r w:rsidRPr="001015BD">
        <w:rPr>
          <w:rtl/>
        </w:rPr>
        <w:t>المصدر: البنك المركزي المصري</w:t>
      </w:r>
      <w:r w:rsidRPr="001015BD">
        <w:t>.</w:t>
      </w:r>
    </w:p>
    <w:p w14:paraId="460BFE6C" w14:textId="77777777" w:rsidR="001015BD" w:rsidRPr="001015BD" w:rsidRDefault="001015BD" w:rsidP="001015BD">
      <w:r w:rsidRPr="001015BD">
        <w:rPr>
          <w:rtl/>
        </w:rPr>
        <w:lastRenderedPageBreak/>
        <w:t>معدل التضخم العام والأساسي على أساس شهري خلال شهر ديسمبر 2023 مقارنة بشهر نوفمبر 2023، وشهر ديسمبر 2022</w:t>
      </w:r>
      <w:r w:rsidRPr="001015BD">
        <w:t>- (%)</w:t>
      </w:r>
    </w:p>
    <w:p w14:paraId="552C4F39" w14:textId="61CC6FC5" w:rsidR="001015BD" w:rsidRPr="001015BD" w:rsidRDefault="001015BD" w:rsidP="001015BD">
      <w:r w:rsidRPr="001015BD">
        <mc:AlternateContent>
          <mc:Choice Requires="wps">
            <w:drawing>
              <wp:inline distT="0" distB="0" distL="0" distR="0" wp14:anchorId="6291842C" wp14:editId="1247A688">
                <wp:extent cx="304800" cy="304800"/>
                <wp:effectExtent l="0" t="0" r="0" b="0"/>
                <wp:docPr id="602508722" name="Rectangle 150" descr="2.6 3.0 2.1 2.5 2.0 1.3 1.4 1.3 1.5 1.0 1.0 0.5 0.0 ديسمبر 2023 نوفمبر 2023 ديسمبر 2022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98340" id="Rectangle 150" o:spid="_x0000_s1026" alt="2.6 3.0 2.1 2.5 2.0 1.3 1.4 1.3 1.5 1.0 1.0 0.5 0.0 ديسمبر 2023 نوفمبر 2023 ديسمبر 2022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E81D51" w14:textId="77777777" w:rsidR="001015BD" w:rsidRPr="001015BD" w:rsidRDefault="001015BD" w:rsidP="001015BD">
      <w:r w:rsidRPr="001015BD">
        <w:rPr>
          <w:rtl/>
        </w:rPr>
        <w:t>المصدر: البنك المركزي المصري</w:t>
      </w:r>
      <w:r w:rsidRPr="001015BD">
        <w:t>.</w:t>
      </w:r>
    </w:p>
    <w:p w14:paraId="26B97D93" w14:textId="77777777" w:rsidR="001015BD" w:rsidRPr="001015BD" w:rsidRDefault="001015BD" w:rsidP="001015BD">
      <w:r w:rsidRPr="001015BD">
        <w:rPr>
          <w:rtl/>
        </w:rPr>
        <w:t>معدل التضخم العام والأساسي على أساس سنوي خلال شهر ديسمبر 2023 مقارنة بشهر نوفمبر 2023، وشهر ديسمبر 2022</w:t>
      </w:r>
      <w:r w:rsidRPr="001015BD">
        <w:t>- (%)</w:t>
      </w:r>
    </w:p>
    <w:p w14:paraId="35133F61" w14:textId="5AF33681" w:rsidR="001015BD" w:rsidRPr="001015BD" w:rsidRDefault="001015BD" w:rsidP="001015BD">
      <w:r w:rsidRPr="001015BD">
        <mc:AlternateContent>
          <mc:Choice Requires="wps">
            <w:drawing>
              <wp:inline distT="0" distB="0" distL="0" distR="0" wp14:anchorId="038870EB" wp14:editId="4CBBC7F7">
                <wp:extent cx="304800" cy="304800"/>
                <wp:effectExtent l="0" t="0" r="0" b="0"/>
                <wp:docPr id="972111503" name="Rectangle 149" descr="33.7 34.2 35.9 34.6 40.0 35.0 24.4 30.0 21.3 25.0 20.0 15.0 10.0 5.0 0.0 ديسمبر 2023 نوفمبر 2023 ديسمبر 2022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DE162" id="Rectangle 149" o:spid="_x0000_s1026" alt="33.7 34.2 35.9 34.6 40.0 35.0 24.4 30.0 21.3 25.0 20.0 15.0 10.0 5.0 0.0 ديسمبر 2023 نوفمبر 2023 ديسمبر 2022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330F3" w14:textId="77777777" w:rsidR="001015BD" w:rsidRPr="001015BD" w:rsidRDefault="001015BD" w:rsidP="001015BD">
      <w:r w:rsidRPr="001015BD">
        <w:rPr>
          <w:rtl/>
        </w:rPr>
        <w:t>المصدر: البنك المركزي المصري</w:t>
      </w:r>
      <w:r w:rsidRPr="001015BD">
        <w:t>.</w:t>
      </w:r>
    </w:p>
    <w:p w14:paraId="6429A368" w14:textId="77777777" w:rsidR="001015BD" w:rsidRPr="001015BD" w:rsidRDefault="001015BD" w:rsidP="001015BD">
      <w:r w:rsidRPr="001015BD">
        <w:rPr>
          <w:rtl/>
        </w:rPr>
        <w:t>متوسط سعر الفائدة الشهرية المرجحة خلال شهر نوفمبر 2023 مقارنة بشهر أكتوبر 2023، وشهر نوفمبر 2022</w:t>
      </w:r>
      <w:r w:rsidRPr="001015BD">
        <w:t>- (%)</w:t>
      </w:r>
    </w:p>
    <w:p w14:paraId="2C6EB169" w14:textId="2B34A159" w:rsidR="001015BD" w:rsidRPr="001015BD" w:rsidRDefault="001015BD" w:rsidP="001015BD">
      <w:r w:rsidRPr="001015BD">
        <mc:AlternateContent>
          <mc:Choice Requires="wps">
            <w:drawing>
              <wp:inline distT="0" distB="0" distL="0" distR="0" wp14:anchorId="24608E30" wp14:editId="360CFC37">
                <wp:extent cx="304800" cy="304800"/>
                <wp:effectExtent l="0" t="0" r="0" b="0"/>
                <wp:docPr id="174814169" name="Rectangle 148" descr="25.0 19.2 19.2 20.0 13.5 14.0 14.4 12.9 13.9 13.9 11.5 15.0 9.2 9.4 9.3 10.0 5.0 0.0 نوفمبر 2023 أكتوبر 2023 نوفمبر 2022 قروض سنة 6 أشهر لسنة 3 أشهر - 6 أشهر شهر - 3 أشه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4345" id="Rectangle 148" o:spid="_x0000_s1026" alt="25.0 19.2 19.2 20.0 13.5 14.0 14.4 12.9 13.9 13.9 11.5 15.0 9.2 9.4 9.3 10.0 5.0 0.0 نوفمبر 2023 أكتوبر 2023 نوفمبر 2022 قروض سنة 6 أشهر لسنة 3 أشهر - 6 أشهر شهر - 3 أشه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8E0D0" w14:textId="77777777" w:rsidR="001015BD" w:rsidRPr="001015BD" w:rsidRDefault="001015BD" w:rsidP="001015BD">
      <w:r w:rsidRPr="001015BD">
        <w:rPr>
          <w:rtl/>
        </w:rPr>
        <w:t>المصدر: البنك المركزي المصري</w:t>
      </w:r>
      <w:r w:rsidRPr="001015BD">
        <w:t>.</w:t>
      </w:r>
    </w:p>
    <w:p w14:paraId="5CF552F8" w14:textId="77777777" w:rsidR="001015BD" w:rsidRPr="001015BD" w:rsidRDefault="001015BD" w:rsidP="001015BD">
      <w:r w:rsidRPr="001015BD">
        <w:rPr>
          <w:rtl/>
        </w:rPr>
        <w:t>تطور قيمة الاستثمارات العامة المنفذة خلال الفترة (الربع الثالث 2021/2020 - الربع الثالث 2023/2022) (ملیار جنيه)</w:t>
      </w:r>
    </w:p>
    <w:p w14:paraId="4A7CD1E7" w14:textId="1018F65F" w:rsidR="001015BD" w:rsidRPr="001015BD" w:rsidRDefault="001015BD" w:rsidP="001015BD">
      <w:r w:rsidRPr="001015BD">
        <mc:AlternateContent>
          <mc:Choice Requires="wps">
            <w:drawing>
              <wp:inline distT="0" distB="0" distL="0" distR="0" wp14:anchorId="273B7E5D" wp14:editId="46BE5D95">
                <wp:extent cx="304800" cy="304800"/>
                <wp:effectExtent l="0" t="0" r="0" b="0"/>
                <wp:docPr id="885925755" name="Rectangle 147" descr="257.9 219.5 239.8 198.2 158.8 154.4 169.8 177.9 121.0 الربع الثالث 2023/2022 الربع الثاني 2023/2022 الربع الأول 2023/2022 الربع الرابع 2022/2021 الربع الثالث 2022/2021 الربع الثاني 2022/2021 الربع الأول 2022/2021 الربع الرابع 2021/2020 الربع الثالث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42151" id="Rectangle 147" o:spid="_x0000_s1026" alt="257.9 219.5 239.8 198.2 158.8 154.4 169.8 177.9 121.0 الربع الثالث 2023/2022 الربع الثاني 2023/2022 الربع الأول 2023/2022 الربع الرابع 2022/2021 الربع الثالث 2022/2021 الربع الثاني 2022/2021 الربع الأول 2022/2021 الربع الرابع 2021/2020 الربع الثالث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8D74A5" w14:textId="77777777" w:rsidR="001015BD" w:rsidRPr="001015BD" w:rsidRDefault="001015BD" w:rsidP="001015BD">
      <w:r w:rsidRPr="001015BD">
        <w:rPr>
          <w:rtl/>
        </w:rPr>
        <w:t>المصدر: وزارة التخطيط والتنمية الاقتصادیة</w:t>
      </w:r>
      <w:r w:rsidRPr="001015BD">
        <w:t>.</w:t>
      </w:r>
    </w:p>
    <w:p w14:paraId="1AC09CBC" w14:textId="77777777" w:rsidR="001015BD" w:rsidRPr="001015BD" w:rsidRDefault="001015BD" w:rsidP="001015BD">
      <w:r w:rsidRPr="001015BD">
        <w:rPr>
          <w:rtl/>
        </w:rPr>
        <w:t>قيمة الاستثمارات العامة المُنفذة وفقًا للأنشطة الاقتصادية خلال الربع الثالث 2023/2022 (ملیار جنيه)</w:t>
      </w:r>
    </w:p>
    <w:p w14:paraId="6A499403" w14:textId="641E735D" w:rsidR="001015BD" w:rsidRPr="001015BD" w:rsidRDefault="001015BD" w:rsidP="001015BD">
      <w:r w:rsidRPr="001015BD">
        <mc:AlternateContent>
          <mc:Choice Requires="wps">
            <w:drawing>
              <wp:inline distT="0" distB="0" distL="0" distR="0" wp14:anchorId="306B6EBB" wp14:editId="49307C54">
                <wp:extent cx="304800" cy="304800"/>
                <wp:effectExtent l="0" t="0" r="0" b="0"/>
                <wp:docPr id="23588032" name="Rectangle 146" descr="48.2 55.6 18.0 19.9 7.3 7.6 7.6 8.0 9.4 10.2 11.1 16.6 الأنشطة العقارية التشييد والبناء الخدمات الصحية الزراعة الاتصالات والمعلومات تحویلیة أخرى خدمات التعلیم المياه والصرف الكهرباء البترول الخام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8217A" id="Rectangle 146" o:spid="_x0000_s1026" alt="48.2 55.6 18.0 19.9 7.3 7.6 7.6 8.0 9.4 10.2 11.1 16.6 الأنشطة العقارية التشييد والبناء الخدمات الصحية الزراعة الاتصالات والمعلومات تحویلیة أخرى خدمات التعلیم المياه والصرف الكهرباء البترول الخام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C02E61" w14:textId="77777777" w:rsidR="001015BD" w:rsidRPr="001015BD" w:rsidRDefault="001015BD" w:rsidP="001015BD">
      <w:r w:rsidRPr="001015BD">
        <w:rPr>
          <w:rtl/>
        </w:rPr>
        <w:t>المصدر: وزارة التخطيط والتنمية الاقتصادية</w:t>
      </w:r>
      <w:r w:rsidRPr="001015BD">
        <w:t>.</w:t>
      </w:r>
    </w:p>
    <w:p w14:paraId="1EBFF94F" w14:textId="77777777" w:rsidR="001015BD" w:rsidRPr="001015BD" w:rsidRDefault="001015BD" w:rsidP="001015BD">
      <w:r w:rsidRPr="001015BD">
        <w:t xml:space="preserve">* </w:t>
      </w:r>
      <w:r w:rsidRPr="001015BD">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أخری، وخدمات أخرى</w:t>
      </w:r>
      <w:r w:rsidRPr="001015BD">
        <w:t>.</w:t>
      </w:r>
    </w:p>
    <w:p w14:paraId="45CC1CC6" w14:textId="77777777" w:rsidR="001015BD" w:rsidRPr="001015BD" w:rsidRDefault="001015BD" w:rsidP="001015BD">
      <w:r w:rsidRPr="001015BD">
        <w:rPr>
          <w:rtl/>
        </w:rPr>
        <w:t>تطور إجمالي خدمة الدين الحكومي (المحلي والخارجي) خلال الفترة (2018/2017 - 2024/2023) (مليار جنيه)</w:t>
      </w:r>
    </w:p>
    <w:p w14:paraId="42789FF0" w14:textId="5A17954E" w:rsidR="001015BD" w:rsidRPr="001015BD" w:rsidRDefault="001015BD" w:rsidP="001015BD">
      <w:r w:rsidRPr="001015BD">
        <mc:AlternateContent>
          <mc:Choice Requires="wps">
            <w:drawing>
              <wp:inline distT="0" distB="0" distL="0" distR="0" wp14:anchorId="2483D793" wp14:editId="2B1830DF">
                <wp:extent cx="304800" cy="304800"/>
                <wp:effectExtent l="0" t="0" r="0" b="0"/>
                <wp:docPr id="1082694633" name="Rectangle 145" descr="2436.0 1740.6 1109.8 1100.2 1024 775.7 705.1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96C46" id="Rectangle 145" o:spid="_x0000_s1026" alt="2436.0 1740.6 1109.8 1100.2 1024 775.7 705.1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C8305" w14:textId="77777777" w:rsidR="001015BD" w:rsidRPr="001015BD" w:rsidRDefault="001015BD" w:rsidP="001015BD">
      <w:r w:rsidRPr="001015BD">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1015BD">
        <w:t>.</w:t>
      </w:r>
    </w:p>
    <w:p w14:paraId="175B1F93" w14:textId="77777777" w:rsidR="001015BD" w:rsidRPr="001015BD" w:rsidRDefault="001015BD" w:rsidP="001015BD">
      <w:r w:rsidRPr="001015BD">
        <w:rPr>
          <w:rtl/>
        </w:rPr>
        <w:t>تطور نسبة فوائد الدين الداخلي والخارجي إلى الناتج المحلي الإجمالي خلال الفترة</w:t>
      </w:r>
      <w:r w:rsidRPr="001015BD">
        <w:t xml:space="preserve"> (2018/2017 - 2024/2023) (%)</w:t>
      </w:r>
    </w:p>
    <w:p w14:paraId="1DD70C31" w14:textId="5A3E6D3A" w:rsidR="001015BD" w:rsidRPr="001015BD" w:rsidRDefault="001015BD" w:rsidP="001015BD">
      <w:r w:rsidRPr="001015BD">
        <mc:AlternateContent>
          <mc:Choice Requires="wps">
            <w:drawing>
              <wp:inline distT="0" distB="0" distL="0" distR="0" wp14:anchorId="70F1DB7F" wp14:editId="0B2309DF">
                <wp:extent cx="304800" cy="304800"/>
                <wp:effectExtent l="0" t="0" r="0" b="0"/>
                <wp:docPr id="1159239436" name="Rectangle 144" descr="9.5 8.5 9.0 9.3 9.9 7.5 8.2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1893E" id="Rectangle 144" o:spid="_x0000_s1026" alt="9.5 8.5 9.0 9.3 9.9 7.5 8.2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FB79B5" w14:textId="77777777" w:rsidR="001015BD" w:rsidRPr="001015BD" w:rsidRDefault="001015BD" w:rsidP="001015BD">
      <w:r w:rsidRPr="001015BD">
        <w:rPr>
          <w:rtl/>
        </w:rPr>
        <w:lastRenderedPageBreak/>
        <w:t>تطور الدين الخارجي خلال الفترة (الربع الرابع 2021/2020 - الربع الرابع 2023/2022) (مليار دولار)</w:t>
      </w:r>
    </w:p>
    <w:p w14:paraId="137900A7" w14:textId="396AF8AF" w:rsidR="001015BD" w:rsidRPr="001015BD" w:rsidRDefault="001015BD" w:rsidP="001015BD">
      <w:r w:rsidRPr="001015BD">
        <mc:AlternateContent>
          <mc:Choice Requires="wps">
            <w:drawing>
              <wp:inline distT="0" distB="0" distL="0" distR="0" wp14:anchorId="097E80B7" wp14:editId="74BAB2D1">
                <wp:extent cx="304800" cy="304800"/>
                <wp:effectExtent l="0" t="0" r="0" b="0"/>
                <wp:docPr id="658404608" name="Rectangle 143" descr="164.7 165.4 162.9 155.0 155.7 157.8 145.5 137.4 137.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E5D9D" id="Rectangle 143" o:spid="_x0000_s1026" alt="164.7 165.4 162.9 155.0 155.7 157.8 145.5 137.4 137.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1ACFBA" w14:textId="77777777" w:rsidR="001015BD" w:rsidRPr="001015BD" w:rsidRDefault="001015BD" w:rsidP="001015BD">
      <w:r w:rsidRPr="001015BD">
        <w:rPr>
          <w:rtl/>
        </w:rPr>
        <w:t>المصدر: البنك المركزي المصري</w:t>
      </w:r>
      <w:r w:rsidRPr="001015BD">
        <w:t>.</w:t>
      </w:r>
    </w:p>
    <w:p w14:paraId="339FC9DE" w14:textId="77777777" w:rsidR="001015BD" w:rsidRPr="001015BD" w:rsidRDefault="001015BD" w:rsidP="001015BD">
      <w:r w:rsidRPr="001015BD">
        <w:rPr>
          <w:rtl/>
        </w:rPr>
        <w:t>تطور نسبة الدين الخارجي قصير الأجل وطويل الأجل إلى إجمالي الدين الخارجي خلال الفترة (الربع الرابع 2021/2020 - الربع الرابع 2023/2022)</w:t>
      </w:r>
      <w:r w:rsidRPr="001015BD">
        <w:t xml:space="preserve"> (%)</w:t>
      </w:r>
    </w:p>
    <w:p w14:paraId="14102570" w14:textId="0307BAB0" w:rsidR="001015BD" w:rsidRPr="001015BD" w:rsidRDefault="001015BD" w:rsidP="001015BD">
      <w:r w:rsidRPr="001015BD">
        <mc:AlternateContent>
          <mc:Choice Requires="wps">
            <w:drawing>
              <wp:inline distT="0" distB="0" distL="0" distR="0" wp14:anchorId="551C9D68" wp14:editId="52041E35">
                <wp:extent cx="304800" cy="304800"/>
                <wp:effectExtent l="0" t="0" r="0" b="0"/>
                <wp:docPr id="585676950" name="Rectangle 142" descr="82.9 82.5 91.6 81.4 82.3 82.9 83.2 91.2 90.1 17.1 17.5 18.6 17.7 17.1 16.8 8.8 8.4 9.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65FA7" id="Rectangle 142" o:spid="_x0000_s1026" alt="82.9 82.5 91.6 81.4 82.3 82.9 83.2 91.2 90.1 17.1 17.5 18.6 17.7 17.1 16.8 8.8 8.4 9.9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900B8" w14:textId="77777777" w:rsidR="001015BD" w:rsidRPr="001015BD" w:rsidRDefault="001015BD" w:rsidP="001015BD">
      <w:r w:rsidRPr="001015BD">
        <w:rPr>
          <w:rtl/>
        </w:rPr>
        <w:t>المصدر: البنك المركزي المصري</w:t>
      </w:r>
      <w:r w:rsidRPr="001015BD">
        <w:t>.</w:t>
      </w:r>
    </w:p>
    <w:p w14:paraId="1F1D742E" w14:textId="77777777" w:rsidR="001015BD" w:rsidRPr="001015BD" w:rsidRDefault="001015BD" w:rsidP="001015BD">
      <w:r w:rsidRPr="001015BD">
        <w:rPr>
          <w:rtl/>
        </w:rPr>
        <w:t>تطور متوسط نصيب الفرد من الدين الخارجي خلال الفترة (الربع الرابع 2021/2020 - الربع الرابع 2023/2022) (دولار)</w:t>
      </w:r>
    </w:p>
    <w:p w14:paraId="47FEBA50" w14:textId="3CF36104" w:rsidR="001015BD" w:rsidRPr="001015BD" w:rsidRDefault="001015BD" w:rsidP="001015BD">
      <w:r w:rsidRPr="001015BD">
        <mc:AlternateContent>
          <mc:Choice Requires="wps">
            <w:drawing>
              <wp:inline distT="0" distB="0" distL="0" distR="0" wp14:anchorId="45CF9013" wp14:editId="5B0A8093">
                <wp:extent cx="304800" cy="304800"/>
                <wp:effectExtent l="0" t="0" r="0" b="0"/>
                <wp:docPr id="284451967" name="Rectangle 141" descr="1414.0 1235.3 1395.2 1231.4 1304.0 1360.7 1430.5 1451.9 1446.3 الربع الرابع 2021/2020 الربع الأول 2022/2021 الربع الثاني 2022/2021 الربع الثالث 2022/2021 الربع ١الرابع 2022/2021 الربع الأول 2023/2022 الربع الثاني 2023/2022 الربع الثالث 2023/2022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05AB4" id="Rectangle 141" o:spid="_x0000_s1026" alt="1414.0 1235.3 1395.2 1231.4 1304.0 1360.7 1430.5 1451.9 1446.3 الربع الرابع 2021/2020 الربع الأول 2022/2021 الربع الثاني 2022/2021 الربع الثالث 2022/2021 الربع ١الرابع 2022/2021 الربع الأول 2023/2022 الربع الثاني 2023/2022 الربع الثالث 2023/2022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E7258" w14:textId="77777777" w:rsidR="001015BD" w:rsidRPr="001015BD" w:rsidRDefault="001015BD" w:rsidP="001015BD">
      <w:r w:rsidRPr="001015BD">
        <w:rPr>
          <w:rtl/>
        </w:rPr>
        <w:t>المصدر: البنك المركزي المصري</w:t>
      </w:r>
      <w:r w:rsidRPr="001015BD">
        <w:t>.</w:t>
      </w:r>
    </w:p>
    <w:p w14:paraId="00B5674D" w14:textId="77777777" w:rsidR="001015BD" w:rsidRPr="001015BD" w:rsidRDefault="001015BD" w:rsidP="001015BD">
      <w:r w:rsidRPr="001015BD">
        <w:rPr>
          <w:rtl/>
        </w:rPr>
        <w:t>تطور نسبة الدين الخارجي إلى الناتج المحلي الإجمالي خلال الفترة (الربع الرابع 2021/2020 - الربع الرابع (%) (2023/2022</w:t>
      </w:r>
    </w:p>
    <w:p w14:paraId="4A489378" w14:textId="19CBDBB7" w:rsidR="001015BD" w:rsidRPr="001015BD" w:rsidRDefault="001015BD" w:rsidP="001015BD">
      <w:r w:rsidRPr="001015BD">
        <mc:AlternateContent>
          <mc:Choice Requires="wps">
            <w:drawing>
              <wp:inline distT="0" distB="0" distL="0" distR="0" wp14:anchorId="46D6F4F4" wp14:editId="019A5C19">
                <wp:extent cx="304800" cy="304800"/>
                <wp:effectExtent l="0" t="0" r="0" b="0"/>
                <wp:docPr id="1646054518" name="Rectangle 140" descr="40.3 32.6 33.0 32.6 32.4 35.5 38.5 28.8 30.5 الربع الرابع 2021/2020 الربع الأول 2022/2021 الربع الثاني 2022/2021 الربع الثالث 2022/2021 الربع ١الرابع 2022/2021 الربع الأول 2023/2022 الربع الثاني 2023/2022 الربع الثالث 2023/2022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08DF0" id="Rectangle 140" o:spid="_x0000_s1026" alt="40.3 32.6 33.0 32.6 32.4 35.5 38.5 28.8 30.5 الربع الرابع 2021/2020 الربع الأول 2022/2021 الربع الثاني 2022/2021 الربع الثالث 2022/2021 الربع ١الرابع 2022/2021 الربع الأول 2023/2022 الربع الثاني 2023/2022 الربع الثالث 2023/2022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E39A9" w14:textId="77777777" w:rsidR="001015BD" w:rsidRPr="001015BD" w:rsidRDefault="001015BD" w:rsidP="001015BD">
      <w:r w:rsidRPr="001015BD">
        <w:rPr>
          <w:rtl/>
        </w:rPr>
        <w:t>المصدر: البنك المركزي المصري</w:t>
      </w:r>
      <w:r w:rsidRPr="001015BD">
        <w:t>.</w:t>
      </w:r>
    </w:p>
    <w:p w14:paraId="1D06F03F" w14:textId="77777777" w:rsidR="001015BD" w:rsidRPr="001015BD" w:rsidRDefault="001015BD" w:rsidP="001015BD">
      <w:r w:rsidRPr="001015BD">
        <w:rPr>
          <w:rtl/>
        </w:rPr>
        <w:t>تطور متوسط سعر الفائدة على الأذون والسندات الحكومية خلال الفترة</w:t>
      </w:r>
      <w:r w:rsidRPr="001015BD">
        <w:t xml:space="preserve"> (2018/2017 - 2024/2023) (%)</w:t>
      </w:r>
    </w:p>
    <w:p w14:paraId="2E3B7149" w14:textId="239EF925" w:rsidR="001015BD" w:rsidRPr="001015BD" w:rsidRDefault="001015BD" w:rsidP="001015BD">
      <w:r w:rsidRPr="001015BD">
        <mc:AlternateContent>
          <mc:Choice Requires="wps">
            <w:drawing>
              <wp:inline distT="0" distB="0" distL="0" distR="0" wp14:anchorId="3F801C7E" wp14:editId="4B374D58">
                <wp:extent cx="304800" cy="304800"/>
                <wp:effectExtent l="0" t="0" r="0" b="0"/>
                <wp:docPr id="1857045799" name="Rectangle 139" descr="18.5 18.0 16.5 14.8 14.4 14.3 15.0 2018/2017 2019/2018 2020/2019 2021/2020 2022/2021 * 2023/2022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0721F" id="Rectangle 139" o:spid="_x0000_s1026" alt="18.5 18.0 16.5 14.8 14.4 14.3 15.0 2018/2017 2019/2018 2020/2019 2021/2020 2022/2021 * 2023/2022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5D38A" w14:textId="77777777" w:rsidR="001015BD" w:rsidRPr="001015BD" w:rsidRDefault="001015BD" w:rsidP="001015BD">
      <w:r w:rsidRPr="001015BD">
        <w:rPr>
          <w:rtl/>
        </w:rPr>
        <w:t>المصدر: وزارة المالية</w:t>
      </w:r>
      <w:r w:rsidRPr="001015BD">
        <w:t>.</w:t>
      </w:r>
    </w:p>
    <w:p w14:paraId="78411CB0" w14:textId="77777777" w:rsidR="001015BD" w:rsidRPr="001015BD" w:rsidRDefault="001015BD" w:rsidP="001015BD">
      <w:r w:rsidRPr="001015BD">
        <w:t>*</w:t>
      </w:r>
      <w:r w:rsidRPr="001015BD">
        <w:rPr>
          <w:rtl/>
        </w:rPr>
        <w:t>تقديري</w:t>
      </w:r>
    </w:p>
    <w:p w14:paraId="74F677AE" w14:textId="77777777" w:rsidR="001015BD" w:rsidRPr="001015BD" w:rsidRDefault="001015BD" w:rsidP="001015BD">
      <w:r w:rsidRPr="001015BD">
        <w:t>**</w:t>
      </w:r>
      <w:r w:rsidRPr="001015BD">
        <w:rPr>
          <w:rtl/>
        </w:rPr>
        <w:t>مشروع موازنة</w:t>
      </w:r>
    </w:p>
    <w:p w14:paraId="2E5A5635" w14:textId="77777777" w:rsidR="001015BD" w:rsidRPr="001015BD" w:rsidRDefault="001015BD" w:rsidP="001015BD">
      <w:r w:rsidRPr="001015BD">
        <w:rPr>
          <w:rtl/>
        </w:rPr>
        <w:t>تطور إجمالي الأقساط المسددة على خدمة الدين الحكومي (محليًّا وخارجيًّا) خلال الفترة (2018/2017 - 2024/2023) (مليار جنيه)</w:t>
      </w:r>
    </w:p>
    <w:p w14:paraId="5AA9FCCE" w14:textId="65104F76" w:rsidR="001015BD" w:rsidRPr="001015BD" w:rsidRDefault="001015BD" w:rsidP="001015BD">
      <w:r w:rsidRPr="001015BD">
        <mc:AlternateContent>
          <mc:Choice Requires="wps">
            <w:drawing>
              <wp:inline distT="0" distB="0" distL="0" distR="0" wp14:anchorId="30D1DE2C" wp14:editId="05BDFFF0">
                <wp:extent cx="304800" cy="304800"/>
                <wp:effectExtent l="0" t="0" r="0" b="0"/>
                <wp:docPr id="89855759" name="Rectangle 138" descr="1315.9 965.5 534.7 455.5 524.9 267.6 242.6 2018/2017 2019/2018 2020/2019 2021/2020 2022/2021 * 2023/2022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896CE" id="Rectangle 138" o:spid="_x0000_s1026" alt="1315.9 965.5 534.7 455.5 524.9 267.6 242.6 2018/2017 2019/2018 2020/2019 2021/2020 2022/2021 * 2023/2022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4449A" w14:textId="77777777" w:rsidR="001015BD" w:rsidRPr="001015BD" w:rsidRDefault="001015BD" w:rsidP="001015BD">
      <w:r w:rsidRPr="001015BD">
        <w:rPr>
          <w:rtl/>
        </w:rPr>
        <w:t>تطور قيمة الفوائد المسددة على خدمة الدين الحكومي (المحلي والخارجي) خلال الفترة (2018/2017 - 2024/2023) (مليار جنيه)</w:t>
      </w:r>
    </w:p>
    <w:p w14:paraId="29D892A7" w14:textId="3EECC320" w:rsidR="001015BD" w:rsidRPr="001015BD" w:rsidRDefault="001015BD" w:rsidP="001015BD">
      <w:r w:rsidRPr="001015BD">
        <w:lastRenderedPageBreak/>
        <mc:AlternateContent>
          <mc:Choice Requires="wps">
            <w:drawing>
              <wp:inline distT="0" distB="0" distL="0" distR="0" wp14:anchorId="7E451400" wp14:editId="7FC836D7">
                <wp:extent cx="304800" cy="304800"/>
                <wp:effectExtent l="0" t="0" r="0" b="0"/>
                <wp:docPr id="334310137" name="Rectangle 137" descr="1120.1 967.5 775.2 685.7 584.8 565.5 568.4 533.0 528.4 517.9 525.7 497.8 437.4 415.2 152.6 89.5 56.4 47.6 42.7 35.2 22.2 **2024/2023 *2023/2022 2022/2021 2021/2020 2020/2019 2019/2018 2018/2017 الفوائد المسددة على خدمة الدين الحكومي (المحلي والخارجي) ■ فوائد الدين المحلي فوائد الدين الخارج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81A51" id="Rectangle 137" o:spid="_x0000_s1026" alt="1120.1 967.5 775.2 685.7 584.8 565.5 568.4 533.0 528.4 517.9 525.7 497.8 437.4 415.2 152.6 89.5 56.4 47.6 42.7 35.2 22.2 **2024/2023 *2023/2022 2022/2021 2021/2020 2020/2019 2019/2018 2018/2017 الفوائد المسددة على خدمة الدين الحكومي (المحلي والخارجي) ■ فوائد الدين المحلي فوائد الدين الخارج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7EC7D0" w14:textId="77777777" w:rsidR="001015BD" w:rsidRPr="001015BD" w:rsidRDefault="001015BD" w:rsidP="001015BD">
      <w:r w:rsidRPr="001015BD">
        <w:rPr>
          <w:rtl/>
        </w:rPr>
        <w:t>المصدر: وزارة المالية</w:t>
      </w:r>
      <w:r w:rsidRPr="001015BD">
        <w:t>.</w:t>
      </w:r>
    </w:p>
    <w:p w14:paraId="3EC46AC7" w14:textId="77777777" w:rsidR="001015BD" w:rsidRPr="001015BD" w:rsidRDefault="001015BD" w:rsidP="001015BD">
      <w:r w:rsidRPr="001015BD">
        <w:t xml:space="preserve">* </w:t>
      </w:r>
      <w:r w:rsidRPr="001015BD">
        <w:rPr>
          <w:rtl/>
        </w:rPr>
        <w:t>موازنة معدلة **مشروع موازنة</w:t>
      </w:r>
    </w:p>
    <w:p w14:paraId="104123A5" w14:textId="77777777" w:rsidR="001015BD" w:rsidRPr="001015BD" w:rsidRDefault="001015BD" w:rsidP="001015BD">
      <w:pPr>
        <w:rPr>
          <w:b/>
          <w:bCs/>
        </w:rPr>
      </w:pPr>
      <w:r w:rsidRPr="001015BD">
        <w:rPr>
          <w:b/>
          <w:bCs/>
          <w:rtl/>
        </w:rPr>
        <w:t>ثانيًا: مؤشرات سوق العمل</w:t>
      </w:r>
    </w:p>
    <w:p w14:paraId="2E013221" w14:textId="77777777" w:rsidR="001015BD" w:rsidRPr="001015BD" w:rsidRDefault="001015BD" w:rsidP="001015BD">
      <w:r w:rsidRPr="001015BD">
        <w:rPr>
          <w:rtl/>
        </w:rPr>
        <w:t>عدد المشتغلين وقوة العمل خلال الربع الثالث 2023 مقارنة بالربع الثاني 2023 والربع الثالث 2022 (مليون نسمة)</w:t>
      </w:r>
    </w:p>
    <w:p w14:paraId="7EECF6DF" w14:textId="376E2E53" w:rsidR="001015BD" w:rsidRPr="001015BD" w:rsidRDefault="001015BD" w:rsidP="001015BD">
      <w:r w:rsidRPr="001015BD">
        <mc:AlternateContent>
          <mc:Choice Requires="wps">
            <w:drawing>
              <wp:inline distT="0" distB="0" distL="0" distR="0" wp14:anchorId="3B1D31EC" wp14:editId="6653C9B6">
                <wp:extent cx="304800" cy="304800"/>
                <wp:effectExtent l="0" t="0" r="0" b="0"/>
                <wp:docPr id="1367497128" name="Rectangle 136" descr="32.0 29.7 31.0 28.8 30.3 28.0 الربع الثالث 2023 الربع الثاني 2023 الربع الثالث 2022 قوة العمل ■ المشتغلون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29E6A" id="Rectangle 136" o:spid="_x0000_s1026" alt="32.0 29.7 31.0 28.8 30.3 28.0 الربع الثالث 2023 الربع الثاني 2023 الربع الثالث 2022 قوة العمل ■ المشتغلون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C7D5E0" w14:textId="77777777" w:rsidR="001015BD" w:rsidRPr="001015BD" w:rsidRDefault="001015BD" w:rsidP="001015BD">
      <w:r w:rsidRPr="001015BD">
        <w:rPr>
          <w:rtl/>
        </w:rPr>
        <w:t>المصدر: الجهاز المركزي للتعبئة العامة والإحصاء</w:t>
      </w:r>
      <w:r w:rsidRPr="001015BD">
        <w:t>.</w:t>
      </w:r>
    </w:p>
    <w:p w14:paraId="0464DECD" w14:textId="77777777" w:rsidR="001015BD" w:rsidRPr="001015BD" w:rsidRDefault="001015BD" w:rsidP="001015BD">
      <w:r w:rsidRPr="001015BD">
        <w:rPr>
          <w:rtl/>
        </w:rPr>
        <w:t>معدل البطالة خلال الربع الثالث 2023 مقارنة بالربع الثاني 2023 والربع الثالث 2022</w:t>
      </w:r>
      <w:r w:rsidRPr="001015BD">
        <w:t xml:space="preserve"> (%)</w:t>
      </w:r>
    </w:p>
    <w:p w14:paraId="2CC40B95" w14:textId="682C9225" w:rsidR="001015BD" w:rsidRPr="001015BD" w:rsidRDefault="001015BD" w:rsidP="001015BD">
      <w:r w:rsidRPr="001015BD">
        <mc:AlternateContent>
          <mc:Choice Requires="wps">
            <w:drawing>
              <wp:inline distT="0" distB="0" distL="0" distR="0" wp14:anchorId="6A10F031" wp14:editId="0322C6AD">
                <wp:extent cx="304800" cy="304800"/>
                <wp:effectExtent l="0" t="0" r="0" b="0"/>
                <wp:docPr id="776644437" name="Rectangle 135" descr="19.1 17.2 17.3 7.1 7.0 7.4 4.8 4.8 5.2 الربع الثالث 2023 الربع الثاني 2023 الربع الثالث 2022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1C580" id="Rectangle 135" o:spid="_x0000_s1026" alt="19.1 17.2 17.3 7.1 7.0 7.4 4.8 4.8 5.2 الربع الثالث 2023 الربع الثاني 2023 الربع الثالث 2022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FD13F0" w14:textId="77777777" w:rsidR="001015BD" w:rsidRPr="001015BD" w:rsidRDefault="001015BD" w:rsidP="001015BD">
      <w:r w:rsidRPr="001015BD">
        <w:rPr>
          <w:rtl/>
        </w:rPr>
        <w:t>المصدر: الجهاز المركزي للتعبئة العامة والإحصاء</w:t>
      </w:r>
      <w:r w:rsidRPr="001015BD">
        <w:t>.</w:t>
      </w:r>
    </w:p>
    <w:p w14:paraId="42F2E2F6" w14:textId="77777777" w:rsidR="001015BD" w:rsidRPr="001015BD" w:rsidRDefault="001015BD" w:rsidP="001015BD">
      <w:pPr>
        <w:rPr>
          <w:b/>
          <w:bCs/>
        </w:rPr>
      </w:pPr>
      <w:r w:rsidRPr="001015BD">
        <w:rPr>
          <w:b/>
          <w:bCs/>
          <w:rtl/>
        </w:rPr>
        <w:t>ثالثًا: مؤشرات سوق الأوراق المالية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1663"/>
        <w:gridCol w:w="1616"/>
        <w:gridCol w:w="1663"/>
        <w:gridCol w:w="612"/>
        <w:gridCol w:w="586"/>
      </w:tblGrid>
      <w:tr w:rsidR="001015BD" w:rsidRPr="001015BD" w14:paraId="707E0A86" w14:textId="77777777">
        <w:trPr>
          <w:tblCellSpacing w:w="15" w:type="dxa"/>
        </w:trPr>
        <w:tc>
          <w:tcPr>
            <w:tcW w:w="0" w:type="auto"/>
            <w:vMerge w:val="restart"/>
            <w:vAlign w:val="center"/>
            <w:hideMark/>
          </w:tcPr>
          <w:p w14:paraId="7AF9CC1C" w14:textId="77777777" w:rsidR="001015BD" w:rsidRPr="001015BD" w:rsidRDefault="001015BD" w:rsidP="001015BD">
            <w:r w:rsidRPr="001015BD">
              <w:rPr>
                <w:rtl/>
              </w:rPr>
              <w:t>مؤشرات البورصة المصرية (نقطة)</w:t>
            </w:r>
          </w:p>
          <w:p w14:paraId="5C1838B8"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2844D013" w14:textId="77777777" w:rsidR="001015BD" w:rsidRPr="001015BD" w:rsidRDefault="001015BD" w:rsidP="001015BD">
            <w:pPr>
              <w:rPr>
                <w:b/>
                <w:bCs/>
              </w:rPr>
            </w:pPr>
            <w:r w:rsidRPr="001015BD">
              <w:rPr>
                <w:b/>
                <w:bCs/>
                <w:rtl/>
              </w:rPr>
              <w:t>نهاية ديسمبر 2022</w:t>
            </w:r>
          </w:p>
        </w:tc>
        <w:tc>
          <w:tcPr>
            <w:tcW w:w="0" w:type="auto"/>
            <w:vMerge w:val="restart"/>
            <w:vAlign w:val="center"/>
            <w:hideMark/>
          </w:tcPr>
          <w:p w14:paraId="72EF2B96" w14:textId="77777777" w:rsidR="001015BD" w:rsidRPr="001015BD" w:rsidRDefault="001015BD" w:rsidP="001015BD">
            <w:pPr>
              <w:rPr>
                <w:b/>
                <w:bCs/>
              </w:rPr>
            </w:pPr>
            <w:r w:rsidRPr="001015BD">
              <w:rPr>
                <w:b/>
                <w:bCs/>
                <w:rtl/>
              </w:rPr>
              <w:t>نهاية نوفمبر 2023</w:t>
            </w:r>
          </w:p>
        </w:tc>
        <w:tc>
          <w:tcPr>
            <w:tcW w:w="0" w:type="auto"/>
            <w:vMerge w:val="restart"/>
            <w:vAlign w:val="center"/>
            <w:hideMark/>
          </w:tcPr>
          <w:p w14:paraId="5C680CA8" w14:textId="77777777" w:rsidR="001015BD" w:rsidRPr="001015BD" w:rsidRDefault="001015BD" w:rsidP="001015BD">
            <w:pPr>
              <w:rPr>
                <w:b/>
                <w:bCs/>
              </w:rPr>
            </w:pPr>
            <w:r w:rsidRPr="001015BD">
              <w:rPr>
                <w:b/>
                <w:bCs/>
                <w:rtl/>
              </w:rPr>
              <w:t>نهاية ديسمبر 2023</w:t>
            </w:r>
          </w:p>
        </w:tc>
        <w:tc>
          <w:tcPr>
            <w:tcW w:w="0" w:type="auto"/>
            <w:gridSpan w:val="2"/>
            <w:vAlign w:val="center"/>
            <w:hideMark/>
          </w:tcPr>
          <w:p w14:paraId="1EBA69EA"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1FB8BE93" w14:textId="77777777">
        <w:trPr>
          <w:tblCellSpacing w:w="15" w:type="dxa"/>
        </w:trPr>
        <w:tc>
          <w:tcPr>
            <w:tcW w:w="0" w:type="auto"/>
            <w:vMerge/>
            <w:vAlign w:val="center"/>
            <w:hideMark/>
          </w:tcPr>
          <w:p w14:paraId="2E66B2B0" w14:textId="77777777" w:rsidR="001015BD" w:rsidRPr="001015BD" w:rsidRDefault="001015BD" w:rsidP="001015BD">
            <w:pPr>
              <w:rPr>
                <w:b/>
                <w:bCs/>
              </w:rPr>
            </w:pPr>
          </w:p>
        </w:tc>
        <w:tc>
          <w:tcPr>
            <w:tcW w:w="0" w:type="auto"/>
            <w:vMerge/>
            <w:vAlign w:val="center"/>
            <w:hideMark/>
          </w:tcPr>
          <w:p w14:paraId="34E1D517" w14:textId="77777777" w:rsidR="001015BD" w:rsidRPr="001015BD" w:rsidRDefault="001015BD" w:rsidP="001015BD">
            <w:pPr>
              <w:rPr>
                <w:b/>
                <w:bCs/>
              </w:rPr>
            </w:pPr>
          </w:p>
        </w:tc>
        <w:tc>
          <w:tcPr>
            <w:tcW w:w="0" w:type="auto"/>
            <w:vMerge/>
            <w:vAlign w:val="center"/>
            <w:hideMark/>
          </w:tcPr>
          <w:p w14:paraId="56B8B450" w14:textId="77777777" w:rsidR="001015BD" w:rsidRPr="001015BD" w:rsidRDefault="001015BD" w:rsidP="001015BD">
            <w:pPr>
              <w:rPr>
                <w:b/>
                <w:bCs/>
              </w:rPr>
            </w:pPr>
          </w:p>
        </w:tc>
        <w:tc>
          <w:tcPr>
            <w:tcW w:w="0" w:type="auto"/>
            <w:vMerge/>
            <w:vAlign w:val="center"/>
            <w:hideMark/>
          </w:tcPr>
          <w:p w14:paraId="06EA3C8E" w14:textId="77777777" w:rsidR="001015BD" w:rsidRPr="001015BD" w:rsidRDefault="001015BD" w:rsidP="001015BD">
            <w:pPr>
              <w:rPr>
                <w:b/>
                <w:bCs/>
              </w:rPr>
            </w:pPr>
          </w:p>
        </w:tc>
        <w:tc>
          <w:tcPr>
            <w:tcW w:w="0" w:type="auto"/>
            <w:vAlign w:val="center"/>
            <w:hideMark/>
          </w:tcPr>
          <w:p w14:paraId="6321BEBE" w14:textId="77777777" w:rsidR="001015BD" w:rsidRPr="001015BD" w:rsidRDefault="001015BD" w:rsidP="001015BD">
            <w:pPr>
              <w:rPr>
                <w:b/>
                <w:bCs/>
              </w:rPr>
            </w:pPr>
            <w:r w:rsidRPr="001015BD">
              <w:rPr>
                <w:b/>
                <w:bCs/>
                <w:rtl/>
              </w:rPr>
              <w:t>شهري</w:t>
            </w:r>
          </w:p>
        </w:tc>
        <w:tc>
          <w:tcPr>
            <w:tcW w:w="0" w:type="auto"/>
            <w:vAlign w:val="center"/>
            <w:hideMark/>
          </w:tcPr>
          <w:p w14:paraId="209F70D7" w14:textId="77777777" w:rsidR="001015BD" w:rsidRPr="001015BD" w:rsidRDefault="001015BD" w:rsidP="001015BD">
            <w:pPr>
              <w:rPr>
                <w:b/>
                <w:bCs/>
              </w:rPr>
            </w:pPr>
            <w:r w:rsidRPr="001015BD">
              <w:rPr>
                <w:b/>
                <w:bCs/>
                <w:rtl/>
              </w:rPr>
              <w:t>سنوي</w:t>
            </w:r>
          </w:p>
        </w:tc>
      </w:tr>
      <w:tr w:rsidR="001015BD" w:rsidRPr="001015BD" w14:paraId="01305EB9" w14:textId="77777777">
        <w:trPr>
          <w:tblCellSpacing w:w="15" w:type="dxa"/>
        </w:trPr>
        <w:tc>
          <w:tcPr>
            <w:tcW w:w="0" w:type="auto"/>
            <w:vAlign w:val="center"/>
            <w:hideMark/>
          </w:tcPr>
          <w:p w14:paraId="0D73D869" w14:textId="77777777" w:rsidR="001015BD" w:rsidRPr="001015BD" w:rsidRDefault="001015BD" w:rsidP="001015BD">
            <w:r w:rsidRPr="001015BD">
              <w:rPr>
                <w:rtl/>
              </w:rPr>
              <w:t>مؤشر</w:t>
            </w:r>
            <w:r w:rsidRPr="001015BD">
              <w:t xml:space="preserve"> EGX 30 Capped</w:t>
            </w:r>
          </w:p>
        </w:tc>
        <w:tc>
          <w:tcPr>
            <w:tcW w:w="0" w:type="auto"/>
            <w:vAlign w:val="center"/>
            <w:hideMark/>
          </w:tcPr>
          <w:p w14:paraId="3041E0CE" w14:textId="77777777" w:rsidR="001015BD" w:rsidRPr="001015BD" w:rsidRDefault="001015BD" w:rsidP="001015BD">
            <w:r w:rsidRPr="001015BD">
              <w:t>17723.5</w:t>
            </w:r>
          </w:p>
        </w:tc>
        <w:tc>
          <w:tcPr>
            <w:tcW w:w="0" w:type="auto"/>
            <w:vAlign w:val="center"/>
            <w:hideMark/>
          </w:tcPr>
          <w:p w14:paraId="6A59FC33" w14:textId="77777777" w:rsidR="001015BD" w:rsidRPr="001015BD" w:rsidRDefault="001015BD" w:rsidP="001015BD">
            <w:r w:rsidRPr="001015BD">
              <w:t>29657.2</w:t>
            </w:r>
          </w:p>
        </w:tc>
        <w:tc>
          <w:tcPr>
            <w:tcW w:w="0" w:type="auto"/>
            <w:vAlign w:val="center"/>
            <w:hideMark/>
          </w:tcPr>
          <w:p w14:paraId="192D27AB" w14:textId="77777777" w:rsidR="001015BD" w:rsidRPr="001015BD" w:rsidRDefault="001015BD" w:rsidP="001015BD">
            <w:r w:rsidRPr="001015BD">
              <w:t>30181.7</w:t>
            </w:r>
          </w:p>
        </w:tc>
        <w:tc>
          <w:tcPr>
            <w:tcW w:w="0" w:type="auto"/>
            <w:vAlign w:val="center"/>
            <w:hideMark/>
          </w:tcPr>
          <w:p w14:paraId="74577740" w14:textId="77777777" w:rsidR="001015BD" w:rsidRPr="001015BD" w:rsidRDefault="001015BD" w:rsidP="001015BD">
            <w:r w:rsidRPr="001015BD">
              <w:t>1.8</w:t>
            </w:r>
          </w:p>
        </w:tc>
        <w:tc>
          <w:tcPr>
            <w:tcW w:w="0" w:type="auto"/>
            <w:vAlign w:val="center"/>
            <w:hideMark/>
          </w:tcPr>
          <w:p w14:paraId="5A86D1ED" w14:textId="77777777" w:rsidR="001015BD" w:rsidRPr="001015BD" w:rsidRDefault="001015BD" w:rsidP="001015BD">
            <w:r w:rsidRPr="001015BD">
              <w:t>70.3</w:t>
            </w:r>
          </w:p>
        </w:tc>
      </w:tr>
      <w:tr w:rsidR="001015BD" w:rsidRPr="001015BD" w14:paraId="220AAA5D" w14:textId="77777777">
        <w:trPr>
          <w:tblCellSpacing w:w="15" w:type="dxa"/>
        </w:trPr>
        <w:tc>
          <w:tcPr>
            <w:tcW w:w="0" w:type="auto"/>
            <w:vAlign w:val="center"/>
            <w:hideMark/>
          </w:tcPr>
          <w:p w14:paraId="37AE88B8" w14:textId="77777777" w:rsidR="001015BD" w:rsidRPr="001015BD" w:rsidRDefault="001015BD" w:rsidP="001015BD">
            <w:r w:rsidRPr="001015BD">
              <w:rPr>
                <w:rtl/>
              </w:rPr>
              <w:t>مؤشر</w:t>
            </w:r>
            <w:r w:rsidRPr="001015BD">
              <w:t xml:space="preserve"> EGX 70 EWI</w:t>
            </w:r>
          </w:p>
        </w:tc>
        <w:tc>
          <w:tcPr>
            <w:tcW w:w="0" w:type="auto"/>
            <w:vAlign w:val="center"/>
            <w:hideMark/>
          </w:tcPr>
          <w:p w14:paraId="3DBFC673" w14:textId="77777777" w:rsidR="001015BD" w:rsidRPr="001015BD" w:rsidRDefault="001015BD" w:rsidP="001015BD">
            <w:r w:rsidRPr="001015BD">
              <w:t>2801.9</w:t>
            </w:r>
          </w:p>
        </w:tc>
        <w:tc>
          <w:tcPr>
            <w:tcW w:w="0" w:type="auto"/>
            <w:vAlign w:val="center"/>
            <w:hideMark/>
          </w:tcPr>
          <w:p w14:paraId="012CF349" w14:textId="77777777" w:rsidR="001015BD" w:rsidRPr="001015BD" w:rsidRDefault="001015BD" w:rsidP="001015BD">
            <w:r w:rsidRPr="001015BD">
              <w:t>5274.9</w:t>
            </w:r>
          </w:p>
        </w:tc>
        <w:tc>
          <w:tcPr>
            <w:tcW w:w="0" w:type="auto"/>
            <w:vAlign w:val="center"/>
            <w:hideMark/>
          </w:tcPr>
          <w:p w14:paraId="347DF244" w14:textId="77777777" w:rsidR="001015BD" w:rsidRPr="001015BD" w:rsidRDefault="001015BD" w:rsidP="001015BD">
            <w:r w:rsidRPr="001015BD">
              <w:t>5473.4</w:t>
            </w:r>
          </w:p>
        </w:tc>
        <w:tc>
          <w:tcPr>
            <w:tcW w:w="0" w:type="auto"/>
            <w:vAlign w:val="center"/>
            <w:hideMark/>
          </w:tcPr>
          <w:p w14:paraId="5EC3DDC3" w14:textId="77777777" w:rsidR="001015BD" w:rsidRPr="001015BD" w:rsidRDefault="001015BD" w:rsidP="001015BD">
            <w:r w:rsidRPr="001015BD">
              <w:t>3.8</w:t>
            </w:r>
          </w:p>
        </w:tc>
        <w:tc>
          <w:tcPr>
            <w:tcW w:w="0" w:type="auto"/>
            <w:vAlign w:val="center"/>
            <w:hideMark/>
          </w:tcPr>
          <w:p w14:paraId="1B1F7CFD" w14:textId="77777777" w:rsidR="001015BD" w:rsidRPr="001015BD" w:rsidRDefault="001015BD" w:rsidP="001015BD">
            <w:r w:rsidRPr="001015BD">
              <w:t>95.3</w:t>
            </w:r>
          </w:p>
        </w:tc>
      </w:tr>
    </w:tbl>
    <w:p w14:paraId="0E366AF5" w14:textId="77777777" w:rsidR="001015BD" w:rsidRPr="001015BD" w:rsidRDefault="001015BD" w:rsidP="001015BD">
      <w:pPr>
        <w:rPr>
          <w:b/>
          <w:bCs/>
        </w:rPr>
      </w:pPr>
      <w:r w:rsidRPr="001015BD">
        <w:rPr>
          <w:b/>
          <w:bCs/>
          <w:rtl/>
        </w:rPr>
        <w:t>رابعًا: المؤشرات القطاعية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1048"/>
        <w:gridCol w:w="1112"/>
        <w:gridCol w:w="1072"/>
        <w:gridCol w:w="607"/>
        <w:gridCol w:w="581"/>
      </w:tblGrid>
      <w:tr w:rsidR="001015BD" w:rsidRPr="001015BD" w14:paraId="72CD7F0E" w14:textId="77777777">
        <w:trPr>
          <w:tblCellSpacing w:w="15" w:type="dxa"/>
        </w:trPr>
        <w:tc>
          <w:tcPr>
            <w:tcW w:w="0" w:type="auto"/>
            <w:vMerge w:val="restart"/>
            <w:vAlign w:val="center"/>
            <w:hideMark/>
          </w:tcPr>
          <w:p w14:paraId="58B2032F" w14:textId="77777777" w:rsidR="001015BD" w:rsidRPr="001015BD" w:rsidRDefault="001015BD" w:rsidP="001015BD">
            <w:r w:rsidRPr="001015BD">
              <w:rPr>
                <w:rtl/>
              </w:rPr>
              <w:t>مؤشرات قطاع الاتصالات وتكنولوجيا المعلومات (مليون مشترك)</w:t>
            </w:r>
          </w:p>
          <w:p w14:paraId="4030F52C"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313A5D52" w14:textId="77777777" w:rsidR="001015BD" w:rsidRPr="001015BD" w:rsidRDefault="001015BD" w:rsidP="001015BD">
            <w:pPr>
              <w:rPr>
                <w:b/>
                <w:bCs/>
              </w:rPr>
            </w:pPr>
            <w:r w:rsidRPr="001015BD">
              <w:rPr>
                <w:b/>
                <w:bCs/>
                <w:rtl/>
              </w:rPr>
              <w:t>أكتوبر 2022</w:t>
            </w:r>
          </w:p>
        </w:tc>
        <w:tc>
          <w:tcPr>
            <w:tcW w:w="0" w:type="auto"/>
            <w:vMerge w:val="restart"/>
            <w:vAlign w:val="center"/>
            <w:hideMark/>
          </w:tcPr>
          <w:p w14:paraId="271ADF71" w14:textId="77777777" w:rsidR="001015BD" w:rsidRPr="001015BD" w:rsidRDefault="001015BD" w:rsidP="001015BD">
            <w:pPr>
              <w:rPr>
                <w:b/>
                <w:bCs/>
              </w:rPr>
            </w:pPr>
            <w:r w:rsidRPr="001015BD">
              <w:rPr>
                <w:b/>
                <w:bCs/>
                <w:rtl/>
              </w:rPr>
              <w:t>سبتمبر 2023</w:t>
            </w:r>
          </w:p>
        </w:tc>
        <w:tc>
          <w:tcPr>
            <w:tcW w:w="0" w:type="auto"/>
            <w:vMerge w:val="restart"/>
            <w:vAlign w:val="center"/>
            <w:hideMark/>
          </w:tcPr>
          <w:p w14:paraId="4CFAC4EC" w14:textId="77777777" w:rsidR="001015BD" w:rsidRPr="001015BD" w:rsidRDefault="001015BD" w:rsidP="001015BD">
            <w:pPr>
              <w:rPr>
                <w:b/>
                <w:bCs/>
              </w:rPr>
            </w:pPr>
            <w:r w:rsidRPr="001015BD">
              <w:rPr>
                <w:b/>
                <w:bCs/>
                <w:rtl/>
              </w:rPr>
              <w:t>أكتوبر 2023</w:t>
            </w:r>
          </w:p>
        </w:tc>
        <w:tc>
          <w:tcPr>
            <w:tcW w:w="0" w:type="auto"/>
            <w:gridSpan w:val="2"/>
            <w:vAlign w:val="center"/>
            <w:hideMark/>
          </w:tcPr>
          <w:p w14:paraId="4B616787"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4F42A796" w14:textId="77777777">
        <w:trPr>
          <w:tblCellSpacing w:w="15" w:type="dxa"/>
        </w:trPr>
        <w:tc>
          <w:tcPr>
            <w:tcW w:w="0" w:type="auto"/>
            <w:vMerge/>
            <w:vAlign w:val="center"/>
            <w:hideMark/>
          </w:tcPr>
          <w:p w14:paraId="50903432" w14:textId="77777777" w:rsidR="001015BD" w:rsidRPr="001015BD" w:rsidRDefault="001015BD" w:rsidP="001015BD">
            <w:pPr>
              <w:rPr>
                <w:b/>
                <w:bCs/>
              </w:rPr>
            </w:pPr>
          </w:p>
        </w:tc>
        <w:tc>
          <w:tcPr>
            <w:tcW w:w="0" w:type="auto"/>
            <w:vMerge/>
            <w:vAlign w:val="center"/>
            <w:hideMark/>
          </w:tcPr>
          <w:p w14:paraId="472F4299" w14:textId="77777777" w:rsidR="001015BD" w:rsidRPr="001015BD" w:rsidRDefault="001015BD" w:rsidP="001015BD">
            <w:pPr>
              <w:rPr>
                <w:b/>
                <w:bCs/>
              </w:rPr>
            </w:pPr>
          </w:p>
        </w:tc>
        <w:tc>
          <w:tcPr>
            <w:tcW w:w="0" w:type="auto"/>
            <w:vMerge/>
            <w:vAlign w:val="center"/>
            <w:hideMark/>
          </w:tcPr>
          <w:p w14:paraId="7B1AB8A7" w14:textId="77777777" w:rsidR="001015BD" w:rsidRPr="001015BD" w:rsidRDefault="001015BD" w:rsidP="001015BD">
            <w:pPr>
              <w:rPr>
                <w:b/>
                <w:bCs/>
              </w:rPr>
            </w:pPr>
          </w:p>
        </w:tc>
        <w:tc>
          <w:tcPr>
            <w:tcW w:w="0" w:type="auto"/>
            <w:vMerge/>
            <w:vAlign w:val="center"/>
            <w:hideMark/>
          </w:tcPr>
          <w:p w14:paraId="4B2ACD09" w14:textId="77777777" w:rsidR="001015BD" w:rsidRPr="001015BD" w:rsidRDefault="001015BD" w:rsidP="001015BD">
            <w:pPr>
              <w:rPr>
                <w:b/>
                <w:bCs/>
              </w:rPr>
            </w:pPr>
          </w:p>
        </w:tc>
        <w:tc>
          <w:tcPr>
            <w:tcW w:w="0" w:type="auto"/>
            <w:vAlign w:val="center"/>
            <w:hideMark/>
          </w:tcPr>
          <w:p w14:paraId="4408C18A" w14:textId="77777777" w:rsidR="001015BD" w:rsidRPr="001015BD" w:rsidRDefault="001015BD" w:rsidP="001015BD">
            <w:pPr>
              <w:rPr>
                <w:b/>
                <w:bCs/>
              </w:rPr>
            </w:pPr>
            <w:r w:rsidRPr="001015BD">
              <w:rPr>
                <w:b/>
                <w:bCs/>
                <w:rtl/>
              </w:rPr>
              <w:t>شهري</w:t>
            </w:r>
          </w:p>
        </w:tc>
        <w:tc>
          <w:tcPr>
            <w:tcW w:w="0" w:type="auto"/>
            <w:vAlign w:val="center"/>
            <w:hideMark/>
          </w:tcPr>
          <w:p w14:paraId="1EF59ADC" w14:textId="77777777" w:rsidR="001015BD" w:rsidRPr="001015BD" w:rsidRDefault="001015BD" w:rsidP="001015BD">
            <w:pPr>
              <w:rPr>
                <w:b/>
                <w:bCs/>
              </w:rPr>
            </w:pPr>
            <w:r w:rsidRPr="001015BD">
              <w:rPr>
                <w:b/>
                <w:bCs/>
                <w:rtl/>
              </w:rPr>
              <w:t>سنوي</w:t>
            </w:r>
          </w:p>
        </w:tc>
      </w:tr>
      <w:tr w:rsidR="001015BD" w:rsidRPr="001015BD" w14:paraId="524D6E51" w14:textId="77777777">
        <w:trPr>
          <w:tblCellSpacing w:w="15" w:type="dxa"/>
        </w:trPr>
        <w:tc>
          <w:tcPr>
            <w:tcW w:w="0" w:type="auto"/>
            <w:vAlign w:val="center"/>
            <w:hideMark/>
          </w:tcPr>
          <w:p w14:paraId="4B241223" w14:textId="77777777" w:rsidR="001015BD" w:rsidRPr="001015BD" w:rsidRDefault="001015BD" w:rsidP="001015BD">
            <w:r w:rsidRPr="001015BD">
              <w:rPr>
                <w:rtl/>
              </w:rPr>
              <w:t>عدد مشتركي التليفون الثابت</w:t>
            </w:r>
          </w:p>
        </w:tc>
        <w:tc>
          <w:tcPr>
            <w:tcW w:w="0" w:type="auto"/>
            <w:vAlign w:val="center"/>
            <w:hideMark/>
          </w:tcPr>
          <w:p w14:paraId="41D8B117" w14:textId="77777777" w:rsidR="001015BD" w:rsidRPr="001015BD" w:rsidRDefault="001015BD" w:rsidP="001015BD">
            <w:r w:rsidRPr="001015BD">
              <w:t>11.9</w:t>
            </w:r>
          </w:p>
        </w:tc>
        <w:tc>
          <w:tcPr>
            <w:tcW w:w="0" w:type="auto"/>
            <w:vAlign w:val="center"/>
            <w:hideMark/>
          </w:tcPr>
          <w:p w14:paraId="310E9A2B" w14:textId="77777777" w:rsidR="001015BD" w:rsidRPr="001015BD" w:rsidRDefault="001015BD" w:rsidP="001015BD">
            <w:r w:rsidRPr="001015BD">
              <w:t>12.4</w:t>
            </w:r>
          </w:p>
        </w:tc>
        <w:tc>
          <w:tcPr>
            <w:tcW w:w="0" w:type="auto"/>
            <w:vAlign w:val="center"/>
            <w:hideMark/>
          </w:tcPr>
          <w:p w14:paraId="183D4328" w14:textId="77777777" w:rsidR="001015BD" w:rsidRPr="001015BD" w:rsidRDefault="001015BD" w:rsidP="001015BD">
            <w:r w:rsidRPr="001015BD">
              <w:t>12.3</w:t>
            </w:r>
          </w:p>
        </w:tc>
        <w:tc>
          <w:tcPr>
            <w:tcW w:w="0" w:type="auto"/>
            <w:vAlign w:val="center"/>
            <w:hideMark/>
          </w:tcPr>
          <w:p w14:paraId="01461FB7" w14:textId="77777777" w:rsidR="001015BD" w:rsidRPr="001015BD" w:rsidRDefault="001015BD" w:rsidP="001015BD">
            <w:r w:rsidRPr="001015BD">
              <w:t>0.8-</w:t>
            </w:r>
          </w:p>
        </w:tc>
        <w:tc>
          <w:tcPr>
            <w:tcW w:w="0" w:type="auto"/>
            <w:vAlign w:val="center"/>
            <w:hideMark/>
          </w:tcPr>
          <w:p w14:paraId="7A3B5C36" w14:textId="77777777" w:rsidR="001015BD" w:rsidRPr="001015BD" w:rsidRDefault="001015BD" w:rsidP="001015BD">
            <w:r w:rsidRPr="001015BD">
              <w:t>3.4</w:t>
            </w:r>
          </w:p>
        </w:tc>
      </w:tr>
      <w:tr w:rsidR="001015BD" w:rsidRPr="001015BD" w14:paraId="74E2867C" w14:textId="77777777">
        <w:trPr>
          <w:tblCellSpacing w:w="15" w:type="dxa"/>
        </w:trPr>
        <w:tc>
          <w:tcPr>
            <w:tcW w:w="0" w:type="auto"/>
            <w:vAlign w:val="center"/>
            <w:hideMark/>
          </w:tcPr>
          <w:p w14:paraId="7F8DF19D" w14:textId="77777777" w:rsidR="001015BD" w:rsidRPr="001015BD" w:rsidRDefault="001015BD" w:rsidP="001015BD">
            <w:r w:rsidRPr="001015BD">
              <w:rPr>
                <w:rtl/>
              </w:rPr>
              <w:t>عدد مشتركي التليفون المحمول</w:t>
            </w:r>
          </w:p>
        </w:tc>
        <w:tc>
          <w:tcPr>
            <w:tcW w:w="0" w:type="auto"/>
            <w:vAlign w:val="center"/>
            <w:hideMark/>
          </w:tcPr>
          <w:p w14:paraId="037B0C39" w14:textId="77777777" w:rsidR="001015BD" w:rsidRPr="001015BD" w:rsidRDefault="001015BD" w:rsidP="001015BD">
            <w:r w:rsidRPr="001015BD">
              <w:t>99.1</w:t>
            </w:r>
          </w:p>
        </w:tc>
        <w:tc>
          <w:tcPr>
            <w:tcW w:w="0" w:type="auto"/>
            <w:vAlign w:val="center"/>
            <w:hideMark/>
          </w:tcPr>
          <w:p w14:paraId="2290A7AC" w14:textId="77777777" w:rsidR="001015BD" w:rsidRPr="001015BD" w:rsidRDefault="001015BD" w:rsidP="001015BD">
            <w:r w:rsidRPr="001015BD">
              <w:t>105.1</w:t>
            </w:r>
          </w:p>
        </w:tc>
        <w:tc>
          <w:tcPr>
            <w:tcW w:w="0" w:type="auto"/>
            <w:vAlign w:val="center"/>
            <w:hideMark/>
          </w:tcPr>
          <w:p w14:paraId="227D3778" w14:textId="77777777" w:rsidR="001015BD" w:rsidRPr="001015BD" w:rsidRDefault="001015BD" w:rsidP="001015BD">
            <w:r w:rsidRPr="001015BD">
              <w:t>*103.7</w:t>
            </w:r>
          </w:p>
        </w:tc>
        <w:tc>
          <w:tcPr>
            <w:tcW w:w="0" w:type="auto"/>
            <w:vAlign w:val="center"/>
            <w:hideMark/>
          </w:tcPr>
          <w:p w14:paraId="38C5C319" w14:textId="77777777" w:rsidR="001015BD" w:rsidRPr="001015BD" w:rsidRDefault="001015BD" w:rsidP="001015BD">
            <w:r w:rsidRPr="001015BD">
              <w:t>1.3-</w:t>
            </w:r>
          </w:p>
        </w:tc>
        <w:tc>
          <w:tcPr>
            <w:tcW w:w="0" w:type="auto"/>
            <w:vAlign w:val="center"/>
            <w:hideMark/>
          </w:tcPr>
          <w:p w14:paraId="15DA5B05" w14:textId="77777777" w:rsidR="001015BD" w:rsidRPr="001015BD" w:rsidRDefault="001015BD" w:rsidP="001015BD">
            <w:r w:rsidRPr="001015BD">
              <w:t>4.6</w:t>
            </w:r>
          </w:p>
        </w:tc>
      </w:tr>
      <w:tr w:rsidR="001015BD" w:rsidRPr="001015BD" w14:paraId="7B745C10" w14:textId="77777777">
        <w:trPr>
          <w:tblCellSpacing w:w="15" w:type="dxa"/>
        </w:trPr>
        <w:tc>
          <w:tcPr>
            <w:tcW w:w="0" w:type="auto"/>
            <w:vAlign w:val="center"/>
            <w:hideMark/>
          </w:tcPr>
          <w:p w14:paraId="314E41AD" w14:textId="77777777" w:rsidR="001015BD" w:rsidRPr="001015BD" w:rsidRDefault="001015BD" w:rsidP="001015BD">
            <w:r w:rsidRPr="001015BD">
              <w:rPr>
                <w:rtl/>
              </w:rPr>
              <w:t>عدد الاشتراكات النشطة لخدمة إنترنت الهاتف المحمول (صوت وبيانات)</w:t>
            </w:r>
          </w:p>
        </w:tc>
        <w:tc>
          <w:tcPr>
            <w:tcW w:w="0" w:type="auto"/>
            <w:vAlign w:val="center"/>
            <w:hideMark/>
          </w:tcPr>
          <w:p w14:paraId="223A62CA" w14:textId="77777777" w:rsidR="001015BD" w:rsidRPr="001015BD" w:rsidRDefault="001015BD" w:rsidP="001015BD">
            <w:r w:rsidRPr="001015BD">
              <w:t>69.5</w:t>
            </w:r>
          </w:p>
        </w:tc>
        <w:tc>
          <w:tcPr>
            <w:tcW w:w="0" w:type="auto"/>
            <w:vAlign w:val="center"/>
            <w:hideMark/>
          </w:tcPr>
          <w:p w14:paraId="34ECAA2A" w14:textId="77777777" w:rsidR="001015BD" w:rsidRPr="001015BD" w:rsidRDefault="001015BD" w:rsidP="001015BD">
            <w:r w:rsidRPr="001015BD">
              <w:t>75.5</w:t>
            </w:r>
          </w:p>
        </w:tc>
        <w:tc>
          <w:tcPr>
            <w:tcW w:w="0" w:type="auto"/>
            <w:vAlign w:val="center"/>
            <w:hideMark/>
          </w:tcPr>
          <w:p w14:paraId="7648CB5F" w14:textId="77777777" w:rsidR="001015BD" w:rsidRPr="001015BD" w:rsidRDefault="001015BD" w:rsidP="001015BD">
            <w:r w:rsidRPr="001015BD">
              <w:t>*75.8</w:t>
            </w:r>
          </w:p>
        </w:tc>
        <w:tc>
          <w:tcPr>
            <w:tcW w:w="0" w:type="auto"/>
            <w:vAlign w:val="center"/>
            <w:hideMark/>
          </w:tcPr>
          <w:p w14:paraId="61AEEB9A" w14:textId="77777777" w:rsidR="001015BD" w:rsidRPr="001015BD" w:rsidRDefault="001015BD" w:rsidP="001015BD">
            <w:r w:rsidRPr="001015BD">
              <w:t>0.4</w:t>
            </w:r>
          </w:p>
        </w:tc>
        <w:tc>
          <w:tcPr>
            <w:tcW w:w="0" w:type="auto"/>
            <w:vAlign w:val="center"/>
            <w:hideMark/>
          </w:tcPr>
          <w:p w14:paraId="0E9168F6" w14:textId="77777777" w:rsidR="001015BD" w:rsidRPr="001015BD" w:rsidRDefault="001015BD" w:rsidP="001015BD">
            <w:r w:rsidRPr="001015BD">
              <w:t>9.1</w:t>
            </w:r>
          </w:p>
        </w:tc>
      </w:tr>
    </w:tbl>
    <w:p w14:paraId="39FCC295" w14:textId="77777777" w:rsidR="001015BD" w:rsidRPr="001015BD" w:rsidRDefault="001015BD" w:rsidP="001015BD">
      <w:r w:rsidRPr="001015BD">
        <w:rPr>
          <w:rtl/>
        </w:rPr>
        <w:t>المصدر: وزارة الاتصالات وتكنولوجيا المعلومات</w:t>
      </w:r>
      <w:r w:rsidRPr="001015BD">
        <w:t>.</w:t>
      </w:r>
    </w:p>
    <w:p w14:paraId="30C18FD8" w14:textId="77777777" w:rsidR="001015BD" w:rsidRPr="001015BD" w:rsidRDefault="001015BD" w:rsidP="001015BD">
      <w:r w:rsidRPr="001015BD">
        <w:rPr>
          <w:rtl/>
        </w:rPr>
        <w:lastRenderedPageBreak/>
        <w:t>ملاحظة: معدل التغير محسوب بواسطة الباحث</w:t>
      </w:r>
      <w:r w:rsidRPr="001015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155"/>
        <w:gridCol w:w="1121"/>
        <w:gridCol w:w="1155"/>
        <w:gridCol w:w="623"/>
        <w:gridCol w:w="575"/>
      </w:tblGrid>
      <w:tr w:rsidR="001015BD" w:rsidRPr="001015BD" w14:paraId="68A8C7B9" w14:textId="77777777">
        <w:trPr>
          <w:tblCellSpacing w:w="15" w:type="dxa"/>
        </w:trPr>
        <w:tc>
          <w:tcPr>
            <w:tcW w:w="0" w:type="auto"/>
            <w:vMerge w:val="restart"/>
            <w:vAlign w:val="center"/>
            <w:hideMark/>
          </w:tcPr>
          <w:p w14:paraId="0CB81069" w14:textId="77777777" w:rsidR="001015BD" w:rsidRPr="001015BD" w:rsidRDefault="001015BD" w:rsidP="001015BD">
            <w:r w:rsidRPr="001015BD">
              <w:rPr>
                <w:rtl/>
              </w:rPr>
              <w:t>مؤشرات قطاع الكهرباء (مليار ك.و.س)</w:t>
            </w:r>
          </w:p>
          <w:p w14:paraId="0C5A55CD"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009A6228" w14:textId="77777777" w:rsidR="001015BD" w:rsidRPr="001015BD" w:rsidRDefault="001015BD" w:rsidP="001015BD">
            <w:pPr>
              <w:rPr>
                <w:b/>
                <w:bCs/>
              </w:rPr>
            </w:pPr>
            <w:r w:rsidRPr="001015BD">
              <w:rPr>
                <w:b/>
                <w:bCs/>
                <w:rtl/>
              </w:rPr>
              <w:t>نوفمبر 2022</w:t>
            </w:r>
          </w:p>
        </w:tc>
        <w:tc>
          <w:tcPr>
            <w:tcW w:w="0" w:type="auto"/>
            <w:vMerge w:val="restart"/>
            <w:vAlign w:val="center"/>
            <w:hideMark/>
          </w:tcPr>
          <w:p w14:paraId="3DB4535A" w14:textId="77777777" w:rsidR="001015BD" w:rsidRPr="001015BD" w:rsidRDefault="001015BD" w:rsidP="001015BD">
            <w:pPr>
              <w:rPr>
                <w:b/>
                <w:bCs/>
              </w:rPr>
            </w:pPr>
            <w:r w:rsidRPr="001015BD">
              <w:rPr>
                <w:b/>
                <w:bCs/>
                <w:rtl/>
              </w:rPr>
              <w:t>أكتوبر 2023</w:t>
            </w:r>
          </w:p>
        </w:tc>
        <w:tc>
          <w:tcPr>
            <w:tcW w:w="0" w:type="auto"/>
            <w:vMerge w:val="restart"/>
            <w:vAlign w:val="center"/>
            <w:hideMark/>
          </w:tcPr>
          <w:p w14:paraId="49EE6DBA" w14:textId="77777777" w:rsidR="001015BD" w:rsidRPr="001015BD" w:rsidRDefault="001015BD" w:rsidP="001015BD">
            <w:pPr>
              <w:rPr>
                <w:b/>
                <w:bCs/>
              </w:rPr>
            </w:pPr>
            <w:r w:rsidRPr="001015BD">
              <w:rPr>
                <w:b/>
                <w:bCs/>
                <w:rtl/>
              </w:rPr>
              <w:t>نوفمبر 2023</w:t>
            </w:r>
          </w:p>
        </w:tc>
        <w:tc>
          <w:tcPr>
            <w:tcW w:w="0" w:type="auto"/>
            <w:gridSpan w:val="2"/>
            <w:vAlign w:val="center"/>
            <w:hideMark/>
          </w:tcPr>
          <w:p w14:paraId="5AF44931"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7019C753" w14:textId="77777777">
        <w:trPr>
          <w:tblCellSpacing w:w="15" w:type="dxa"/>
        </w:trPr>
        <w:tc>
          <w:tcPr>
            <w:tcW w:w="0" w:type="auto"/>
            <w:vMerge/>
            <w:vAlign w:val="center"/>
            <w:hideMark/>
          </w:tcPr>
          <w:p w14:paraId="2E02E5C4" w14:textId="77777777" w:rsidR="001015BD" w:rsidRPr="001015BD" w:rsidRDefault="001015BD" w:rsidP="001015BD">
            <w:pPr>
              <w:rPr>
                <w:b/>
                <w:bCs/>
              </w:rPr>
            </w:pPr>
          </w:p>
        </w:tc>
        <w:tc>
          <w:tcPr>
            <w:tcW w:w="0" w:type="auto"/>
            <w:vMerge/>
            <w:vAlign w:val="center"/>
            <w:hideMark/>
          </w:tcPr>
          <w:p w14:paraId="403556B6" w14:textId="77777777" w:rsidR="001015BD" w:rsidRPr="001015BD" w:rsidRDefault="001015BD" w:rsidP="001015BD">
            <w:pPr>
              <w:rPr>
                <w:b/>
                <w:bCs/>
              </w:rPr>
            </w:pPr>
          </w:p>
        </w:tc>
        <w:tc>
          <w:tcPr>
            <w:tcW w:w="0" w:type="auto"/>
            <w:vMerge/>
            <w:vAlign w:val="center"/>
            <w:hideMark/>
          </w:tcPr>
          <w:p w14:paraId="594C5B08" w14:textId="77777777" w:rsidR="001015BD" w:rsidRPr="001015BD" w:rsidRDefault="001015BD" w:rsidP="001015BD">
            <w:pPr>
              <w:rPr>
                <w:b/>
                <w:bCs/>
              </w:rPr>
            </w:pPr>
          </w:p>
        </w:tc>
        <w:tc>
          <w:tcPr>
            <w:tcW w:w="0" w:type="auto"/>
            <w:vMerge/>
            <w:vAlign w:val="center"/>
            <w:hideMark/>
          </w:tcPr>
          <w:p w14:paraId="614D36B8" w14:textId="77777777" w:rsidR="001015BD" w:rsidRPr="001015BD" w:rsidRDefault="001015BD" w:rsidP="001015BD">
            <w:pPr>
              <w:rPr>
                <w:b/>
                <w:bCs/>
              </w:rPr>
            </w:pPr>
          </w:p>
        </w:tc>
        <w:tc>
          <w:tcPr>
            <w:tcW w:w="0" w:type="auto"/>
            <w:vAlign w:val="center"/>
            <w:hideMark/>
          </w:tcPr>
          <w:p w14:paraId="6A391180" w14:textId="77777777" w:rsidR="001015BD" w:rsidRPr="001015BD" w:rsidRDefault="001015BD" w:rsidP="001015BD">
            <w:pPr>
              <w:rPr>
                <w:b/>
                <w:bCs/>
              </w:rPr>
            </w:pPr>
            <w:r w:rsidRPr="001015BD">
              <w:rPr>
                <w:b/>
                <w:bCs/>
                <w:rtl/>
              </w:rPr>
              <w:t>شهري</w:t>
            </w:r>
          </w:p>
        </w:tc>
        <w:tc>
          <w:tcPr>
            <w:tcW w:w="0" w:type="auto"/>
            <w:vAlign w:val="center"/>
            <w:hideMark/>
          </w:tcPr>
          <w:p w14:paraId="2A61417B" w14:textId="77777777" w:rsidR="001015BD" w:rsidRPr="001015BD" w:rsidRDefault="001015BD" w:rsidP="001015BD">
            <w:pPr>
              <w:rPr>
                <w:b/>
                <w:bCs/>
              </w:rPr>
            </w:pPr>
            <w:r w:rsidRPr="001015BD">
              <w:rPr>
                <w:b/>
                <w:bCs/>
                <w:rtl/>
              </w:rPr>
              <w:t>سنوي</w:t>
            </w:r>
          </w:p>
        </w:tc>
      </w:tr>
      <w:tr w:rsidR="001015BD" w:rsidRPr="001015BD" w14:paraId="619D664B" w14:textId="77777777">
        <w:trPr>
          <w:tblCellSpacing w:w="15" w:type="dxa"/>
        </w:trPr>
        <w:tc>
          <w:tcPr>
            <w:tcW w:w="0" w:type="auto"/>
            <w:vAlign w:val="center"/>
            <w:hideMark/>
          </w:tcPr>
          <w:p w14:paraId="2800AB79" w14:textId="77777777" w:rsidR="001015BD" w:rsidRPr="001015BD" w:rsidRDefault="001015BD" w:rsidP="001015BD">
            <w:r w:rsidRPr="001015BD">
              <w:rPr>
                <w:rtl/>
              </w:rPr>
              <w:t>إجمالي الطاقة الكهربائية المولدة</w:t>
            </w:r>
          </w:p>
        </w:tc>
        <w:tc>
          <w:tcPr>
            <w:tcW w:w="0" w:type="auto"/>
            <w:vAlign w:val="center"/>
            <w:hideMark/>
          </w:tcPr>
          <w:p w14:paraId="3CBEFF39" w14:textId="77777777" w:rsidR="001015BD" w:rsidRPr="001015BD" w:rsidRDefault="001015BD" w:rsidP="001015BD">
            <w:r w:rsidRPr="001015BD">
              <w:t>15.7</w:t>
            </w:r>
          </w:p>
        </w:tc>
        <w:tc>
          <w:tcPr>
            <w:tcW w:w="0" w:type="auto"/>
            <w:vAlign w:val="center"/>
            <w:hideMark/>
          </w:tcPr>
          <w:p w14:paraId="06520561" w14:textId="77777777" w:rsidR="001015BD" w:rsidRPr="001015BD" w:rsidRDefault="001015BD" w:rsidP="001015BD">
            <w:r w:rsidRPr="001015BD">
              <w:t>19.1</w:t>
            </w:r>
          </w:p>
        </w:tc>
        <w:tc>
          <w:tcPr>
            <w:tcW w:w="0" w:type="auto"/>
            <w:vAlign w:val="center"/>
            <w:hideMark/>
          </w:tcPr>
          <w:p w14:paraId="13A4FB49" w14:textId="77777777" w:rsidR="001015BD" w:rsidRPr="001015BD" w:rsidRDefault="001015BD" w:rsidP="001015BD">
            <w:r w:rsidRPr="001015BD">
              <w:t>16.8</w:t>
            </w:r>
          </w:p>
        </w:tc>
        <w:tc>
          <w:tcPr>
            <w:tcW w:w="0" w:type="auto"/>
            <w:vAlign w:val="center"/>
            <w:hideMark/>
          </w:tcPr>
          <w:p w14:paraId="3B48D6F8" w14:textId="77777777" w:rsidR="001015BD" w:rsidRPr="001015BD" w:rsidRDefault="001015BD" w:rsidP="001015BD">
            <w:r w:rsidRPr="001015BD">
              <w:t>12.0-</w:t>
            </w:r>
          </w:p>
        </w:tc>
        <w:tc>
          <w:tcPr>
            <w:tcW w:w="0" w:type="auto"/>
            <w:vAlign w:val="center"/>
            <w:hideMark/>
          </w:tcPr>
          <w:p w14:paraId="746BAB74" w14:textId="77777777" w:rsidR="001015BD" w:rsidRPr="001015BD" w:rsidRDefault="001015BD" w:rsidP="001015BD">
            <w:r w:rsidRPr="001015BD">
              <w:t>7.0</w:t>
            </w:r>
          </w:p>
        </w:tc>
      </w:tr>
      <w:tr w:rsidR="001015BD" w:rsidRPr="001015BD" w14:paraId="68685773" w14:textId="77777777">
        <w:trPr>
          <w:tblCellSpacing w:w="15" w:type="dxa"/>
        </w:trPr>
        <w:tc>
          <w:tcPr>
            <w:tcW w:w="0" w:type="auto"/>
            <w:vAlign w:val="center"/>
            <w:hideMark/>
          </w:tcPr>
          <w:p w14:paraId="6E6A2D79" w14:textId="77777777" w:rsidR="001015BD" w:rsidRPr="001015BD" w:rsidRDefault="001015BD" w:rsidP="001015BD">
            <w:r w:rsidRPr="001015BD">
              <w:rPr>
                <w:rtl/>
              </w:rPr>
              <w:t>إجمالي الطاقة الكهربائية المستهلكة</w:t>
            </w:r>
          </w:p>
        </w:tc>
        <w:tc>
          <w:tcPr>
            <w:tcW w:w="0" w:type="auto"/>
            <w:vAlign w:val="center"/>
            <w:hideMark/>
          </w:tcPr>
          <w:p w14:paraId="7A5F802D" w14:textId="77777777" w:rsidR="001015BD" w:rsidRPr="001015BD" w:rsidRDefault="001015BD" w:rsidP="001015BD">
            <w:r w:rsidRPr="001015BD">
              <w:t>13.9</w:t>
            </w:r>
          </w:p>
        </w:tc>
        <w:tc>
          <w:tcPr>
            <w:tcW w:w="0" w:type="auto"/>
            <w:vAlign w:val="center"/>
            <w:hideMark/>
          </w:tcPr>
          <w:p w14:paraId="3CC53D0D" w14:textId="77777777" w:rsidR="001015BD" w:rsidRPr="001015BD" w:rsidRDefault="001015BD" w:rsidP="001015BD">
            <w:r w:rsidRPr="001015BD">
              <w:t>16.2</w:t>
            </w:r>
          </w:p>
        </w:tc>
        <w:tc>
          <w:tcPr>
            <w:tcW w:w="0" w:type="auto"/>
            <w:vAlign w:val="center"/>
            <w:hideMark/>
          </w:tcPr>
          <w:p w14:paraId="75C3FB8E" w14:textId="77777777" w:rsidR="001015BD" w:rsidRPr="001015BD" w:rsidRDefault="001015BD" w:rsidP="001015BD">
            <w:r w:rsidRPr="001015BD">
              <w:t>* 15.2</w:t>
            </w:r>
          </w:p>
        </w:tc>
        <w:tc>
          <w:tcPr>
            <w:tcW w:w="0" w:type="auto"/>
            <w:vAlign w:val="center"/>
            <w:hideMark/>
          </w:tcPr>
          <w:p w14:paraId="7A965CA3" w14:textId="77777777" w:rsidR="001015BD" w:rsidRPr="001015BD" w:rsidRDefault="001015BD" w:rsidP="001015BD">
            <w:r w:rsidRPr="001015BD">
              <w:t>6.2-</w:t>
            </w:r>
          </w:p>
        </w:tc>
        <w:tc>
          <w:tcPr>
            <w:tcW w:w="0" w:type="auto"/>
            <w:vAlign w:val="center"/>
            <w:hideMark/>
          </w:tcPr>
          <w:p w14:paraId="756CC256" w14:textId="77777777" w:rsidR="001015BD" w:rsidRPr="001015BD" w:rsidRDefault="001015BD" w:rsidP="001015BD">
            <w:r w:rsidRPr="001015BD">
              <w:t>9.4</w:t>
            </w:r>
          </w:p>
        </w:tc>
      </w:tr>
    </w:tbl>
    <w:p w14:paraId="05EFBA83" w14:textId="77777777" w:rsidR="001015BD" w:rsidRPr="001015BD" w:rsidRDefault="001015BD" w:rsidP="001015BD">
      <w:r w:rsidRPr="001015BD">
        <w:rPr>
          <w:rtl/>
        </w:rPr>
        <w:t>المصدر: وزارة الكهرباء والطاقة المتجددة. * بیان تقديري</w:t>
      </w:r>
      <w:r w:rsidRPr="001015BD">
        <w:t>.</w:t>
      </w:r>
    </w:p>
    <w:p w14:paraId="58D2DE00" w14:textId="77777777" w:rsidR="001015BD" w:rsidRPr="001015BD" w:rsidRDefault="001015BD" w:rsidP="001015BD">
      <w:r w:rsidRPr="001015BD">
        <w:rPr>
          <w:rtl/>
        </w:rPr>
        <w:t>ملاحظة: معدل التغير محسوب بواسطة الباحث</w:t>
      </w:r>
      <w:r w:rsidRPr="001015BD">
        <w:t>.</w:t>
      </w:r>
    </w:p>
    <w:p w14:paraId="2C9B787F" w14:textId="77777777" w:rsidR="001015BD" w:rsidRPr="001015BD" w:rsidRDefault="001015BD" w:rsidP="001015BD">
      <w:r w:rsidRPr="001015BD">
        <w:rPr>
          <w:rtl/>
        </w:rPr>
        <w:t>مؤشرات قطاع الطاقة</w:t>
      </w:r>
    </w:p>
    <w:p w14:paraId="636A7973" w14:textId="77777777" w:rsidR="001015BD" w:rsidRPr="001015BD" w:rsidRDefault="001015BD" w:rsidP="001015BD">
      <w:r w:rsidRPr="001015BD">
        <w:t>(</w:t>
      </w:r>
      <w:r w:rsidRPr="001015BD">
        <w:rPr>
          <w:rtl/>
        </w:rPr>
        <w:t>ألف طن</w:t>
      </w:r>
      <w:r w:rsidRPr="001015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21"/>
        <w:gridCol w:w="1185"/>
        <w:gridCol w:w="1279"/>
        <w:gridCol w:w="583"/>
        <w:gridCol w:w="615"/>
      </w:tblGrid>
      <w:tr w:rsidR="001015BD" w:rsidRPr="001015BD" w14:paraId="1DA4D095" w14:textId="77777777">
        <w:trPr>
          <w:tblCellSpacing w:w="15" w:type="dxa"/>
        </w:trPr>
        <w:tc>
          <w:tcPr>
            <w:tcW w:w="0" w:type="auto"/>
            <w:vMerge w:val="restart"/>
            <w:vAlign w:val="center"/>
            <w:hideMark/>
          </w:tcPr>
          <w:p w14:paraId="06C21E67"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6014FEED" w14:textId="77777777" w:rsidR="001015BD" w:rsidRPr="001015BD" w:rsidRDefault="001015BD" w:rsidP="001015BD">
            <w:pPr>
              <w:rPr>
                <w:b/>
                <w:bCs/>
              </w:rPr>
            </w:pPr>
            <w:r w:rsidRPr="001015BD">
              <w:rPr>
                <w:b/>
                <w:bCs/>
                <w:rtl/>
              </w:rPr>
              <w:t>أكتوبر 2022</w:t>
            </w:r>
          </w:p>
        </w:tc>
        <w:tc>
          <w:tcPr>
            <w:tcW w:w="0" w:type="auto"/>
            <w:vMerge w:val="restart"/>
            <w:vAlign w:val="center"/>
            <w:hideMark/>
          </w:tcPr>
          <w:p w14:paraId="2084BC11" w14:textId="77777777" w:rsidR="001015BD" w:rsidRPr="001015BD" w:rsidRDefault="001015BD" w:rsidP="001015BD">
            <w:pPr>
              <w:rPr>
                <w:b/>
                <w:bCs/>
              </w:rPr>
            </w:pPr>
            <w:r w:rsidRPr="001015BD">
              <w:rPr>
                <w:b/>
                <w:bCs/>
                <w:rtl/>
              </w:rPr>
              <w:t>سبتمبر 2023</w:t>
            </w:r>
          </w:p>
        </w:tc>
        <w:tc>
          <w:tcPr>
            <w:tcW w:w="0" w:type="auto"/>
            <w:vMerge w:val="restart"/>
            <w:vAlign w:val="center"/>
            <w:hideMark/>
          </w:tcPr>
          <w:p w14:paraId="1F2F9638" w14:textId="77777777" w:rsidR="001015BD" w:rsidRPr="001015BD" w:rsidRDefault="001015BD" w:rsidP="001015BD">
            <w:pPr>
              <w:rPr>
                <w:b/>
                <w:bCs/>
              </w:rPr>
            </w:pPr>
            <w:r w:rsidRPr="001015BD">
              <w:rPr>
                <w:b/>
                <w:bCs/>
                <w:rtl/>
              </w:rPr>
              <w:t>أكتوبر 2023</w:t>
            </w:r>
            <w:r w:rsidRPr="001015BD">
              <w:rPr>
                <w:b/>
                <w:bCs/>
              </w:rPr>
              <w:t xml:space="preserve"> *</w:t>
            </w:r>
          </w:p>
        </w:tc>
        <w:tc>
          <w:tcPr>
            <w:tcW w:w="0" w:type="auto"/>
            <w:gridSpan w:val="2"/>
            <w:vAlign w:val="center"/>
            <w:hideMark/>
          </w:tcPr>
          <w:p w14:paraId="7FA2A51A"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45E6CC8F" w14:textId="77777777">
        <w:trPr>
          <w:tblCellSpacing w:w="15" w:type="dxa"/>
        </w:trPr>
        <w:tc>
          <w:tcPr>
            <w:tcW w:w="0" w:type="auto"/>
            <w:vMerge/>
            <w:vAlign w:val="center"/>
            <w:hideMark/>
          </w:tcPr>
          <w:p w14:paraId="56E29A9A" w14:textId="77777777" w:rsidR="001015BD" w:rsidRPr="001015BD" w:rsidRDefault="001015BD" w:rsidP="001015BD">
            <w:pPr>
              <w:rPr>
                <w:b/>
                <w:bCs/>
              </w:rPr>
            </w:pPr>
          </w:p>
        </w:tc>
        <w:tc>
          <w:tcPr>
            <w:tcW w:w="0" w:type="auto"/>
            <w:vMerge/>
            <w:vAlign w:val="center"/>
            <w:hideMark/>
          </w:tcPr>
          <w:p w14:paraId="4E51E1CF" w14:textId="77777777" w:rsidR="001015BD" w:rsidRPr="001015BD" w:rsidRDefault="001015BD" w:rsidP="001015BD">
            <w:pPr>
              <w:rPr>
                <w:b/>
                <w:bCs/>
              </w:rPr>
            </w:pPr>
          </w:p>
        </w:tc>
        <w:tc>
          <w:tcPr>
            <w:tcW w:w="0" w:type="auto"/>
            <w:vMerge/>
            <w:vAlign w:val="center"/>
            <w:hideMark/>
          </w:tcPr>
          <w:p w14:paraId="36509033" w14:textId="77777777" w:rsidR="001015BD" w:rsidRPr="001015BD" w:rsidRDefault="001015BD" w:rsidP="001015BD">
            <w:pPr>
              <w:rPr>
                <w:b/>
                <w:bCs/>
              </w:rPr>
            </w:pPr>
          </w:p>
        </w:tc>
        <w:tc>
          <w:tcPr>
            <w:tcW w:w="0" w:type="auto"/>
            <w:vMerge/>
            <w:vAlign w:val="center"/>
            <w:hideMark/>
          </w:tcPr>
          <w:p w14:paraId="4BB8D1BD" w14:textId="77777777" w:rsidR="001015BD" w:rsidRPr="001015BD" w:rsidRDefault="001015BD" w:rsidP="001015BD">
            <w:pPr>
              <w:rPr>
                <w:b/>
                <w:bCs/>
              </w:rPr>
            </w:pPr>
          </w:p>
        </w:tc>
        <w:tc>
          <w:tcPr>
            <w:tcW w:w="0" w:type="auto"/>
            <w:vAlign w:val="center"/>
            <w:hideMark/>
          </w:tcPr>
          <w:p w14:paraId="0C531801" w14:textId="77777777" w:rsidR="001015BD" w:rsidRPr="001015BD" w:rsidRDefault="001015BD" w:rsidP="001015BD">
            <w:pPr>
              <w:rPr>
                <w:b/>
                <w:bCs/>
              </w:rPr>
            </w:pPr>
            <w:r w:rsidRPr="001015BD">
              <w:rPr>
                <w:b/>
                <w:bCs/>
                <w:rtl/>
              </w:rPr>
              <w:t>شهري</w:t>
            </w:r>
          </w:p>
        </w:tc>
        <w:tc>
          <w:tcPr>
            <w:tcW w:w="0" w:type="auto"/>
            <w:vAlign w:val="center"/>
            <w:hideMark/>
          </w:tcPr>
          <w:p w14:paraId="6ACC97C2" w14:textId="77777777" w:rsidR="001015BD" w:rsidRPr="001015BD" w:rsidRDefault="001015BD" w:rsidP="001015BD">
            <w:pPr>
              <w:rPr>
                <w:b/>
                <w:bCs/>
              </w:rPr>
            </w:pPr>
            <w:r w:rsidRPr="001015BD">
              <w:rPr>
                <w:b/>
                <w:bCs/>
                <w:rtl/>
              </w:rPr>
              <w:t>سنوي</w:t>
            </w:r>
          </w:p>
        </w:tc>
      </w:tr>
      <w:tr w:rsidR="001015BD" w:rsidRPr="001015BD" w14:paraId="703E8ED2" w14:textId="77777777">
        <w:trPr>
          <w:tblCellSpacing w:w="15" w:type="dxa"/>
        </w:trPr>
        <w:tc>
          <w:tcPr>
            <w:tcW w:w="0" w:type="auto"/>
            <w:vAlign w:val="center"/>
            <w:hideMark/>
          </w:tcPr>
          <w:p w14:paraId="4242771F" w14:textId="77777777" w:rsidR="001015BD" w:rsidRPr="001015BD" w:rsidRDefault="001015BD" w:rsidP="001015BD">
            <w:r w:rsidRPr="001015BD">
              <w:rPr>
                <w:rtl/>
              </w:rPr>
              <w:t>إجمالي إنتاج الزيت الخام والمتكثفات والبوتاجاز</w:t>
            </w:r>
          </w:p>
        </w:tc>
        <w:tc>
          <w:tcPr>
            <w:tcW w:w="0" w:type="auto"/>
            <w:vAlign w:val="center"/>
            <w:hideMark/>
          </w:tcPr>
          <w:p w14:paraId="0AE0ACB1" w14:textId="77777777" w:rsidR="001015BD" w:rsidRPr="001015BD" w:rsidRDefault="001015BD" w:rsidP="001015BD">
            <w:r w:rsidRPr="001015BD">
              <w:t>2498.0</w:t>
            </w:r>
          </w:p>
        </w:tc>
        <w:tc>
          <w:tcPr>
            <w:tcW w:w="0" w:type="auto"/>
            <w:vAlign w:val="center"/>
            <w:hideMark/>
          </w:tcPr>
          <w:p w14:paraId="684DC044" w14:textId="77777777" w:rsidR="001015BD" w:rsidRPr="001015BD" w:rsidRDefault="001015BD" w:rsidP="001015BD">
            <w:r w:rsidRPr="001015BD">
              <w:t>2371.0</w:t>
            </w:r>
          </w:p>
        </w:tc>
        <w:tc>
          <w:tcPr>
            <w:tcW w:w="0" w:type="auto"/>
            <w:vAlign w:val="center"/>
            <w:hideMark/>
          </w:tcPr>
          <w:p w14:paraId="09D5D2DD" w14:textId="77777777" w:rsidR="001015BD" w:rsidRPr="001015BD" w:rsidRDefault="001015BD" w:rsidP="001015BD">
            <w:r w:rsidRPr="001015BD">
              <w:t>2486.0</w:t>
            </w:r>
          </w:p>
        </w:tc>
        <w:tc>
          <w:tcPr>
            <w:tcW w:w="0" w:type="auto"/>
            <w:vAlign w:val="center"/>
            <w:hideMark/>
          </w:tcPr>
          <w:p w14:paraId="6B0719CF" w14:textId="77777777" w:rsidR="001015BD" w:rsidRPr="001015BD" w:rsidRDefault="001015BD" w:rsidP="001015BD">
            <w:r w:rsidRPr="001015BD">
              <w:t>4.9</w:t>
            </w:r>
          </w:p>
        </w:tc>
        <w:tc>
          <w:tcPr>
            <w:tcW w:w="0" w:type="auto"/>
            <w:vAlign w:val="center"/>
            <w:hideMark/>
          </w:tcPr>
          <w:p w14:paraId="0A761CE1" w14:textId="77777777" w:rsidR="001015BD" w:rsidRPr="001015BD" w:rsidRDefault="001015BD" w:rsidP="001015BD">
            <w:r w:rsidRPr="001015BD">
              <w:t>0.5-</w:t>
            </w:r>
          </w:p>
        </w:tc>
      </w:tr>
      <w:tr w:rsidR="001015BD" w:rsidRPr="001015BD" w14:paraId="042D6C59" w14:textId="77777777">
        <w:trPr>
          <w:tblCellSpacing w:w="15" w:type="dxa"/>
        </w:trPr>
        <w:tc>
          <w:tcPr>
            <w:tcW w:w="0" w:type="auto"/>
            <w:vAlign w:val="center"/>
            <w:hideMark/>
          </w:tcPr>
          <w:p w14:paraId="2AF9F923" w14:textId="77777777" w:rsidR="001015BD" w:rsidRPr="001015BD" w:rsidRDefault="001015BD" w:rsidP="001015BD">
            <w:r w:rsidRPr="001015BD">
              <w:rPr>
                <w:rtl/>
              </w:rPr>
              <w:t>الاستهلاك المحلي من المنتجات البترولية</w:t>
            </w:r>
          </w:p>
        </w:tc>
        <w:tc>
          <w:tcPr>
            <w:tcW w:w="0" w:type="auto"/>
            <w:vAlign w:val="center"/>
            <w:hideMark/>
          </w:tcPr>
          <w:p w14:paraId="52D78E74" w14:textId="77777777" w:rsidR="001015BD" w:rsidRPr="001015BD" w:rsidRDefault="001015BD" w:rsidP="001015BD">
            <w:r w:rsidRPr="001015BD">
              <w:t>3153.0</w:t>
            </w:r>
          </w:p>
        </w:tc>
        <w:tc>
          <w:tcPr>
            <w:tcW w:w="0" w:type="auto"/>
            <w:vAlign w:val="center"/>
            <w:hideMark/>
          </w:tcPr>
          <w:p w14:paraId="3280D0B5" w14:textId="77777777" w:rsidR="001015BD" w:rsidRPr="001015BD" w:rsidRDefault="001015BD" w:rsidP="001015BD">
            <w:r w:rsidRPr="001015BD">
              <w:t>2965.0</w:t>
            </w:r>
          </w:p>
        </w:tc>
        <w:tc>
          <w:tcPr>
            <w:tcW w:w="0" w:type="auto"/>
            <w:vAlign w:val="center"/>
            <w:hideMark/>
          </w:tcPr>
          <w:p w14:paraId="12D37E0F" w14:textId="77777777" w:rsidR="001015BD" w:rsidRPr="001015BD" w:rsidRDefault="001015BD" w:rsidP="001015BD">
            <w:r w:rsidRPr="001015BD">
              <w:t>2943.6</w:t>
            </w:r>
          </w:p>
        </w:tc>
        <w:tc>
          <w:tcPr>
            <w:tcW w:w="0" w:type="auto"/>
            <w:vAlign w:val="center"/>
            <w:hideMark/>
          </w:tcPr>
          <w:p w14:paraId="5697B1CE" w14:textId="77777777" w:rsidR="001015BD" w:rsidRPr="001015BD" w:rsidRDefault="001015BD" w:rsidP="001015BD">
            <w:r w:rsidRPr="001015BD">
              <w:t>0.7-</w:t>
            </w:r>
          </w:p>
        </w:tc>
        <w:tc>
          <w:tcPr>
            <w:tcW w:w="0" w:type="auto"/>
            <w:vAlign w:val="center"/>
            <w:hideMark/>
          </w:tcPr>
          <w:p w14:paraId="148D1A0F" w14:textId="77777777" w:rsidR="001015BD" w:rsidRPr="001015BD" w:rsidRDefault="001015BD" w:rsidP="001015BD">
            <w:r w:rsidRPr="001015BD">
              <w:t>6.6-</w:t>
            </w:r>
          </w:p>
        </w:tc>
      </w:tr>
      <w:tr w:rsidR="001015BD" w:rsidRPr="001015BD" w14:paraId="02EB4B05" w14:textId="77777777">
        <w:trPr>
          <w:tblCellSpacing w:w="15" w:type="dxa"/>
        </w:trPr>
        <w:tc>
          <w:tcPr>
            <w:tcW w:w="0" w:type="auto"/>
            <w:vAlign w:val="center"/>
            <w:hideMark/>
          </w:tcPr>
          <w:p w14:paraId="5DA23CF7" w14:textId="77777777" w:rsidR="001015BD" w:rsidRPr="001015BD" w:rsidRDefault="001015BD" w:rsidP="001015BD">
            <w:r w:rsidRPr="001015BD">
              <w:rPr>
                <w:rtl/>
              </w:rPr>
              <w:t>إجمالي إنتاج الغاز الطبيعي</w:t>
            </w:r>
          </w:p>
        </w:tc>
        <w:tc>
          <w:tcPr>
            <w:tcW w:w="0" w:type="auto"/>
            <w:vAlign w:val="center"/>
            <w:hideMark/>
          </w:tcPr>
          <w:p w14:paraId="3409B722" w14:textId="77777777" w:rsidR="001015BD" w:rsidRPr="001015BD" w:rsidRDefault="001015BD" w:rsidP="001015BD">
            <w:r w:rsidRPr="001015BD">
              <w:t>4212.0</w:t>
            </w:r>
          </w:p>
        </w:tc>
        <w:tc>
          <w:tcPr>
            <w:tcW w:w="0" w:type="auto"/>
            <w:vAlign w:val="center"/>
            <w:hideMark/>
          </w:tcPr>
          <w:p w14:paraId="73C3604D" w14:textId="77777777" w:rsidR="001015BD" w:rsidRPr="001015BD" w:rsidRDefault="001015BD" w:rsidP="001015BD">
            <w:r w:rsidRPr="001015BD">
              <w:t>3535.3</w:t>
            </w:r>
          </w:p>
        </w:tc>
        <w:tc>
          <w:tcPr>
            <w:tcW w:w="0" w:type="auto"/>
            <w:vAlign w:val="center"/>
            <w:hideMark/>
          </w:tcPr>
          <w:p w14:paraId="295258B8" w14:textId="77777777" w:rsidR="001015BD" w:rsidRPr="001015BD" w:rsidRDefault="001015BD" w:rsidP="001015BD">
            <w:r w:rsidRPr="001015BD">
              <w:t>3662.0</w:t>
            </w:r>
          </w:p>
        </w:tc>
        <w:tc>
          <w:tcPr>
            <w:tcW w:w="0" w:type="auto"/>
            <w:vAlign w:val="center"/>
            <w:hideMark/>
          </w:tcPr>
          <w:p w14:paraId="5722504D" w14:textId="77777777" w:rsidR="001015BD" w:rsidRPr="001015BD" w:rsidRDefault="001015BD" w:rsidP="001015BD">
            <w:r w:rsidRPr="001015BD">
              <w:t>3.6</w:t>
            </w:r>
          </w:p>
        </w:tc>
        <w:tc>
          <w:tcPr>
            <w:tcW w:w="0" w:type="auto"/>
            <w:vAlign w:val="center"/>
            <w:hideMark/>
          </w:tcPr>
          <w:p w14:paraId="5A6F826C" w14:textId="77777777" w:rsidR="001015BD" w:rsidRPr="001015BD" w:rsidRDefault="001015BD" w:rsidP="001015BD">
            <w:r w:rsidRPr="001015BD">
              <w:t>13.1-</w:t>
            </w:r>
          </w:p>
        </w:tc>
      </w:tr>
      <w:tr w:rsidR="001015BD" w:rsidRPr="001015BD" w14:paraId="4CCF6B3F" w14:textId="77777777">
        <w:trPr>
          <w:tblCellSpacing w:w="15" w:type="dxa"/>
        </w:trPr>
        <w:tc>
          <w:tcPr>
            <w:tcW w:w="0" w:type="auto"/>
            <w:vAlign w:val="center"/>
            <w:hideMark/>
          </w:tcPr>
          <w:p w14:paraId="17A9B3DE" w14:textId="77777777" w:rsidR="001015BD" w:rsidRPr="001015BD" w:rsidRDefault="001015BD" w:rsidP="001015BD">
            <w:r w:rsidRPr="001015BD">
              <w:rPr>
                <w:rtl/>
              </w:rPr>
              <w:t>الاستهلاك المحلي من الغاز الطبيعي</w:t>
            </w:r>
          </w:p>
        </w:tc>
        <w:tc>
          <w:tcPr>
            <w:tcW w:w="0" w:type="auto"/>
            <w:vAlign w:val="center"/>
            <w:hideMark/>
          </w:tcPr>
          <w:p w14:paraId="64661634" w14:textId="77777777" w:rsidR="001015BD" w:rsidRPr="001015BD" w:rsidRDefault="001015BD" w:rsidP="001015BD">
            <w:r w:rsidRPr="001015BD">
              <w:t>3558.0</w:t>
            </w:r>
          </w:p>
        </w:tc>
        <w:tc>
          <w:tcPr>
            <w:tcW w:w="0" w:type="auto"/>
            <w:vAlign w:val="center"/>
            <w:hideMark/>
          </w:tcPr>
          <w:p w14:paraId="3B6EAF78" w14:textId="77777777" w:rsidR="001015BD" w:rsidRPr="001015BD" w:rsidRDefault="001015BD" w:rsidP="001015BD">
            <w:r w:rsidRPr="001015BD">
              <w:t>4030.8</w:t>
            </w:r>
          </w:p>
        </w:tc>
        <w:tc>
          <w:tcPr>
            <w:tcW w:w="0" w:type="auto"/>
            <w:vAlign w:val="center"/>
            <w:hideMark/>
          </w:tcPr>
          <w:p w14:paraId="204E5B9F" w14:textId="77777777" w:rsidR="001015BD" w:rsidRPr="001015BD" w:rsidRDefault="001015BD" w:rsidP="001015BD">
            <w:r w:rsidRPr="001015BD">
              <w:t>3823.0</w:t>
            </w:r>
          </w:p>
        </w:tc>
        <w:tc>
          <w:tcPr>
            <w:tcW w:w="0" w:type="auto"/>
            <w:vAlign w:val="center"/>
            <w:hideMark/>
          </w:tcPr>
          <w:p w14:paraId="791DB21C" w14:textId="77777777" w:rsidR="001015BD" w:rsidRPr="001015BD" w:rsidRDefault="001015BD" w:rsidP="001015BD">
            <w:r w:rsidRPr="001015BD">
              <w:t>5.2-</w:t>
            </w:r>
          </w:p>
        </w:tc>
        <w:tc>
          <w:tcPr>
            <w:tcW w:w="0" w:type="auto"/>
            <w:vAlign w:val="center"/>
            <w:hideMark/>
          </w:tcPr>
          <w:p w14:paraId="0346C3BA" w14:textId="77777777" w:rsidR="001015BD" w:rsidRPr="001015BD" w:rsidRDefault="001015BD" w:rsidP="001015BD">
            <w:r w:rsidRPr="001015BD">
              <w:t>7.4</w:t>
            </w:r>
          </w:p>
        </w:tc>
      </w:tr>
    </w:tbl>
    <w:p w14:paraId="4C521DF7" w14:textId="77777777" w:rsidR="001015BD" w:rsidRPr="001015BD" w:rsidRDefault="001015BD" w:rsidP="001015BD">
      <w:r w:rsidRPr="001015BD">
        <w:rPr>
          <w:rtl/>
        </w:rPr>
        <w:t>المصدر: الجهاز المركزي للتعبئة العامة والإحصاء. * بيان مبدئي</w:t>
      </w:r>
      <w:r w:rsidRPr="001015BD">
        <w:t>.</w:t>
      </w:r>
    </w:p>
    <w:p w14:paraId="0554618E" w14:textId="77777777" w:rsidR="001015BD" w:rsidRPr="001015BD" w:rsidRDefault="001015BD" w:rsidP="001015BD">
      <w:r w:rsidRPr="001015BD">
        <w:rPr>
          <w:rtl/>
        </w:rPr>
        <w:t>ملاحظة: معدل التغير محسوب بواسطة الباحث</w:t>
      </w:r>
      <w:r w:rsidRPr="001015B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580"/>
        <w:gridCol w:w="618"/>
      </w:tblGrid>
      <w:tr w:rsidR="001015BD" w:rsidRPr="001015BD" w14:paraId="5B6C4367" w14:textId="77777777">
        <w:trPr>
          <w:tblCellSpacing w:w="15" w:type="dxa"/>
        </w:trPr>
        <w:tc>
          <w:tcPr>
            <w:tcW w:w="0" w:type="auto"/>
            <w:vMerge w:val="restart"/>
            <w:vAlign w:val="center"/>
            <w:hideMark/>
          </w:tcPr>
          <w:p w14:paraId="112F2961" w14:textId="77777777" w:rsidR="001015BD" w:rsidRPr="001015BD" w:rsidRDefault="001015BD" w:rsidP="001015BD">
            <w:r w:rsidRPr="001015BD">
              <w:rPr>
                <w:rtl/>
              </w:rPr>
              <w:t>مؤشرات قطاع التشييد والبناء (ألف طن)</w:t>
            </w:r>
          </w:p>
          <w:p w14:paraId="595328D5"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66524EDD" w14:textId="77777777" w:rsidR="001015BD" w:rsidRPr="001015BD" w:rsidRDefault="001015BD" w:rsidP="001015BD">
            <w:pPr>
              <w:rPr>
                <w:b/>
                <w:bCs/>
              </w:rPr>
            </w:pPr>
            <w:r w:rsidRPr="001015BD">
              <w:rPr>
                <w:b/>
                <w:bCs/>
                <w:rtl/>
              </w:rPr>
              <w:t>يوليو 2022</w:t>
            </w:r>
          </w:p>
        </w:tc>
        <w:tc>
          <w:tcPr>
            <w:tcW w:w="0" w:type="auto"/>
            <w:vMerge w:val="restart"/>
            <w:vAlign w:val="center"/>
            <w:hideMark/>
          </w:tcPr>
          <w:p w14:paraId="7EA86C2B" w14:textId="77777777" w:rsidR="001015BD" w:rsidRPr="001015BD" w:rsidRDefault="001015BD" w:rsidP="001015BD">
            <w:pPr>
              <w:rPr>
                <w:b/>
                <w:bCs/>
              </w:rPr>
            </w:pPr>
            <w:r w:rsidRPr="001015BD">
              <w:rPr>
                <w:b/>
                <w:bCs/>
                <w:rtl/>
              </w:rPr>
              <w:t>يونيو 2023</w:t>
            </w:r>
          </w:p>
        </w:tc>
        <w:tc>
          <w:tcPr>
            <w:tcW w:w="0" w:type="auto"/>
            <w:vMerge w:val="restart"/>
            <w:vAlign w:val="center"/>
            <w:hideMark/>
          </w:tcPr>
          <w:p w14:paraId="1E4A9F71" w14:textId="77777777" w:rsidR="001015BD" w:rsidRPr="001015BD" w:rsidRDefault="001015BD" w:rsidP="001015BD">
            <w:pPr>
              <w:rPr>
                <w:b/>
                <w:bCs/>
              </w:rPr>
            </w:pPr>
            <w:r w:rsidRPr="001015BD">
              <w:rPr>
                <w:b/>
                <w:bCs/>
                <w:rtl/>
              </w:rPr>
              <w:t>يوليو 2023</w:t>
            </w:r>
          </w:p>
        </w:tc>
        <w:tc>
          <w:tcPr>
            <w:tcW w:w="0" w:type="auto"/>
            <w:gridSpan w:val="2"/>
            <w:vAlign w:val="center"/>
            <w:hideMark/>
          </w:tcPr>
          <w:p w14:paraId="2FD3623B"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549F0739" w14:textId="77777777">
        <w:trPr>
          <w:tblCellSpacing w:w="15" w:type="dxa"/>
        </w:trPr>
        <w:tc>
          <w:tcPr>
            <w:tcW w:w="0" w:type="auto"/>
            <w:vMerge/>
            <w:vAlign w:val="center"/>
            <w:hideMark/>
          </w:tcPr>
          <w:p w14:paraId="6362BBAE" w14:textId="77777777" w:rsidR="001015BD" w:rsidRPr="001015BD" w:rsidRDefault="001015BD" w:rsidP="001015BD">
            <w:pPr>
              <w:rPr>
                <w:b/>
                <w:bCs/>
              </w:rPr>
            </w:pPr>
          </w:p>
        </w:tc>
        <w:tc>
          <w:tcPr>
            <w:tcW w:w="0" w:type="auto"/>
            <w:vMerge/>
            <w:vAlign w:val="center"/>
            <w:hideMark/>
          </w:tcPr>
          <w:p w14:paraId="5DC6E650" w14:textId="77777777" w:rsidR="001015BD" w:rsidRPr="001015BD" w:rsidRDefault="001015BD" w:rsidP="001015BD">
            <w:pPr>
              <w:rPr>
                <w:b/>
                <w:bCs/>
              </w:rPr>
            </w:pPr>
          </w:p>
        </w:tc>
        <w:tc>
          <w:tcPr>
            <w:tcW w:w="0" w:type="auto"/>
            <w:vMerge/>
            <w:vAlign w:val="center"/>
            <w:hideMark/>
          </w:tcPr>
          <w:p w14:paraId="327E7EAE" w14:textId="77777777" w:rsidR="001015BD" w:rsidRPr="001015BD" w:rsidRDefault="001015BD" w:rsidP="001015BD">
            <w:pPr>
              <w:rPr>
                <w:b/>
                <w:bCs/>
              </w:rPr>
            </w:pPr>
          </w:p>
        </w:tc>
        <w:tc>
          <w:tcPr>
            <w:tcW w:w="0" w:type="auto"/>
            <w:vMerge/>
            <w:vAlign w:val="center"/>
            <w:hideMark/>
          </w:tcPr>
          <w:p w14:paraId="39CE971A" w14:textId="77777777" w:rsidR="001015BD" w:rsidRPr="001015BD" w:rsidRDefault="001015BD" w:rsidP="001015BD">
            <w:pPr>
              <w:rPr>
                <w:b/>
                <w:bCs/>
              </w:rPr>
            </w:pPr>
          </w:p>
        </w:tc>
        <w:tc>
          <w:tcPr>
            <w:tcW w:w="0" w:type="auto"/>
            <w:vAlign w:val="center"/>
            <w:hideMark/>
          </w:tcPr>
          <w:p w14:paraId="45879BA2" w14:textId="77777777" w:rsidR="001015BD" w:rsidRPr="001015BD" w:rsidRDefault="001015BD" w:rsidP="001015BD">
            <w:pPr>
              <w:rPr>
                <w:b/>
                <w:bCs/>
              </w:rPr>
            </w:pPr>
            <w:r w:rsidRPr="001015BD">
              <w:rPr>
                <w:b/>
                <w:bCs/>
                <w:rtl/>
              </w:rPr>
              <w:t>شهري</w:t>
            </w:r>
          </w:p>
        </w:tc>
        <w:tc>
          <w:tcPr>
            <w:tcW w:w="0" w:type="auto"/>
            <w:vAlign w:val="center"/>
            <w:hideMark/>
          </w:tcPr>
          <w:p w14:paraId="7E6A71DC" w14:textId="77777777" w:rsidR="001015BD" w:rsidRPr="001015BD" w:rsidRDefault="001015BD" w:rsidP="001015BD">
            <w:pPr>
              <w:rPr>
                <w:b/>
                <w:bCs/>
              </w:rPr>
            </w:pPr>
            <w:r w:rsidRPr="001015BD">
              <w:rPr>
                <w:b/>
                <w:bCs/>
                <w:rtl/>
              </w:rPr>
              <w:t>سنوي</w:t>
            </w:r>
          </w:p>
        </w:tc>
      </w:tr>
      <w:tr w:rsidR="001015BD" w:rsidRPr="001015BD" w14:paraId="4B9DD1C5" w14:textId="77777777">
        <w:trPr>
          <w:tblCellSpacing w:w="15" w:type="dxa"/>
        </w:trPr>
        <w:tc>
          <w:tcPr>
            <w:tcW w:w="0" w:type="auto"/>
            <w:vAlign w:val="center"/>
            <w:hideMark/>
          </w:tcPr>
          <w:p w14:paraId="73E4EABF" w14:textId="77777777" w:rsidR="001015BD" w:rsidRPr="001015BD" w:rsidRDefault="001015BD" w:rsidP="001015BD">
            <w:r w:rsidRPr="001015BD">
              <w:rPr>
                <w:rtl/>
              </w:rPr>
              <w:t>إجمالي مبیعات حدید التسلیح في السوق المصرية</w:t>
            </w:r>
          </w:p>
        </w:tc>
        <w:tc>
          <w:tcPr>
            <w:tcW w:w="0" w:type="auto"/>
            <w:vAlign w:val="center"/>
            <w:hideMark/>
          </w:tcPr>
          <w:p w14:paraId="300EA7CF" w14:textId="77777777" w:rsidR="001015BD" w:rsidRPr="001015BD" w:rsidRDefault="001015BD" w:rsidP="001015BD">
            <w:r w:rsidRPr="001015BD">
              <w:t>477.9</w:t>
            </w:r>
          </w:p>
        </w:tc>
        <w:tc>
          <w:tcPr>
            <w:tcW w:w="0" w:type="auto"/>
            <w:vAlign w:val="center"/>
            <w:hideMark/>
          </w:tcPr>
          <w:p w14:paraId="3D4884F2" w14:textId="77777777" w:rsidR="001015BD" w:rsidRPr="001015BD" w:rsidRDefault="001015BD" w:rsidP="001015BD">
            <w:r w:rsidRPr="001015BD">
              <w:t>404.7</w:t>
            </w:r>
          </w:p>
        </w:tc>
        <w:tc>
          <w:tcPr>
            <w:tcW w:w="0" w:type="auto"/>
            <w:vAlign w:val="center"/>
            <w:hideMark/>
          </w:tcPr>
          <w:p w14:paraId="2220FC1A" w14:textId="77777777" w:rsidR="001015BD" w:rsidRPr="001015BD" w:rsidRDefault="001015BD" w:rsidP="001015BD">
            <w:r w:rsidRPr="001015BD">
              <w:t>439.9</w:t>
            </w:r>
          </w:p>
        </w:tc>
        <w:tc>
          <w:tcPr>
            <w:tcW w:w="0" w:type="auto"/>
            <w:vAlign w:val="center"/>
            <w:hideMark/>
          </w:tcPr>
          <w:p w14:paraId="66743029" w14:textId="77777777" w:rsidR="001015BD" w:rsidRPr="001015BD" w:rsidRDefault="001015BD" w:rsidP="001015BD">
            <w:r w:rsidRPr="001015BD">
              <w:t>8.7</w:t>
            </w:r>
          </w:p>
        </w:tc>
        <w:tc>
          <w:tcPr>
            <w:tcW w:w="0" w:type="auto"/>
            <w:vAlign w:val="center"/>
            <w:hideMark/>
          </w:tcPr>
          <w:p w14:paraId="12687003" w14:textId="77777777" w:rsidR="001015BD" w:rsidRPr="001015BD" w:rsidRDefault="001015BD" w:rsidP="001015BD">
            <w:r w:rsidRPr="001015BD">
              <w:t>8.0-</w:t>
            </w:r>
          </w:p>
        </w:tc>
      </w:tr>
      <w:tr w:rsidR="001015BD" w:rsidRPr="001015BD" w14:paraId="605A012E" w14:textId="77777777">
        <w:trPr>
          <w:tblCellSpacing w:w="15" w:type="dxa"/>
        </w:trPr>
        <w:tc>
          <w:tcPr>
            <w:tcW w:w="0" w:type="auto"/>
            <w:vAlign w:val="center"/>
            <w:hideMark/>
          </w:tcPr>
          <w:p w14:paraId="008552A1" w14:textId="77777777" w:rsidR="001015BD" w:rsidRPr="001015BD" w:rsidRDefault="001015BD" w:rsidP="001015BD">
            <w:r w:rsidRPr="001015BD">
              <w:rPr>
                <w:rtl/>
              </w:rPr>
              <w:t>إجمالي إنتاج حديد التسليح في السوق المصرية</w:t>
            </w:r>
          </w:p>
        </w:tc>
        <w:tc>
          <w:tcPr>
            <w:tcW w:w="0" w:type="auto"/>
            <w:vAlign w:val="center"/>
            <w:hideMark/>
          </w:tcPr>
          <w:p w14:paraId="15BF98B9" w14:textId="77777777" w:rsidR="001015BD" w:rsidRPr="001015BD" w:rsidRDefault="001015BD" w:rsidP="001015BD">
            <w:r w:rsidRPr="001015BD">
              <w:t>541.4</w:t>
            </w:r>
          </w:p>
        </w:tc>
        <w:tc>
          <w:tcPr>
            <w:tcW w:w="0" w:type="auto"/>
            <w:vAlign w:val="center"/>
            <w:hideMark/>
          </w:tcPr>
          <w:p w14:paraId="7252A774" w14:textId="77777777" w:rsidR="001015BD" w:rsidRPr="001015BD" w:rsidRDefault="001015BD" w:rsidP="001015BD">
            <w:r w:rsidRPr="001015BD">
              <w:t>596.7</w:t>
            </w:r>
          </w:p>
        </w:tc>
        <w:tc>
          <w:tcPr>
            <w:tcW w:w="0" w:type="auto"/>
            <w:vAlign w:val="center"/>
            <w:hideMark/>
          </w:tcPr>
          <w:p w14:paraId="67EF05F6" w14:textId="77777777" w:rsidR="001015BD" w:rsidRPr="001015BD" w:rsidRDefault="001015BD" w:rsidP="001015BD">
            <w:r w:rsidRPr="001015BD">
              <w:t>622.9</w:t>
            </w:r>
          </w:p>
        </w:tc>
        <w:tc>
          <w:tcPr>
            <w:tcW w:w="0" w:type="auto"/>
            <w:vAlign w:val="center"/>
            <w:hideMark/>
          </w:tcPr>
          <w:p w14:paraId="57C4977E" w14:textId="77777777" w:rsidR="001015BD" w:rsidRPr="001015BD" w:rsidRDefault="001015BD" w:rsidP="001015BD">
            <w:r w:rsidRPr="001015BD">
              <w:t>4.4</w:t>
            </w:r>
          </w:p>
        </w:tc>
        <w:tc>
          <w:tcPr>
            <w:tcW w:w="0" w:type="auto"/>
            <w:vAlign w:val="center"/>
            <w:hideMark/>
          </w:tcPr>
          <w:p w14:paraId="2BF4908B" w14:textId="77777777" w:rsidR="001015BD" w:rsidRPr="001015BD" w:rsidRDefault="001015BD" w:rsidP="001015BD">
            <w:r w:rsidRPr="001015BD">
              <w:t>15.1</w:t>
            </w:r>
          </w:p>
        </w:tc>
      </w:tr>
      <w:tr w:rsidR="001015BD" w:rsidRPr="001015BD" w14:paraId="22C32269" w14:textId="77777777">
        <w:trPr>
          <w:tblCellSpacing w:w="15" w:type="dxa"/>
        </w:trPr>
        <w:tc>
          <w:tcPr>
            <w:tcW w:w="0" w:type="auto"/>
            <w:vAlign w:val="center"/>
            <w:hideMark/>
          </w:tcPr>
          <w:p w14:paraId="77EC35FF" w14:textId="77777777" w:rsidR="001015BD" w:rsidRPr="001015BD" w:rsidRDefault="001015BD" w:rsidP="001015BD">
            <w:r w:rsidRPr="001015BD">
              <w:rPr>
                <w:rtl/>
              </w:rPr>
              <w:t>إجمالي مبيعات الأسمنت في السوق المصرية</w:t>
            </w:r>
          </w:p>
        </w:tc>
        <w:tc>
          <w:tcPr>
            <w:tcW w:w="0" w:type="auto"/>
            <w:vAlign w:val="center"/>
            <w:hideMark/>
          </w:tcPr>
          <w:p w14:paraId="3BE0743E" w14:textId="77777777" w:rsidR="001015BD" w:rsidRPr="001015BD" w:rsidRDefault="001015BD" w:rsidP="001015BD">
            <w:r w:rsidRPr="001015BD">
              <w:t>3724.0</w:t>
            </w:r>
          </w:p>
        </w:tc>
        <w:tc>
          <w:tcPr>
            <w:tcW w:w="0" w:type="auto"/>
            <w:vAlign w:val="center"/>
            <w:hideMark/>
          </w:tcPr>
          <w:p w14:paraId="2CD84B10" w14:textId="77777777" w:rsidR="001015BD" w:rsidRPr="001015BD" w:rsidRDefault="001015BD" w:rsidP="001015BD">
            <w:r w:rsidRPr="001015BD">
              <w:t>3020.0</w:t>
            </w:r>
          </w:p>
        </w:tc>
        <w:tc>
          <w:tcPr>
            <w:tcW w:w="0" w:type="auto"/>
            <w:vAlign w:val="center"/>
            <w:hideMark/>
          </w:tcPr>
          <w:p w14:paraId="00C464CE" w14:textId="77777777" w:rsidR="001015BD" w:rsidRPr="001015BD" w:rsidRDefault="001015BD" w:rsidP="001015BD">
            <w:r w:rsidRPr="001015BD">
              <w:t>3210.0</w:t>
            </w:r>
          </w:p>
        </w:tc>
        <w:tc>
          <w:tcPr>
            <w:tcW w:w="0" w:type="auto"/>
            <w:vAlign w:val="center"/>
            <w:hideMark/>
          </w:tcPr>
          <w:p w14:paraId="095BEAF6" w14:textId="77777777" w:rsidR="001015BD" w:rsidRPr="001015BD" w:rsidRDefault="001015BD" w:rsidP="001015BD">
            <w:r w:rsidRPr="001015BD">
              <w:t>6.3</w:t>
            </w:r>
          </w:p>
        </w:tc>
        <w:tc>
          <w:tcPr>
            <w:tcW w:w="0" w:type="auto"/>
            <w:vAlign w:val="center"/>
            <w:hideMark/>
          </w:tcPr>
          <w:p w14:paraId="265194B8" w14:textId="77777777" w:rsidR="001015BD" w:rsidRPr="001015BD" w:rsidRDefault="001015BD" w:rsidP="001015BD">
            <w:r w:rsidRPr="001015BD">
              <w:t>13.8-</w:t>
            </w:r>
          </w:p>
        </w:tc>
      </w:tr>
      <w:tr w:rsidR="001015BD" w:rsidRPr="001015BD" w14:paraId="71ABB6AD" w14:textId="77777777">
        <w:trPr>
          <w:tblCellSpacing w:w="15" w:type="dxa"/>
        </w:trPr>
        <w:tc>
          <w:tcPr>
            <w:tcW w:w="0" w:type="auto"/>
            <w:vAlign w:val="center"/>
            <w:hideMark/>
          </w:tcPr>
          <w:p w14:paraId="330BE3E2" w14:textId="77777777" w:rsidR="001015BD" w:rsidRPr="001015BD" w:rsidRDefault="001015BD" w:rsidP="001015BD">
            <w:r w:rsidRPr="001015BD">
              <w:rPr>
                <w:rtl/>
              </w:rPr>
              <w:t>إجمالي إنتاج الأسمنت في السوق المصرية</w:t>
            </w:r>
          </w:p>
        </w:tc>
        <w:tc>
          <w:tcPr>
            <w:tcW w:w="0" w:type="auto"/>
            <w:vAlign w:val="center"/>
            <w:hideMark/>
          </w:tcPr>
          <w:p w14:paraId="6A322D1A" w14:textId="77777777" w:rsidR="001015BD" w:rsidRPr="001015BD" w:rsidRDefault="001015BD" w:rsidP="001015BD">
            <w:r w:rsidRPr="001015BD">
              <w:t>4162.0</w:t>
            </w:r>
          </w:p>
        </w:tc>
        <w:tc>
          <w:tcPr>
            <w:tcW w:w="0" w:type="auto"/>
            <w:vAlign w:val="center"/>
            <w:hideMark/>
          </w:tcPr>
          <w:p w14:paraId="21F93865" w14:textId="77777777" w:rsidR="001015BD" w:rsidRPr="001015BD" w:rsidRDefault="001015BD" w:rsidP="001015BD">
            <w:r w:rsidRPr="001015BD">
              <w:t>3291.0</w:t>
            </w:r>
          </w:p>
        </w:tc>
        <w:tc>
          <w:tcPr>
            <w:tcW w:w="0" w:type="auto"/>
            <w:vAlign w:val="center"/>
            <w:hideMark/>
          </w:tcPr>
          <w:p w14:paraId="70F532BC" w14:textId="77777777" w:rsidR="001015BD" w:rsidRPr="001015BD" w:rsidRDefault="001015BD" w:rsidP="001015BD">
            <w:r w:rsidRPr="001015BD">
              <w:t>3467.0</w:t>
            </w:r>
          </w:p>
        </w:tc>
        <w:tc>
          <w:tcPr>
            <w:tcW w:w="0" w:type="auto"/>
            <w:vAlign w:val="center"/>
            <w:hideMark/>
          </w:tcPr>
          <w:p w14:paraId="09A85168" w14:textId="77777777" w:rsidR="001015BD" w:rsidRPr="001015BD" w:rsidRDefault="001015BD" w:rsidP="001015BD">
            <w:r w:rsidRPr="001015BD">
              <w:t>5.3</w:t>
            </w:r>
          </w:p>
        </w:tc>
        <w:tc>
          <w:tcPr>
            <w:tcW w:w="0" w:type="auto"/>
            <w:vAlign w:val="center"/>
            <w:hideMark/>
          </w:tcPr>
          <w:p w14:paraId="1947C70B" w14:textId="77777777" w:rsidR="001015BD" w:rsidRPr="001015BD" w:rsidRDefault="001015BD" w:rsidP="001015BD">
            <w:r w:rsidRPr="001015BD">
              <w:t>16.7-</w:t>
            </w:r>
          </w:p>
        </w:tc>
      </w:tr>
    </w:tbl>
    <w:p w14:paraId="638C0833" w14:textId="77777777" w:rsidR="001015BD" w:rsidRPr="001015BD" w:rsidRDefault="001015BD" w:rsidP="001015BD">
      <w:r w:rsidRPr="001015BD">
        <w:rPr>
          <w:rtl/>
        </w:rPr>
        <w:t>المصدر: البنك المركزي المصري</w:t>
      </w:r>
      <w:r w:rsidRPr="001015BD">
        <w:t>.</w:t>
      </w:r>
    </w:p>
    <w:p w14:paraId="0E238863" w14:textId="77777777" w:rsidR="001015BD" w:rsidRPr="001015BD" w:rsidRDefault="001015BD" w:rsidP="001015BD">
      <w:pPr>
        <w:rPr>
          <w:b/>
          <w:bCs/>
        </w:rPr>
      </w:pPr>
      <w:r w:rsidRPr="001015BD">
        <w:rPr>
          <w:b/>
          <w:bCs/>
          <w:rtl/>
        </w:rPr>
        <w:lastRenderedPageBreak/>
        <w:t>مؤشرات قطاع النقل</w:t>
      </w:r>
    </w:p>
    <w:p w14:paraId="0433FB1C" w14:textId="77777777" w:rsidR="001015BD" w:rsidRPr="001015BD" w:rsidRDefault="001015BD" w:rsidP="001015BD">
      <w:r w:rsidRPr="001015BD">
        <w:rPr>
          <w:rtl/>
        </w:rPr>
        <w:t>ملاحظة: معدل التغير محسوب بواسطة الباحث</w:t>
      </w:r>
      <w:r w:rsidRPr="001015BD">
        <w:t>.</w:t>
      </w:r>
    </w:p>
    <w:p w14:paraId="59351D0A" w14:textId="77777777" w:rsidR="001015BD" w:rsidRPr="001015BD" w:rsidRDefault="001015BD" w:rsidP="001015BD">
      <w:pPr>
        <w:rPr>
          <w:b/>
          <w:bCs/>
        </w:rPr>
      </w:pPr>
      <w:r w:rsidRPr="001015BD">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55"/>
        <w:gridCol w:w="1121"/>
        <w:gridCol w:w="1155"/>
        <w:gridCol w:w="595"/>
        <w:gridCol w:w="610"/>
      </w:tblGrid>
      <w:tr w:rsidR="001015BD" w:rsidRPr="001015BD" w14:paraId="5E1AFDC1" w14:textId="77777777">
        <w:trPr>
          <w:tblCellSpacing w:w="15" w:type="dxa"/>
        </w:trPr>
        <w:tc>
          <w:tcPr>
            <w:tcW w:w="0" w:type="auto"/>
            <w:vMerge w:val="restart"/>
            <w:vAlign w:val="center"/>
            <w:hideMark/>
          </w:tcPr>
          <w:p w14:paraId="65A7E77D"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7568A4F6" w14:textId="77777777" w:rsidR="001015BD" w:rsidRPr="001015BD" w:rsidRDefault="001015BD" w:rsidP="001015BD">
            <w:pPr>
              <w:rPr>
                <w:b/>
                <w:bCs/>
              </w:rPr>
            </w:pPr>
            <w:r w:rsidRPr="001015BD">
              <w:rPr>
                <w:b/>
                <w:bCs/>
                <w:rtl/>
              </w:rPr>
              <w:t>نوفمبر 2022</w:t>
            </w:r>
          </w:p>
        </w:tc>
        <w:tc>
          <w:tcPr>
            <w:tcW w:w="0" w:type="auto"/>
            <w:vMerge w:val="restart"/>
            <w:vAlign w:val="center"/>
            <w:hideMark/>
          </w:tcPr>
          <w:p w14:paraId="4A8D698D" w14:textId="77777777" w:rsidR="001015BD" w:rsidRPr="001015BD" w:rsidRDefault="001015BD" w:rsidP="001015BD">
            <w:pPr>
              <w:rPr>
                <w:b/>
                <w:bCs/>
              </w:rPr>
            </w:pPr>
            <w:r w:rsidRPr="001015BD">
              <w:rPr>
                <w:b/>
                <w:bCs/>
                <w:rtl/>
              </w:rPr>
              <w:t>أكتوبر 2023</w:t>
            </w:r>
          </w:p>
        </w:tc>
        <w:tc>
          <w:tcPr>
            <w:tcW w:w="0" w:type="auto"/>
            <w:vMerge w:val="restart"/>
            <w:vAlign w:val="center"/>
            <w:hideMark/>
          </w:tcPr>
          <w:p w14:paraId="2E172D8D" w14:textId="77777777" w:rsidR="001015BD" w:rsidRPr="001015BD" w:rsidRDefault="001015BD" w:rsidP="001015BD">
            <w:pPr>
              <w:rPr>
                <w:b/>
                <w:bCs/>
              </w:rPr>
            </w:pPr>
            <w:r w:rsidRPr="001015BD">
              <w:rPr>
                <w:b/>
                <w:bCs/>
                <w:rtl/>
              </w:rPr>
              <w:t>نوفمبر 2023</w:t>
            </w:r>
          </w:p>
        </w:tc>
        <w:tc>
          <w:tcPr>
            <w:tcW w:w="0" w:type="auto"/>
            <w:gridSpan w:val="2"/>
            <w:vAlign w:val="center"/>
            <w:hideMark/>
          </w:tcPr>
          <w:p w14:paraId="4A3B4035"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1DAE4211" w14:textId="77777777">
        <w:trPr>
          <w:tblCellSpacing w:w="15" w:type="dxa"/>
        </w:trPr>
        <w:tc>
          <w:tcPr>
            <w:tcW w:w="0" w:type="auto"/>
            <w:vMerge/>
            <w:vAlign w:val="center"/>
            <w:hideMark/>
          </w:tcPr>
          <w:p w14:paraId="4C85C069" w14:textId="77777777" w:rsidR="001015BD" w:rsidRPr="001015BD" w:rsidRDefault="001015BD" w:rsidP="001015BD">
            <w:pPr>
              <w:rPr>
                <w:b/>
                <w:bCs/>
              </w:rPr>
            </w:pPr>
          </w:p>
        </w:tc>
        <w:tc>
          <w:tcPr>
            <w:tcW w:w="0" w:type="auto"/>
            <w:vMerge/>
            <w:vAlign w:val="center"/>
            <w:hideMark/>
          </w:tcPr>
          <w:p w14:paraId="42335A2E" w14:textId="77777777" w:rsidR="001015BD" w:rsidRPr="001015BD" w:rsidRDefault="001015BD" w:rsidP="001015BD">
            <w:pPr>
              <w:rPr>
                <w:b/>
                <w:bCs/>
              </w:rPr>
            </w:pPr>
          </w:p>
        </w:tc>
        <w:tc>
          <w:tcPr>
            <w:tcW w:w="0" w:type="auto"/>
            <w:vMerge/>
            <w:vAlign w:val="center"/>
            <w:hideMark/>
          </w:tcPr>
          <w:p w14:paraId="47176EFA" w14:textId="77777777" w:rsidR="001015BD" w:rsidRPr="001015BD" w:rsidRDefault="001015BD" w:rsidP="001015BD">
            <w:pPr>
              <w:rPr>
                <w:b/>
                <w:bCs/>
              </w:rPr>
            </w:pPr>
          </w:p>
        </w:tc>
        <w:tc>
          <w:tcPr>
            <w:tcW w:w="0" w:type="auto"/>
            <w:vMerge/>
            <w:vAlign w:val="center"/>
            <w:hideMark/>
          </w:tcPr>
          <w:p w14:paraId="6909459C" w14:textId="77777777" w:rsidR="001015BD" w:rsidRPr="001015BD" w:rsidRDefault="001015BD" w:rsidP="001015BD">
            <w:pPr>
              <w:rPr>
                <w:b/>
                <w:bCs/>
              </w:rPr>
            </w:pPr>
          </w:p>
        </w:tc>
        <w:tc>
          <w:tcPr>
            <w:tcW w:w="0" w:type="auto"/>
            <w:vAlign w:val="center"/>
            <w:hideMark/>
          </w:tcPr>
          <w:p w14:paraId="23C054E1" w14:textId="77777777" w:rsidR="001015BD" w:rsidRPr="001015BD" w:rsidRDefault="001015BD" w:rsidP="001015BD">
            <w:pPr>
              <w:rPr>
                <w:b/>
                <w:bCs/>
              </w:rPr>
            </w:pPr>
            <w:r w:rsidRPr="001015BD">
              <w:rPr>
                <w:b/>
                <w:bCs/>
                <w:rtl/>
              </w:rPr>
              <w:t>شهري</w:t>
            </w:r>
          </w:p>
        </w:tc>
        <w:tc>
          <w:tcPr>
            <w:tcW w:w="0" w:type="auto"/>
            <w:vAlign w:val="center"/>
            <w:hideMark/>
          </w:tcPr>
          <w:p w14:paraId="24850219" w14:textId="77777777" w:rsidR="001015BD" w:rsidRPr="001015BD" w:rsidRDefault="001015BD" w:rsidP="001015BD">
            <w:pPr>
              <w:rPr>
                <w:b/>
                <w:bCs/>
              </w:rPr>
            </w:pPr>
            <w:r w:rsidRPr="001015BD">
              <w:rPr>
                <w:b/>
                <w:bCs/>
                <w:rtl/>
              </w:rPr>
              <w:t>سنوي</w:t>
            </w:r>
          </w:p>
        </w:tc>
      </w:tr>
      <w:tr w:rsidR="001015BD" w:rsidRPr="001015BD" w14:paraId="5E0CD311" w14:textId="77777777">
        <w:trPr>
          <w:tblCellSpacing w:w="15" w:type="dxa"/>
        </w:trPr>
        <w:tc>
          <w:tcPr>
            <w:tcW w:w="0" w:type="auto"/>
            <w:vAlign w:val="center"/>
            <w:hideMark/>
          </w:tcPr>
          <w:p w14:paraId="41293681" w14:textId="77777777" w:rsidR="001015BD" w:rsidRPr="001015BD" w:rsidRDefault="001015BD" w:rsidP="001015BD">
            <w:r w:rsidRPr="001015BD">
              <w:rPr>
                <w:rtl/>
              </w:rPr>
              <w:t>عدد رکاب السکك الحدیدیة (ملیون راكب)</w:t>
            </w:r>
          </w:p>
        </w:tc>
        <w:tc>
          <w:tcPr>
            <w:tcW w:w="0" w:type="auto"/>
            <w:vAlign w:val="center"/>
            <w:hideMark/>
          </w:tcPr>
          <w:p w14:paraId="651CD2C5" w14:textId="77777777" w:rsidR="001015BD" w:rsidRPr="001015BD" w:rsidRDefault="001015BD" w:rsidP="001015BD">
            <w:r w:rsidRPr="001015BD">
              <w:t>41.6</w:t>
            </w:r>
          </w:p>
        </w:tc>
        <w:tc>
          <w:tcPr>
            <w:tcW w:w="0" w:type="auto"/>
            <w:vAlign w:val="center"/>
            <w:hideMark/>
          </w:tcPr>
          <w:p w14:paraId="1DCEBC97" w14:textId="77777777" w:rsidR="001015BD" w:rsidRPr="001015BD" w:rsidRDefault="001015BD" w:rsidP="001015BD">
            <w:r w:rsidRPr="001015BD">
              <w:t>35.5</w:t>
            </w:r>
          </w:p>
        </w:tc>
        <w:tc>
          <w:tcPr>
            <w:tcW w:w="0" w:type="auto"/>
            <w:vAlign w:val="center"/>
            <w:hideMark/>
          </w:tcPr>
          <w:p w14:paraId="1F25AB59" w14:textId="77777777" w:rsidR="001015BD" w:rsidRPr="001015BD" w:rsidRDefault="001015BD" w:rsidP="001015BD">
            <w:r w:rsidRPr="001015BD">
              <w:t>41.6</w:t>
            </w:r>
          </w:p>
        </w:tc>
        <w:tc>
          <w:tcPr>
            <w:tcW w:w="0" w:type="auto"/>
            <w:vAlign w:val="center"/>
            <w:hideMark/>
          </w:tcPr>
          <w:p w14:paraId="032B3B8B" w14:textId="77777777" w:rsidR="001015BD" w:rsidRPr="001015BD" w:rsidRDefault="001015BD" w:rsidP="001015BD">
            <w:r w:rsidRPr="001015BD">
              <w:t>17.2</w:t>
            </w:r>
          </w:p>
        </w:tc>
        <w:tc>
          <w:tcPr>
            <w:tcW w:w="0" w:type="auto"/>
            <w:vAlign w:val="center"/>
            <w:hideMark/>
          </w:tcPr>
          <w:p w14:paraId="2C97FE8B" w14:textId="77777777" w:rsidR="001015BD" w:rsidRPr="001015BD" w:rsidRDefault="001015BD" w:rsidP="001015BD">
            <w:r w:rsidRPr="001015BD">
              <w:t>0.0</w:t>
            </w:r>
          </w:p>
        </w:tc>
      </w:tr>
      <w:tr w:rsidR="001015BD" w:rsidRPr="001015BD" w14:paraId="6F659839" w14:textId="77777777">
        <w:trPr>
          <w:tblCellSpacing w:w="15" w:type="dxa"/>
        </w:trPr>
        <w:tc>
          <w:tcPr>
            <w:tcW w:w="0" w:type="auto"/>
            <w:vAlign w:val="center"/>
            <w:hideMark/>
          </w:tcPr>
          <w:p w14:paraId="2D0A2957" w14:textId="77777777" w:rsidR="001015BD" w:rsidRPr="001015BD" w:rsidRDefault="001015BD" w:rsidP="001015BD">
            <w:r w:rsidRPr="001015BD">
              <w:rPr>
                <w:rtl/>
              </w:rPr>
              <w:t>إيرادات السكك الحديدية (ملیون جنيه)</w:t>
            </w:r>
          </w:p>
        </w:tc>
        <w:tc>
          <w:tcPr>
            <w:tcW w:w="0" w:type="auto"/>
            <w:vAlign w:val="center"/>
            <w:hideMark/>
          </w:tcPr>
          <w:p w14:paraId="79E0B33D" w14:textId="77777777" w:rsidR="001015BD" w:rsidRPr="001015BD" w:rsidRDefault="001015BD" w:rsidP="001015BD">
            <w:r w:rsidRPr="001015BD">
              <w:t>334.0</w:t>
            </w:r>
          </w:p>
        </w:tc>
        <w:tc>
          <w:tcPr>
            <w:tcW w:w="0" w:type="auto"/>
            <w:vAlign w:val="center"/>
            <w:hideMark/>
          </w:tcPr>
          <w:p w14:paraId="3C4913B0" w14:textId="77777777" w:rsidR="001015BD" w:rsidRPr="001015BD" w:rsidRDefault="001015BD" w:rsidP="001015BD">
            <w:r w:rsidRPr="001015BD">
              <w:t>487.4</w:t>
            </w:r>
          </w:p>
        </w:tc>
        <w:tc>
          <w:tcPr>
            <w:tcW w:w="0" w:type="auto"/>
            <w:vAlign w:val="center"/>
            <w:hideMark/>
          </w:tcPr>
          <w:p w14:paraId="5A850966" w14:textId="77777777" w:rsidR="001015BD" w:rsidRPr="001015BD" w:rsidRDefault="001015BD" w:rsidP="001015BD">
            <w:r w:rsidRPr="001015BD">
              <w:t>433.0</w:t>
            </w:r>
          </w:p>
        </w:tc>
        <w:tc>
          <w:tcPr>
            <w:tcW w:w="0" w:type="auto"/>
            <w:vAlign w:val="center"/>
            <w:hideMark/>
          </w:tcPr>
          <w:p w14:paraId="3CC66C51" w14:textId="77777777" w:rsidR="001015BD" w:rsidRPr="001015BD" w:rsidRDefault="001015BD" w:rsidP="001015BD">
            <w:r w:rsidRPr="001015BD">
              <w:t>11.2-</w:t>
            </w:r>
          </w:p>
        </w:tc>
        <w:tc>
          <w:tcPr>
            <w:tcW w:w="0" w:type="auto"/>
            <w:vAlign w:val="center"/>
            <w:hideMark/>
          </w:tcPr>
          <w:p w14:paraId="2336263C" w14:textId="77777777" w:rsidR="001015BD" w:rsidRPr="001015BD" w:rsidRDefault="001015BD" w:rsidP="001015BD">
            <w:r w:rsidRPr="001015BD">
              <w:t>29.6</w:t>
            </w:r>
          </w:p>
        </w:tc>
      </w:tr>
      <w:tr w:rsidR="001015BD" w:rsidRPr="001015BD" w14:paraId="4923D588" w14:textId="77777777">
        <w:trPr>
          <w:tblCellSpacing w:w="15" w:type="dxa"/>
        </w:trPr>
        <w:tc>
          <w:tcPr>
            <w:tcW w:w="0" w:type="auto"/>
            <w:vAlign w:val="center"/>
            <w:hideMark/>
          </w:tcPr>
          <w:p w14:paraId="278DA70A" w14:textId="77777777" w:rsidR="001015BD" w:rsidRPr="001015BD" w:rsidRDefault="001015BD" w:rsidP="001015BD">
            <w:r w:rsidRPr="001015BD">
              <w:rPr>
                <w:rtl/>
              </w:rPr>
              <w:t>كمية البضائع المنقولة بالسكك الحديدية (ألف طن)</w:t>
            </w:r>
          </w:p>
        </w:tc>
        <w:tc>
          <w:tcPr>
            <w:tcW w:w="0" w:type="auto"/>
            <w:vAlign w:val="center"/>
            <w:hideMark/>
          </w:tcPr>
          <w:p w14:paraId="004DE681" w14:textId="77777777" w:rsidR="001015BD" w:rsidRPr="001015BD" w:rsidRDefault="001015BD" w:rsidP="001015BD">
            <w:r w:rsidRPr="001015BD">
              <w:t>440.6</w:t>
            </w:r>
          </w:p>
        </w:tc>
        <w:tc>
          <w:tcPr>
            <w:tcW w:w="0" w:type="auto"/>
            <w:vAlign w:val="center"/>
            <w:hideMark/>
          </w:tcPr>
          <w:p w14:paraId="47909B5C" w14:textId="77777777" w:rsidR="001015BD" w:rsidRPr="001015BD" w:rsidRDefault="001015BD" w:rsidP="001015BD">
            <w:r w:rsidRPr="001015BD">
              <w:t>467.7</w:t>
            </w:r>
          </w:p>
        </w:tc>
        <w:tc>
          <w:tcPr>
            <w:tcW w:w="0" w:type="auto"/>
            <w:vAlign w:val="center"/>
            <w:hideMark/>
          </w:tcPr>
          <w:p w14:paraId="11A4F09E" w14:textId="77777777" w:rsidR="001015BD" w:rsidRPr="001015BD" w:rsidRDefault="001015BD" w:rsidP="001015BD">
            <w:r w:rsidRPr="001015BD">
              <w:t>238.0</w:t>
            </w:r>
          </w:p>
        </w:tc>
        <w:tc>
          <w:tcPr>
            <w:tcW w:w="0" w:type="auto"/>
            <w:vAlign w:val="center"/>
            <w:hideMark/>
          </w:tcPr>
          <w:p w14:paraId="7FAF973D" w14:textId="77777777" w:rsidR="001015BD" w:rsidRPr="001015BD" w:rsidRDefault="001015BD" w:rsidP="001015BD">
            <w:r w:rsidRPr="001015BD">
              <w:t>49.1-</w:t>
            </w:r>
          </w:p>
        </w:tc>
        <w:tc>
          <w:tcPr>
            <w:tcW w:w="0" w:type="auto"/>
            <w:vAlign w:val="center"/>
            <w:hideMark/>
          </w:tcPr>
          <w:p w14:paraId="0E4A080F" w14:textId="77777777" w:rsidR="001015BD" w:rsidRPr="001015BD" w:rsidRDefault="001015BD" w:rsidP="001015BD">
            <w:r w:rsidRPr="001015BD">
              <w:t>46.0-</w:t>
            </w:r>
          </w:p>
        </w:tc>
      </w:tr>
    </w:tbl>
    <w:p w14:paraId="7EC39114" w14:textId="77777777" w:rsidR="001015BD" w:rsidRPr="001015BD" w:rsidRDefault="001015BD" w:rsidP="001015BD">
      <w:pPr>
        <w:rPr>
          <w:b/>
          <w:bCs/>
        </w:rPr>
      </w:pPr>
      <w:r w:rsidRPr="001015BD">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0"/>
        <w:gridCol w:w="1538"/>
        <w:gridCol w:w="883"/>
        <w:gridCol w:w="550"/>
      </w:tblGrid>
      <w:tr w:rsidR="001015BD" w:rsidRPr="001015BD" w14:paraId="402B5AB3" w14:textId="77777777">
        <w:trPr>
          <w:tblCellSpacing w:w="15" w:type="dxa"/>
        </w:trPr>
        <w:tc>
          <w:tcPr>
            <w:tcW w:w="0" w:type="auto"/>
            <w:vMerge w:val="restart"/>
            <w:vAlign w:val="center"/>
            <w:hideMark/>
          </w:tcPr>
          <w:p w14:paraId="2FA1A1D4"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66CA1BB4" w14:textId="77777777" w:rsidR="001015BD" w:rsidRPr="001015BD" w:rsidRDefault="001015BD" w:rsidP="001015BD">
            <w:pPr>
              <w:rPr>
                <w:b/>
                <w:bCs/>
              </w:rPr>
            </w:pPr>
            <w:r w:rsidRPr="001015BD">
              <w:rPr>
                <w:b/>
                <w:bCs/>
                <w:rtl/>
              </w:rPr>
              <w:t>الربع الثالث 2022</w:t>
            </w:r>
          </w:p>
        </w:tc>
        <w:tc>
          <w:tcPr>
            <w:tcW w:w="0" w:type="auto"/>
            <w:vMerge w:val="restart"/>
            <w:vAlign w:val="center"/>
            <w:hideMark/>
          </w:tcPr>
          <w:p w14:paraId="7295B27C" w14:textId="77777777" w:rsidR="001015BD" w:rsidRPr="001015BD" w:rsidRDefault="001015BD" w:rsidP="001015BD">
            <w:pPr>
              <w:rPr>
                <w:b/>
                <w:bCs/>
              </w:rPr>
            </w:pPr>
            <w:r w:rsidRPr="001015BD">
              <w:rPr>
                <w:b/>
                <w:bCs/>
                <w:rtl/>
              </w:rPr>
              <w:t>الربع الثاني 2023</w:t>
            </w:r>
          </w:p>
        </w:tc>
        <w:tc>
          <w:tcPr>
            <w:tcW w:w="0" w:type="auto"/>
            <w:vMerge w:val="restart"/>
            <w:vAlign w:val="center"/>
            <w:hideMark/>
          </w:tcPr>
          <w:p w14:paraId="73ED470A" w14:textId="77777777" w:rsidR="001015BD" w:rsidRPr="001015BD" w:rsidRDefault="001015BD" w:rsidP="001015BD">
            <w:pPr>
              <w:rPr>
                <w:b/>
                <w:bCs/>
              </w:rPr>
            </w:pPr>
            <w:r w:rsidRPr="001015BD">
              <w:rPr>
                <w:b/>
                <w:bCs/>
                <w:rtl/>
              </w:rPr>
              <w:t>الربع الثالث 2023</w:t>
            </w:r>
          </w:p>
        </w:tc>
        <w:tc>
          <w:tcPr>
            <w:tcW w:w="0" w:type="auto"/>
            <w:gridSpan w:val="2"/>
            <w:vAlign w:val="center"/>
            <w:hideMark/>
          </w:tcPr>
          <w:p w14:paraId="70CB3E8B"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7E137B1C" w14:textId="77777777">
        <w:trPr>
          <w:tblCellSpacing w:w="15" w:type="dxa"/>
        </w:trPr>
        <w:tc>
          <w:tcPr>
            <w:tcW w:w="0" w:type="auto"/>
            <w:vMerge/>
            <w:vAlign w:val="center"/>
            <w:hideMark/>
          </w:tcPr>
          <w:p w14:paraId="5A4356C6" w14:textId="77777777" w:rsidR="001015BD" w:rsidRPr="001015BD" w:rsidRDefault="001015BD" w:rsidP="001015BD">
            <w:pPr>
              <w:rPr>
                <w:b/>
                <w:bCs/>
              </w:rPr>
            </w:pPr>
          </w:p>
        </w:tc>
        <w:tc>
          <w:tcPr>
            <w:tcW w:w="0" w:type="auto"/>
            <w:vMerge/>
            <w:vAlign w:val="center"/>
            <w:hideMark/>
          </w:tcPr>
          <w:p w14:paraId="6464CA49" w14:textId="77777777" w:rsidR="001015BD" w:rsidRPr="001015BD" w:rsidRDefault="001015BD" w:rsidP="001015BD">
            <w:pPr>
              <w:rPr>
                <w:b/>
                <w:bCs/>
              </w:rPr>
            </w:pPr>
          </w:p>
        </w:tc>
        <w:tc>
          <w:tcPr>
            <w:tcW w:w="0" w:type="auto"/>
            <w:vMerge/>
            <w:vAlign w:val="center"/>
            <w:hideMark/>
          </w:tcPr>
          <w:p w14:paraId="09B142FE" w14:textId="77777777" w:rsidR="001015BD" w:rsidRPr="001015BD" w:rsidRDefault="001015BD" w:rsidP="001015BD">
            <w:pPr>
              <w:rPr>
                <w:b/>
                <w:bCs/>
              </w:rPr>
            </w:pPr>
          </w:p>
        </w:tc>
        <w:tc>
          <w:tcPr>
            <w:tcW w:w="0" w:type="auto"/>
            <w:vMerge/>
            <w:vAlign w:val="center"/>
            <w:hideMark/>
          </w:tcPr>
          <w:p w14:paraId="7063B009" w14:textId="77777777" w:rsidR="001015BD" w:rsidRPr="001015BD" w:rsidRDefault="001015BD" w:rsidP="001015BD">
            <w:pPr>
              <w:rPr>
                <w:b/>
                <w:bCs/>
              </w:rPr>
            </w:pPr>
          </w:p>
        </w:tc>
        <w:tc>
          <w:tcPr>
            <w:tcW w:w="0" w:type="auto"/>
            <w:vAlign w:val="center"/>
            <w:hideMark/>
          </w:tcPr>
          <w:p w14:paraId="3B653817" w14:textId="77777777" w:rsidR="001015BD" w:rsidRPr="001015BD" w:rsidRDefault="001015BD" w:rsidP="001015BD">
            <w:pPr>
              <w:rPr>
                <w:b/>
                <w:bCs/>
              </w:rPr>
            </w:pPr>
            <w:r w:rsidRPr="001015BD">
              <w:rPr>
                <w:b/>
                <w:bCs/>
                <w:rtl/>
              </w:rPr>
              <w:t>ربع سنوي</w:t>
            </w:r>
          </w:p>
        </w:tc>
        <w:tc>
          <w:tcPr>
            <w:tcW w:w="0" w:type="auto"/>
            <w:vAlign w:val="center"/>
            <w:hideMark/>
          </w:tcPr>
          <w:p w14:paraId="352596B5" w14:textId="77777777" w:rsidR="001015BD" w:rsidRPr="001015BD" w:rsidRDefault="001015BD" w:rsidP="001015BD">
            <w:pPr>
              <w:rPr>
                <w:b/>
                <w:bCs/>
              </w:rPr>
            </w:pPr>
            <w:r w:rsidRPr="001015BD">
              <w:rPr>
                <w:b/>
                <w:bCs/>
                <w:rtl/>
              </w:rPr>
              <w:t>سنوي</w:t>
            </w:r>
          </w:p>
        </w:tc>
      </w:tr>
      <w:tr w:rsidR="001015BD" w:rsidRPr="001015BD" w14:paraId="67B7E72A" w14:textId="77777777">
        <w:trPr>
          <w:tblCellSpacing w:w="15" w:type="dxa"/>
        </w:trPr>
        <w:tc>
          <w:tcPr>
            <w:tcW w:w="0" w:type="auto"/>
            <w:vAlign w:val="center"/>
            <w:hideMark/>
          </w:tcPr>
          <w:p w14:paraId="4C66EDD0" w14:textId="77777777" w:rsidR="001015BD" w:rsidRPr="001015BD" w:rsidRDefault="001015BD" w:rsidP="001015BD">
            <w:r w:rsidRPr="001015BD">
              <w:rPr>
                <w:rtl/>
              </w:rPr>
              <w:t>حركة البضائع المنقولة بحرًا (مليون طن)</w:t>
            </w:r>
          </w:p>
        </w:tc>
        <w:tc>
          <w:tcPr>
            <w:tcW w:w="0" w:type="auto"/>
            <w:vAlign w:val="center"/>
            <w:hideMark/>
          </w:tcPr>
          <w:p w14:paraId="23BE1C28" w14:textId="77777777" w:rsidR="001015BD" w:rsidRPr="001015BD" w:rsidRDefault="001015BD" w:rsidP="001015BD">
            <w:r w:rsidRPr="001015BD">
              <w:t>42.9</w:t>
            </w:r>
          </w:p>
        </w:tc>
        <w:tc>
          <w:tcPr>
            <w:tcW w:w="0" w:type="auto"/>
            <w:vAlign w:val="center"/>
            <w:hideMark/>
          </w:tcPr>
          <w:p w14:paraId="4F4AEAF8" w14:textId="77777777" w:rsidR="001015BD" w:rsidRPr="001015BD" w:rsidRDefault="001015BD" w:rsidP="001015BD">
            <w:r w:rsidRPr="001015BD">
              <w:t>46.7</w:t>
            </w:r>
          </w:p>
        </w:tc>
        <w:tc>
          <w:tcPr>
            <w:tcW w:w="0" w:type="auto"/>
            <w:vAlign w:val="center"/>
            <w:hideMark/>
          </w:tcPr>
          <w:p w14:paraId="08250E07" w14:textId="77777777" w:rsidR="001015BD" w:rsidRPr="001015BD" w:rsidRDefault="001015BD" w:rsidP="001015BD">
            <w:r w:rsidRPr="001015BD">
              <w:t>44.3</w:t>
            </w:r>
          </w:p>
        </w:tc>
        <w:tc>
          <w:tcPr>
            <w:tcW w:w="0" w:type="auto"/>
            <w:vAlign w:val="center"/>
            <w:hideMark/>
          </w:tcPr>
          <w:p w14:paraId="1097E588" w14:textId="77777777" w:rsidR="001015BD" w:rsidRPr="001015BD" w:rsidRDefault="001015BD" w:rsidP="001015BD">
            <w:r w:rsidRPr="001015BD">
              <w:t>5.1-</w:t>
            </w:r>
          </w:p>
        </w:tc>
        <w:tc>
          <w:tcPr>
            <w:tcW w:w="0" w:type="auto"/>
            <w:vAlign w:val="center"/>
            <w:hideMark/>
          </w:tcPr>
          <w:p w14:paraId="2E4D54B8" w14:textId="77777777" w:rsidR="001015BD" w:rsidRPr="001015BD" w:rsidRDefault="001015BD" w:rsidP="001015BD">
            <w:r w:rsidRPr="001015BD">
              <w:t>3.3</w:t>
            </w:r>
          </w:p>
        </w:tc>
      </w:tr>
    </w:tbl>
    <w:p w14:paraId="152C2BAC" w14:textId="77777777" w:rsidR="001015BD" w:rsidRPr="001015BD" w:rsidRDefault="001015BD" w:rsidP="001015BD">
      <w:r w:rsidRPr="001015BD">
        <w:rPr>
          <w:rtl/>
        </w:rPr>
        <w:t>المصدر: الجهاز المركزي للتعبئة العامة والإحصاء</w:t>
      </w:r>
      <w:r w:rsidRPr="001015BD">
        <w:t>.</w:t>
      </w:r>
    </w:p>
    <w:p w14:paraId="5A943129" w14:textId="77777777" w:rsidR="001015BD" w:rsidRPr="001015BD" w:rsidRDefault="001015BD" w:rsidP="001015BD">
      <w:r w:rsidRPr="001015BD">
        <w:rPr>
          <w:rtl/>
        </w:rPr>
        <w:t>المصدر: الجهاز المركزي للتعبئة العامة والإحصاء</w:t>
      </w:r>
      <w:r w:rsidRPr="001015BD">
        <w:t>.</w:t>
      </w:r>
    </w:p>
    <w:p w14:paraId="022EDD45" w14:textId="77777777" w:rsidR="001015BD" w:rsidRPr="001015BD" w:rsidRDefault="001015BD" w:rsidP="001015BD">
      <w:pPr>
        <w:rPr>
          <w:b/>
          <w:bCs/>
        </w:rPr>
      </w:pPr>
      <w:r w:rsidRPr="001015BD">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85"/>
        <w:gridCol w:w="1309"/>
        <w:gridCol w:w="1185"/>
        <w:gridCol w:w="612"/>
        <w:gridCol w:w="586"/>
      </w:tblGrid>
      <w:tr w:rsidR="001015BD" w:rsidRPr="001015BD" w14:paraId="06158000" w14:textId="77777777">
        <w:trPr>
          <w:tblCellSpacing w:w="15" w:type="dxa"/>
        </w:trPr>
        <w:tc>
          <w:tcPr>
            <w:tcW w:w="0" w:type="auto"/>
            <w:vMerge w:val="restart"/>
            <w:vAlign w:val="center"/>
            <w:hideMark/>
          </w:tcPr>
          <w:p w14:paraId="5AEB5EB5"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129D19E7" w14:textId="77777777" w:rsidR="001015BD" w:rsidRPr="001015BD" w:rsidRDefault="001015BD" w:rsidP="001015BD">
            <w:pPr>
              <w:rPr>
                <w:b/>
                <w:bCs/>
              </w:rPr>
            </w:pPr>
            <w:r w:rsidRPr="001015BD">
              <w:rPr>
                <w:b/>
                <w:bCs/>
                <w:rtl/>
              </w:rPr>
              <w:t>سبتمبر 2022</w:t>
            </w:r>
          </w:p>
        </w:tc>
        <w:tc>
          <w:tcPr>
            <w:tcW w:w="0" w:type="auto"/>
            <w:vMerge w:val="restart"/>
            <w:vAlign w:val="center"/>
            <w:hideMark/>
          </w:tcPr>
          <w:p w14:paraId="2FF77CB9" w14:textId="77777777" w:rsidR="001015BD" w:rsidRPr="001015BD" w:rsidRDefault="001015BD" w:rsidP="001015BD">
            <w:pPr>
              <w:rPr>
                <w:b/>
                <w:bCs/>
              </w:rPr>
            </w:pPr>
            <w:r w:rsidRPr="001015BD">
              <w:rPr>
                <w:b/>
                <w:bCs/>
                <w:rtl/>
              </w:rPr>
              <w:t>أغسطس 2023</w:t>
            </w:r>
          </w:p>
        </w:tc>
        <w:tc>
          <w:tcPr>
            <w:tcW w:w="0" w:type="auto"/>
            <w:vMerge w:val="restart"/>
            <w:vAlign w:val="center"/>
            <w:hideMark/>
          </w:tcPr>
          <w:p w14:paraId="44789BD3" w14:textId="77777777" w:rsidR="001015BD" w:rsidRPr="001015BD" w:rsidRDefault="001015BD" w:rsidP="001015BD">
            <w:pPr>
              <w:rPr>
                <w:b/>
                <w:bCs/>
              </w:rPr>
            </w:pPr>
            <w:r w:rsidRPr="001015BD">
              <w:rPr>
                <w:b/>
                <w:bCs/>
                <w:rtl/>
              </w:rPr>
              <w:t>سبتمبر 2023</w:t>
            </w:r>
          </w:p>
        </w:tc>
        <w:tc>
          <w:tcPr>
            <w:tcW w:w="0" w:type="auto"/>
            <w:gridSpan w:val="2"/>
            <w:vAlign w:val="center"/>
            <w:hideMark/>
          </w:tcPr>
          <w:p w14:paraId="61FEC697"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748FF357" w14:textId="77777777">
        <w:trPr>
          <w:tblCellSpacing w:w="15" w:type="dxa"/>
        </w:trPr>
        <w:tc>
          <w:tcPr>
            <w:tcW w:w="0" w:type="auto"/>
            <w:vMerge/>
            <w:vAlign w:val="center"/>
            <w:hideMark/>
          </w:tcPr>
          <w:p w14:paraId="01DC3E1F" w14:textId="77777777" w:rsidR="001015BD" w:rsidRPr="001015BD" w:rsidRDefault="001015BD" w:rsidP="001015BD">
            <w:pPr>
              <w:rPr>
                <w:b/>
                <w:bCs/>
              </w:rPr>
            </w:pPr>
          </w:p>
        </w:tc>
        <w:tc>
          <w:tcPr>
            <w:tcW w:w="0" w:type="auto"/>
            <w:vMerge/>
            <w:vAlign w:val="center"/>
            <w:hideMark/>
          </w:tcPr>
          <w:p w14:paraId="7947CEA0" w14:textId="77777777" w:rsidR="001015BD" w:rsidRPr="001015BD" w:rsidRDefault="001015BD" w:rsidP="001015BD">
            <w:pPr>
              <w:rPr>
                <w:b/>
                <w:bCs/>
              </w:rPr>
            </w:pPr>
          </w:p>
        </w:tc>
        <w:tc>
          <w:tcPr>
            <w:tcW w:w="0" w:type="auto"/>
            <w:vMerge/>
            <w:vAlign w:val="center"/>
            <w:hideMark/>
          </w:tcPr>
          <w:p w14:paraId="52CEC623" w14:textId="77777777" w:rsidR="001015BD" w:rsidRPr="001015BD" w:rsidRDefault="001015BD" w:rsidP="001015BD">
            <w:pPr>
              <w:rPr>
                <w:b/>
                <w:bCs/>
              </w:rPr>
            </w:pPr>
          </w:p>
        </w:tc>
        <w:tc>
          <w:tcPr>
            <w:tcW w:w="0" w:type="auto"/>
            <w:vMerge/>
            <w:vAlign w:val="center"/>
            <w:hideMark/>
          </w:tcPr>
          <w:p w14:paraId="619420C7" w14:textId="77777777" w:rsidR="001015BD" w:rsidRPr="001015BD" w:rsidRDefault="001015BD" w:rsidP="001015BD">
            <w:pPr>
              <w:rPr>
                <w:b/>
                <w:bCs/>
              </w:rPr>
            </w:pPr>
          </w:p>
        </w:tc>
        <w:tc>
          <w:tcPr>
            <w:tcW w:w="0" w:type="auto"/>
            <w:vAlign w:val="center"/>
            <w:hideMark/>
          </w:tcPr>
          <w:p w14:paraId="0ABA59FF" w14:textId="77777777" w:rsidR="001015BD" w:rsidRPr="001015BD" w:rsidRDefault="001015BD" w:rsidP="001015BD">
            <w:pPr>
              <w:rPr>
                <w:b/>
                <w:bCs/>
              </w:rPr>
            </w:pPr>
            <w:r w:rsidRPr="001015BD">
              <w:rPr>
                <w:b/>
                <w:bCs/>
                <w:rtl/>
              </w:rPr>
              <w:t>شهري</w:t>
            </w:r>
          </w:p>
        </w:tc>
        <w:tc>
          <w:tcPr>
            <w:tcW w:w="0" w:type="auto"/>
            <w:vAlign w:val="center"/>
            <w:hideMark/>
          </w:tcPr>
          <w:p w14:paraId="2A1B4E1A" w14:textId="77777777" w:rsidR="001015BD" w:rsidRPr="001015BD" w:rsidRDefault="001015BD" w:rsidP="001015BD">
            <w:pPr>
              <w:rPr>
                <w:b/>
                <w:bCs/>
              </w:rPr>
            </w:pPr>
            <w:r w:rsidRPr="001015BD">
              <w:rPr>
                <w:b/>
                <w:bCs/>
                <w:rtl/>
              </w:rPr>
              <w:t>سنوي</w:t>
            </w:r>
          </w:p>
        </w:tc>
      </w:tr>
      <w:tr w:rsidR="001015BD" w:rsidRPr="001015BD" w14:paraId="2B7CB836" w14:textId="77777777">
        <w:trPr>
          <w:tblCellSpacing w:w="15" w:type="dxa"/>
        </w:trPr>
        <w:tc>
          <w:tcPr>
            <w:tcW w:w="0" w:type="auto"/>
            <w:vAlign w:val="center"/>
            <w:hideMark/>
          </w:tcPr>
          <w:p w14:paraId="51773DC6" w14:textId="77777777" w:rsidR="001015BD" w:rsidRPr="001015BD" w:rsidRDefault="001015BD" w:rsidP="001015BD">
            <w:r w:rsidRPr="001015BD">
              <w:rPr>
                <w:rtl/>
              </w:rPr>
              <w:t>كمية البضائع غير البترولية المنقولة جوًّا (ألف طن)</w:t>
            </w:r>
          </w:p>
        </w:tc>
        <w:tc>
          <w:tcPr>
            <w:tcW w:w="0" w:type="auto"/>
            <w:vAlign w:val="center"/>
            <w:hideMark/>
          </w:tcPr>
          <w:p w14:paraId="6689C7CB" w14:textId="77777777" w:rsidR="001015BD" w:rsidRPr="001015BD" w:rsidRDefault="001015BD" w:rsidP="001015BD">
            <w:r w:rsidRPr="001015BD">
              <w:t>20.5</w:t>
            </w:r>
          </w:p>
        </w:tc>
        <w:tc>
          <w:tcPr>
            <w:tcW w:w="0" w:type="auto"/>
            <w:vAlign w:val="center"/>
            <w:hideMark/>
          </w:tcPr>
          <w:p w14:paraId="4EC2A20B" w14:textId="77777777" w:rsidR="001015BD" w:rsidRPr="001015BD" w:rsidRDefault="001015BD" w:rsidP="001015BD">
            <w:r w:rsidRPr="001015BD">
              <w:t>18.8</w:t>
            </w:r>
          </w:p>
        </w:tc>
        <w:tc>
          <w:tcPr>
            <w:tcW w:w="0" w:type="auto"/>
            <w:vAlign w:val="center"/>
            <w:hideMark/>
          </w:tcPr>
          <w:p w14:paraId="1BCF5E09" w14:textId="77777777" w:rsidR="001015BD" w:rsidRPr="001015BD" w:rsidRDefault="001015BD" w:rsidP="001015BD">
            <w:r w:rsidRPr="001015BD">
              <w:t>20.3</w:t>
            </w:r>
          </w:p>
        </w:tc>
        <w:tc>
          <w:tcPr>
            <w:tcW w:w="0" w:type="auto"/>
            <w:vAlign w:val="center"/>
            <w:hideMark/>
          </w:tcPr>
          <w:p w14:paraId="7D57312B" w14:textId="77777777" w:rsidR="001015BD" w:rsidRPr="001015BD" w:rsidRDefault="001015BD" w:rsidP="001015BD">
            <w:r w:rsidRPr="001015BD">
              <w:t>8.0</w:t>
            </w:r>
          </w:p>
        </w:tc>
        <w:tc>
          <w:tcPr>
            <w:tcW w:w="0" w:type="auto"/>
            <w:vAlign w:val="center"/>
            <w:hideMark/>
          </w:tcPr>
          <w:p w14:paraId="15063DC7" w14:textId="77777777" w:rsidR="001015BD" w:rsidRPr="001015BD" w:rsidRDefault="001015BD" w:rsidP="001015BD">
            <w:r w:rsidRPr="001015BD">
              <w:t>1.0-</w:t>
            </w:r>
          </w:p>
        </w:tc>
      </w:tr>
      <w:tr w:rsidR="001015BD" w:rsidRPr="001015BD" w14:paraId="485B9357" w14:textId="77777777">
        <w:trPr>
          <w:tblCellSpacing w:w="15" w:type="dxa"/>
        </w:trPr>
        <w:tc>
          <w:tcPr>
            <w:tcW w:w="0" w:type="auto"/>
            <w:vAlign w:val="center"/>
            <w:hideMark/>
          </w:tcPr>
          <w:p w14:paraId="6AB3BCF1" w14:textId="77777777" w:rsidR="001015BD" w:rsidRPr="001015BD" w:rsidRDefault="001015BD" w:rsidP="001015BD">
            <w:r w:rsidRPr="001015BD">
              <w:rPr>
                <w:rtl/>
              </w:rPr>
              <w:t>حركة الركاب المنقولین جوًّا (ملیون راكب)</w:t>
            </w:r>
          </w:p>
        </w:tc>
        <w:tc>
          <w:tcPr>
            <w:tcW w:w="0" w:type="auto"/>
            <w:vAlign w:val="center"/>
            <w:hideMark/>
          </w:tcPr>
          <w:p w14:paraId="0C6454C7" w14:textId="77777777" w:rsidR="001015BD" w:rsidRPr="001015BD" w:rsidRDefault="001015BD" w:rsidP="001015BD">
            <w:r w:rsidRPr="001015BD">
              <w:t>3.5</w:t>
            </w:r>
          </w:p>
        </w:tc>
        <w:tc>
          <w:tcPr>
            <w:tcW w:w="0" w:type="auto"/>
            <w:vAlign w:val="center"/>
            <w:hideMark/>
          </w:tcPr>
          <w:p w14:paraId="00150700" w14:textId="77777777" w:rsidR="001015BD" w:rsidRPr="001015BD" w:rsidRDefault="001015BD" w:rsidP="001015BD">
            <w:r w:rsidRPr="001015BD">
              <w:t>4.8</w:t>
            </w:r>
          </w:p>
        </w:tc>
        <w:tc>
          <w:tcPr>
            <w:tcW w:w="0" w:type="auto"/>
            <w:vAlign w:val="center"/>
            <w:hideMark/>
          </w:tcPr>
          <w:p w14:paraId="41BA4106" w14:textId="77777777" w:rsidR="001015BD" w:rsidRPr="001015BD" w:rsidRDefault="001015BD" w:rsidP="001015BD">
            <w:r w:rsidRPr="001015BD">
              <w:t>4.5</w:t>
            </w:r>
          </w:p>
        </w:tc>
        <w:tc>
          <w:tcPr>
            <w:tcW w:w="0" w:type="auto"/>
            <w:vAlign w:val="center"/>
            <w:hideMark/>
          </w:tcPr>
          <w:p w14:paraId="215D5B99" w14:textId="77777777" w:rsidR="001015BD" w:rsidRPr="001015BD" w:rsidRDefault="001015BD" w:rsidP="001015BD">
            <w:r w:rsidRPr="001015BD">
              <w:t>6.3-</w:t>
            </w:r>
          </w:p>
        </w:tc>
        <w:tc>
          <w:tcPr>
            <w:tcW w:w="0" w:type="auto"/>
            <w:vAlign w:val="center"/>
            <w:hideMark/>
          </w:tcPr>
          <w:p w14:paraId="158FCA96" w14:textId="77777777" w:rsidR="001015BD" w:rsidRPr="001015BD" w:rsidRDefault="001015BD" w:rsidP="001015BD">
            <w:r w:rsidRPr="001015BD">
              <w:t>28.6</w:t>
            </w:r>
          </w:p>
        </w:tc>
      </w:tr>
      <w:tr w:rsidR="001015BD" w:rsidRPr="001015BD" w14:paraId="7DE678E5" w14:textId="77777777">
        <w:trPr>
          <w:tblCellSpacing w:w="15" w:type="dxa"/>
        </w:trPr>
        <w:tc>
          <w:tcPr>
            <w:tcW w:w="0" w:type="auto"/>
            <w:vAlign w:val="center"/>
            <w:hideMark/>
          </w:tcPr>
          <w:p w14:paraId="7C3048F1" w14:textId="77777777" w:rsidR="001015BD" w:rsidRPr="001015BD" w:rsidRDefault="001015BD" w:rsidP="001015BD">
            <w:r w:rsidRPr="001015BD">
              <w:rPr>
                <w:rtl/>
              </w:rPr>
              <w:t>حركة الطائرات بالمطارات المصرية (ألف رحلة)</w:t>
            </w:r>
          </w:p>
        </w:tc>
        <w:tc>
          <w:tcPr>
            <w:tcW w:w="0" w:type="auto"/>
            <w:vAlign w:val="center"/>
            <w:hideMark/>
          </w:tcPr>
          <w:p w14:paraId="636B4BAC" w14:textId="77777777" w:rsidR="001015BD" w:rsidRPr="001015BD" w:rsidRDefault="001015BD" w:rsidP="001015BD">
            <w:r w:rsidRPr="001015BD">
              <w:t>27.2</w:t>
            </w:r>
          </w:p>
        </w:tc>
        <w:tc>
          <w:tcPr>
            <w:tcW w:w="0" w:type="auto"/>
            <w:vAlign w:val="center"/>
            <w:hideMark/>
          </w:tcPr>
          <w:p w14:paraId="2642E4B8" w14:textId="77777777" w:rsidR="001015BD" w:rsidRPr="001015BD" w:rsidRDefault="001015BD" w:rsidP="001015BD">
            <w:r w:rsidRPr="001015BD">
              <w:t>34.8</w:t>
            </w:r>
          </w:p>
        </w:tc>
        <w:tc>
          <w:tcPr>
            <w:tcW w:w="0" w:type="auto"/>
            <w:vAlign w:val="center"/>
            <w:hideMark/>
          </w:tcPr>
          <w:p w14:paraId="6F4D3B83" w14:textId="77777777" w:rsidR="001015BD" w:rsidRPr="001015BD" w:rsidRDefault="001015BD" w:rsidP="001015BD">
            <w:r w:rsidRPr="001015BD">
              <w:t>33.4</w:t>
            </w:r>
          </w:p>
        </w:tc>
        <w:tc>
          <w:tcPr>
            <w:tcW w:w="0" w:type="auto"/>
            <w:vAlign w:val="center"/>
            <w:hideMark/>
          </w:tcPr>
          <w:p w14:paraId="00F0F42C" w14:textId="77777777" w:rsidR="001015BD" w:rsidRPr="001015BD" w:rsidRDefault="001015BD" w:rsidP="001015BD">
            <w:r w:rsidRPr="001015BD">
              <w:t>4.0-</w:t>
            </w:r>
          </w:p>
        </w:tc>
        <w:tc>
          <w:tcPr>
            <w:tcW w:w="0" w:type="auto"/>
            <w:vAlign w:val="center"/>
            <w:hideMark/>
          </w:tcPr>
          <w:p w14:paraId="36D3FEE5" w14:textId="77777777" w:rsidR="001015BD" w:rsidRPr="001015BD" w:rsidRDefault="001015BD" w:rsidP="001015BD">
            <w:r w:rsidRPr="001015BD">
              <w:t>22.8</w:t>
            </w:r>
          </w:p>
        </w:tc>
      </w:tr>
    </w:tbl>
    <w:p w14:paraId="0DB8EF77" w14:textId="77777777" w:rsidR="001015BD" w:rsidRPr="001015BD" w:rsidRDefault="001015BD" w:rsidP="001015BD">
      <w:r w:rsidRPr="001015BD">
        <w:rPr>
          <w:rtl/>
        </w:rPr>
        <w:t>المصدر: الجهاز المركزي للتعبئة العامة والإحصاء</w:t>
      </w:r>
      <w:r w:rsidRPr="001015BD">
        <w:t>.</w:t>
      </w:r>
    </w:p>
    <w:p w14:paraId="0AC76EE4" w14:textId="77777777" w:rsidR="001015BD" w:rsidRPr="001015BD" w:rsidRDefault="001015BD" w:rsidP="001015BD">
      <w:pPr>
        <w:rPr>
          <w:b/>
          <w:bCs/>
        </w:rPr>
      </w:pPr>
      <w:r w:rsidRPr="001015BD">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737"/>
        <w:gridCol w:w="1737"/>
        <w:gridCol w:w="1737"/>
        <w:gridCol w:w="769"/>
        <w:gridCol w:w="610"/>
      </w:tblGrid>
      <w:tr w:rsidR="001015BD" w:rsidRPr="001015BD" w14:paraId="29973477" w14:textId="77777777">
        <w:trPr>
          <w:tblCellSpacing w:w="15" w:type="dxa"/>
        </w:trPr>
        <w:tc>
          <w:tcPr>
            <w:tcW w:w="0" w:type="auto"/>
            <w:vMerge w:val="restart"/>
            <w:vAlign w:val="center"/>
            <w:hideMark/>
          </w:tcPr>
          <w:p w14:paraId="1FF5DF52"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368512FF" w14:textId="77777777" w:rsidR="001015BD" w:rsidRPr="001015BD" w:rsidRDefault="001015BD" w:rsidP="001015BD">
            <w:pPr>
              <w:rPr>
                <w:b/>
                <w:bCs/>
              </w:rPr>
            </w:pPr>
            <w:r w:rsidRPr="001015BD">
              <w:rPr>
                <w:b/>
                <w:bCs/>
                <w:rtl/>
              </w:rPr>
              <w:t>الربع الرابع 2022/2021</w:t>
            </w:r>
          </w:p>
        </w:tc>
        <w:tc>
          <w:tcPr>
            <w:tcW w:w="0" w:type="auto"/>
            <w:vMerge w:val="restart"/>
            <w:vAlign w:val="center"/>
            <w:hideMark/>
          </w:tcPr>
          <w:p w14:paraId="2A36A20C" w14:textId="77777777" w:rsidR="001015BD" w:rsidRPr="001015BD" w:rsidRDefault="001015BD" w:rsidP="001015BD">
            <w:pPr>
              <w:rPr>
                <w:b/>
                <w:bCs/>
              </w:rPr>
            </w:pPr>
            <w:r w:rsidRPr="001015BD">
              <w:rPr>
                <w:b/>
                <w:bCs/>
                <w:rtl/>
              </w:rPr>
              <w:t>الربع الثالث 2023/2022</w:t>
            </w:r>
          </w:p>
        </w:tc>
        <w:tc>
          <w:tcPr>
            <w:tcW w:w="0" w:type="auto"/>
            <w:vMerge w:val="restart"/>
            <w:vAlign w:val="center"/>
            <w:hideMark/>
          </w:tcPr>
          <w:p w14:paraId="0CF35EEF" w14:textId="77777777" w:rsidR="001015BD" w:rsidRPr="001015BD" w:rsidRDefault="001015BD" w:rsidP="001015BD">
            <w:pPr>
              <w:rPr>
                <w:b/>
                <w:bCs/>
              </w:rPr>
            </w:pPr>
            <w:r w:rsidRPr="001015BD">
              <w:rPr>
                <w:b/>
                <w:bCs/>
                <w:rtl/>
              </w:rPr>
              <w:t>الربع الرابع 2023/2022</w:t>
            </w:r>
          </w:p>
        </w:tc>
        <w:tc>
          <w:tcPr>
            <w:tcW w:w="0" w:type="auto"/>
            <w:gridSpan w:val="2"/>
            <w:vAlign w:val="center"/>
            <w:hideMark/>
          </w:tcPr>
          <w:p w14:paraId="6F8DAF9E"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627152A6" w14:textId="77777777">
        <w:trPr>
          <w:tblCellSpacing w:w="15" w:type="dxa"/>
        </w:trPr>
        <w:tc>
          <w:tcPr>
            <w:tcW w:w="0" w:type="auto"/>
            <w:vMerge/>
            <w:vAlign w:val="center"/>
            <w:hideMark/>
          </w:tcPr>
          <w:p w14:paraId="28C47AA5" w14:textId="77777777" w:rsidR="001015BD" w:rsidRPr="001015BD" w:rsidRDefault="001015BD" w:rsidP="001015BD">
            <w:pPr>
              <w:rPr>
                <w:b/>
                <w:bCs/>
              </w:rPr>
            </w:pPr>
          </w:p>
        </w:tc>
        <w:tc>
          <w:tcPr>
            <w:tcW w:w="0" w:type="auto"/>
            <w:vMerge/>
            <w:vAlign w:val="center"/>
            <w:hideMark/>
          </w:tcPr>
          <w:p w14:paraId="14A1D560" w14:textId="77777777" w:rsidR="001015BD" w:rsidRPr="001015BD" w:rsidRDefault="001015BD" w:rsidP="001015BD">
            <w:pPr>
              <w:rPr>
                <w:b/>
                <w:bCs/>
              </w:rPr>
            </w:pPr>
          </w:p>
        </w:tc>
        <w:tc>
          <w:tcPr>
            <w:tcW w:w="0" w:type="auto"/>
            <w:vMerge/>
            <w:vAlign w:val="center"/>
            <w:hideMark/>
          </w:tcPr>
          <w:p w14:paraId="1F8377A7" w14:textId="77777777" w:rsidR="001015BD" w:rsidRPr="001015BD" w:rsidRDefault="001015BD" w:rsidP="001015BD">
            <w:pPr>
              <w:rPr>
                <w:b/>
                <w:bCs/>
              </w:rPr>
            </w:pPr>
          </w:p>
        </w:tc>
        <w:tc>
          <w:tcPr>
            <w:tcW w:w="0" w:type="auto"/>
            <w:vMerge/>
            <w:vAlign w:val="center"/>
            <w:hideMark/>
          </w:tcPr>
          <w:p w14:paraId="119208DA" w14:textId="77777777" w:rsidR="001015BD" w:rsidRPr="001015BD" w:rsidRDefault="001015BD" w:rsidP="001015BD">
            <w:pPr>
              <w:rPr>
                <w:b/>
                <w:bCs/>
              </w:rPr>
            </w:pPr>
          </w:p>
        </w:tc>
        <w:tc>
          <w:tcPr>
            <w:tcW w:w="0" w:type="auto"/>
            <w:vAlign w:val="center"/>
            <w:hideMark/>
          </w:tcPr>
          <w:p w14:paraId="2A6A5C1A" w14:textId="77777777" w:rsidR="001015BD" w:rsidRPr="001015BD" w:rsidRDefault="001015BD" w:rsidP="001015BD">
            <w:pPr>
              <w:rPr>
                <w:b/>
                <w:bCs/>
              </w:rPr>
            </w:pPr>
            <w:r w:rsidRPr="001015BD">
              <w:rPr>
                <w:b/>
                <w:bCs/>
                <w:rtl/>
              </w:rPr>
              <w:t>ربع سنوي</w:t>
            </w:r>
          </w:p>
        </w:tc>
        <w:tc>
          <w:tcPr>
            <w:tcW w:w="0" w:type="auto"/>
            <w:vAlign w:val="center"/>
            <w:hideMark/>
          </w:tcPr>
          <w:p w14:paraId="4D5C212B" w14:textId="77777777" w:rsidR="001015BD" w:rsidRPr="001015BD" w:rsidRDefault="001015BD" w:rsidP="001015BD">
            <w:pPr>
              <w:rPr>
                <w:b/>
                <w:bCs/>
              </w:rPr>
            </w:pPr>
            <w:r w:rsidRPr="001015BD">
              <w:rPr>
                <w:b/>
                <w:bCs/>
                <w:rtl/>
              </w:rPr>
              <w:t>سنوي</w:t>
            </w:r>
          </w:p>
        </w:tc>
      </w:tr>
      <w:tr w:rsidR="001015BD" w:rsidRPr="001015BD" w14:paraId="63F1265E" w14:textId="77777777">
        <w:trPr>
          <w:tblCellSpacing w:w="15" w:type="dxa"/>
        </w:trPr>
        <w:tc>
          <w:tcPr>
            <w:tcW w:w="0" w:type="auto"/>
            <w:vAlign w:val="center"/>
            <w:hideMark/>
          </w:tcPr>
          <w:p w14:paraId="307C96F4" w14:textId="77777777" w:rsidR="001015BD" w:rsidRPr="001015BD" w:rsidRDefault="001015BD" w:rsidP="001015BD">
            <w:r w:rsidRPr="001015BD">
              <w:rPr>
                <w:rtl/>
              </w:rPr>
              <w:t>تحويلات المصريين العاملين بالخارج (مليون دولار)</w:t>
            </w:r>
          </w:p>
        </w:tc>
        <w:tc>
          <w:tcPr>
            <w:tcW w:w="0" w:type="auto"/>
            <w:vAlign w:val="center"/>
            <w:hideMark/>
          </w:tcPr>
          <w:p w14:paraId="36B7D0A7" w14:textId="77777777" w:rsidR="001015BD" w:rsidRPr="001015BD" w:rsidRDefault="001015BD" w:rsidP="001015BD">
            <w:r w:rsidRPr="001015BD">
              <w:t>8294.7</w:t>
            </w:r>
          </w:p>
        </w:tc>
        <w:tc>
          <w:tcPr>
            <w:tcW w:w="0" w:type="auto"/>
            <w:vAlign w:val="center"/>
            <w:hideMark/>
          </w:tcPr>
          <w:p w14:paraId="44CC717B" w14:textId="77777777" w:rsidR="001015BD" w:rsidRPr="001015BD" w:rsidRDefault="001015BD" w:rsidP="001015BD">
            <w:r w:rsidRPr="001015BD">
              <w:t>5457.7</w:t>
            </w:r>
          </w:p>
        </w:tc>
        <w:tc>
          <w:tcPr>
            <w:tcW w:w="0" w:type="auto"/>
            <w:vAlign w:val="center"/>
            <w:hideMark/>
          </w:tcPr>
          <w:p w14:paraId="722A5B37" w14:textId="77777777" w:rsidR="001015BD" w:rsidRPr="001015BD" w:rsidRDefault="001015BD" w:rsidP="001015BD">
            <w:r w:rsidRPr="001015BD">
              <w:t>4626.3</w:t>
            </w:r>
          </w:p>
        </w:tc>
        <w:tc>
          <w:tcPr>
            <w:tcW w:w="0" w:type="auto"/>
            <w:vAlign w:val="center"/>
            <w:hideMark/>
          </w:tcPr>
          <w:p w14:paraId="5DFA3D85" w14:textId="77777777" w:rsidR="001015BD" w:rsidRPr="001015BD" w:rsidRDefault="001015BD" w:rsidP="001015BD">
            <w:r w:rsidRPr="001015BD">
              <w:t>15.2-</w:t>
            </w:r>
          </w:p>
        </w:tc>
        <w:tc>
          <w:tcPr>
            <w:tcW w:w="0" w:type="auto"/>
            <w:vAlign w:val="center"/>
            <w:hideMark/>
          </w:tcPr>
          <w:p w14:paraId="641710EC" w14:textId="77777777" w:rsidR="001015BD" w:rsidRPr="001015BD" w:rsidRDefault="001015BD" w:rsidP="001015BD">
            <w:r w:rsidRPr="001015BD">
              <w:t>44.2-</w:t>
            </w:r>
          </w:p>
        </w:tc>
      </w:tr>
    </w:tbl>
    <w:p w14:paraId="3559CEEC" w14:textId="77777777" w:rsidR="001015BD" w:rsidRPr="001015BD" w:rsidRDefault="001015BD" w:rsidP="001015BD">
      <w:r w:rsidRPr="001015BD">
        <w:rPr>
          <w:rtl/>
        </w:rPr>
        <w:t>المصدر: البنك المركزي المصري</w:t>
      </w:r>
      <w:r w:rsidRPr="001015BD">
        <w:t>.</w:t>
      </w:r>
    </w:p>
    <w:p w14:paraId="5164075B" w14:textId="77777777" w:rsidR="001015BD" w:rsidRPr="001015BD" w:rsidRDefault="001015BD" w:rsidP="001015BD">
      <w:pPr>
        <w:rPr>
          <w:b/>
          <w:bCs/>
        </w:rPr>
      </w:pPr>
      <w:r w:rsidRPr="001015BD">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55"/>
        <w:gridCol w:w="1121"/>
        <w:gridCol w:w="1155"/>
        <w:gridCol w:w="612"/>
        <w:gridCol w:w="586"/>
      </w:tblGrid>
      <w:tr w:rsidR="001015BD" w:rsidRPr="001015BD" w14:paraId="33447EDB" w14:textId="77777777">
        <w:trPr>
          <w:tblCellSpacing w:w="15" w:type="dxa"/>
        </w:trPr>
        <w:tc>
          <w:tcPr>
            <w:tcW w:w="0" w:type="auto"/>
            <w:vMerge w:val="restart"/>
            <w:vAlign w:val="center"/>
            <w:hideMark/>
          </w:tcPr>
          <w:p w14:paraId="057AFCD0"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5A41675E" w14:textId="77777777" w:rsidR="001015BD" w:rsidRPr="001015BD" w:rsidRDefault="001015BD" w:rsidP="001015BD">
            <w:pPr>
              <w:rPr>
                <w:b/>
                <w:bCs/>
              </w:rPr>
            </w:pPr>
            <w:r w:rsidRPr="001015BD">
              <w:rPr>
                <w:b/>
                <w:bCs/>
                <w:rtl/>
              </w:rPr>
              <w:t>نوفمبر 2022</w:t>
            </w:r>
          </w:p>
        </w:tc>
        <w:tc>
          <w:tcPr>
            <w:tcW w:w="0" w:type="auto"/>
            <w:vMerge w:val="restart"/>
            <w:vAlign w:val="center"/>
            <w:hideMark/>
          </w:tcPr>
          <w:p w14:paraId="1A2756A5" w14:textId="77777777" w:rsidR="001015BD" w:rsidRPr="001015BD" w:rsidRDefault="001015BD" w:rsidP="001015BD">
            <w:pPr>
              <w:rPr>
                <w:b/>
                <w:bCs/>
              </w:rPr>
            </w:pPr>
            <w:r w:rsidRPr="001015BD">
              <w:rPr>
                <w:b/>
                <w:bCs/>
                <w:rtl/>
              </w:rPr>
              <w:t>أكتوبر 2023</w:t>
            </w:r>
          </w:p>
        </w:tc>
        <w:tc>
          <w:tcPr>
            <w:tcW w:w="0" w:type="auto"/>
            <w:vMerge w:val="restart"/>
            <w:vAlign w:val="center"/>
            <w:hideMark/>
          </w:tcPr>
          <w:p w14:paraId="7233B515" w14:textId="77777777" w:rsidR="001015BD" w:rsidRPr="001015BD" w:rsidRDefault="001015BD" w:rsidP="001015BD">
            <w:pPr>
              <w:rPr>
                <w:b/>
                <w:bCs/>
              </w:rPr>
            </w:pPr>
            <w:r w:rsidRPr="001015BD">
              <w:rPr>
                <w:b/>
                <w:bCs/>
                <w:rtl/>
              </w:rPr>
              <w:t>نوفمبر 2023</w:t>
            </w:r>
          </w:p>
        </w:tc>
        <w:tc>
          <w:tcPr>
            <w:tcW w:w="0" w:type="auto"/>
            <w:gridSpan w:val="2"/>
            <w:vAlign w:val="center"/>
            <w:hideMark/>
          </w:tcPr>
          <w:p w14:paraId="44B6C8DC"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3CCB462C" w14:textId="77777777">
        <w:trPr>
          <w:tblCellSpacing w:w="15" w:type="dxa"/>
        </w:trPr>
        <w:tc>
          <w:tcPr>
            <w:tcW w:w="0" w:type="auto"/>
            <w:vMerge/>
            <w:vAlign w:val="center"/>
            <w:hideMark/>
          </w:tcPr>
          <w:p w14:paraId="65C376B7" w14:textId="77777777" w:rsidR="001015BD" w:rsidRPr="001015BD" w:rsidRDefault="001015BD" w:rsidP="001015BD">
            <w:pPr>
              <w:rPr>
                <w:b/>
                <w:bCs/>
              </w:rPr>
            </w:pPr>
          </w:p>
        </w:tc>
        <w:tc>
          <w:tcPr>
            <w:tcW w:w="0" w:type="auto"/>
            <w:vMerge/>
            <w:vAlign w:val="center"/>
            <w:hideMark/>
          </w:tcPr>
          <w:p w14:paraId="16AE3E8C" w14:textId="77777777" w:rsidR="001015BD" w:rsidRPr="001015BD" w:rsidRDefault="001015BD" w:rsidP="001015BD">
            <w:pPr>
              <w:rPr>
                <w:b/>
                <w:bCs/>
              </w:rPr>
            </w:pPr>
          </w:p>
        </w:tc>
        <w:tc>
          <w:tcPr>
            <w:tcW w:w="0" w:type="auto"/>
            <w:vMerge/>
            <w:vAlign w:val="center"/>
            <w:hideMark/>
          </w:tcPr>
          <w:p w14:paraId="35A24233" w14:textId="77777777" w:rsidR="001015BD" w:rsidRPr="001015BD" w:rsidRDefault="001015BD" w:rsidP="001015BD">
            <w:pPr>
              <w:rPr>
                <w:b/>
                <w:bCs/>
              </w:rPr>
            </w:pPr>
          </w:p>
        </w:tc>
        <w:tc>
          <w:tcPr>
            <w:tcW w:w="0" w:type="auto"/>
            <w:vMerge/>
            <w:vAlign w:val="center"/>
            <w:hideMark/>
          </w:tcPr>
          <w:p w14:paraId="2CD260FE" w14:textId="77777777" w:rsidR="001015BD" w:rsidRPr="001015BD" w:rsidRDefault="001015BD" w:rsidP="001015BD">
            <w:pPr>
              <w:rPr>
                <w:b/>
                <w:bCs/>
              </w:rPr>
            </w:pPr>
          </w:p>
        </w:tc>
        <w:tc>
          <w:tcPr>
            <w:tcW w:w="0" w:type="auto"/>
            <w:vAlign w:val="center"/>
            <w:hideMark/>
          </w:tcPr>
          <w:p w14:paraId="1DDFA82C" w14:textId="77777777" w:rsidR="001015BD" w:rsidRPr="001015BD" w:rsidRDefault="001015BD" w:rsidP="001015BD">
            <w:pPr>
              <w:rPr>
                <w:b/>
                <w:bCs/>
              </w:rPr>
            </w:pPr>
            <w:r w:rsidRPr="001015BD">
              <w:rPr>
                <w:b/>
                <w:bCs/>
                <w:rtl/>
              </w:rPr>
              <w:t>شهري</w:t>
            </w:r>
          </w:p>
        </w:tc>
        <w:tc>
          <w:tcPr>
            <w:tcW w:w="0" w:type="auto"/>
            <w:vAlign w:val="center"/>
            <w:hideMark/>
          </w:tcPr>
          <w:p w14:paraId="284366CB" w14:textId="77777777" w:rsidR="001015BD" w:rsidRPr="001015BD" w:rsidRDefault="001015BD" w:rsidP="001015BD">
            <w:pPr>
              <w:rPr>
                <w:b/>
                <w:bCs/>
              </w:rPr>
            </w:pPr>
            <w:r w:rsidRPr="001015BD">
              <w:rPr>
                <w:b/>
                <w:bCs/>
                <w:rtl/>
              </w:rPr>
              <w:t>سنوي</w:t>
            </w:r>
          </w:p>
        </w:tc>
      </w:tr>
      <w:tr w:rsidR="001015BD" w:rsidRPr="001015BD" w14:paraId="6A736979" w14:textId="77777777">
        <w:trPr>
          <w:tblCellSpacing w:w="15" w:type="dxa"/>
        </w:trPr>
        <w:tc>
          <w:tcPr>
            <w:tcW w:w="0" w:type="auto"/>
            <w:vAlign w:val="center"/>
            <w:hideMark/>
          </w:tcPr>
          <w:p w14:paraId="5D4FEA50" w14:textId="77777777" w:rsidR="001015BD" w:rsidRPr="001015BD" w:rsidRDefault="001015BD" w:rsidP="001015BD">
            <w:r w:rsidRPr="001015BD">
              <w:rPr>
                <w:rtl/>
              </w:rPr>
              <w:t>إجمالي المتحصلات من قناة السویس (ملیار جنيه)</w:t>
            </w:r>
          </w:p>
        </w:tc>
        <w:tc>
          <w:tcPr>
            <w:tcW w:w="0" w:type="auto"/>
            <w:vAlign w:val="center"/>
            <w:hideMark/>
          </w:tcPr>
          <w:p w14:paraId="5DDCE138" w14:textId="77777777" w:rsidR="001015BD" w:rsidRPr="001015BD" w:rsidRDefault="001015BD" w:rsidP="001015BD">
            <w:r w:rsidRPr="001015BD">
              <w:t>17.3</w:t>
            </w:r>
          </w:p>
        </w:tc>
        <w:tc>
          <w:tcPr>
            <w:tcW w:w="0" w:type="auto"/>
            <w:vAlign w:val="center"/>
            <w:hideMark/>
          </w:tcPr>
          <w:p w14:paraId="7DB8F93B" w14:textId="77777777" w:rsidR="001015BD" w:rsidRPr="001015BD" w:rsidRDefault="001015BD" w:rsidP="001015BD">
            <w:r w:rsidRPr="001015BD">
              <w:t>27.2</w:t>
            </w:r>
          </w:p>
        </w:tc>
        <w:tc>
          <w:tcPr>
            <w:tcW w:w="0" w:type="auto"/>
            <w:vAlign w:val="center"/>
            <w:hideMark/>
          </w:tcPr>
          <w:p w14:paraId="3C3E4F1C" w14:textId="77777777" w:rsidR="001015BD" w:rsidRPr="001015BD" w:rsidRDefault="001015BD" w:rsidP="001015BD">
            <w:r w:rsidRPr="001015BD">
              <w:t>26.7</w:t>
            </w:r>
          </w:p>
        </w:tc>
        <w:tc>
          <w:tcPr>
            <w:tcW w:w="0" w:type="auto"/>
            <w:vAlign w:val="center"/>
            <w:hideMark/>
          </w:tcPr>
          <w:p w14:paraId="3D6DB69F" w14:textId="77777777" w:rsidR="001015BD" w:rsidRPr="001015BD" w:rsidRDefault="001015BD" w:rsidP="001015BD">
            <w:r w:rsidRPr="001015BD">
              <w:t>1.8-</w:t>
            </w:r>
          </w:p>
        </w:tc>
        <w:tc>
          <w:tcPr>
            <w:tcW w:w="0" w:type="auto"/>
            <w:vAlign w:val="center"/>
            <w:hideMark/>
          </w:tcPr>
          <w:p w14:paraId="3503B63F" w14:textId="77777777" w:rsidR="001015BD" w:rsidRPr="001015BD" w:rsidRDefault="001015BD" w:rsidP="001015BD">
            <w:r w:rsidRPr="001015BD">
              <w:t>54.3</w:t>
            </w:r>
          </w:p>
        </w:tc>
      </w:tr>
      <w:tr w:rsidR="001015BD" w:rsidRPr="001015BD" w14:paraId="4855EBE5" w14:textId="77777777">
        <w:trPr>
          <w:tblCellSpacing w:w="15" w:type="dxa"/>
        </w:trPr>
        <w:tc>
          <w:tcPr>
            <w:tcW w:w="0" w:type="auto"/>
            <w:vAlign w:val="center"/>
            <w:hideMark/>
          </w:tcPr>
          <w:p w14:paraId="68A237F2" w14:textId="77777777" w:rsidR="001015BD" w:rsidRPr="001015BD" w:rsidRDefault="001015BD" w:rsidP="001015BD">
            <w:r w:rsidRPr="001015BD">
              <w:rPr>
                <w:rtl/>
              </w:rPr>
              <w:t>إجمالي عدد السفن العابرة لقناة السويس (سفينة)</w:t>
            </w:r>
          </w:p>
        </w:tc>
        <w:tc>
          <w:tcPr>
            <w:tcW w:w="0" w:type="auto"/>
            <w:vAlign w:val="center"/>
            <w:hideMark/>
          </w:tcPr>
          <w:p w14:paraId="32493BD2" w14:textId="77777777" w:rsidR="001015BD" w:rsidRPr="001015BD" w:rsidRDefault="001015BD" w:rsidP="001015BD">
            <w:r w:rsidRPr="001015BD">
              <w:t>2171.0</w:t>
            </w:r>
          </w:p>
        </w:tc>
        <w:tc>
          <w:tcPr>
            <w:tcW w:w="0" w:type="auto"/>
            <w:vAlign w:val="center"/>
            <w:hideMark/>
          </w:tcPr>
          <w:p w14:paraId="3E88B943" w14:textId="77777777" w:rsidR="001015BD" w:rsidRPr="001015BD" w:rsidRDefault="001015BD" w:rsidP="001015BD">
            <w:r w:rsidRPr="001015BD">
              <w:t>2345.0</w:t>
            </w:r>
          </w:p>
        </w:tc>
        <w:tc>
          <w:tcPr>
            <w:tcW w:w="0" w:type="auto"/>
            <w:vAlign w:val="center"/>
            <w:hideMark/>
          </w:tcPr>
          <w:p w14:paraId="1E380E3E" w14:textId="77777777" w:rsidR="001015BD" w:rsidRPr="001015BD" w:rsidRDefault="001015BD" w:rsidP="001015BD">
            <w:r w:rsidRPr="001015BD">
              <w:t>2267.0</w:t>
            </w:r>
          </w:p>
        </w:tc>
        <w:tc>
          <w:tcPr>
            <w:tcW w:w="0" w:type="auto"/>
            <w:vAlign w:val="center"/>
            <w:hideMark/>
          </w:tcPr>
          <w:p w14:paraId="67871E43" w14:textId="77777777" w:rsidR="001015BD" w:rsidRPr="001015BD" w:rsidRDefault="001015BD" w:rsidP="001015BD">
            <w:r w:rsidRPr="001015BD">
              <w:t>3.3-</w:t>
            </w:r>
          </w:p>
        </w:tc>
        <w:tc>
          <w:tcPr>
            <w:tcW w:w="0" w:type="auto"/>
            <w:vAlign w:val="center"/>
            <w:hideMark/>
          </w:tcPr>
          <w:p w14:paraId="45A0E3F4" w14:textId="77777777" w:rsidR="001015BD" w:rsidRPr="001015BD" w:rsidRDefault="001015BD" w:rsidP="001015BD">
            <w:r w:rsidRPr="001015BD">
              <w:t>4.4</w:t>
            </w:r>
          </w:p>
        </w:tc>
      </w:tr>
      <w:tr w:rsidR="001015BD" w:rsidRPr="001015BD" w14:paraId="7B9385CE" w14:textId="77777777">
        <w:trPr>
          <w:tblCellSpacing w:w="15" w:type="dxa"/>
        </w:trPr>
        <w:tc>
          <w:tcPr>
            <w:tcW w:w="0" w:type="auto"/>
            <w:vAlign w:val="center"/>
            <w:hideMark/>
          </w:tcPr>
          <w:p w14:paraId="23478B62" w14:textId="77777777" w:rsidR="001015BD" w:rsidRPr="001015BD" w:rsidRDefault="001015BD" w:rsidP="001015BD">
            <w:r w:rsidRPr="001015BD">
              <w:rPr>
                <w:rtl/>
              </w:rPr>
              <w:t>الحمولة الصافية للسفن العابرة لقناة السويس (مليون طن)</w:t>
            </w:r>
          </w:p>
        </w:tc>
        <w:tc>
          <w:tcPr>
            <w:tcW w:w="0" w:type="auto"/>
            <w:vAlign w:val="center"/>
            <w:hideMark/>
          </w:tcPr>
          <w:p w14:paraId="0ABAE441" w14:textId="77777777" w:rsidR="001015BD" w:rsidRPr="001015BD" w:rsidRDefault="001015BD" w:rsidP="001015BD">
            <w:r w:rsidRPr="001015BD">
              <w:t>125.2</w:t>
            </w:r>
          </w:p>
        </w:tc>
        <w:tc>
          <w:tcPr>
            <w:tcW w:w="0" w:type="auto"/>
            <w:vAlign w:val="center"/>
            <w:hideMark/>
          </w:tcPr>
          <w:p w14:paraId="3ED34730" w14:textId="77777777" w:rsidR="001015BD" w:rsidRPr="001015BD" w:rsidRDefault="001015BD" w:rsidP="001015BD">
            <w:r w:rsidRPr="001015BD">
              <w:t>138.4</w:t>
            </w:r>
          </w:p>
        </w:tc>
        <w:tc>
          <w:tcPr>
            <w:tcW w:w="0" w:type="auto"/>
            <w:vAlign w:val="center"/>
            <w:hideMark/>
          </w:tcPr>
          <w:p w14:paraId="4A5ED168" w14:textId="77777777" w:rsidR="001015BD" w:rsidRPr="001015BD" w:rsidRDefault="001015BD" w:rsidP="001015BD">
            <w:r w:rsidRPr="001015BD">
              <w:t>136.9</w:t>
            </w:r>
          </w:p>
        </w:tc>
        <w:tc>
          <w:tcPr>
            <w:tcW w:w="0" w:type="auto"/>
            <w:vAlign w:val="center"/>
            <w:hideMark/>
          </w:tcPr>
          <w:p w14:paraId="32945BDF" w14:textId="77777777" w:rsidR="001015BD" w:rsidRPr="001015BD" w:rsidRDefault="001015BD" w:rsidP="001015BD">
            <w:r w:rsidRPr="001015BD">
              <w:t>1.1-</w:t>
            </w:r>
          </w:p>
        </w:tc>
        <w:tc>
          <w:tcPr>
            <w:tcW w:w="0" w:type="auto"/>
            <w:vAlign w:val="center"/>
            <w:hideMark/>
          </w:tcPr>
          <w:p w14:paraId="009552BB" w14:textId="77777777" w:rsidR="001015BD" w:rsidRPr="001015BD" w:rsidRDefault="001015BD" w:rsidP="001015BD">
            <w:r w:rsidRPr="001015BD">
              <w:t>9.3</w:t>
            </w:r>
          </w:p>
        </w:tc>
      </w:tr>
    </w:tbl>
    <w:p w14:paraId="658120AD" w14:textId="77777777" w:rsidR="001015BD" w:rsidRPr="001015BD" w:rsidRDefault="001015BD" w:rsidP="001015BD">
      <w:r w:rsidRPr="001015BD">
        <w:rPr>
          <w:rtl/>
        </w:rPr>
        <w:t>المصدر: الجهاز المركزي للتعبئة العامة والإحصاء</w:t>
      </w:r>
      <w:r w:rsidRPr="001015BD">
        <w:t>.</w:t>
      </w:r>
    </w:p>
    <w:p w14:paraId="25CF875B" w14:textId="77777777" w:rsidR="001015BD" w:rsidRPr="001015BD" w:rsidRDefault="001015BD" w:rsidP="001015BD">
      <w:r w:rsidRPr="001015BD">
        <w:rPr>
          <w:rtl/>
        </w:rPr>
        <w:t>ملاحظة: معدل التغير محسوب بواسطة الباحث</w:t>
      </w:r>
      <w:r w:rsidRPr="001015BD">
        <w:t>.</w:t>
      </w:r>
    </w:p>
    <w:p w14:paraId="2588873A" w14:textId="77777777" w:rsidR="001015BD" w:rsidRPr="001015BD" w:rsidRDefault="001015BD" w:rsidP="001015BD">
      <w:pPr>
        <w:rPr>
          <w:b/>
          <w:bCs/>
        </w:rPr>
      </w:pPr>
      <w:r w:rsidRPr="001015BD">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21"/>
        <w:gridCol w:w="1185"/>
        <w:gridCol w:w="1121"/>
        <w:gridCol w:w="580"/>
        <w:gridCol w:w="618"/>
      </w:tblGrid>
      <w:tr w:rsidR="001015BD" w:rsidRPr="001015BD" w14:paraId="2A0A6737" w14:textId="77777777">
        <w:trPr>
          <w:tblCellSpacing w:w="15" w:type="dxa"/>
        </w:trPr>
        <w:tc>
          <w:tcPr>
            <w:tcW w:w="0" w:type="auto"/>
            <w:vMerge w:val="restart"/>
            <w:vAlign w:val="center"/>
            <w:hideMark/>
          </w:tcPr>
          <w:p w14:paraId="01B87565" w14:textId="77777777" w:rsidR="001015BD" w:rsidRPr="001015BD" w:rsidRDefault="001015BD" w:rsidP="001015BD">
            <w:r w:rsidRPr="001015BD">
              <w:t>(</w:t>
            </w:r>
            <w:r w:rsidRPr="001015BD">
              <w:rPr>
                <w:rtl/>
              </w:rPr>
              <w:t>مليون دولار</w:t>
            </w:r>
            <w:r w:rsidRPr="001015BD">
              <w:t>)</w:t>
            </w:r>
          </w:p>
          <w:p w14:paraId="1C7C5572" w14:textId="77777777" w:rsidR="001015BD" w:rsidRPr="001015BD" w:rsidRDefault="001015BD" w:rsidP="001015BD">
            <w:pPr>
              <w:rPr>
                <w:b/>
                <w:bCs/>
              </w:rPr>
            </w:pPr>
            <w:r w:rsidRPr="001015BD">
              <w:rPr>
                <w:b/>
                <w:bCs/>
                <w:rtl/>
              </w:rPr>
              <w:t>المؤشر</w:t>
            </w:r>
          </w:p>
        </w:tc>
        <w:tc>
          <w:tcPr>
            <w:tcW w:w="0" w:type="auto"/>
            <w:vMerge w:val="restart"/>
            <w:vAlign w:val="center"/>
            <w:hideMark/>
          </w:tcPr>
          <w:p w14:paraId="68E6C145" w14:textId="77777777" w:rsidR="001015BD" w:rsidRPr="001015BD" w:rsidRDefault="001015BD" w:rsidP="001015BD">
            <w:pPr>
              <w:rPr>
                <w:b/>
                <w:bCs/>
              </w:rPr>
            </w:pPr>
            <w:r w:rsidRPr="001015BD">
              <w:rPr>
                <w:b/>
                <w:bCs/>
                <w:rtl/>
              </w:rPr>
              <w:t>أكتوبر 2022</w:t>
            </w:r>
          </w:p>
        </w:tc>
        <w:tc>
          <w:tcPr>
            <w:tcW w:w="0" w:type="auto"/>
            <w:vMerge w:val="restart"/>
            <w:vAlign w:val="center"/>
            <w:hideMark/>
          </w:tcPr>
          <w:p w14:paraId="77915026" w14:textId="77777777" w:rsidR="001015BD" w:rsidRPr="001015BD" w:rsidRDefault="001015BD" w:rsidP="001015BD">
            <w:pPr>
              <w:rPr>
                <w:b/>
                <w:bCs/>
              </w:rPr>
            </w:pPr>
            <w:r w:rsidRPr="001015BD">
              <w:rPr>
                <w:b/>
                <w:bCs/>
                <w:rtl/>
              </w:rPr>
              <w:t>سبتمبر 2023</w:t>
            </w:r>
          </w:p>
        </w:tc>
        <w:tc>
          <w:tcPr>
            <w:tcW w:w="0" w:type="auto"/>
            <w:vMerge w:val="restart"/>
            <w:vAlign w:val="center"/>
            <w:hideMark/>
          </w:tcPr>
          <w:p w14:paraId="1CBCCB13" w14:textId="77777777" w:rsidR="001015BD" w:rsidRPr="001015BD" w:rsidRDefault="001015BD" w:rsidP="001015BD">
            <w:pPr>
              <w:rPr>
                <w:b/>
                <w:bCs/>
              </w:rPr>
            </w:pPr>
            <w:r w:rsidRPr="001015BD">
              <w:rPr>
                <w:b/>
                <w:bCs/>
                <w:rtl/>
              </w:rPr>
              <w:t>أكتوبر 2023</w:t>
            </w:r>
          </w:p>
        </w:tc>
        <w:tc>
          <w:tcPr>
            <w:tcW w:w="0" w:type="auto"/>
            <w:gridSpan w:val="2"/>
            <w:vAlign w:val="center"/>
            <w:hideMark/>
          </w:tcPr>
          <w:p w14:paraId="11C768C1" w14:textId="77777777" w:rsidR="001015BD" w:rsidRPr="001015BD" w:rsidRDefault="001015BD" w:rsidP="001015BD">
            <w:pPr>
              <w:rPr>
                <w:b/>
                <w:bCs/>
              </w:rPr>
            </w:pPr>
            <w:r w:rsidRPr="001015BD">
              <w:rPr>
                <w:b/>
                <w:bCs/>
                <w:rtl/>
              </w:rPr>
              <w:t>معدل التغير</w:t>
            </w:r>
            <w:r w:rsidRPr="001015BD">
              <w:rPr>
                <w:b/>
                <w:bCs/>
              </w:rPr>
              <w:t xml:space="preserve"> %</w:t>
            </w:r>
          </w:p>
        </w:tc>
      </w:tr>
      <w:tr w:rsidR="001015BD" w:rsidRPr="001015BD" w14:paraId="05F3E52E" w14:textId="77777777">
        <w:trPr>
          <w:tblCellSpacing w:w="15" w:type="dxa"/>
        </w:trPr>
        <w:tc>
          <w:tcPr>
            <w:tcW w:w="0" w:type="auto"/>
            <w:vMerge/>
            <w:vAlign w:val="center"/>
            <w:hideMark/>
          </w:tcPr>
          <w:p w14:paraId="6C267E2C" w14:textId="77777777" w:rsidR="001015BD" w:rsidRPr="001015BD" w:rsidRDefault="001015BD" w:rsidP="001015BD">
            <w:pPr>
              <w:rPr>
                <w:b/>
                <w:bCs/>
              </w:rPr>
            </w:pPr>
          </w:p>
        </w:tc>
        <w:tc>
          <w:tcPr>
            <w:tcW w:w="0" w:type="auto"/>
            <w:vMerge/>
            <w:vAlign w:val="center"/>
            <w:hideMark/>
          </w:tcPr>
          <w:p w14:paraId="1BC34BFB" w14:textId="77777777" w:rsidR="001015BD" w:rsidRPr="001015BD" w:rsidRDefault="001015BD" w:rsidP="001015BD">
            <w:pPr>
              <w:rPr>
                <w:b/>
                <w:bCs/>
              </w:rPr>
            </w:pPr>
          </w:p>
        </w:tc>
        <w:tc>
          <w:tcPr>
            <w:tcW w:w="0" w:type="auto"/>
            <w:vMerge/>
            <w:vAlign w:val="center"/>
            <w:hideMark/>
          </w:tcPr>
          <w:p w14:paraId="2E46A889" w14:textId="77777777" w:rsidR="001015BD" w:rsidRPr="001015BD" w:rsidRDefault="001015BD" w:rsidP="001015BD">
            <w:pPr>
              <w:rPr>
                <w:b/>
                <w:bCs/>
              </w:rPr>
            </w:pPr>
          </w:p>
        </w:tc>
        <w:tc>
          <w:tcPr>
            <w:tcW w:w="0" w:type="auto"/>
            <w:vMerge/>
            <w:vAlign w:val="center"/>
            <w:hideMark/>
          </w:tcPr>
          <w:p w14:paraId="67BC6D21" w14:textId="77777777" w:rsidR="001015BD" w:rsidRPr="001015BD" w:rsidRDefault="001015BD" w:rsidP="001015BD">
            <w:pPr>
              <w:rPr>
                <w:b/>
                <w:bCs/>
              </w:rPr>
            </w:pPr>
          </w:p>
        </w:tc>
        <w:tc>
          <w:tcPr>
            <w:tcW w:w="0" w:type="auto"/>
            <w:vAlign w:val="center"/>
            <w:hideMark/>
          </w:tcPr>
          <w:p w14:paraId="42B37144" w14:textId="77777777" w:rsidR="001015BD" w:rsidRPr="001015BD" w:rsidRDefault="001015BD" w:rsidP="001015BD">
            <w:pPr>
              <w:rPr>
                <w:b/>
                <w:bCs/>
              </w:rPr>
            </w:pPr>
            <w:r w:rsidRPr="001015BD">
              <w:rPr>
                <w:b/>
                <w:bCs/>
                <w:rtl/>
              </w:rPr>
              <w:t>شهري</w:t>
            </w:r>
          </w:p>
        </w:tc>
        <w:tc>
          <w:tcPr>
            <w:tcW w:w="0" w:type="auto"/>
            <w:vAlign w:val="center"/>
            <w:hideMark/>
          </w:tcPr>
          <w:p w14:paraId="790D1537" w14:textId="77777777" w:rsidR="001015BD" w:rsidRPr="001015BD" w:rsidRDefault="001015BD" w:rsidP="001015BD">
            <w:pPr>
              <w:rPr>
                <w:b/>
                <w:bCs/>
              </w:rPr>
            </w:pPr>
            <w:r w:rsidRPr="001015BD">
              <w:rPr>
                <w:b/>
                <w:bCs/>
                <w:rtl/>
              </w:rPr>
              <w:t>سنوي</w:t>
            </w:r>
          </w:p>
        </w:tc>
      </w:tr>
      <w:tr w:rsidR="001015BD" w:rsidRPr="001015BD" w14:paraId="37D9C635" w14:textId="77777777">
        <w:trPr>
          <w:tblCellSpacing w:w="15" w:type="dxa"/>
        </w:trPr>
        <w:tc>
          <w:tcPr>
            <w:tcW w:w="0" w:type="auto"/>
            <w:vAlign w:val="center"/>
            <w:hideMark/>
          </w:tcPr>
          <w:p w14:paraId="78ABD579" w14:textId="77777777" w:rsidR="001015BD" w:rsidRPr="001015BD" w:rsidRDefault="001015BD" w:rsidP="001015BD">
            <w:r w:rsidRPr="001015BD">
              <w:rPr>
                <w:rtl/>
              </w:rPr>
              <w:t>إجمالي قيمة الصادرات</w:t>
            </w:r>
          </w:p>
        </w:tc>
        <w:tc>
          <w:tcPr>
            <w:tcW w:w="0" w:type="auto"/>
            <w:vAlign w:val="center"/>
            <w:hideMark/>
          </w:tcPr>
          <w:p w14:paraId="732972E6" w14:textId="77777777" w:rsidR="001015BD" w:rsidRPr="001015BD" w:rsidRDefault="001015BD" w:rsidP="001015BD">
            <w:r w:rsidRPr="001015BD">
              <w:t>4059</w:t>
            </w:r>
          </w:p>
        </w:tc>
        <w:tc>
          <w:tcPr>
            <w:tcW w:w="0" w:type="auto"/>
            <w:vAlign w:val="center"/>
            <w:hideMark/>
          </w:tcPr>
          <w:p w14:paraId="1829C9C8" w14:textId="77777777" w:rsidR="001015BD" w:rsidRPr="001015BD" w:rsidRDefault="001015BD" w:rsidP="001015BD">
            <w:r w:rsidRPr="001015BD">
              <w:t>3084</w:t>
            </w:r>
          </w:p>
        </w:tc>
        <w:tc>
          <w:tcPr>
            <w:tcW w:w="0" w:type="auto"/>
            <w:vAlign w:val="center"/>
            <w:hideMark/>
          </w:tcPr>
          <w:p w14:paraId="162ECA9C" w14:textId="77777777" w:rsidR="001015BD" w:rsidRPr="001015BD" w:rsidRDefault="001015BD" w:rsidP="001015BD">
            <w:r w:rsidRPr="001015BD">
              <w:t>3233</w:t>
            </w:r>
          </w:p>
        </w:tc>
        <w:tc>
          <w:tcPr>
            <w:tcW w:w="0" w:type="auto"/>
            <w:vAlign w:val="center"/>
            <w:hideMark/>
          </w:tcPr>
          <w:p w14:paraId="1C1F8B0E" w14:textId="77777777" w:rsidR="001015BD" w:rsidRPr="001015BD" w:rsidRDefault="001015BD" w:rsidP="001015BD">
            <w:r w:rsidRPr="001015BD">
              <w:t>4.8</w:t>
            </w:r>
          </w:p>
        </w:tc>
        <w:tc>
          <w:tcPr>
            <w:tcW w:w="0" w:type="auto"/>
            <w:vAlign w:val="center"/>
            <w:hideMark/>
          </w:tcPr>
          <w:p w14:paraId="01265D66" w14:textId="77777777" w:rsidR="001015BD" w:rsidRPr="001015BD" w:rsidRDefault="001015BD" w:rsidP="001015BD">
            <w:r w:rsidRPr="001015BD">
              <w:t>20.3-</w:t>
            </w:r>
          </w:p>
        </w:tc>
      </w:tr>
      <w:tr w:rsidR="001015BD" w:rsidRPr="001015BD" w14:paraId="176D6A8F" w14:textId="77777777">
        <w:trPr>
          <w:tblCellSpacing w:w="15" w:type="dxa"/>
        </w:trPr>
        <w:tc>
          <w:tcPr>
            <w:tcW w:w="0" w:type="auto"/>
            <w:vAlign w:val="center"/>
            <w:hideMark/>
          </w:tcPr>
          <w:p w14:paraId="3895A2EB" w14:textId="77777777" w:rsidR="001015BD" w:rsidRPr="001015BD" w:rsidRDefault="001015BD" w:rsidP="001015BD">
            <w:r w:rsidRPr="001015BD">
              <w:rPr>
                <w:rtl/>
              </w:rPr>
              <w:t>إجمالي قيمة الواردات</w:t>
            </w:r>
          </w:p>
        </w:tc>
        <w:tc>
          <w:tcPr>
            <w:tcW w:w="0" w:type="auto"/>
            <w:vAlign w:val="center"/>
            <w:hideMark/>
          </w:tcPr>
          <w:p w14:paraId="5F97D122" w14:textId="77777777" w:rsidR="001015BD" w:rsidRPr="001015BD" w:rsidRDefault="001015BD" w:rsidP="001015BD">
            <w:r w:rsidRPr="001015BD">
              <w:t>7787</w:t>
            </w:r>
          </w:p>
        </w:tc>
        <w:tc>
          <w:tcPr>
            <w:tcW w:w="0" w:type="auto"/>
            <w:vAlign w:val="center"/>
            <w:hideMark/>
          </w:tcPr>
          <w:p w14:paraId="5E3EF54B" w14:textId="77777777" w:rsidR="001015BD" w:rsidRPr="001015BD" w:rsidRDefault="001015BD" w:rsidP="001015BD">
            <w:r w:rsidRPr="001015BD">
              <w:t>6576</w:t>
            </w:r>
          </w:p>
        </w:tc>
        <w:tc>
          <w:tcPr>
            <w:tcW w:w="0" w:type="auto"/>
            <w:vAlign w:val="center"/>
            <w:hideMark/>
          </w:tcPr>
          <w:p w14:paraId="30552653" w14:textId="77777777" w:rsidR="001015BD" w:rsidRPr="001015BD" w:rsidRDefault="001015BD" w:rsidP="001015BD">
            <w:r w:rsidRPr="001015BD">
              <w:t>6380</w:t>
            </w:r>
          </w:p>
        </w:tc>
        <w:tc>
          <w:tcPr>
            <w:tcW w:w="0" w:type="auto"/>
            <w:vAlign w:val="center"/>
            <w:hideMark/>
          </w:tcPr>
          <w:p w14:paraId="4DABFD17" w14:textId="77777777" w:rsidR="001015BD" w:rsidRPr="001015BD" w:rsidRDefault="001015BD" w:rsidP="001015BD">
            <w:r w:rsidRPr="001015BD">
              <w:t>3.0-</w:t>
            </w:r>
          </w:p>
        </w:tc>
        <w:tc>
          <w:tcPr>
            <w:tcW w:w="0" w:type="auto"/>
            <w:vAlign w:val="center"/>
            <w:hideMark/>
          </w:tcPr>
          <w:p w14:paraId="5A194B5F" w14:textId="77777777" w:rsidR="001015BD" w:rsidRPr="001015BD" w:rsidRDefault="001015BD" w:rsidP="001015BD">
            <w:r w:rsidRPr="001015BD">
              <w:t>18.1-</w:t>
            </w:r>
          </w:p>
        </w:tc>
      </w:tr>
      <w:tr w:rsidR="001015BD" w:rsidRPr="001015BD" w14:paraId="711FF0CE" w14:textId="77777777">
        <w:trPr>
          <w:tblCellSpacing w:w="15" w:type="dxa"/>
        </w:trPr>
        <w:tc>
          <w:tcPr>
            <w:tcW w:w="0" w:type="auto"/>
            <w:vAlign w:val="center"/>
            <w:hideMark/>
          </w:tcPr>
          <w:p w14:paraId="5B9DAAC4" w14:textId="77777777" w:rsidR="001015BD" w:rsidRPr="001015BD" w:rsidRDefault="001015BD" w:rsidP="001015BD">
            <w:r w:rsidRPr="001015BD">
              <w:rPr>
                <w:rtl/>
              </w:rPr>
              <w:t>رصيد الميزان التجاري</w:t>
            </w:r>
          </w:p>
        </w:tc>
        <w:tc>
          <w:tcPr>
            <w:tcW w:w="0" w:type="auto"/>
            <w:vAlign w:val="center"/>
            <w:hideMark/>
          </w:tcPr>
          <w:p w14:paraId="4AAD1198" w14:textId="77777777" w:rsidR="001015BD" w:rsidRPr="001015BD" w:rsidRDefault="001015BD" w:rsidP="001015BD">
            <w:r w:rsidRPr="001015BD">
              <w:t>3728-</w:t>
            </w:r>
          </w:p>
        </w:tc>
        <w:tc>
          <w:tcPr>
            <w:tcW w:w="0" w:type="auto"/>
            <w:vAlign w:val="center"/>
            <w:hideMark/>
          </w:tcPr>
          <w:p w14:paraId="6C88DFBD" w14:textId="77777777" w:rsidR="001015BD" w:rsidRPr="001015BD" w:rsidRDefault="001015BD" w:rsidP="001015BD">
            <w:r w:rsidRPr="001015BD">
              <w:t>3492-</w:t>
            </w:r>
          </w:p>
        </w:tc>
        <w:tc>
          <w:tcPr>
            <w:tcW w:w="0" w:type="auto"/>
            <w:vAlign w:val="center"/>
            <w:hideMark/>
          </w:tcPr>
          <w:p w14:paraId="59FC4899" w14:textId="77777777" w:rsidR="001015BD" w:rsidRPr="001015BD" w:rsidRDefault="001015BD" w:rsidP="001015BD">
            <w:r w:rsidRPr="001015BD">
              <w:t>3147-</w:t>
            </w:r>
          </w:p>
        </w:tc>
        <w:tc>
          <w:tcPr>
            <w:tcW w:w="0" w:type="auto"/>
            <w:vAlign w:val="center"/>
            <w:hideMark/>
          </w:tcPr>
          <w:p w14:paraId="3E7A07FF" w14:textId="77777777" w:rsidR="001015BD" w:rsidRPr="001015BD" w:rsidRDefault="001015BD" w:rsidP="001015BD">
            <w:r w:rsidRPr="001015BD">
              <w:t>9.9-</w:t>
            </w:r>
          </w:p>
        </w:tc>
        <w:tc>
          <w:tcPr>
            <w:tcW w:w="0" w:type="auto"/>
            <w:vAlign w:val="center"/>
            <w:hideMark/>
          </w:tcPr>
          <w:p w14:paraId="6A91A97C" w14:textId="77777777" w:rsidR="001015BD" w:rsidRPr="001015BD" w:rsidRDefault="001015BD" w:rsidP="001015BD">
            <w:r w:rsidRPr="001015BD">
              <w:t>15.6-</w:t>
            </w:r>
          </w:p>
        </w:tc>
      </w:tr>
    </w:tbl>
    <w:p w14:paraId="71660B37" w14:textId="77777777" w:rsidR="001015BD" w:rsidRPr="001015BD" w:rsidRDefault="001015BD" w:rsidP="001015BD">
      <w:r w:rsidRPr="001015BD">
        <w:rPr>
          <w:rtl/>
        </w:rPr>
        <w:t>نسبة صافي الاستثمار الأجنبي المباشر إلى الناتج المحلي الإجمالي خلال الربع الرابع 2023/2022 مقارنة بالربع الثالث 2023/2022 والربع الرابع 2022/2021</w:t>
      </w:r>
      <w:r w:rsidRPr="001015BD">
        <w:t xml:space="preserve"> - (%)</w:t>
      </w:r>
    </w:p>
    <w:p w14:paraId="72C92AE6" w14:textId="24DD4716" w:rsidR="001015BD" w:rsidRPr="001015BD" w:rsidRDefault="001015BD" w:rsidP="001015BD">
      <w:r w:rsidRPr="001015BD">
        <mc:AlternateContent>
          <mc:Choice Requires="wps">
            <w:drawing>
              <wp:inline distT="0" distB="0" distL="0" distR="0" wp14:anchorId="26DB7041" wp14:editId="256B6A64">
                <wp:extent cx="304800" cy="304800"/>
                <wp:effectExtent l="0" t="0" r="0" b="0"/>
                <wp:docPr id="948926545" name="Rectangle 134" descr="0.5 0.5 0.3 الربع الرابع 2023/2022 الربع الثالث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00248" id="Rectangle 134" o:spid="_x0000_s1026" alt="0.5 0.5 0.3 الربع الرابع 2023/2022 الربع الثالث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FA561" w14:textId="77777777" w:rsidR="001015BD" w:rsidRPr="001015BD" w:rsidRDefault="001015BD" w:rsidP="001015BD">
      <w:r w:rsidRPr="001015BD">
        <w:rPr>
          <w:rtl/>
        </w:rPr>
        <w:t>المصدر: البنك المركزي المصري</w:t>
      </w:r>
      <w:r w:rsidRPr="001015BD">
        <w:t>.</w:t>
      </w:r>
    </w:p>
    <w:p w14:paraId="7DF83C66" w14:textId="77777777" w:rsidR="001015BD" w:rsidRPr="001015BD" w:rsidRDefault="001015BD" w:rsidP="001015BD">
      <w:r w:rsidRPr="001015BD">
        <w:rPr>
          <w:rtl/>
        </w:rPr>
        <w:t>قيمة صافي الاستثمار الأجنبي المباشر خلال الربع الرابع 2023/2022 مقارنة بالربع الثالث 2023/2022 والربع الرابع 2022/2021 - (مليون دولار)</w:t>
      </w:r>
    </w:p>
    <w:p w14:paraId="3731FDCE" w14:textId="13AC8690" w:rsidR="001015BD" w:rsidRPr="001015BD" w:rsidRDefault="001015BD" w:rsidP="001015BD">
      <w:r w:rsidRPr="001015BD">
        <w:lastRenderedPageBreak/>
        <mc:AlternateContent>
          <mc:Choice Requires="wps">
            <w:drawing>
              <wp:inline distT="0" distB="0" distL="0" distR="0" wp14:anchorId="4B6E2908" wp14:editId="4DE98BFF">
                <wp:extent cx="304800" cy="304800"/>
                <wp:effectExtent l="0" t="0" r="0" b="0"/>
                <wp:docPr id="1962403575" name="Rectangle 133" descr="2093.2 2217.5 1588.9 الربع الرابع 2023/2022 الربع الثالث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86172" id="Rectangle 133" o:spid="_x0000_s1026" alt="2093.2 2217.5 1588.9 الربع الرابع 2023/2022 الربع الثالث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E29F48" w14:textId="77777777" w:rsidR="001015BD" w:rsidRPr="001015BD" w:rsidRDefault="001015BD" w:rsidP="001015BD">
      <w:r w:rsidRPr="001015BD">
        <w:rPr>
          <w:rtl/>
        </w:rPr>
        <w:t>المصدر: البنك المركزي المصري</w:t>
      </w:r>
      <w:r w:rsidRPr="001015BD">
        <w:t>.</w:t>
      </w:r>
    </w:p>
    <w:p w14:paraId="78053FA8" w14:textId="6EFB3502" w:rsidR="001015BD" w:rsidRPr="001015BD" w:rsidRDefault="001015BD" w:rsidP="001015BD">
      <w:r w:rsidRPr="001015BD">
        <mc:AlternateContent>
          <mc:Choice Requires="wps">
            <w:drawing>
              <wp:inline distT="0" distB="0" distL="0" distR="0" wp14:anchorId="5C28F351" wp14:editId="3E08B457">
                <wp:extent cx="304800" cy="304800"/>
                <wp:effectExtent l="0" t="0" r="0" b="0"/>
                <wp:docPr id="151255633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7372B"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67FA34" w14:textId="3DFD7338" w:rsidR="001015BD" w:rsidRPr="001015BD" w:rsidRDefault="001015BD" w:rsidP="001015BD">
      <w:r w:rsidRPr="001015BD">
        <mc:AlternateContent>
          <mc:Choice Requires="wps">
            <w:drawing>
              <wp:inline distT="0" distB="0" distL="0" distR="0" wp14:anchorId="2A0B5B58" wp14:editId="2294B556">
                <wp:extent cx="304800" cy="304800"/>
                <wp:effectExtent l="0" t="0" r="0" b="0"/>
                <wp:docPr id="1199512924" name="Rectangle 131"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E9436" id="Rectangle 131"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68591" w14:textId="7AC447D6" w:rsidR="001015BD" w:rsidRPr="001015BD" w:rsidRDefault="001015BD" w:rsidP="001015BD">
      <w:r w:rsidRPr="001015BD">
        <mc:AlternateContent>
          <mc:Choice Requires="wps">
            <w:drawing>
              <wp:inline distT="0" distB="0" distL="0" distR="0" wp14:anchorId="10BC0E8C" wp14:editId="119ACD57">
                <wp:extent cx="304800" cy="304800"/>
                <wp:effectExtent l="0" t="0" r="0" b="0"/>
                <wp:docPr id="1682246307"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C94C9"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EDC12" w14:textId="77777777" w:rsidR="001015BD" w:rsidRPr="001015BD" w:rsidRDefault="001015BD" w:rsidP="001015BD">
      <w:r w:rsidRPr="001015BD">
        <w:rPr>
          <w:rtl/>
        </w:rPr>
        <w:t>مركز المعلومات ودعم اتخاذ القرار بمجلس الوزراء</w:t>
      </w:r>
    </w:p>
    <w:p w14:paraId="66FD9AEB" w14:textId="77777777" w:rsidR="001015BD" w:rsidRPr="001015BD" w:rsidRDefault="001015BD" w:rsidP="001015BD">
      <w:r w:rsidRPr="001015BD">
        <w:rPr>
          <w:rtl/>
        </w:rPr>
        <w:t>الحي الحكومي - العاصمة الإدارية الجديدة رقم بريدي: 11582 ص.ب: 191 مجلس الشعب تليفون: 27929292(202) فاكس: 27929222</w:t>
      </w:r>
      <w:r w:rsidRPr="001015BD">
        <w:t>(202)</w:t>
      </w:r>
    </w:p>
    <w:p w14:paraId="2A2D174B" w14:textId="77777777" w:rsidR="001015BD" w:rsidRPr="001015BD" w:rsidRDefault="001015BD" w:rsidP="001015BD">
      <w:hyperlink r:id="rId5" w:history="1">
        <w:r w:rsidRPr="001015BD">
          <w:rPr>
            <w:rStyle w:val="Hyperlink"/>
          </w:rPr>
          <w:t>www.idsc.gov.eg</w:t>
        </w:r>
      </w:hyperlink>
    </w:p>
    <w:p w14:paraId="1EE35DA2" w14:textId="77777777" w:rsidR="001015BD" w:rsidRPr="001015BD" w:rsidRDefault="001015BD" w:rsidP="001015BD">
      <w:r w:rsidRPr="001015BD">
        <w:t>f X in D </w:t>
      </w:r>
      <w:hyperlink r:id="rId6" w:history="1">
        <w:r w:rsidRPr="001015BD">
          <w:rPr>
            <w:rStyle w:val="Hyperlink"/>
          </w:rPr>
          <w:t>info@idsc.gov.eg</w:t>
        </w:r>
      </w:hyperlink>
    </w:p>
    <w:p w14:paraId="138BCAF9" w14:textId="774E8C1D" w:rsidR="001015BD" w:rsidRPr="001015BD" w:rsidRDefault="001015BD" w:rsidP="001015BD">
      <w:r w:rsidRPr="001015BD">
        <mc:AlternateContent>
          <mc:Choice Requires="wps">
            <w:drawing>
              <wp:inline distT="0" distB="0" distL="0" distR="0" wp14:anchorId="1986C097" wp14:editId="699E41C8">
                <wp:extent cx="304800" cy="304800"/>
                <wp:effectExtent l="0" t="0" r="0" b="0"/>
                <wp:docPr id="1772397391" name="Rectangle 129"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FFADA" id="Rectangle 129"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BF3BC" w14:textId="3DC38B61" w:rsidR="00DC5817" w:rsidRDefault="00DC5817" w:rsidP="001015BD"/>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C6"/>
    <w:rsid w:val="001015BD"/>
    <w:rsid w:val="0040464F"/>
    <w:rsid w:val="00A15AC6"/>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BAD1"/>
  <w15:chartTrackingRefBased/>
  <w15:docId w15:val="{FEF28960-4525-4E5B-8479-B6E4D1E5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5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15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5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5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AC6"/>
    <w:rPr>
      <w:rFonts w:eastAsiaTheme="majorEastAsia" w:cstheme="majorBidi"/>
      <w:color w:val="272727" w:themeColor="text1" w:themeTint="D8"/>
    </w:rPr>
  </w:style>
  <w:style w:type="paragraph" w:styleId="Title">
    <w:name w:val="Title"/>
    <w:basedOn w:val="Normal"/>
    <w:next w:val="Normal"/>
    <w:link w:val="TitleChar"/>
    <w:uiPriority w:val="10"/>
    <w:qFormat/>
    <w:rsid w:val="00A15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AC6"/>
    <w:pPr>
      <w:spacing w:before="160"/>
      <w:jc w:val="center"/>
    </w:pPr>
    <w:rPr>
      <w:i/>
      <w:iCs/>
      <w:color w:val="404040" w:themeColor="text1" w:themeTint="BF"/>
    </w:rPr>
  </w:style>
  <w:style w:type="character" w:customStyle="1" w:styleId="QuoteChar">
    <w:name w:val="Quote Char"/>
    <w:basedOn w:val="DefaultParagraphFont"/>
    <w:link w:val="Quote"/>
    <w:uiPriority w:val="29"/>
    <w:rsid w:val="00A15AC6"/>
    <w:rPr>
      <w:i/>
      <w:iCs/>
      <w:color w:val="404040" w:themeColor="text1" w:themeTint="BF"/>
    </w:rPr>
  </w:style>
  <w:style w:type="paragraph" w:styleId="ListParagraph">
    <w:name w:val="List Paragraph"/>
    <w:basedOn w:val="Normal"/>
    <w:uiPriority w:val="34"/>
    <w:qFormat/>
    <w:rsid w:val="00A15AC6"/>
    <w:pPr>
      <w:ind w:left="720"/>
      <w:contextualSpacing/>
    </w:pPr>
  </w:style>
  <w:style w:type="character" w:styleId="IntenseEmphasis">
    <w:name w:val="Intense Emphasis"/>
    <w:basedOn w:val="DefaultParagraphFont"/>
    <w:uiPriority w:val="21"/>
    <w:qFormat/>
    <w:rsid w:val="00A15AC6"/>
    <w:rPr>
      <w:i/>
      <w:iCs/>
      <w:color w:val="0F4761" w:themeColor="accent1" w:themeShade="BF"/>
    </w:rPr>
  </w:style>
  <w:style w:type="paragraph" w:styleId="IntenseQuote">
    <w:name w:val="Intense Quote"/>
    <w:basedOn w:val="Normal"/>
    <w:next w:val="Normal"/>
    <w:link w:val="IntenseQuoteChar"/>
    <w:uiPriority w:val="30"/>
    <w:qFormat/>
    <w:rsid w:val="00A15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AC6"/>
    <w:rPr>
      <w:i/>
      <w:iCs/>
      <w:color w:val="0F4761" w:themeColor="accent1" w:themeShade="BF"/>
    </w:rPr>
  </w:style>
  <w:style w:type="character" w:styleId="IntenseReference">
    <w:name w:val="Intense Reference"/>
    <w:basedOn w:val="DefaultParagraphFont"/>
    <w:uiPriority w:val="32"/>
    <w:qFormat/>
    <w:rsid w:val="00A15AC6"/>
    <w:rPr>
      <w:b/>
      <w:bCs/>
      <w:smallCaps/>
      <w:color w:val="0F4761" w:themeColor="accent1" w:themeShade="BF"/>
      <w:spacing w:val="5"/>
    </w:rPr>
  </w:style>
  <w:style w:type="paragraph" w:customStyle="1" w:styleId="msonormal0">
    <w:name w:val="msonormal"/>
    <w:basedOn w:val="Normal"/>
    <w:rsid w:val="001015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015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015BD"/>
    <w:rPr>
      <w:color w:val="0000FF"/>
      <w:u w:val="single"/>
    </w:rPr>
  </w:style>
  <w:style w:type="character" w:styleId="FollowedHyperlink">
    <w:name w:val="FollowedHyperlink"/>
    <w:basedOn w:val="DefaultParagraphFont"/>
    <w:uiPriority w:val="99"/>
    <w:semiHidden/>
    <w:unhideWhenUsed/>
    <w:rsid w:val="001015BD"/>
    <w:rPr>
      <w:color w:val="800080"/>
      <w:u w:val="single"/>
    </w:rPr>
  </w:style>
  <w:style w:type="character" w:styleId="UnresolvedMention">
    <w:name w:val="Unresolved Mention"/>
    <w:basedOn w:val="DefaultParagraphFont"/>
    <w:uiPriority w:val="99"/>
    <w:semiHidden/>
    <w:unhideWhenUsed/>
    <w:rsid w:val="00101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idsc.gov.eg" TargetMode="External"/><Relationship Id="rId5" Type="http://schemas.openxmlformats.org/officeDocument/2006/relationships/hyperlink" Target="http://www.idsc.gov.eg/" TargetMode="External"/><Relationship Id="rId4" Type="http://schemas.openxmlformats.org/officeDocument/2006/relationships/hyperlink" Target="mailto:ecj@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19270</Words>
  <Characters>105989</Characters>
  <Application>Microsoft Office Word</Application>
  <DocSecurity>0</DocSecurity>
  <Lines>4817</Lines>
  <Paragraphs>5446</Paragraphs>
  <ScaleCrop>false</ScaleCrop>
  <Company/>
  <LinksUpToDate>false</LinksUpToDate>
  <CharactersWithSpaces>119813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2025-12-16T15:34:00Z</dcterms:created>
  <dcterms:modified xsi:type="dcterms:W3CDTF">2025-12-16T15:36:00Z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2025-12-16T15:36:28Z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aba8ed18-8bc6-43d0-beb2-2da4979f2f7f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