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29EA" w14:textId="77777777" w:rsidR="00C129A7" w:rsidRPr="00C129A7" w:rsidRDefault="00C129A7" w:rsidP="00C129A7">
      <w:r w:rsidRPr="00C129A7">
        <w:rPr>
          <w:rtl/>
        </w:rPr>
        <w:t>آفاق اقتصادية معاصرة</w:t>
      </w:r>
    </w:p>
    <w:p w14:paraId="7057C115" w14:textId="43DBF78D" w:rsidR="00C129A7" w:rsidRPr="00C129A7" w:rsidRDefault="00C129A7" w:rsidP="00C129A7">
      <w:r w:rsidRPr="00C129A7">
        <mc:AlternateContent>
          <mc:Choice Requires="wps">
            <w:drawing>
              <wp:inline distT="0" distB="0" distL="0" distR="0" wp14:anchorId="256F71E9" wp14:editId="4A01D883">
                <wp:extent cx="304800" cy="304800"/>
                <wp:effectExtent l="0" t="0" r="0" b="0"/>
                <wp:docPr id="175858544" name="Rectangle 120" descr="$ العدد 56 يوليو"/>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299BC" id="Rectangle 120" o:spid="_x0000_s1026" alt="$ العدد 56 يوليو"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9742FA" w14:textId="77777777" w:rsidR="00C129A7" w:rsidRPr="00C129A7" w:rsidRDefault="00C129A7" w:rsidP="00C129A7">
      <w:r w:rsidRPr="00C129A7">
        <w:t>2025</w:t>
      </w:r>
    </w:p>
    <w:p w14:paraId="52F176DE" w14:textId="77777777" w:rsidR="00C129A7" w:rsidRPr="00C129A7" w:rsidRDefault="00C129A7" w:rsidP="00C129A7">
      <w:r w:rsidRPr="00C129A7">
        <w:rPr>
          <w:rtl/>
        </w:rPr>
        <w:t>موضوع العدد: رقمنة الخدمات الحكومية</w:t>
      </w:r>
    </w:p>
    <w:p w14:paraId="1469FAD8" w14:textId="77777777" w:rsidR="00C129A7" w:rsidRPr="00C129A7" w:rsidRDefault="00C129A7" w:rsidP="00C129A7">
      <w:r w:rsidRPr="00C129A7">
        <w:rPr>
          <w:rtl/>
        </w:rPr>
        <w:t>هذه المجلة تصدر شهريًّا عن مركز المعلومات ودعم اتخاذ القرار التابع لمجلس الوزراء المصري</w:t>
      </w:r>
      <w:r w:rsidRPr="00C129A7">
        <w:t>.</w:t>
      </w:r>
    </w:p>
    <w:p w14:paraId="40C8DBED" w14:textId="77777777" w:rsidR="00C129A7" w:rsidRPr="00C129A7" w:rsidRDefault="00C129A7" w:rsidP="00C129A7">
      <w:r w:rsidRPr="00C129A7">
        <w:rPr>
          <w:rtl/>
        </w:rPr>
        <w:t>برعاية</w:t>
      </w:r>
    </w:p>
    <w:p w14:paraId="74A9FA6C" w14:textId="77777777" w:rsidR="00C129A7" w:rsidRPr="00C129A7" w:rsidRDefault="00C129A7" w:rsidP="00C129A7">
      <w:r w:rsidRPr="00C129A7">
        <w:rPr>
          <w:rtl/>
        </w:rPr>
        <w:t>التجاري وفا بنكـ</w:t>
      </w:r>
      <w:r w:rsidRPr="00C129A7">
        <w:t xml:space="preserve"> Attijariwafa bank</w:t>
      </w:r>
    </w:p>
    <w:p w14:paraId="37F8ED95" w14:textId="77777777" w:rsidR="00C129A7" w:rsidRPr="00C129A7" w:rsidRDefault="00C129A7" w:rsidP="00C129A7">
      <w:r w:rsidRPr="00C129A7">
        <w:rPr>
          <w:rtl/>
        </w:rPr>
        <w:t>آفاق اقتصادية معاصرة العدد 56 | يوليو 2025</w:t>
      </w:r>
    </w:p>
    <w:p w14:paraId="63BF39C7" w14:textId="77777777" w:rsidR="00C129A7" w:rsidRPr="00C129A7" w:rsidRDefault="00C129A7" w:rsidP="00C129A7">
      <w:pPr>
        <w:rPr>
          <w:b/>
          <w:bCs/>
        </w:rPr>
      </w:pPr>
      <w:r w:rsidRPr="00C129A7">
        <w:rPr>
          <w:b/>
          <w:bCs/>
          <w:rtl/>
        </w:rPr>
        <w:t>عن المركز</w:t>
      </w:r>
      <w:r w:rsidRPr="00C129A7">
        <w:rPr>
          <w:b/>
          <w:bCs/>
        </w:rPr>
        <w:t>:</w:t>
      </w:r>
    </w:p>
    <w:p w14:paraId="3A188087" w14:textId="77777777" w:rsidR="00C129A7" w:rsidRPr="00C129A7" w:rsidRDefault="00C129A7" w:rsidP="00C129A7">
      <w:r w:rsidRPr="00C129A7">
        <w:rPr>
          <w:rtl/>
        </w:rPr>
        <w:t>مركز المعلومات ودعم اتخاذ القرار التابع لمجلس الوزراء المصري</w:t>
      </w:r>
    </w:p>
    <w:p w14:paraId="590790D6" w14:textId="77777777" w:rsidR="00C129A7" w:rsidRPr="00C129A7" w:rsidRDefault="00C129A7" w:rsidP="00C129A7">
      <w:r w:rsidRPr="00C129A7">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لیصبح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C129A7">
        <w:t>.</w:t>
      </w:r>
    </w:p>
    <w:p w14:paraId="124C3AC3" w14:textId="77777777" w:rsidR="00C129A7" w:rsidRPr="00C129A7" w:rsidRDefault="00C129A7" w:rsidP="00C129A7">
      <w:r w:rsidRPr="00C129A7">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C129A7">
        <w:t xml:space="preserve"> (2024 - 2030).</w:t>
      </w:r>
    </w:p>
    <w:p w14:paraId="1176F63A" w14:textId="77777777" w:rsidR="00C129A7" w:rsidRPr="00C129A7" w:rsidRDefault="00C129A7" w:rsidP="00C129A7">
      <w:r w:rsidRPr="00C129A7">
        <w:rPr>
          <w:rtl/>
        </w:rPr>
        <w:t>ویتبنَّی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C129A7">
        <w:t>.</w:t>
      </w:r>
    </w:p>
    <w:p w14:paraId="1BD0C911" w14:textId="08BBBEE0" w:rsidR="00C129A7" w:rsidRPr="00C129A7" w:rsidRDefault="00C129A7" w:rsidP="00C129A7">
      <w:r w:rsidRPr="00C129A7">
        <mc:AlternateContent>
          <mc:Choice Requires="wps">
            <w:drawing>
              <wp:inline distT="0" distB="0" distL="0" distR="0" wp14:anchorId="3F71B024" wp14:editId="258209B9">
                <wp:extent cx="304800" cy="304800"/>
                <wp:effectExtent l="0" t="0" r="0" b="0"/>
                <wp:docPr id="1973449424"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26ADA"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BE5B48" w14:textId="77777777" w:rsidR="00C129A7" w:rsidRPr="00C129A7" w:rsidRDefault="00C129A7" w:rsidP="00C129A7">
      <w:r w:rsidRPr="00C129A7">
        <w:rPr>
          <w:rtl/>
        </w:rPr>
        <w:lastRenderedPageBreak/>
        <w:t>هذا، ويسعى المركز باستمرار لأن يكون أحد أفضل مؤسسات الفكر</w:t>
      </w:r>
      <w:r w:rsidRPr="00C129A7">
        <w:t xml:space="preserve"> (Think Tank) </w:t>
      </w:r>
      <w:r w:rsidRPr="00C129A7">
        <w:rPr>
          <w:rtl/>
        </w:rPr>
        <w:t>على المستويات كافة: المحلية والإقليمية والدولية، وقد واكب ذلك اعترافٌ إقلیميُّ ودوليُّ بدوره الجوهري كمؤسسة فكر، وهو ما ظهر جليًّا في نتائج تصنيف برنامج مراكز الفكر والمجتمعات المدنية</w:t>
      </w:r>
      <w:r w:rsidRPr="00C129A7">
        <w:t xml:space="preserve">(Think Tanks and Civil Societies Program, TTCSP) </w:t>
      </w:r>
      <w:r w:rsidRPr="00C129A7">
        <w:rPr>
          <w:rtl/>
        </w:rPr>
        <w:t>بجامعة "بنسلفانيا" الأمريكية، التي أَعلِن عنها في فبراير 2021: حيث اختِير مركز المعلومات ودعم اتخاذ القرار ليكون</w:t>
      </w:r>
      <w:r w:rsidRPr="00C129A7">
        <w:t>:</w:t>
      </w:r>
    </w:p>
    <w:p w14:paraId="28C0A549" w14:textId="77777777" w:rsidR="00C129A7" w:rsidRPr="00C129A7" w:rsidRDefault="00C129A7" w:rsidP="00C129A7">
      <w:r w:rsidRPr="00C129A7">
        <w:t xml:space="preserve">▪ </w:t>
      </w:r>
      <w:r w:rsidRPr="00C129A7">
        <w:rPr>
          <w:rtl/>
        </w:rPr>
        <w:t>ضمن أفضل 20 مركز فكر على مستوى العالم استجابةً لجائحة "كوفيد-19" لعام 2020</w:t>
      </w:r>
      <w:r w:rsidRPr="00C129A7">
        <w:t>.</w:t>
      </w:r>
    </w:p>
    <w:p w14:paraId="0191A9FB" w14:textId="77777777" w:rsidR="00C129A7" w:rsidRPr="00C129A7" w:rsidRDefault="00C129A7" w:rsidP="00C129A7">
      <w:r w:rsidRPr="00C129A7">
        <w:t xml:space="preserve">▪ </w:t>
      </w:r>
      <w:r w:rsidRPr="00C129A7">
        <w:rPr>
          <w:rtl/>
        </w:rPr>
        <w:t>في المرتبة 21 من بين 64 مركز فكر على مستوى العالم كصاحب أفضل فكرة أو نموذج جديد طوَّره خلال عام .2020</w:t>
      </w:r>
    </w:p>
    <w:p w14:paraId="4C32A819" w14:textId="77777777" w:rsidR="00C129A7" w:rsidRPr="00C129A7" w:rsidRDefault="00C129A7" w:rsidP="00C129A7">
      <w:r w:rsidRPr="00C129A7">
        <w:rPr>
          <w:rFonts w:ascii="Arial" w:hAnsi="Arial" w:cs="Arial"/>
        </w:rPr>
        <w:t>■</w:t>
      </w:r>
      <w:r w:rsidRPr="00C129A7">
        <w:t xml:space="preserve"> </w:t>
      </w:r>
      <w:r w:rsidRPr="00C129A7">
        <w:rPr>
          <w:rtl/>
        </w:rPr>
        <w:t>في المرتبة 14 من بين 101 مركز فكر على مستوى إفريقيا والشرق الأوسط لعام 2020</w:t>
      </w:r>
      <w:r w:rsidRPr="00C129A7">
        <w:t>.</w:t>
      </w:r>
    </w:p>
    <w:p w14:paraId="4E679D7A" w14:textId="77777777" w:rsidR="00C129A7" w:rsidRPr="00C129A7" w:rsidRDefault="00C129A7" w:rsidP="00C129A7">
      <w:r w:rsidRPr="00C129A7">
        <w:rPr>
          <w:rtl/>
        </w:rPr>
        <w:t>وقد فاز المركز خلال السنوات الخمس الأخيرة بـ (18) جائزة دولية في مجالات عمله کافة؛ حيث فاز في يونيو 2022 بجائزة</w:t>
      </w:r>
      <w:r w:rsidRPr="00C129A7">
        <w:t xml:space="preserve"> (SAG Award) </w:t>
      </w:r>
      <w:r w:rsidRPr="00C129A7">
        <w:rPr>
          <w:rtl/>
        </w:rPr>
        <w:t>الأمريكية الممنوحة لإصدارة المركز الرقمية "وصف مصر بالمعلومات" من بين نحو 100 ألف مؤسسة دولية حول العالم</w:t>
      </w:r>
      <w:r w:rsidRPr="00C129A7">
        <w:t>.</w:t>
      </w:r>
    </w:p>
    <w:p w14:paraId="781120D1" w14:textId="77777777" w:rsidR="00C129A7" w:rsidRPr="00C129A7" w:rsidRDefault="00C129A7" w:rsidP="00C129A7">
      <w:r w:rsidRPr="00C129A7">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C129A7">
        <w:t>.</w:t>
      </w:r>
    </w:p>
    <w:p w14:paraId="4424E76A" w14:textId="77777777" w:rsidR="00C129A7" w:rsidRPr="00C129A7" w:rsidRDefault="00C129A7" w:rsidP="00C129A7">
      <w:r w:rsidRPr="00C129A7">
        <w:rPr>
          <w:rtl/>
        </w:rPr>
        <w:t>كما نال المركز ثلاث جوائز من مؤسسة "جلوبي" للأعمال</w:t>
      </w:r>
      <w:r w:rsidRPr="00C129A7">
        <w:t xml:space="preserve"> (Globee Business Awards) </w:t>
      </w:r>
      <w:r w:rsidRPr="00C129A7">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C129A7">
        <w:t>.</w:t>
      </w:r>
    </w:p>
    <w:p w14:paraId="56CEA027" w14:textId="77777777" w:rsidR="00C129A7" w:rsidRPr="00C129A7" w:rsidRDefault="00C129A7" w:rsidP="00C129A7">
      <w:r w:rsidRPr="00C129A7">
        <w:rPr>
          <w:rtl/>
        </w:rPr>
        <w:t>وكذلك حصد المركز ثماني جوائز من مؤسسة "ستيفي أووردز</w:t>
      </w:r>
      <w:r w:rsidRPr="00C129A7">
        <w:t xml:space="preserve">" (STEVIE Awards) </w:t>
      </w:r>
      <w:r w:rsidRPr="00C129A7">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C129A7">
        <w:t>.</w:t>
      </w:r>
    </w:p>
    <w:p w14:paraId="4FE2DF6B" w14:textId="77777777" w:rsidR="00C129A7" w:rsidRPr="00C129A7" w:rsidRDefault="00C129A7" w:rsidP="00C129A7">
      <w:r w:rsidRPr="00C129A7">
        <w:rPr>
          <w:rtl/>
        </w:rPr>
        <w:t>كما حصل المركز على جائزة الشارقة للاتصال الحكومي لعام 2024 لأفضل محتوى اتصالي وإعلامي</w:t>
      </w:r>
      <w:r w:rsidRPr="00C129A7">
        <w:t>.</w:t>
      </w:r>
    </w:p>
    <w:p w14:paraId="4DA1F140" w14:textId="01501E95" w:rsidR="00C129A7" w:rsidRPr="00C129A7" w:rsidRDefault="00C129A7" w:rsidP="00C129A7">
      <w:r w:rsidRPr="00C129A7">
        <mc:AlternateContent>
          <mc:Choice Requires="wps">
            <w:drawing>
              <wp:inline distT="0" distB="0" distL="0" distR="0" wp14:anchorId="077F2D46" wp14:editId="51D55CA6">
                <wp:extent cx="304800" cy="304800"/>
                <wp:effectExtent l="0" t="0" r="0" b="0"/>
                <wp:docPr id="1936650084"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25370"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B0F4DF" w14:textId="77777777" w:rsidR="00C129A7" w:rsidRPr="00C129A7" w:rsidRDefault="00C129A7" w:rsidP="00C129A7">
      <w:pPr>
        <w:rPr>
          <w:b/>
          <w:bCs/>
        </w:rPr>
      </w:pPr>
      <w:r w:rsidRPr="00C129A7">
        <w:rPr>
          <w:b/>
          <w:bCs/>
          <w:rtl/>
        </w:rPr>
        <w:t>رئيس المركز السيد الدكتور/ أسامة الجوهري</w:t>
      </w:r>
    </w:p>
    <w:p w14:paraId="17AEF9F0" w14:textId="77777777" w:rsidR="00C129A7" w:rsidRPr="00C129A7" w:rsidRDefault="00C129A7" w:rsidP="00C129A7">
      <w:r w:rsidRPr="00C129A7">
        <w:rPr>
          <w:rtl/>
        </w:rPr>
        <w:t>مساعد رئيس مجلس الوزراء رئيس مركز المعلومات ودعم اتخاذ القرار</w:t>
      </w:r>
    </w:p>
    <w:p w14:paraId="2EB72762" w14:textId="77777777" w:rsidR="00C129A7" w:rsidRPr="00C129A7" w:rsidRDefault="00C129A7" w:rsidP="00C129A7">
      <w:r w:rsidRPr="00C129A7">
        <w:rPr>
          <w:rtl/>
        </w:rPr>
        <w:t>رئيس التحرير د. أحمد حلمي المدير التنفيذي للمركز رئيس الإدارة المركزية للمعلومات</w:t>
      </w:r>
    </w:p>
    <w:p w14:paraId="436EA11C" w14:textId="77777777" w:rsidR="00C129A7" w:rsidRPr="00C129A7" w:rsidRDefault="00C129A7" w:rsidP="00C129A7">
      <w:r w:rsidRPr="00C129A7">
        <w:rPr>
          <w:rtl/>
        </w:rPr>
        <w:t>الإشراف العام أ. سالي مرزوق مدير الإدارة العامة للمتابعة الخارجية</w:t>
      </w:r>
    </w:p>
    <w:p w14:paraId="06278618" w14:textId="77777777" w:rsidR="00C129A7" w:rsidRPr="00C129A7" w:rsidRDefault="00C129A7" w:rsidP="00C129A7">
      <w:r w:rsidRPr="00C129A7">
        <w:rPr>
          <w:rtl/>
        </w:rPr>
        <w:t>المنسق البحثي</w:t>
      </w:r>
    </w:p>
    <w:p w14:paraId="354FEECE" w14:textId="77777777" w:rsidR="00C129A7" w:rsidRPr="00C129A7" w:rsidRDefault="00C129A7" w:rsidP="00C129A7">
      <w:r w:rsidRPr="00C129A7">
        <w:rPr>
          <w:rtl/>
        </w:rPr>
        <w:t>د. محمود خليفة جودة</w:t>
      </w:r>
    </w:p>
    <w:p w14:paraId="5689357E" w14:textId="77777777" w:rsidR="00C129A7" w:rsidRPr="00C129A7" w:rsidRDefault="00C129A7" w:rsidP="00C129A7">
      <w:r w:rsidRPr="00C129A7">
        <w:rPr>
          <w:rtl/>
        </w:rPr>
        <w:t>المدير التنفيذي للإدارة العامة للمتابعة الخارجية</w:t>
      </w:r>
    </w:p>
    <w:p w14:paraId="68D608C0" w14:textId="77777777" w:rsidR="00C129A7" w:rsidRPr="00C129A7" w:rsidRDefault="00C129A7" w:rsidP="00C129A7">
      <w:pPr>
        <w:rPr>
          <w:b/>
          <w:bCs/>
        </w:rPr>
      </w:pPr>
      <w:r w:rsidRPr="00C129A7">
        <w:rPr>
          <w:b/>
          <w:bCs/>
          <w:rtl/>
        </w:rPr>
        <w:t>الفريق البحثي الرئيس</w:t>
      </w:r>
    </w:p>
    <w:p w14:paraId="761A8FC1" w14:textId="77777777" w:rsidR="00C129A7" w:rsidRPr="00C129A7" w:rsidRDefault="00C129A7" w:rsidP="00C129A7">
      <w:r w:rsidRPr="00C129A7">
        <w:rPr>
          <w:rtl/>
        </w:rPr>
        <w:lastRenderedPageBreak/>
        <w:t>أ. عمر وهدان</w:t>
      </w:r>
    </w:p>
    <w:p w14:paraId="7409CF6E" w14:textId="77777777" w:rsidR="00C129A7" w:rsidRPr="00C129A7" w:rsidRDefault="00C129A7" w:rsidP="00C129A7">
      <w:r w:rsidRPr="00C129A7">
        <w:rPr>
          <w:rtl/>
        </w:rPr>
        <w:t>أ . شهد أحمد</w:t>
      </w:r>
    </w:p>
    <w:p w14:paraId="37679397" w14:textId="77777777" w:rsidR="00C129A7" w:rsidRPr="00C129A7" w:rsidRDefault="00C129A7" w:rsidP="00C129A7">
      <w:pPr>
        <w:rPr>
          <w:b/>
          <w:bCs/>
        </w:rPr>
      </w:pPr>
      <w:r w:rsidRPr="00C129A7">
        <w:rPr>
          <w:b/>
          <w:bCs/>
          <w:rtl/>
        </w:rPr>
        <w:t>الفريق البحثي المشارك</w:t>
      </w:r>
    </w:p>
    <w:p w14:paraId="1B95DF99" w14:textId="77777777" w:rsidR="00C129A7" w:rsidRPr="00C129A7" w:rsidRDefault="00C129A7" w:rsidP="00C129A7">
      <w:r w:rsidRPr="00C129A7">
        <w:rPr>
          <w:rtl/>
        </w:rPr>
        <w:t>أ. هاجر حسن أ. دينا حلمي</w:t>
      </w:r>
    </w:p>
    <w:p w14:paraId="5FAFBEF5" w14:textId="77777777" w:rsidR="00C129A7" w:rsidRPr="00C129A7" w:rsidRDefault="00C129A7" w:rsidP="00C129A7">
      <w:r w:rsidRPr="00C129A7">
        <w:rPr>
          <w:rtl/>
        </w:rPr>
        <w:t>أ . هويدا حسن أ. هاني مرشدي</w:t>
      </w:r>
    </w:p>
    <w:p w14:paraId="743D96B1" w14:textId="77777777" w:rsidR="00C129A7" w:rsidRPr="00C129A7" w:rsidRDefault="00C129A7" w:rsidP="00C129A7">
      <w:r w:rsidRPr="00C129A7">
        <w:rPr>
          <w:rtl/>
        </w:rPr>
        <w:t>التصميم الجرافيكي أ. عمر وهدان</w:t>
      </w:r>
    </w:p>
    <w:p w14:paraId="79CAEE65" w14:textId="77777777" w:rsidR="00C129A7" w:rsidRPr="00C129A7" w:rsidRDefault="00C129A7" w:rsidP="00C129A7">
      <w:r w:rsidRPr="00C129A7">
        <w:rPr>
          <w:rtl/>
        </w:rPr>
        <w:t>الإدارة العامة لموارد البيانات أ. نادر وهدان</w:t>
      </w:r>
    </w:p>
    <w:p w14:paraId="7928A0AF" w14:textId="77777777" w:rsidR="00C129A7" w:rsidRPr="00C129A7" w:rsidRDefault="00C129A7" w:rsidP="00C129A7">
      <w:r w:rsidRPr="00C129A7">
        <w:rPr>
          <w:rtl/>
        </w:rPr>
        <w:t>الإدارة العامة للجودة</w:t>
      </w:r>
    </w:p>
    <w:p w14:paraId="26A94D7D" w14:textId="77777777" w:rsidR="00C129A7" w:rsidRPr="00C129A7" w:rsidRDefault="00C129A7" w:rsidP="00C129A7">
      <w:r w:rsidRPr="00C129A7">
        <w:rPr>
          <w:rtl/>
        </w:rPr>
        <w:t>أ. هبة أبو الوفا أ. أيمن سيد أ. عايدة أشرف</w:t>
      </w:r>
    </w:p>
    <w:p w14:paraId="480E8E40" w14:textId="77777777" w:rsidR="00C129A7" w:rsidRPr="00C129A7" w:rsidRDefault="00C129A7" w:rsidP="00C129A7">
      <w:r w:rsidRPr="00C129A7">
        <w:rPr>
          <w:rtl/>
        </w:rPr>
        <w:t>فريق العمل</w:t>
      </w:r>
    </w:p>
    <w:p w14:paraId="7173FEEB" w14:textId="77777777" w:rsidR="00C129A7" w:rsidRPr="00C129A7" w:rsidRDefault="00C129A7" w:rsidP="00C129A7">
      <w:r w:rsidRPr="00C129A7">
        <w:t xml:space="preserve">" </w:t>
      </w:r>
      <w:r w:rsidRPr="00C129A7">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C129A7">
        <w:t>.</w:t>
      </w:r>
    </w:p>
    <w:p w14:paraId="0A077D21" w14:textId="3D569D99" w:rsidR="00C129A7" w:rsidRPr="00C129A7" w:rsidRDefault="00C129A7" w:rsidP="00C129A7">
      <w:r w:rsidRPr="00C129A7">
        <mc:AlternateContent>
          <mc:Choice Requires="wps">
            <w:drawing>
              <wp:inline distT="0" distB="0" distL="0" distR="0" wp14:anchorId="34F881E4" wp14:editId="0A7ECBA1">
                <wp:extent cx="304800" cy="304800"/>
                <wp:effectExtent l="0" t="0" r="0" b="0"/>
                <wp:docPr id="658328737" name="Rectangle 117" descr="79 تجدون في هذا العد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8C50E" id="Rectangle 117" o:spid="_x0000_s1026" alt="79 تجدون في هذا العد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802EC" w14:textId="77777777" w:rsidR="00C129A7" w:rsidRPr="00C129A7" w:rsidRDefault="00C129A7" w:rsidP="00C129A7">
      <w:pPr>
        <w:rPr>
          <w:b/>
          <w:bCs/>
        </w:rPr>
      </w:pPr>
      <w:r w:rsidRPr="00C129A7">
        <w:rPr>
          <w:b/>
          <w:bCs/>
          <w:rtl/>
        </w:rPr>
        <w:t>مقدمة لموضوع العدد بواسطة الذكاء الاصطناعي</w:t>
      </w:r>
    </w:p>
    <w:p w14:paraId="377510D2" w14:textId="77777777" w:rsidR="00C129A7" w:rsidRPr="00C129A7" w:rsidRDefault="00C129A7" w:rsidP="00C129A7">
      <w:r w:rsidRPr="00C129A7">
        <w:rPr>
          <w:rtl/>
        </w:rPr>
        <w:t>يركّز العدد على محور رقمنة الخدمات الحكومية بوصفها أداة محورية لدفع النمو الاقتصادي وتحقيق التنمية المستدامة في مصر. ويستعرض العدد أبعاد التحول الرقمي من خلال التركيز على تجربة الجامعات المصرية، ومدى ارتباط هذا التحول بالاستراتيجية الوطنية للتحول الرقمي، وأجندة التنمية المستدامة 2030، فضلًا عن رصد التجارب العالمية الرائدة في هذا المجال</w:t>
      </w:r>
      <w:r w:rsidRPr="00C129A7">
        <w:t>.</w:t>
      </w:r>
    </w:p>
    <w:p w14:paraId="21131026" w14:textId="77777777" w:rsidR="00C129A7" w:rsidRPr="00C129A7" w:rsidRDefault="00C129A7" w:rsidP="00C129A7">
      <w:r w:rsidRPr="00C129A7">
        <w:rPr>
          <w:rtl/>
        </w:rPr>
        <w:t>يشير العدد أيضًا إلى أن رقمنة الخدمات الحكومية لم تعد مجرد خيار تقني، بل أصبحت مطلبًا اقتصاديًّا واجتماعيًّا أساسيًّا؛ نظرًا لدورها في تحسين كفاءة الأداء الحكومي، وتقليل التكاليف، وتيسير الحصول على الخدمات، فضلًا عن تحسين معدلات الشمول المالي والاجتماعي. ويبرز التقرير كيف ساهمت التحولات التكنولوجية المتسارعة، بما فيها تطبيقات الذكاء الاصطناعي، وإنترنت الأشياء، والبيانات الضخمة، في إعادة تشكيل بيئة العمل الحكومي على نحو غير مسبوق</w:t>
      </w:r>
      <w:r w:rsidRPr="00C129A7">
        <w:t>.</w:t>
      </w:r>
    </w:p>
    <w:p w14:paraId="735F3CB2" w14:textId="77777777" w:rsidR="00C129A7" w:rsidRPr="00C129A7" w:rsidRDefault="00C129A7" w:rsidP="00C129A7">
      <w:r w:rsidRPr="00C129A7">
        <w:rPr>
          <w:rtl/>
        </w:rPr>
        <w:t>كما يتناول العدد بعمق التحولات الجارية في قطاع التعليم العالي المصري، مع إبراز جهود الجامعات في رقمنة العملية التعليمية وخدماتها، من خلال تطوير البنية التحتية التكنولوجية، واعتماد أنظمة إلكترونية لإدارة الامتحانات، والتسجيل، وتقديم المحتوى التعليمي. كما يعرض التقرير توجه الدولة لإنشاء جامعات تكنولوجية متخصصة، ونماذج حديثة لتدريب الطلاب على المهارات الرقمية بما يتواءم مع احتياجات سوق العمل. ويرصد كذلك بعض المبادرات الحكومية، مثل؛ منصة مصر الرقمية، التي توفر حزمة من الخدمات للمواطنين في مجالات التموين، والصحة، والتوثيق العقاري، وغيرها</w:t>
      </w:r>
      <w:r w:rsidRPr="00C129A7">
        <w:t>.</w:t>
      </w:r>
    </w:p>
    <w:p w14:paraId="27A87007" w14:textId="77777777" w:rsidR="00C129A7" w:rsidRPr="00C129A7" w:rsidRDefault="00C129A7" w:rsidP="00C129A7">
      <w:r w:rsidRPr="00C129A7">
        <w:rPr>
          <w:rtl/>
        </w:rPr>
        <w:lastRenderedPageBreak/>
        <w:t>وفي السياق ذاته، يناقش العدد التحديات التي تواجه عملية الرقمنة، ومن بينها ضرورة تطوير الإطار التشريعي، وتأهيل الكوادر البشرية، وتوفير التمويل المناسب، وتكامل قواعد البيانات الحكومية. كما يشير إلى أهمية معالجة الفجوات الرقمية بين الفئات والمناطق المختلفة لضمان تحقيق العدالة في الوصول إلى الخدمات الرقمية</w:t>
      </w:r>
      <w:r w:rsidRPr="00C129A7">
        <w:t>.</w:t>
      </w:r>
    </w:p>
    <w:p w14:paraId="03DE7DA9" w14:textId="77777777" w:rsidR="00C129A7" w:rsidRPr="00C129A7" w:rsidRDefault="00C129A7" w:rsidP="00C129A7">
      <w:r w:rsidRPr="00C129A7">
        <w:rPr>
          <w:rtl/>
        </w:rPr>
        <w:t>ختامًا، يؤكد العدد في مجمله أن رقمنة الخدمات ليست هدفًا في حد ذاته، بل وسيلة لتحقيق الكفاءة، والحوكمة الرشيدة، والتنمية المستدامة، ويشدد على أهمية استمرار العمل على بناء منظومة رقمية متكاملة، تواكب التحولات العالمية، وتستجيب لاحتياجات المواطن المصري بفعالية وسرعة</w:t>
      </w:r>
      <w:r w:rsidRPr="00C129A7">
        <w:t>.</w:t>
      </w:r>
    </w:p>
    <w:p w14:paraId="098769F4" w14:textId="77777777" w:rsidR="00C129A7" w:rsidRPr="00C129A7" w:rsidRDefault="00C129A7" w:rsidP="00C129A7">
      <w:pPr>
        <w:rPr>
          <w:b/>
          <w:bCs/>
        </w:rPr>
      </w:pPr>
      <w:r w:rsidRPr="00C129A7">
        <w:rPr>
          <w:b/>
          <w:bCs/>
        </w:rPr>
        <w:t>ChatGPT</w:t>
      </w:r>
    </w:p>
    <w:p w14:paraId="2AF879E7" w14:textId="77777777" w:rsidR="00C129A7" w:rsidRPr="00C129A7" w:rsidRDefault="00C129A7" w:rsidP="00C129A7">
      <w:pPr>
        <w:rPr>
          <w:b/>
          <w:bCs/>
        </w:rPr>
      </w:pPr>
      <w:r w:rsidRPr="00C129A7">
        <w:rPr>
          <w:b/>
          <w:bCs/>
          <w:rtl/>
        </w:rPr>
        <w:t>قائمة المحتويات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66"/>
        <w:gridCol w:w="7761"/>
        <w:gridCol w:w="332"/>
      </w:tblGrid>
      <w:tr w:rsidR="00C129A7" w:rsidRPr="00C129A7" w14:paraId="7C65D8D1" w14:textId="77777777">
        <w:trPr>
          <w:tblCellSpacing w:w="15" w:type="dxa"/>
        </w:trPr>
        <w:tc>
          <w:tcPr>
            <w:tcW w:w="0" w:type="auto"/>
            <w:vAlign w:val="center"/>
            <w:hideMark/>
          </w:tcPr>
          <w:p w14:paraId="1969589B" w14:textId="77777777" w:rsidR="00C129A7" w:rsidRPr="00C129A7" w:rsidRDefault="00C129A7" w:rsidP="00C129A7">
            <w:pPr>
              <w:rPr>
                <w:b/>
                <w:bCs/>
              </w:rPr>
            </w:pPr>
            <w:r w:rsidRPr="00C129A7">
              <w:rPr>
                <w:b/>
                <w:bCs/>
              </w:rPr>
              <w:t>01</w:t>
            </w:r>
          </w:p>
        </w:tc>
        <w:tc>
          <w:tcPr>
            <w:tcW w:w="0" w:type="auto"/>
            <w:vAlign w:val="center"/>
            <w:hideMark/>
          </w:tcPr>
          <w:p w14:paraId="7978E2EF" w14:textId="77777777" w:rsidR="00C129A7" w:rsidRPr="00C129A7" w:rsidRDefault="00C129A7" w:rsidP="00C129A7">
            <w:pPr>
              <w:rPr>
                <w:b/>
                <w:bCs/>
              </w:rPr>
            </w:pPr>
          </w:p>
        </w:tc>
        <w:tc>
          <w:tcPr>
            <w:tcW w:w="0" w:type="auto"/>
            <w:vAlign w:val="center"/>
            <w:hideMark/>
          </w:tcPr>
          <w:p w14:paraId="2DA6E69B" w14:textId="77777777" w:rsidR="00C129A7" w:rsidRPr="00C129A7" w:rsidRDefault="00C129A7" w:rsidP="00C129A7">
            <w:pPr>
              <w:rPr>
                <w:b/>
                <w:bCs/>
              </w:rPr>
            </w:pPr>
            <w:r w:rsidRPr="00C129A7">
              <w:rPr>
                <w:b/>
                <w:bCs/>
                <w:rtl/>
              </w:rPr>
              <w:t>مقالات الرأي</w:t>
            </w:r>
          </w:p>
        </w:tc>
        <w:tc>
          <w:tcPr>
            <w:tcW w:w="0" w:type="auto"/>
            <w:vAlign w:val="center"/>
            <w:hideMark/>
          </w:tcPr>
          <w:p w14:paraId="76E9A4D8" w14:textId="77777777" w:rsidR="00C129A7" w:rsidRPr="00C129A7" w:rsidRDefault="00C129A7" w:rsidP="00C129A7">
            <w:pPr>
              <w:rPr>
                <w:b/>
                <w:bCs/>
              </w:rPr>
            </w:pPr>
            <w:r w:rsidRPr="00C129A7">
              <w:rPr>
                <w:b/>
                <w:bCs/>
              </w:rPr>
              <w:t>04</w:t>
            </w:r>
          </w:p>
        </w:tc>
      </w:tr>
      <w:tr w:rsidR="00C129A7" w:rsidRPr="00C129A7" w14:paraId="05CF6D1E" w14:textId="77777777">
        <w:trPr>
          <w:tblCellSpacing w:w="15" w:type="dxa"/>
        </w:trPr>
        <w:tc>
          <w:tcPr>
            <w:tcW w:w="0" w:type="auto"/>
            <w:vAlign w:val="center"/>
            <w:hideMark/>
          </w:tcPr>
          <w:p w14:paraId="6A3BCEEC" w14:textId="77777777" w:rsidR="00C129A7" w:rsidRPr="00C129A7" w:rsidRDefault="00C129A7" w:rsidP="00C129A7">
            <w:pPr>
              <w:rPr>
                <w:b/>
                <w:bCs/>
              </w:rPr>
            </w:pPr>
          </w:p>
        </w:tc>
        <w:tc>
          <w:tcPr>
            <w:tcW w:w="0" w:type="auto"/>
            <w:vAlign w:val="center"/>
            <w:hideMark/>
          </w:tcPr>
          <w:p w14:paraId="137E1D76" w14:textId="77777777" w:rsidR="00C129A7" w:rsidRPr="00C129A7" w:rsidRDefault="00C129A7" w:rsidP="00C129A7"/>
        </w:tc>
        <w:tc>
          <w:tcPr>
            <w:tcW w:w="0" w:type="auto"/>
            <w:gridSpan w:val="2"/>
            <w:vAlign w:val="center"/>
            <w:hideMark/>
          </w:tcPr>
          <w:p w14:paraId="683CF6A8" w14:textId="77777777" w:rsidR="00C129A7" w:rsidRPr="00C129A7" w:rsidRDefault="00C129A7" w:rsidP="00C129A7"/>
        </w:tc>
      </w:tr>
      <w:tr w:rsidR="00C129A7" w:rsidRPr="00C129A7" w14:paraId="58AC0058" w14:textId="77777777">
        <w:trPr>
          <w:tblCellSpacing w:w="15" w:type="dxa"/>
        </w:trPr>
        <w:tc>
          <w:tcPr>
            <w:tcW w:w="0" w:type="auto"/>
            <w:vAlign w:val="center"/>
            <w:hideMark/>
          </w:tcPr>
          <w:p w14:paraId="0199C276" w14:textId="77777777" w:rsidR="00C129A7" w:rsidRPr="00C129A7" w:rsidRDefault="00C129A7" w:rsidP="00C129A7">
            <w:r w:rsidRPr="00C129A7">
              <w:t>1.1</w:t>
            </w:r>
          </w:p>
        </w:tc>
        <w:tc>
          <w:tcPr>
            <w:tcW w:w="0" w:type="auto"/>
            <w:vAlign w:val="center"/>
            <w:hideMark/>
          </w:tcPr>
          <w:p w14:paraId="02C5E2F1" w14:textId="77777777" w:rsidR="00C129A7" w:rsidRPr="00C129A7" w:rsidRDefault="00C129A7" w:rsidP="00C129A7"/>
        </w:tc>
        <w:tc>
          <w:tcPr>
            <w:tcW w:w="0" w:type="auto"/>
            <w:vAlign w:val="center"/>
            <w:hideMark/>
          </w:tcPr>
          <w:p w14:paraId="7C9FE242" w14:textId="77777777" w:rsidR="00C129A7" w:rsidRPr="00C129A7" w:rsidRDefault="00C129A7" w:rsidP="00C129A7">
            <w:r w:rsidRPr="00C129A7">
              <w:rPr>
                <w:rtl/>
              </w:rPr>
              <w:t>رقمنة الخدمات بين متطلبات الشمول والتنمية: قراءة في تجارب دولية</w:t>
            </w:r>
          </w:p>
        </w:tc>
        <w:tc>
          <w:tcPr>
            <w:tcW w:w="0" w:type="auto"/>
            <w:vAlign w:val="center"/>
            <w:hideMark/>
          </w:tcPr>
          <w:p w14:paraId="1CB7F7D9" w14:textId="77777777" w:rsidR="00C129A7" w:rsidRPr="00C129A7" w:rsidRDefault="00C129A7" w:rsidP="00C129A7">
            <w:r w:rsidRPr="00C129A7">
              <w:t>05</w:t>
            </w:r>
          </w:p>
        </w:tc>
      </w:tr>
      <w:tr w:rsidR="00C129A7" w:rsidRPr="00C129A7" w14:paraId="2E4D1D8D" w14:textId="77777777">
        <w:trPr>
          <w:tblCellSpacing w:w="15" w:type="dxa"/>
        </w:trPr>
        <w:tc>
          <w:tcPr>
            <w:tcW w:w="0" w:type="auto"/>
            <w:vAlign w:val="center"/>
            <w:hideMark/>
          </w:tcPr>
          <w:p w14:paraId="599618DE" w14:textId="77777777" w:rsidR="00C129A7" w:rsidRPr="00C129A7" w:rsidRDefault="00C129A7" w:rsidP="00C129A7"/>
        </w:tc>
        <w:tc>
          <w:tcPr>
            <w:tcW w:w="0" w:type="auto"/>
            <w:vAlign w:val="center"/>
            <w:hideMark/>
          </w:tcPr>
          <w:p w14:paraId="6E44E1E0" w14:textId="77777777" w:rsidR="00C129A7" w:rsidRPr="00C129A7" w:rsidRDefault="00C129A7" w:rsidP="00C129A7"/>
        </w:tc>
        <w:tc>
          <w:tcPr>
            <w:tcW w:w="0" w:type="auto"/>
            <w:gridSpan w:val="2"/>
            <w:vAlign w:val="center"/>
            <w:hideMark/>
          </w:tcPr>
          <w:p w14:paraId="639A376C" w14:textId="77777777" w:rsidR="00C129A7" w:rsidRPr="00C129A7" w:rsidRDefault="00C129A7" w:rsidP="00C129A7">
            <w:r w:rsidRPr="00C129A7">
              <w:rPr>
                <w:rtl/>
              </w:rPr>
              <w:t>د. محمد محمد السيد راضي</w:t>
            </w:r>
          </w:p>
        </w:tc>
      </w:tr>
      <w:tr w:rsidR="00C129A7" w:rsidRPr="00C129A7" w14:paraId="09618ACA" w14:textId="77777777">
        <w:trPr>
          <w:tblCellSpacing w:w="15" w:type="dxa"/>
        </w:trPr>
        <w:tc>
          <w:tcPr>
            <w:tcW w:w="0" w:type="auto"/>
            <w:vAlign w:val="center"/>
            <w:hideMark/>
          </w:tcPr>
          <w:p w14:paraId="5F73729A" w14:textId="77777777" w:rsidR="00C129A7" w:rsidRPr="00C129A7" w:rsidRDefault="00C129A7" w:rsidP="00C129A7">
            <w:r w:rsidRPr="00C129A7">
              <w:t>1.2</w:t>
            </w:r>
          </w:p>
        </w:tc>
        <w:tc>
          <w:tcPr>
            <w:tcW w:w="0" w:type="auto"/>
            <w:vAlign w:val="center"/>
            <w:hideMark/>
          </w:tcPr>
          <w:p w14:paraId="6B00699D" w14:textId="77777777" w:rsidR="00C129A7" w:rsidRPr="00C129A7" w:rsidRDefault="00C129A7" w:rsidP="00C129A7"/>
        </w:tc>
        <w:tc>
          <w:tcPr>
            <w:tcW w:w="0" w:type="auto"/>
            <w:vAlign w:val="center"/>
            <w:hideMark/>
          </w:tcPr>
          <w:p w14:paraId="09E0ACEA" w14:textId="77777777" w:rsidR="00C129A7" w:rsidRPr="00C129A7" w:rsidRDefault="00C129A7" w:rsidP="00C129A7">
            <w:r w:rsidRPr="00C129A7">
              <w:rPr>
                <w:rtl/>
              </w:rPr>
              <w:t>دور رقمنة الخدمات المالية في تعزيز قطاع تكنولوجيا المعلومات ودفع عجلة التنمية الاقتصادية أ. آيات</w:t>
            </w:r>
          </w:p>
        </w:tc>
        <w:tc>
          <w:tcPr>
            <w:tcW w:w="0" w:type="auto"/>
            <w:vAlign w:val="center"/>
            <w:hideMark/>
          </w:tcPr>
          <w:p w14:paraId="0B5650AC" w14:textId="77777777" w:rsidR="00C129A7" w:rsidRPr="00C129A7" w:rsidRDefault="00C129A7" w:rsidP="00C129A7">
            <w:r w:rsidRPr="00C129A7">
              <w:t>11</w:t>
            </w:r>
          </w:p>
        </w:tc>
      </w:tr>
      <w:tr w:rsidR="00C129A7" w:rsidRPr="00C129A7" w14:paraId="1A212B98" w14:textId="77777777">
        <w:trPr>
          <w:tblCellSpacing w:w="15" w:type="dxa"/>
        </w:trPr>
        <w:tc>
          <w:tcPr>
            <w:tcW w:w="0" w:type="auto"/>
            <w:vAlign w:val="center"/>
            <w:hideMark/>
          </w:tcPr>
          <w:p w14:paraId="7E16129D" w14:textId="77777777" w:rsidR="00C129A7" w:rsidRPr="00C129A7" w:rsidRDefault="00C129A7" w:rsidP="00C129A7"/>
        </w:tc>
        <w:tc>
          <w:tcPr>
            <w:tcW w:w="0" w:type="auto"/>
            <w:vAlign w:val="center"/>
            <w:hideMark/>
          </w:tcPr>
          <w:p w14:paraId="2FD509D2" w14:textId="77777777" w:rsidR="00C129A7" w:rsidRPr="00C129A7" w:rsidRDefault="00C129A7" w:rsidP="00C129A7"/>
        </w:tc>
        <w:tc>
          <w:tcPr>
            <w:tcW w:w="0" w:type="auto"/>
            <w:gridSpan w:val="2"/>
            <w:vAlign w:val="center"/>
            <w:hideMark/>
          </w:tcPr>
          <w:p w14:paraId="1AE68FA3" w14:textId="77777777" w:rsidR="00C129A7" w:rsidRPr="00C129A7" w:rsidRDefault="00C129A7" w:rsidP="00C129A7">
            <w:r w:rsidRPr="00C129A7">
              <w:rPr>
                <w:rtl/>
              </w:rPr>
              <w:t>إسماعيل</w:t>
            </w:r>
          </w:p>
        </w:tc>
      </w:tr>
      <w:tr w:rsidR="00C129A7" w:rsidRPr="00C129A7" w14:paraId="632C8B05" w14:textId="77777777">
        <w:trPr>
          <w:tblCellSpacing w:w="15" w:type="dxa"/>
        </w:trPr>
        <w:tc>
          <w:tcPr>
            <w:tcW w:w="0" w:type="auto"/>
            <w:vAlign w:val="center"/>
            <w:hideMark/>
          </w:tcPr>
          <w:p w14:paraId="059235B9" w14:textId="77777777" w:rsidR="00C129A7" w:rsidRPr="00C129A7" w:rsidRDefault="00C129A7" w:rsidP="00C129A7">
            <w:r w:rsidRPr="00C129A7">
              <w:t>1.3</w:t>
            </w:r>
          </w:p>
        </w:tc>
        <w:tc>
          <w:tcPr>
            <w:tcW w:w="0" w:type="auto"/>
            <w:vAlign w:val="center"/>
            <w:hideMark/>
          </w:tcPr>
          <w:p w14:paraId="5523A2F8" w14:textId="77777777" w:rsidR="00C129A7" w:rsidRPr="00C129A7" w:rsidRDefault="00C129A7" w:rsidP="00C129A7"/>
        </w:tc>
        <w:tc>
          <w:tcPr>
            <w:tcW w:w="0" w:type="auto"/>
            <w:vAlign w:val="center"/>
            <w:hideMark/>
          </w:tcPr>
          <w:p w14:paraId="532FD6BD" w14:textId="77777777" w:rsidR="00C129A7" w:rsidRPr="00C129A7" w:rsidRDefault="00C129A7" w:rsidP="00C129A7">
            <w:r w:rsidRPr="00C129A7">
              <w:rPr>
                <w:rtl/>
              </w:rPr>
              <w:t>الطريق نحو التحول الرقمي الحكومي ورؤية مصر 2030</w:t>
            </w:r>
          </w:p>
        </w:tc>
        <w:tc>
          <w:tcPr>
            <w:tcW w:w="0" w:type="auto"/>
            <w:vAlign w:val="center"/>
            <w:hideMark/>
          </w:tcPr>
          <w:p w14:paraId="6D4DF7E9" w14:textId="77777777" w:rsidR="00C129A7" w:rsidRPr="00C129A7" w:rsidRDefault="00C129A7" w:rsidP="00C129A7">
            <w:r w:rsidRPr="00C129A7">
              <w:t>17</w:t>
            </w:r>
          </w:p>
        </w:tc>
      </w:tr>
      <w:tr w:rsidR="00C129A7" w:rsidRPr="00C129A7" w14:paraId="4C812609" w14:textId="77777777">
        <w:trPr>
          <w:tblCellSpacing w:w="15" w:type="dxa"/>
        </w:trPr>
        <w:tc>
          <w:tcPr>
            <w:tcW w:w="0" w:type="auto"/>
            <w:vAlign w:val="center"/>
            <w:hideMark/>
          </w:tcPr>
          <w:p w14:paraId="3EDE35E1" w14:textId="77777777" w:rsidR="00C129A7" w:rsidRPr="00C129A7" w:rsidRDefault="00C129A7" w:rsidP="00C129A7"/>
        </w:tc>
        <w:tc>
          <w:tcPr>
            <w:tcW w:w="0" w:type="auto"/>
            <w:vAlign w:val="center"/>
            <w:hideMark/>
          </w:tcPr>
          <w:p w14:paraId="6DC5C443" w14:textId="77777777" w:rsidR="00C129A7" w:rsidRPr="00C129A7" w:rsidRDefault="00C129A7" w:rsidP="00C129A7"/>
        </w:tc>
        <w:tc>
          <w:tcPr>
            <w:tcW w:w="0" w:type="auto"/>
            <w:gridSpan w:val="2"/>
            <w:vAlign w:val="center"/>
            <w:hideMark/>
          </w:tcPr>
          <w:p w14:paraId="57074223" w14:textId="77777777" w:rsidR="00C129A7" w:rsidRPr="00C129A7" w:rsidRDefault="00C129A7" w:rsidP="00C129A7">
            <w:r w:rsidRPr="00C129A7">
              <w:rPr>
                <w:rtl/>
              </w:rPr>
              <w:t>أ.م.د. أدهم محمد البرماوي</w:t>
            </w:r>
          </w:p>
        </w:tc>
      </w:tr>
      <w:tr w:rsidR="00C129A7" w:rsidRPr="00C129A7" w14:paraId="2CDA5E37" w14:textId="77777777">
        <w:trPr>
          <w:tblCellSpacing w:w="15" w:type="dxa"/>
        </w:trPr>
        <w:tc>
          <w:tcPr>
            <w:tcW w:w="0" w:type="auto"/>
            <w:vAlign w:val="center"/>
            <w:hideMark/>
          </w:tcPr>
          <w:p w14:paraId="119D01A3" w14:textId="77777777" w:rsidR="00C129A7" w:rsidRPr="00C129A7" w:rsidRDefault="00C129A7" w:rsidP="00C129A7">
            <w:r w:rsidRPr="00C129A7">
              <w:t>1.4</w:t>
            </w:r>
          </w:p>
        </w:tc>
        <w:tc>
          <w:tcPr>
            <w:tcW w:w="0" w:type="auto"/>
            <w:vAlign w:val="center"/>
            <w:hideMark/>
          </w:tcPr>
          <w:p w14:paraId="4F547FF0" w14:textId="77777777" w:rsidR="00C129A7" w:rsidRPr="00C129A7" w:rsidRDefault="00C129A7" w:rsidP="00C129A7"/>
        </w:tc>
        <w:tc>
          <w:tcPr>
            <w:tcW w:w="0" w:type="auto"/>
            <w:vAlign w:val="center"/>
            <w:hideMark/>
          </w:tcPr>
          <w:p w14:paraId="77BCFD17" w14:textId="77777777" w:rsidR="00C129A7" w:rsidRPr="00C129A7" w:rsidRDefault="00C129A7" w:rsidP="00C129A7">
            <w:r w:rsidRPr="00C129A7">
              <w:rPr>
                <w:rtl/>
              </w:rPr>
              <w:t>رقمنة الخدمات في الجامعات المصرية في ضوء الاستراتيجية الوطنية للتعليم أ. د</w:t>
            </w:r>
            <w:r w:rsidRPr="00C129A7">
              <w:t>.</w:t>
            </w:r>
          </w:p>
        </w:tc>
        <w:tc>
          <w:tcPr>
            <w:tcW w:w="0" w:type="auto"/>
            <w:vAlign w:val="center"/>
            <w:hideMark/>
          </w:tcPr>
          <w:p w14:paraId="28465291" w14:textId="77777777" w:rsidR="00C129A7" w:rsidRPr="00C129A7" w:rsidRDefault="00C129A7" w:rsidP="00C129A7">
            <w:r w:rsidRPr="00C129A7">
              <w:t>23</w:t>
            </w:r>
          </w:p>
        </w:tc>
      </w:tr>
      <w:tr w:rsidR="00C129A7" w:rsidRPr="00C129A7" w14:paraId="729F36FC" w14:textId="77777777">
        <w:trPr>
          <w:tblCellSpacing w:w="15" w:type="dxa"/>
        </w:trPr>
        <w:tc>
          <w:tcPr>
            <w:tcW w:w="0" w:type="auto"/>
            <w:vAlign w:val="center"/>
            <w:hideMark/>
          </w:tcPr>
          <w:p w14:paraId="505D4024" w14:textId="77777777" w:rsidR="00C129A7" w:rsidRPr="00C129A7" w:rsidRDefault="00C129A7" w:rsidP="00C129A7"/>
        </w:tc>
        <w:tc>
          <w:tcPr>
            <w:tcW w:w="0" w:type="auto"/>
            <w:vAlign w:val="center"/>
            <w:hideMark/>
          </w:tcPr>
          <w:p w14:paraId="24728EF4" w14:textId="77777777" w:rsidR="00C129A7" w:rsidRPr="00C129A7" w:rsidRDefault="00C129A7" w:rsidP="00C129A7"/>
        </w:tc>
        <w:tc>
          <w:tcPr>
            <w:tcW w:w="0" w:type="auto"/>
            <w:gridSpan w:val="2"/>
            <w:vAlign w:val="center"/>
            <w:hideMark/>
          </w:tcPr>
          <w:p w14:paraId="59E2F35E" w14:textId="77777777" w:rsidR="00C129A7" w:rsidRPr="00C129A7" w:rsidRDefault="00C129A7" w:rsidP="00C129A7">
            <w:r w:rsidRPr="00C129A7">
              <w:rPr>
                <w:rtl/>
              </w:rPr>
              <w:t>منى صبحى نور الدين</w:t>
            </w:r>
          </w:p>
        </w:tc>
      </w:tr>
      <w:tr w:rsidR="00C129A7" w:rsidRPr="00C129A7" w14:paraId="0AB249A3" w14:textId="77777777">
        <w:trPr>
          <w:tblCellSpacing w:w="15" w:type="dxa"/>
        </w:trPr>
        <w:tc>
          <w:tcPr>
            <w:tcW w:w="0" w:type="auto"/>
            <w:vAlign w:val="center"/>
            <w:hideMark/>
          </w:tcPr>
          <w:p w14:paraId="610D5995" w14:textId="77777777" w:rsidR="00C129A7" w:rsidRPr="00C129A7" w:rsidRDefault="00C129A7" w:rsidP="00C129A7">
            <w:r w:rsidRPr="00C129A7">
              <w:t>02</w:t>
            </w:r>
          </w:p>
        </w:tc>
        <w:tc>
          <w:tcPr>
            <w:tcW w:w="0" w:type="auto"/>
            <w:vAlign w:val="center"/>
            <w:hideMark/>
          </w:tcPr>
          <w:p w14:paraId="583282AB" w14:textId="77777777" w:rsidR="00C129A7" w:rsidRPr="00C129A7" w:rsidRDefault="00C129A7" w:rsidP="00C129A7"/>
        </w:tc>
        <w:tc>
          <w:tcPr>
            <w:tcW w:w="0" w:type="auto"/>
            <w:vAlign w:val="center"/>
            <w:hideMark/>
          </w:tcPr>
          <w:p w14:paraId="24CBB649" w14:textId="77777777" w:rsidR="00C129A7" w:rsidRPr="00C129A7" w:rsidRDefault="00C129A7" w:rsidP="00C129A7">
            <w:r w:rsidRPr="00C129A7">
              <w:rPr>
                <w:rtl/>
              </w:rPr>
              <w:t>خبرات وتجارب</w:t>
            </w:r>
          </w:p>
        </w:tc>
        <w:tc>
          <w:tcPr>
            <w:tcW w:w="0" w:type="auto"/>
            <w:vAlign w:val="center"/>
            <w:hideMark/>
          </w:tcPr>
          <w:p w14:paraId="361CD208" w14:textId="77777777" w:rsidR="00C129A7" w:rsidRPr="00C129A7" w:rsidRDefault="00C129A7" w:rsidP="00C129A7">
            <w:r w:rsidRPr="00C129A7">
              <w:t>32</w:t>
            </w:r>
          </w:p>
        </w:tc>
      </w:tr>
      <w:tr w:rsidR="00C129A7" w:rsidRPr="00C129A7" w14:paraId="34467FE0" w14:textId="77777777">
        <w:trPr>
          <w:tblCellSpacing w:w="15" w:type="dxa"/>
        </w:trPr>
        <w:tc>
          <w:tcPr>
            <w:tcW w:w="0" w:type="auto"/>
            <w:vAlign w:val="center"/>
            <w:hideMark/>
          </w:tcPr>
          <w:p w14:paraId="74BFA5B0" w14:textId="77777777" w:rsidR="00C129A7" w:rsidRPr="00C129A7" w:rsidRDefault="00C129A7" w:rsidP="00C129A7"/>
        </w:tc>
        <w:tc>
          <w:tcPr>
            <w:tcW w:w="0" w:type="auto"/>
            <w:vAlign w:val="center"/>
            <w:hideMark/>
          </w:tcPr>
          <w:p w14:paraId="774448F8" w14:textId="77777777" w:rsidR="00C129A7" w:rsidRPr="00C129A7" w:rsidRDefault="00C129A7" w:rsidP="00C129A7"/>
        </w:tc>
        <w:tc>
          <w:tcPr>
            <w:tcW w:w="0" w:type="auto"/>
            <w:gridSpan w:val="2"/>
            <w:vAlign w:val="center"/>
            <w:hideMark/>
          </w:tcPr>
          <w:p w14:paraId="11B05200" w14:textId="77777777" w:rsidR="00C129A7" w:rsidRPr="00C129A7" w:rsidRDefault="00C129A7" w:rsidP="00C129A7"/>
        </w:tc>
      </w:tr>
      <w:tr w:rsidR="00C129A7" w:rsidRPr="00C129A7" w14:paraId="56781408" w14:textId="77777777">
        <w:trPr>
          <w:tblCellSpacing w:w="15" w:type="dxa"/>
        </w:trPr>
        <w:tc>
          <w:tcPr>
            <w:tcW w:w="0" w:type="auto"/>
            <w:vAlign w:val="center"/>
            <w:hideMark/>
          </w:tcPr>
          <w:p w14:paraId="0FA47EDB" w14:textId="77777777" w:rsidR="00C129A7" w:rsidRPr="00C129A7" w:rsidRDefault="00C129A7" w:rsidP="00C129A7">
            <w:r w:rsidRPr="00C129A7">
              <w:t>03</w:t>
            </w:r>
          </w:p>
        </w:tc>
        <w:tc>
          <w:tcPr>
            <w:tcW w:w="0" w:type="auto"/>
            <w:vAlign w:val="center"/>
            <w:hideMark/>
          </w:tcPr>
          <w:p w14:paraId="34A3602A" w14:textId="77777777" w:rsidR="00C129A7" w:rsidRPr="00C129A7" w:rsidRDefault="00C129A7" w:rsidP="00C129A7"/>
        </w:tc>
        <w:tc>
          <w:tcPr>
            <w:tcW w:w="0" w:type="auto"/>
            <w:vAlign w:val="center"/>
            <w:hideMark/>
          </w:tcPr>
          <w:p w14:paraId="7AAD0578" w14:textId="77777777" w:rsidR="00C129A7" w:rsidRPr="00C129A7" w:rsidRDefault="00C129A7" w:rsidP="00C129A7">
            <w:r w:rsidRPr="00C129A7">
              <w:rPr>
                <w:rtl/>
              </w:rPr>
              <w:t>المؤشرات الاقتصادية العالمية</w:t>
            </w:r>
          </w:p>
        </w:tc>
        <w:tc>
          <w:tcPr>
            <w:tcW w:w="0" w:type="auto"/>
            <w:vAlign w:val="center"/>
            <w:hideMark/>
          </w:tcPr>
          <w:p w14:paraId="5AB7C11B" w14:textId="77777777" w:rsidR="00C129A7" w:rsidRPr="00C129A7" w:rsidRDefault="00C129A7" w:rsidP="00C129A7">
            <w:r w:rsidRPr="00C129A7">
              <w:t>40</w:t>
            </w:r>
          </w:p>
        </w:tc>
      </w:tr>
      <w:tr w:rsidR="00C129A7" w:rsidRPr="00C129A7" w14:paraId="3AE26FD4" w14:textId="77777777">
        <w:trPr>
          <w:tblCellSpacing w:w="15" w:type="dxa"/>
        </w:trPr>
        <w:tc>
          <w:tcPr>
            <w:tcW w:w="0" w:type="auto"/>
            <w:vAlign w:val="center"/>
            <w:hideMark/>
          </w:tcPr>
          <w:p w14:paraId="57A54DF9" w14:textId="77777777" w:rsidR="00C129A7" w:rsidRPr="00C129A7" w:rsidRDefault="00C129A7" w:rsidP="00C129A7"/>
        </w:tc>
        <w:tc>
          <w:tcPr>
            <w:tcW w:w="0" w:type="auto"/>
            <w:vAlign w:val="center"/>
            <w:hideMark/>
          </w:tcPr>
          <w:p w14:paraId="7BAD25D7" w14:textId="77777777" w:rsidR="00C129A7" w:rsidRPr="00C129A7" w:rsidRDefault="00C129A7" w:rsidP="00C129A7"/>
        </w:tc>
        <w:tc>
          <w:tcPr>
            <w:tcW w:w="0" w:type="auto"/>
            <w:gridSpan w:val="2"/>
            <w:vAlign w:val="center"/>
            <w:hideMark/>
          </w:tcPr>
          <w:p w14:paraId="3C91A7E2" w14:textId="77777777" w:rsidR="00C129A7" w:rsidRPr="00C129A7" w:rsidRDefault="00C129A7" w:rsidP="00C129A7"/>
        </w:tc>
      </w:tr>
      <w:tr w:rsidR="00C129A7" w:rsidRPr="00C129A7" w14:paraId="371D7E07" w14:textId="77777777">
        <w:trPr>
          <w:tblCellSpacing w:w="15" w:type="dxa"/>
        </w:trPr>
        <w:tc>
          <w:tcPr>
            <w:tcW w:w="0" w:type="auto"/>
            <w:vAlign w:val="center"/>
            <w:hideMark/>
          </w:tcPr>
          <w:p w14:paraId="1BE8F2FB" w14:textId="77777777" w:rsidR="00C129A7" w:rsidRPr="00C129A7" w:rsidRDefault="00C129A7" w:rsidP="00C129A7">
            <w:r w:rsidRPr="00C129A7">
              <w:t>04</w:t>
            </w:r>
          </w:p>
        </w:tc>
        <w:tc>
          <w:tcPr>
            <w:tcW w:w="0" w:type="auto"/>
            <w:vAlign w:val="center"/>
            <w:hideMark/>
          </w:tcPr>
          <w:p w14:paraId="52BE4E4A" w14:textId="77777777" w:rsidR="00C129A7" w:rsidRPr="00C129A7" w:rsidRDefault="00C129A7" w:rsidP="00C129A7"/>
        </w:tc>
        <w:tc>
          <w:tcPr>
            <w:tcW w:w="0" w:type="auto"/>
            <w:vAlign w:val="center"/>
            <w:hideMark/>
          </w:tcPr>
          <w:p w14:paraId="69CE552E" w14:textId="77777777" w:rsidR="00C129A7" w:rsidRPr="00C129A7" w:rsidRDefault="00C129A7" w:rsidP="00C129A7">
            <w:r w:rsidRPr="00C129A7">
              <w:rPr>
                <w:rtl/>
              </w:rPr>
              <w:t>توجهات الصحف الأجنبية</w:t>
            </w:r>
          </w:p>
        </w:tc>
        <w:tc>
          <w:tcPr>
            <w:tcW w:w="0" w:type="auto"/>
            <w:vAlign w:val="center"/>
            <w:hideMark/>
          </w:tcPr>
          <w:p w14:paraId="2BA6BFEC" w14:textId="77777777" w:rsidR="00C129A7" w:rsidRPr="00C129A7" w:rsidRDefault="00C129A7" w:rsidP="00C129A7">
            <w:r w:rsidRPr="00C129A7">
              <w:t>48</w:t>
            </w:r>
          </w:p>
        </w:tc>
      </w:tr>
      <w:tr w:rsidR="00C129A7" w:rsidRPr="00C129A7" w14:paraId="0F3029A1" w14:textId="77777777">
        <w:trPr>
          <w:tblCellSpacing w:w="15" w:type="dxa"/>
        </w:trPr>
        <w:tc>
          <w:tcPr>
            <w:tcW w:w="0" w:type="auto"/>
            <w:vAlign w:val="center"/>
            <w:hideMark/>
          </w:tcPr>
          <w:p w14:paraId="01789C5A" w14:textId="77777777" w:rsidR="00C129A7" w:rsidRPr="00C129A7" w:rsidRDefault="00C129A7" w:rsidP="00C129A7"/>
        </w:tc>
        <w:tc>
          <w:tcPr>
            <w:tcW w:w="0" w:type="auto"/>
            <w:vAlign w:val="center"/>
            <w:hideMark/>
          </w:tcPr>
          <w:p w14:paraId="0B12D8F4" w14:textId="77777777" w:rsidR="00C129A7" w:rsidRPr="00C129A7" w:rsidRDefault="00C129A7" w:rsidP="00C129A7"/>
        </w:tc>
        <w:tc>
          <w:tcPr>
            <w:tcW w:w="0" w:type="auto"/>
            <w:gridSpan w:val="2"/>
            <w:vAlign w:val="center"/>
            <w:hideMark/>
          </w:tcPr>
          <w:p w14:paraId="6D19BB37" w14:textId="77777777" w:rsidR="00C129A7" w:rsidRPr="00C129A7" w:rsidRDefault="00C129A7" w:rsidP="00C129A7"/>
        </w:tc>
      </w:tr>
      <w:tr w:rsidR="00C129A7" w:rsidRPr="00C129A7" w14:paraId="07702F05" w14:textId="77777777">
        <w:trPr>
          <w:tblCellSpacing w:w="15" w:type="dxa"/>
        </w:trPr>
        <w:tc>
          <w:tcPr>
            <w:tcW w:w="0" w:type="auto"/>
            <w:vAlign w:val="center"/>
            <w:hideMark/>
          </w:tcPr>
          <w:p w14:paraId="45B9ABED" w14:textId="77777777" w:rsidR="00C129A7" w:rsidRPr="00C129A7" w:rsidRDefault="00C129A7" w:rsidP="00C129A7">
            <w:r w:rsidRPr="00C129A7">
              <w:t>05</w:t>
            </w:r>
          </w:p>
        </w:tc>
        <w:tc>
          <w:tcPr>
            <w:tcW w:w="0" w:type="auto"/>
            <w:vAlign w:val="center"/>
            <w:hideMark/>
          </w:tcPr>
          <w:p w14:paraId="7F0583E7" w14:textId="77777777" w:rsidR="00C129A7" w:rsidRPr="00C129A7" w:rsidRDefault="00C129A7" w:rsidP="00C129A7"/>
        </w:tc>
        <w:tc>
          <w:tcPr>
            <w:tcW w:w="0" w:type="auto"/>
            <w:vAlign w:val="center"/>
            <w:hideMark/>
          </w:tcPr>
          <w:p w14:paraId="11A228D6" w14:textId="77777777" w:rsidR="00C129A7" w:rsidRPr="00C129A7" w:rsidRDefault="00C129A7" w:rsidP="00C129A7">
            <w:r w:rsidRPr="00C129A7">
              <w:rPr>
                <w:rtl/>
              </w:rPr>
              <w:t>المؤشرات الاقتصادية المحلية</w:t>
            </w:r>
          </w:p>
        </w:tc>
        <w:tc>
          <w:tcPr>
            <w:tcW w:w="0" w:type="auto"/>
            <w:vAlign w:val="center"/>
            <w:hideMark/>
          </w:tcPr>
          <w:p w14:paraId="15054D39" w14:textId="77777777" w:rsidR="00C129A7" w:rsidRPr="00C129A7" w:rsidRDefault="00C129A7" w:rsidP="00C129A7">
            <w:r w:rsidRPr="00C129A7">
              <w:t>54</w:t>
            </w:r>
          </w:p>
        </w:tc>
      </w:tr>
    </w:tbl>
    <w:p w14:paraId="75C885D7" w14:textId="77777777" w:rsidR="00C129A7" w:rsidRPr="00C129A7" w:rsidRDefault="00C129A7" w:rsidP="00C129A7">
      <w:r w:rsidRPr="00C129A7">
        <w:t>"</w:t>
      </w:r>
      <w:r w:rsidRPr="00C129A7">
        <w:rPr>
          <w:rtl/>
        </w:rPr>
        <w:t>الآراء الواردة بالمجلة تعبر عن وجهة نظر أصحابها، ولا تُعبِّر - بالضرورة- عن وجهة نظر المركز</w:t>
      </w:r>
      <w:r w:rsidRPr="00C129A7">
        <w:t>".</w:t>
      </w:r>
    </w:p>
    <w:p w14:paraId="28C37DB2" w14:textId="77777777" w:rsidR="00C129A7" w:rsidRPr="00C129A7" w:rsidRDefault="00C129A7" w:rsidP="00C129A7">
      <w:r w:rsidRPr="00C129A7">
        <w:t>01</w:t>
      </w:r>
    </w:p>
    <w:p w14:paraId="6EB9E16A" w14:textId="77777777" w:rsidR="00C129A7" w:rsidRPr="00C129A7" w:rsidRDefault="00C129A7" w:rsidP="00C129A7">
      <w:pPr>
        <w:rPr>
          <w:b/>
          <w:bCs/>
        </w:rPr>
      </w:pPr>
      <w:r w:rsidRPr="00C129A7">
        <w:rPr>
          <w:b/>
          <w:bCs/>
          <w:rtl/>
        </w:rPr>
        <w:t>آفاق اقتصادية معاصرة</w:t>
      </w:r>
    </w:p>
    <w:p w14:paraId="6C0991D9" w14:textId="77777777" w:rsidR="00C129A7" w:rsidRPr="00C129A7" w:rsidRDefault="00C129A7" w:rsidP="00C129A7">
      <w:pPr>
        <w:rPr>
          <w:b/>
          <w:bCs/>
        </w:rPr>
      </w:pPr>
      <w:r w:rsidRPr="00C129A7">
        <w:rPr>
          <w:b/>
          <w:bCs/>
          <w:rtl/>
        </w:rPr>
        <w:t>مقالات الرأي</w:t>
      </w:r>
    </w:p>
    <w:p w14:paraId="462D12DD" w14:textId="77777777" w:rsidR="00C129A7" w:rsidRPr="00C129A7" w:rsidRDefault="00C129A7" w:rsidP="00C129A7">
      <w:r w:rsidRPr="00C129A7">
        <w:rPr>
          <w:rtl/>
        </w:rPr>
        <w:lastRenderedPageBreak/>
        <w:t>يستعرض هذا الجزء مقالات رأي تُسلط الضوء على رقمنة الخدمات الحكومية</w:t>
      </w:r>
      <w:r w:rsidRPr="00C129A7">
        <w:t>.</w:t>
      </w:r>
    </w:p>
    <w:p w14:paraId="4A398AD1" w14:textId="7E501699" w:rsidR="00C129A7" w:rsidRPr="00C129A7" w:rsidRDefault="00C129A7" w:rsidP="00C129A7">
      <w:r w:rsidRPr="00C129A7">
        <mc:AlternateContent>
          <mc:Choice Requires="wps">
            <w:drawing>
              <wp:inline distT="0" distB="0" distL="0" distR="0" wp14:anchorId="3C9BC8CB" wp14:editId="7F9E7DE1">
                <wp:extent cx="304800" cy="304800"/>
                <wp:effectExtent l="0" t="0" r="0" b="0"/>
                <wp:docPr id="496947142"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118FC"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8F484C" w14:textId="77777777" w:rsidR="00C129A7" w:rsidRPr="00C129A7" w:rsidRDefault="00C129A7" w:rsidP="00C129A7">
      <w:r w:rsidRPr="00C129A7">
        <w:rPr>
          <w:rtl/>
        </w:rPr>
        <w:t>د. محمد محمد السيد راضي أستاذ الاقتصاد المساعد بالمعهد العالي للإدارة وتكنولوجيا المعلومات بكفر الشيخ</w:t>
      </w:r>
    </w:p>
    <w:p w14:paraId="3FD55351" w14:textId="77777777" w:rsidR="00C129A7" w:rsidRPr="00C129A7" w:rsidRDefault="00C129A7" w:rsidP="00C129A7">
      <w:pPr>
        <w:rPr>
          <w:b/>
          <w:bCs/>
        </w:rPr>
      </w:pPr>
      <w:r w:rsidRPr="00C129A7">
        <w:rPr>
          <w:b/>
          <w:bCs/>
          <w:rtl/>
        </w:rPr>
        <w:t>رقمنة الخدمات بين متطلبات الشمول والتنمية: قراءة في تجارب دولية</w:t>
      </w:r>
    </w:p>
    <w:p w14:paraId="75EA1DBE" w14:textId="77777777" w:rsidR="00C129A7" w:rsidRPr="00C129A7" w:rsidRDefault="00C129A7" w:rsidP="00C129A7">
      <w:r w:rsidRPr="00C129A7">
        <w:rPr>
          <w:rtl/>
        </w:rPr>
        <w:t>تُعد رقمنة الخدمات خطوة أساسية نحو التحول إلى الاقتصاد الرقمي، إذ تسهم في رفع معدلات النمو وتحقيق التنمية المستدامة من خلال إتاحة الخدمات في أي وقت ودون الحاجة إلى التنقل، مما يقلل من التلوث والازدحام ويوفر الوقت للعمل والإنتاج</w:t>
      </w:r>
      <w:r w:rsidRPr="00C129A7">
        <w:t>.</w:t>
      </w:r>
    </w:p>
    <w:p w14:paraId="318401A1" w14:textId="77777777" w:rsidR="00C129A7" w:rsidRPr="00C129A7" w:rsidRDefault="00C129A7" w:rsidP="00C129A7">
      <w:pPr>
        <w:rPr>
          <w:b/>
          <w:bCs/>
        </w:rPr>
      </w:pPr>
      <w:r w:rsidRPr="00C129A7">
        <w:rPr>
          <w:b/>
          <w:bCs/>
          <w:rtl/>
        </w:rPr>
        <w:t>مقدمة</w:t>
      </w:r>
    </w:p>
    <w:p w14:paraId="303F3DDA" w14:textId="77777777" w:rsidR="00C129A7" w:rsidRPr="00C129A7" w:rsidRDefault="00C129A7" w:rsidP="00C129A7">
      <w:r w:rsidRPr="00C129A7">
        <w:rPr>
          <w:rtl/>
        </w:rPr>
        <w:t>في ظل التحولات العميقة التي يشهدها العالم المعاصر بفعل الثورة الرقمية، باتت رقمنة الخدمات تمثّل ركيزة جوهرية في مسار التحول نحو الاقتصاد الرقمي، الذي يعتمد على تكنولوجيا المعلومات والاتصالات كأداة أساسية لتعزيز النمو وتحقيق التنمية المستدامة. وتفرض هذه المرحلة الجديدة من التطور الاقتصادي أنماطًا مغايرة للإنتاج والتوزيع والاستهلاك، تتسم بالمرونة والسرعة والابتكار، مما يجعل من رقمنة الخدمات مدخلًّا محوريًا لتوسيع قاعدة الشمول المالي وتحسين كفاءة الأداء الحكومي والاقتصادي. وفي هذا السياق، تتناول هذه الدراسة أبعاد رقمنة الخدمات، من حيث المتطلبات الأساسية اللازمة لإنجاح هذا التحول، ودورها في تمكين المواطنين والوصول إلى خدمات نوعیة وفعالة، إلى جانب عرض مجموعة من التجارب الدولية الرائدة في هذا المجال، بما في ذلك تجارب بنجلادیش، وأوكرانیا، وجنوب إفريقيا، التي تمثل نماذج متباينة في الإمكانيات والسياقات، لكنها تشترك في الهدف العام المتمثل في تعزيز التنمية من خلال التكنولوجيا</w:t>
      </w:r>
      <w:r w:rsidRPr="00C129A7">
        <w:t>.</w:t>
      </w:r>
    </w:p>
    <w:p w14:paraId="0534AF2A" w14:textId="77777777" w:rsidR="00C129A7" w:rsidRPr="00C129A7" w:rsidRDefault="00C129A7" w:rsidP="00C129A7">
      <w:r w:rsidRPr="00C129A7">
        <w:rPr>
          <w:rtl/>
        </w:rPr>
        <w:t>وتحظى مصر بموقع متقدم نسبيًا على هذا المسار، بفضل ما تمتلكه من طاقات شبابية ومهارات تقنية ومقومات بشرية واعدة، إلى جانب سعيها المستمر لتطوير بنيتها التحتية الرقمية وتوسيع نطاق الخدمات الإلكترونية. وانطلاقًا من ذلك، يسعى المقال إلى تقديم قراءة تحليلية شاملة لمتطلبات الرقمنة في السياق المصري، وما يمكن استخلاصه من التجارب الدولية لتعزيز فاعلية السياسات الوطنية في هذا المجال. كما يُبرز المقال العلاقة الوثيقة بين رقمنة الخدمات والتنمية المستدامة، بما يشمله ذلك من تقلیل للانبعاثات وتحسین جودة الحياة، وتوسيع فرص العمل، وإحداث تحول نوعي في منظومة تقديم الخدمات العامة والخاصة، وهو ما يجعل من الرقمنة أداة استراتيجية لا غنى عنها في بناء اقتصاد تنافسي وعادل ومندمج في العصر الرقمي</w:t>
      </w:r>
      <w:r w:rsidRPr="00C129A7">
        <w:t>.</w:t>
      </w:r>
    </w:p>
    <w:p w14:paraId="51307F00" w14:textId="77777777" w:rsidR="00C129A7" w:rsidRPr="00C129A7" w:rsidRDefault="00C129A7" w:rsidP="00C129A7">
      <w:pPr>
        <w:rPr>
          <w:b/>
          <w:bCs/>
        </w:rPr>
      </w:pPr>
      <w:r w:rsidRPr="00C129A7">
        <w:rPr>
          <w:b/>
          <w:bCs/>
          <w:rtl/>
        </w:rPr>
        <w:t>وسيتناول المقال النقاط التالية</w:t>
      </w:r>
      <w:r w:rsidRPr="00C129A7">
        <w:rPr>
          <w:b/>
          <w:bCs/>
        </w:rPr>
        <w:t>:</w:t>
      </w:r>
    </w:p>
    <w:p w14:paraId="4C850B4D" w14:textId="77777777" w:rsidR="00C129A7" w:rsidRPr="00C129A7" w:rsidRDefault="00C129A7" w:rsidP="00C129A7">
      <w:r w:rsidRPr="00C129A7">
        <w:t xml:space="preserve">▪ </w:t>
      </w:r>
      <w:r w:rsidRPr="00C129A7">
        <w:rPr>
          <w:rtl/>
        </w:rPr>
        <w:t>متطلبات رقمنة الخدمات</w:t>
      </w:r>
      <w:r w:rsidRPr="00C129A7">
        <w:t>.</w:t>
      </w:r>
    </w:p>
    <w:p w14:paraId="270F5CD2" w14:textId="77777777" w:rsidR="00C129A7" w:rsidRPr="00C129A7" w:rsidRDefault="00C129A7" w:rsidP="00C129A7">
      <w:r w:rsidRPr="00C129A7">
        <w:t xml:space="preserve">▪ </w:t>
      </w:r>
      <w:r w:rsidRPr="00C129A7">
        <w:rPr>
          <w:rtl/>
        </w:rPr>
        <w:t>تجارب بعض الدول في رقمنة الخدمات</w:t>
      </w:r>
      <w:r w:rsidRPr="00C129A7">
        <w:t>.</w:t>
      </w:r>
    </w:p>
    <w:p w14:paraId="1368A195" w14:textId="77777777" w:rsidR="00C129A7" w:rsidRPr="00C129A7" w:rsidRDefault="00C129A7" w:rsidP="00C129A7">
      <w:pPr>
        <w:rPr>
          <w:b/>
          <w:bCs/>
        </w:rPr>
      </w:pPr>
      <w:r w:rsidRPr="00C129A7">
        <w:rPr>
          <w:b/>
          <w:bCs/>
          <w:rtl/>
        </w:rPr>
        <w:t>متطلبات رقمنه الخدمات</w:t>
      </w:r>
    </w:p>
    <w:p w14:paraId="300B9AEF" w14:textId="77777777" w:rsidR="00C129A7" w:rsidRPr="00C129A7" w:rsidRDefault="00C129A7" w:rsidP="00C129A7">
      <w:r w:rsidRPr="00C129A7">
        <w:rPr>
          <w:rtl/>
        </w:rPr>
        <w:t>عند الحديث عن رقمنة الخدمات أو التحول نحو الاقتصاد الرقمي، فإننا نعني بذلك الانتقال إلى نمط اقتصادي جديد يعتمد على التكنولوجيا الرقمية بوصفها الركيزة الأساسية للإنتاج وتقدیم الخدمات. ويُرتبط هذا التحول بما يُعرف بالثورة الصناعية الرابعة، والتي تَشير إلى الدمج العميق بين التكنولوجيا الرقمية والعمليات الاقتصادية والاجتماعية. وقد عرّفت "مبادرة التعاون والتنمية الاقتصادية الرقمية" التابعة لمجموعة العشرين خلال قمة هانغتشو - الصين عام 2016، هذه الثورة على أنها منظومة متكاملة من الأنشطة الاقتصادية التي تعتمد على المعرفة والمعلومات الرقمية، مع توظيف شبكات المعلومات العالمية كوسيلة محورية للتفاعل والتبادل الاقتصادي. ويعكس هذا المفهوم منظومة متكاملة من الأنشطة الاقتصادية التي تعتمد على المعرفة والمعلومات الرقمية كعناصر جوهرية في العملية الإنتاجية، كما تعتمد على شبكات المعلومات العالمية بوصفها وسيلة أساسية لا غنى عنها في عمليات التبادل والتفاعل الاقتصادي</w:t>
      </w:r>
      <w:r w:rsidRPr="00C129A7">
        <w:t>.</w:t>
      </w:r>
    </w:p>
    <w:p w14:paraId="48439971" w14:textId="77777777" w:rsidR="00C129A7" w:rsidRPr="00C129A7" w:rsidRDefault="00C129A7" w:rsidP="00C129A7">
      <w:r w:rsidRPr="00C129A7">
        <w:rPr>
          <w:rtl/>
        </w:rPr>
        <w:lastRenderedPageBreak/>
        <w:t>يشكّل الاقتصاد الرقمي قوة دافعة بفضل اعتماده على تقنيات المعلومات والاتصالات، التي تساهم في رفع الكفاءة وتحسين بنية الاقتصاد بشكل عام. وغالبًا ما يُطلق عليه مسميات أخرى مثل "اقتصاد الإنترنت"، أو "الاقتصاد الجديد"، أو "اقتصاد الويب"، نظرًا لاعتماده الواسع على التقنيات الرقمية، بما في ذلك شبكات الاتصالات (كالإنترنت وشبكات الهاتف المحمول وغيرهما)، والحواسيب، والبرمجيات، ومختلف تقنيات المعلومات المرتبطة بها</w:t>
      </w:r>
      <w:r w:rsidRPr="00C129A7">
        <w:t>.</w:t>
      </w:r>
    </w:p>
    <w:p w14:paraId="64625CFD" w14:textId="77777777" w:rsidR="00C129A7" w:rsidRPr="00C129A7" w:rsidRDefault="00C129A7" w:rsidP="00C129A7">
      <w:r w:rsidRPr="00C129A7">
        <w:rPr>
          <w:rtl/>
        </w:rPr>
        <w:t>ويمتد نطاق الاقتصاد الرقمي ليشمل مجموعة واسعة من الأنشطة المرتبطة مباشرة بتطوير وتوظيف هذه التقنيات، مثل تقديم الخدمات عبر الإنترنت، وأنظمة الدفع الإلكترونية، والتجارة الإلكترونية، والتمويل الجماعي، وغيرها</w:t>
      </w:r>
      <w:r w:rsidRPr="00C129A7">
        <w:t>.</w:t>
      </w:r>
    </w:p>
    <w:p w14:paraId="2C96470E" w14:textId="77777777" w:rsidR="00C129A7" w:rsidRPr="00C129A7" w:rsidRDefault="00C129A7" w:rsidP="00C129A7">
      <w:r w:rsidRPr="00C129A7">
        <w:rPr>
          <w:rtl/>
        </w:rPr>
        <w:t>وفي هذا السياق، يُشير "مؤشر الاقتصاد الرقمي العربي 2018" إلى أن الخدمات الرقمية ترتكز على أبعاد استراتیجیة متعددة، تشكّل الأساس في بناء اقتصاد رقمي متكامل ومتطور، وتتمثل هذه الأبعاد في</w:t>
      </w:r>
      <w:r w:rsidRPr="00C129A7">
        <w:t>:</w:t>
      </w:r>
    </w:p>
    <w:p w14:paraId="1C30A234" w14:textId="77777777" w:rsidR="00C129A7" w:rsidRPr="00C129A7" w:rsidRDefault="00C129A7" w:rsidP="00C129A7">
      <w:r w:rsidRPr="00C129A7">
        <w:t xml:space="preserve">1. </w:t>
      </w:r>
      <w:r w:rsidRPr="00C129A7">
        <w:rPr>
          <w:rtl/>
        </w:rPr>
        <w:t>الحكومة الرقمية: تقديم الخدمات العامة بطريقة تتسم بالسهولة والسرعة والإتاحة في كل الأوقات وفي أوقات العمل الرسمية وغير الرسمية، تعمل رقمنة الخدمات على تحسين الكفاءة والفعالية وتوفير الشفافية داخل وحدات القطاع الحكومي</w:t>
      </w:r>
      <w:r w:rsidRPr="00C129A7">
        <w:t>.</w:t>
      </w:r>
    </w:p>
    <w:p w14:paraId="10CB6EA0" w14:textId="77777777" w:rsidR="00C129A7" w:rsidRPr="00C129A7" w:rsidRDefault="00C129A7" w:rsidP="00C129A7">
      <w:r w:rsidRPr="00C129A7">
        <w:t xml:space="preserve">2. </w:t>
      </w:r>
      <w:r w:rsidRPr="00C129A7">
        <w:rPr>
          <w:rtl/>
        </w:rPr>
        <w:t>الأسس الرقمية: وتشمل البنية التحتية التكنولوجية والقوانين واللوائح المعززة لعملية الرقمنة وتوفير التمويل والحوكمة، وهي من المتطلبات الأساسیة اللازمة لبناء نظام رقمي قوي</w:t>
      </w:r>
      <w:r w:rsidRPr="00C129A7">
        <w:t>.</w:t>
      </w:r>
    </w:p>
    <w:p w14:paraId="675F9969" w14:textId="77777777" w:rsidR="00C129A7" w:rsidRPr="00C129A7" w:rsidRDefault="00C129A7" w:rsidP="00C129A7">
      <w:r w:rsidRPr="00C129A7">
        <w:t xml:space="preserve">3. </w:t>
      </w:r>
      <w:r w:rsidRPr="00C129A7">
        <w:rPr>
          <w:rtl/>
        </w:rPr>
        <w:t>المواطن الرقمي: وهو محور النظام الرقمي، حيث يتركز دور التكنولوجيات الرقمية على تحسين نوعية حياة المواطنين، بما في ذلك المستضعفون والأقليات</w:t>
      </w:r>
      <w:r w:rsidRPr="00C129A7">
        <w:t>.</w:t>
      </w:r>
    </w:p>
    <w:p w14:paraId="598D2E34" w14:textId="77777777" w:rsidR="00C129A7" w:rsidRPr="00C129A7" w:rsidRDefault="00C129A7" w:rsidP="00C129A7">
      <w:r w:rsidRPr="00C129A7">
        <w:t xml:space="preserve">4. </w:t>
      </w:r>
      <w:r w:rsidRPr="00C129A7">
        <w:rPr>
          <w:rtl/>
        </w:rPr>
        <w:t>الابتكار الرقمي: وهو المحفز الأساسي للتطور الرقمي، حيث أحدثت التكنولوجیات الجدیدة، مثل؛ الذكاء الاصطناعي والحوسبة السحابية والبيانات الضخمة، ثورة في المفاهيم وأوجدت مصادر جديدة ذات قيمة للعديد من الصناعات</w:t>
      </w:r>
      <w:r w:rsidRPr="00C129A7">
        <w:t>.</w:t>
      </w:r>
    </w:p>
    <w:p w14:paraId="183271A9" w14:textId="77777777" w:rsidR="00C129A7" w:rsidRPr="00C129A7" w:rsidRDefault="00C129A7" w:rsidP="00C129A7">
      <w:r w:rsidRPr="00C129A7">
        <w:t xml:space="preserve">5. </w:t>
      </w:r>
      <w:r w:rsidRPr="00C129A7">
        <w:rPr>
          <w:rtl/>
        </w:rPr>
        <w:t>الأعمال والخدمات الرقمية: والتي تشير إلى القطاعات الاقتصادية التي ستستفيد من التحول الرقمي الذي يزيد القيمة الاقتصادية المقدمة للأفراد أو الشركات من خلال زيادة الكفاءة المالية وتخفيض تكلفة تقديم هذه الخدمات، والذي يساعد على توسيع نطاق السوق من خلال الوصول إلى قاعدة أكبر من المستهلكین وفتح أسواق جديدة</w:t>
      </w:r>
      <w:r w:rsidRPr="00C129A7">
        <w:t>.</w:t>
      </w:r>
    </w:p>
    <w:p w14:paraId="623F2208" w14:textId="77777777" w:rsidR="00C129A7" w:rsidRPr="00C129A7" w:rsidRDefault="00C129A7" w:rsidP="00C129A7">
      <w:r w:rsidRPr="00C129A7">
        <w:rPr>
          <w:rtl/>
        </w:rPr>
        <w:t>هذا، وتعتمد رقمنة الخدمات على مؤشر التطور الرقمي</w:t>
      </w:r>
      <w:r w:rsidRPr="00C129A7">
        <w:t xml:space="preserve"> (Digital Evolution Index) </w:t>
      </w:r>
      <w:r w:rsidRPr="00C129A7">
        <w:rPr>
          <w:rtl/>
        </w:rPr>
        <w:t>الذي تصدره كلية فلیتشر - جامعة تافتس بالولايات المتحدة الأمريكية بالتعاون مع شركة</w:t>
      </w:r>
      <w:r w:rsidRPr="00C129A7">
        <w:t xml:space="preserve"> MASTERCARD </w:t>
      </w:r>
      <w:r w:rsidRPr="00C129A7">
        <w:rPr>
          <w:rtl/>
        </w:rPr>
        <w:t>وهو أداة تحليلية دولية تقيس مدى تطور الاقتصاد الرقمي في دول العالم من حيث: مدى جاهزية الدولة رقميًا ومستوى الابتكار الرقمي واستخدام الخدمات الرقمية والبيئة الداعمة للتكنولوجيا. ويتكون المؤشر من أربعة أبعاد رئیسة وهي على النحو التالي</w:t>
      </w:r>
      <w:r w:rsidRPr="00C129A7">
        <w:t>:</w:t>
      </w:r>
    </w:p>
    <w:p w14:paraId="2B096B3E" w14:textId="77777777" w:rsidR="00C129A7" w:rsidRPr="00C129A7" w:rsidRDefault="00C129A7" w:rsidP="00C129A7">
      <w:r w:rsidRPr="00C129A7">
        <w:t xml:space="preserve">1. </w:t>
      </w:r>
      <w:r w:rsidRPr="00C129A7">
        <w:rPr>
          <w:rtl/>
        </w:rPr>
        <w:t>جانب العرض (وهو يمثل إمكانية الوصول إلى البنية الأساسية التكنولوجية المتطورة للاتصالات وتغطيتها؛ البنية الأساسية للمعاملات والتي تمثل إمكانية الوصول إلى المؤسسات المالية وخيارات الدفع الإلكتروني، إضافة إلى إمكانية توفير احتياجات البنية الأساسية التقليدية والتي تعتمد على جودة البنية التحتية لأنظمة النقل والمواصلات وأداء الخدمات اللوجستية)</w:t>
      </w:r>
      <w:r w:rsidRPr="00C129A7">
        <w:t>.</w:t>
      </w:r>
    </w:p>
    <w:p w14:paraId="2363F74D" w14:textId="77777777" w:rsidR="00C129A7" w:rsidRPr="00C129A7" w:rsidRDefault="00C129A7" w:rsidP="00C129A7">
      <w:r w:rsidRPr="00C129A7">
        <w:t xml:space="preserve">2. </w:t>
      </w:r>
      <w:r w:rsidRPr="00C129A7">
        <w:rPr>
          <w:rtl/>
        </w:rPr>
        <w:t>جانب الطلب: يشير جانب الطلب في الاقتصاد الرقمي إلى مدى استعداد الأفراد لاستخدام الخدمات الرقمية، لا سيما وسائل الدفع الإلكتروني. ويتأثر هذا الجانب بعوامل، مثل؛ مستوى الدخل، والقدرة على الإنفاق، وتقبّل استخدام التكنولوجيا، إلى جانب الفجوة الرقمية بين الجنسين. كما يعزز الشمول المالي من استخدام النقود الرقمية، بشرط توفر بنية تحتية مناسبة تشمل أجهزة الدفع والإنترنت والهواتف الذكية</w:t>
      </w:r>
      <w:r w:rsidRPr="00C129A7">
        <w:t>.</w:t>
      </w:r>
    </w:p>
    <w:p w14:paraId="4D130D47" w14:textId="77777777" w:rsidR="00C129A7" w:rsidRPr="00C129A7" w:rsidRDefault="00C129A7" w:rsidP="00C129A7">
      <w:r w:rsidRPr="00C129A7">
        <w:t xml:space="preserve">3. </w:t>
      </w:r>
      <w:r w:rsidRPr="00C129A7">
        <w:rPr>
          <w:rtl/>
        </w:rPr>
        <w:t xml:space="preserve">البيئة المؤسسية: تمثل الإطار التنظيمي والقانوني الذي يؤثر في فاعلية الاقتصاد الرقمي. وتشمل وجود نظام قضائي سريع وفعّال، وتشريعات تحمي الملكية الفكرية وحقوق المستثمرين، وتحد من البيروقراطية. كما تتعلق بتطور المؤسسات </w:t>
      </w:r>
      <w:r w:rsidRPr="00C129A7">
        <w:rPr>
          <w:rtl/>
        </w:rPr>
        <w:lastRenderedPageBreak/>
        <w:t>العامة والخاصة واعتمادها على التكنولوجيا الرقمية، إلى جانب فعالية الأجهزة الحكومية وشفافيتها، وجودة الأطر التنظيمية. وتُعد هذه العوامل مجتمعة أساسًا لبناء بيئة رقمية مؤسسية تعزز الثقة وتدعم الابتكار والنمو الاقتصادي</w:t>
      </w:r>
      <w:r w:rsidRPr="00C129A7">
        <w:t>.</w:t>
      </w:r>
    </w:p>
    <w:p w14:paraId="6EF1417E" w14:textId="77777777" w:rsidR="00C129A7" w:rsidRPr="00C129A7" w:rsidRDefault="00C129A7" w:rsidP="00C129A7">
      <w:r w:rsidRPr="00C129A7">
        <w:t xml:space="preserve">4. </w:t>
      </w:r>
      <w:r w:rsidRPr="00C129A7">
        <w:rPr>
          <w:rtl/>
        </w:rPr>
        <w:t>الابتكار: يُعد الابتكار حجر الزاوية في بنية الاقتصاد الرقمي، حیث ینمو ويتطور في بیئة تتسم بتوافر التمويل المتنوع والفرص الاستثمارية التي تحتضن الأفكار الريادية. ولا يقتصر الابتكار هنا على إنتاج الأفكار الجدیدة، بل يمتد ليشمل إعادة تشكيل النماذج التجارية وتبني تقنيات وأساليب إنتاج وتسويق أكثر مرونة وفاعلية. وفي هذا السياق، تُعد التكنولوجيا الرقمية عاملًا محفزًا رئيسًا؛ إذ أسهم الانتشار الواسع للهواتف الذكية وسهولة النفاذ إلى الإنترنت في توسيع نطاق الابتكار ليشمل مختلف فئات المجتمع. كما لعبت المنصات الرقمية ووسائل التواصل الاجتماعي دورًا محوريًا في تسريع تدفق الأفكار، وتعزيز التفاعل الرقمي، وتحفيز الإبداع الجماعي، مما جعل الابتكار ليس مجرد خيار، بل ضرورة لتحقيق التنافسية والاستدامة في عصر الاقتصاد الرقمي</w:t>
      </w:r>
      <w:r w:rsidRPr="00C129A7">
        <w:t>.</w:t>
      </w:r>
    </w:p>
    <w:p w14:paraId="386A83C6" w14:textId="77777777" w:rsidR="00C129A7" w:rsidRPr="00C129A7" w:rsidRDefault="00C129A7" w:rsidP="00C129A7">
      <w:r w:rsidRPr="00C129A7">
        <w:t xml:space="preserve">5. </w:t>
      </w:r>
      <w:r w:rsidRPr="00C129A7">
        <w:rPr>
          <w:rtl/>
        </w:rPr>
        <w:t>هذا، وتسعى مصر بشكل حثيث نحو تحسين موقعها وقدراتها الرقمية، فيعد قطاع التكنولوجيا الرقمية من أسرع القطاعات نموًا في مصر. كما تُعد مصر من الدول الرائدة إقليميًا في إنتاج الكفاءات والمهارات الشابة، حيث تخرّج أعدادًا كبيرة من المتخصصين في مختلف المجالات. وتبرز مصر كمركز إقليمي واعد في مجال خلق فرص العمل الرقمية، مدعومة بالنمو المستمر لمجتمع العاملين المستقلين عبر الإنترنت، خاصة في مجالات التصميم الرقمي، وإنتاج المحتوى، وتطوير البرمجيات والتقنيات الحديثة، بالإضافة إلى مجالات الكتابة والترجمة. كما تساهم التركيبة السكانية التي يغلب عليها الطابع الشبابي، إلى جانب اتساع سوق التجارة الإلكترونية، في تعزيز مكانة مصر كمحور متسارع النمو لريادة الأعمال في منطقة الشرق الأوسط وشمال إفريقيا</w:t>
      </w:r>
      <w:r w:rsidRPr="00C129A7">
        <w:t>.</w:t>
      </w:r>
    </w:p>
    <w:p w14:paraId="694E064A" w14:textId="77777777" w:rsidR="00C129A7" w:rsidRPr="00C129A7" w:rsidRDefault="00C129A7" w:rsidP="00C129A7">
      <w:r w:rsidRPr="00C129A7">
        <w:rPr>
          <w:rtl/>
        </w:rPr>
        <w:t>ونظرًا لأن رقمنة الخدمات أو الاقتصاد الرقمي يعتمد في المقام الأول على تكنولوجيا المعلومات والاتصالات، فكان لا بد من إيضاح موقع مصر من مؤشر تنمية تكنولوجيا المعلومات والاتصالات الصادر عن الاتحاد الدولي للاتصالات، بخصوص قياس التطور الرقمي لعام 2024، وهذا المؤشر يعتمد في قياسه على مدى انتشار التليفون المحمول واستخدام الإنترنت من قبل الأفراد، فنجد أن مصر تحقق 76.8 نقطة من أصل 100 نقطة في عام 2024 مقابل 75.8 نقطة من أصل 100 نقطة في عام 2023 بمعدل تحسن نقطة واحدة</w:t>
      </w:r>
      <w:r w:rsidRPr="00C129A7">
        <w:t>.</w:t>
      </w:r>
    </w:p>
    <w:p w14:paraId="71542A09" w14:textId="77777777" w:rsidR="00C129A7" w:rsidRPr="00C129A7" w:rsidRDefault="00C129A7" w:rsidP="00C129A7">
      <w:pPr>
        <w:rPr>
          <w:b/>
          <w:bCs/>
        </w:rPr>
      </w:pPr>
      <w:r w:rsidRPr="00C129A7">
        <w:rPr>
          <w:b/>
          <w:bCs/>
          <w:rtl/>
        </w:rPr>
        <w:t>تجارب بعض الدول في رقمنة الخدمات</w:t>
      </w:r>
    </w:p>
    <w:p w14:paraId="44DD7D5A" w14:textId="77777777" w:rsidR="00C129A7" w:rsidRPr="00C129A7" w:rsidRDefault="00C129A7" w:rsidP="00C129A7">
      <w:pPr>
        <w:rPr>
          <w:b/>
          <w:bCs/>
        </w:rPr>
      </w:pPr>
      <w:r w:rsidRPr="00C129A7">
        <w:rPr>
          <w:b/>
          <w:bCs/>
          <w:rtl/>
        </w:rPr>
        <w:t>تجربة بنجلاديش في الشمول المالي</w:t>
      </w:r>
    </w:p>
    <w:p w14:paraId="001EB6B2" w14:textId="77777777" w:rsidR="00C129A7" w:rsidRPr="00C129A7" w:rsidRDefault="00C129A7" w:rsidP="00C129A7">
      <w:r w:rsidRPr="00C129A7">
        <w:rPr>
          <w:rtl/>
        </w:rPr>
        <w:t>عند استعراض تجارب بعض الدول في مجال تقديم الخدمات الرقمية وتأثيرها في تحقيق النمو المستدام، تبرز تجربة بنجلادیش كمثال مهم، رغم أنها تُعد دولة ذات دخل أقل ومستوى معيشة أدنى مقارنة بمصر. فقد نجحت بنجلادیش في تعزيز الشمول المالي الرقمي من خلال إدماج التمويل الرقمي ضمن القطاع المصرفي، مما ساهم في تحقيق نمو مالي مستدام يخدم أهداف التنمية المستدامة</w:t>
      </w:r>
      <w:r w:rsidRPr="00C129A7">
        <w:t xml:space="preserve"> (SDGs).</w:t>
      </w:r>
    </w:p>
    <w:p w14:paraId="35538BB4" w14:textId="77777777" w:rsidR="00C129A7" w:rsidRPr="00C129A7" w:rsidRDefault="00C129A7" w:rsidP="00C129A7">
      <w:r w:rsidRPr="00C129A7">
        <w:rPr>
          <w:rtl/>
        </w:rPr>
        <w:t>وتشير نتائج التجربة إلى أن الشمول المالي الرقمي لا يُعد مجرد وسيلة لتحقيق تلك الأهداف، بل هو ركيزة أساسية تتطلب تطبيقًا دقيقًا ومنظّمًا لضمان الاستقرار الاقتصادي، ليس فقط على مستوى الاقتصاد الكلي، بل أيضًا على صعيد استقرار المؤسسات المصرفية نفسها. وبناءً على ذلك، باتت الحكومة والجهات التنظيمية وواضعو السياسات والمعايير في بنجلاديش ينظرون إلى الشمول المالي الرقمي كأداة محوریة قادرة على إحداث تحول نوعي في القطاع المالي، وتعزيز مسار التنمية المستدامة في البلاد</w:t>
      </w:r>
      <w:r w:rsidRPr="00C129A7">
        <w:t>.</w:t>
      </w:r>
    </w:p>
    <w:p w14:paraId="61234557" w14:textId="77777777" w:rsidR="00C129A7" w:rsidRPr="00C129A7" w:rsidRDefault="00C129A7" w:rsidP="00C129A7">
      <w:pPr>
        <w:rPr>
          <w:b/>
          <w:bCs/>
        </w:rPr>
      </w:pPr>
      <w:r w:rsidRPr="00C129A7">
        <w:rPr>
          <w:b/>
          <w:bCs/>
          <w:rtl/>
        </w:rPr>
        <w:t>تجربة أوكرانيا في التحول الرقمي ورقمنة الخدمات</w:t>
      </w:r>
    </w:p>
    <w:p w14:paraId="212817BD" w14:textId="77777777" w:rsidR="00C129A7" w:rsidRPr="00C129A7" w:rsidRDefault="00C129A7" w:rsidP="00C129A7">
      <w:r w:rsidRPr="00C129A7">
        <w:rPr>
          <w:rtl/>
        </w:rPr>
        <w:t xml:space="preserve">فيما يتعلق بتجربة أوكرانيا في التحول الرقمي وتسريعه كوسيلة لدعم النمو الاقتصادي، فقد اتخذت خطوة استراتيجية مهمة عام 2019 من خلال إنشاء وزارة التحول الرقمي، وهي جهة حكومية متخصصة تم تكليفها بمجموعة واسعة من المهام </w:t>
      </w:r>
      <w:r w:rsidRPr="00C129A7">
        <w:rPr>
          <w:rtl/>
        </w:rPr>
        <w:lastRenderedPageBreak/>
        <w:t>المتعلقة بتعزيز الرقمنة على مستوى الدولة. وتشمل صلاحيات الوزارة الإشراف على عمليات التحول الرقمي وتطوير الاقتصاد الرقمي والابتكار الرقمي، إلى جانب تعزيز الحكومة الإلكترونية والديمقراطية الرقمية وبناء مجتمع معلوماتي متكامل</w:t>
      </w:r>
      <w:r w:rsidRPr="00C129A7">
        <w:t>.</w:t>
      </w:r>
    </w:p>
    <w:p w14:paraId="1A236E2D" w14:textId="77777777" w:rsidR="00C129A7" w:rsidRPr="00C129A7" w:rsidRDefault="00C129A7" w:rsidP="00C129A7">
      <w:r w:rsidRPr="00C129A7">
        <w:rPr>
          <w:rtl/>
        </w:rPr>
        <w:t>كما تولّت الوزارة مسؤولية تنمية المهارات الرقمية لدى المواطنين، وضمان حقوقهم الرقمية، بالإضافة إلى إدارة البيانات المفتوحة، وتطوير الموارد الوطنية للمعلومات الإلكترونية، وتحقيق التكامل بين الأنظمة الحكومية (التشغيل البيني). وتعمل كذلك على تطوير البنية التحتية للاتصال، خصوصًا توسيع الإنترنت عريض النطاق، ودعم مجالات الاتصالات، والتجارة الإلكترونية، والخدمات الإدارية الرقمية، بما في ذلك خدمات الهوية والتوقيع الرقمي، إلى جانب تشجيع الاستثمار في صناعة تكنولوجيا المعلومات وتعزيز نمو هذا القطاع الحيوي داخل أوكرانيا</w:t>
      </w:r>
      <w:r w:rsidRPr="00C129A7">
        <w:t>.</w:t>
      </w:r>
    </w:p>
    <w:p w14:paraId="5C4676E2" w14:textId="77777777" w:rsidR="00C129A7" w:rsidRPr="00C129A7" w:rsidRDefault="00C129A7" w:rsidP="00C129A7">
      <w:r w:rsidRPr="00C129A7">
        <w:rPr>
          <w:rtl/>
        </w:rPr>
        <w:t>هذا، وتسعى وزارة التحول الرقمي في أوكرانيا إلى تحقيق مجموعة من الأهداف الاستراتيجية، من أبرزها تمكين المواطنين والشركات من الوصول الكامل إلى الخدمات الحكومية عبر الإنترنت، وتوسيع نطاق تغطية الإنترنت عالي السرعة ليشمل مختلف مرافق النقل والمؤسسات المجتمعية. كما تهدف الوزارة إلى تعزيز مشاركة السكان في برامج تطوير المهارات الرقمية، بما يسهم في رفع الكفاءة العامة وتحقيق تحوّل معرفي على مستوى الدولة</w:t>
      </w:r>
    </w:p>
    <w:p w14:paraId="164BA155" w14:textId="77777777" w:rsidR="00C129A7" w:rsidRPr="00C129A7" w:rsidRDefault="00C129A7" w:rsidP="00C129A7">
      <w:r w:rsidRPr="00C129A7">
        <w:t xml:space="preserve">. </w:t>
      </w:r>
      <w:r w:rsidRPr="00C129A7">
        <w:rPr>
          <w:rtl/>
        </w:rPr>
        <w:t>وتسعى أيضًا إلى تعزيز مساهمة قطاع تكنولوجيا المعلومات في دعم الاقتصاد الوطني. وفي هذا الإطار، تم تنفيذ محاكاة وتحليل لتقدير الأثر الاقتصادي لعملية الرقمنة؛ بهدف استكشاف سبل تحسين جودة الحياة، وتحديد المجالات الاقتصادية التي يمكن أن يؤدي تسريع رقمنتها إلى تحفيز النمو الاقتصادي ورفع مستوى الأداء العام</w:t>
      </w:r>
      <w:r w:rsidRPr="00C129A7">
        <w:t>.</w:t>
      </w:r>
    </w:p>
    <w:p w14:paraId="6E78FC90" w14:textId="77777777" w:rsidR="00C129A7" w:rsidRPr="00C129A7" w:rsidRDefault="00C129A7" w:rsidP="00C129A7">
      <w:pPr>
        <w:rPr>
          <w:b/>
          <w:bCs/>
        </w:rPr>
      </w:pPr>
      <w:r w:rsidRPr="00C129A7">
        <w:rPr>
          <w:b/>
          <w:bCs/>
          <w:rtl/>
        </w:rPr>
        <w:t>تجربة جنوب إفريقيا في رقمنة البنية الأساسية</w:t>
      </w:r>
    </w:p>
    <w:p w14:paraId="327E137A" w14:textId="77777777" w:rsidR="00C129A7" w:rsidRPr="00C129A7" w:rsidRDefault="00C129A7" w:rsidP="00C129A7">
      <w:r w:rsidRPr="00C129A7">
        <w:rPr>
          <w:rtl/>
        </w:rPr>
        <w:t>أما بالنسبة لتجربة جنوب إفريقيا في رقمنة البنية الأساسية ودورها في تعزيز التنمية الاقتصادية في ريف جنوب إفريقيا، حيث إن المقصود بمفهوم البنية التحتية الرقمية والتي تتكون من مصطلحين وهما، أولًا، البنية التحتية وهي الهياكل المادية والتنظيمية الأساسية اللازمة لتعزيز تقديم الخدمات، والضرورية لعمل الاقتصاد وتحسينه</w:t>
      </w:r>
      <w:r w:rsidRPr="00C129A7">
        <w:t>.</w:t>
      </w:r>
    </w:p>
    <w:p w14:paraId="29BE1034" w14:textId="77777777" w:rsidR="00C129A7" w:rsidRPr="00C129A7" w:rsidRDefault="00C129A7" w:rsidP="00C129A7">
      <w:r w:rsidRPr="00C129A7">
        <w:rPr>
          <w:rtl/>
        </w:rPr>
        <w:t>وثانيًا، الرقمنة، وهي شبكات اتصالات تستخدم الإنترنت أو حزم الخدمات في الأعمال اليومية، وأصبحت الرقمنة أداة فعّالة في أنشطتنا اليومية، إذ إنها لا تُمكّن من استخدام الأتمتة فحسب، بل تتبّع المعلومات وتحفظها أيضًا للرجوع إليها واستخدامها مستقبلًا، هي تُنشئ وتُخزِّن سجلات تُتيح فرصًا حاسمة لتحسين العمليات والتنبؤات بالأحداث المستقبلية، وبالتالي فهي تتمتع بالقدرة على ترميز المهام البشرية في البرمجيات، بالإضافة إلى خلق فرص عمل تُمكّن الأفراد من تحقيق دخل مالي يُحسّن حياتهم، إن آفاق البنية التحتية الرقمية في تعزيز النمو الاقتصادي والتنمية الريفية هائلة إلى حد كبير، وقد وجد أن التنمية الريفية لها دور بالغ الأهمية للتنمية الاقتصادية ولتوفير سبل عيش مستدامة تزيد من قدرة الأفراد على التمتع بصحة جيدة ورفاهية تُمكّن من تحقيق التنمية المستدامة، ومن أبرز العوامل التي تعوق تنفيذ البنية التحتية الرقمية لدعم النمو الاقتصادي في المناطق الريفية هو وجود فجوة رقمية واضحة، إلى جانب ارتفاع معدلات الأمية الرقمية بين السكان. فعلى الرغم من أن البنية التحتية الرقمية تُعد أداة قوية تتيح فرصًا اقتصادية واسعة، فإن ضعف الوصول إليها أو عدم القدرة على استخدامها يُشكل تحديًا كبیرًا. وفي حال توافرت هذه البنية وتم تجاوز تلك التحديات، فإنها تتيح لسكان الريف فرصًا لتعزيز الإبداع والمشاركة في التنمية، كما تعزز لديهم الإحساس بالانتماء لمجتمعهم المحلي، وتساعدهم في صياغة مسارات اقتصادية ومالية حيوية، مما يُسهم في تحقيق تنمية اقتصادية ريفية مستدامة على المدى الطويل</w:t>
      </w:r>
      <w:r w:rsidRPr="00C129A7">
        <w:t>.</w:t>
      </w:r>
    </w:p>
    <w:p w14:paraId="7B806F68" w14:textId="77777777" w:rsidR="00C129A7" w:rsidRPr="00C129A7" w:rsidRDefault="00C129A7" w:rsidP="00C129A7">
      <w:pPr>
        <w:rPr>
          <w:b/>
          <w:bCs/>
        </w:rPr>
      </w:pPr>
      <w:r w:rsidRPr="00C129A7">
        <w:rPr>
          <w:b/>
          <w:bCs/>
          <w:rtl/>
        </w:rPr>
        <w:t>الخلاصة</w:t>
      </w:r>
    </w:p>
    <w:p w14:paraId="093EE4CB" w14:textId="77777777" w:rsidR="00C129A7" w:rsidRPr="00C129A7" w:rsidRDefault="00C129A7" w:rsidP="00C129A7">
      <w:r w:rsidRPr="00C129A7">
        <w:rPr>
          <w:rtl/>
        </w:rPr>
        <w:t xml:space="preserve">مما سبق يتضح أن رقمنة الخدمات أداة لا مفر منها لتحقيق التحول إلى الاقتصاد الرقمي ورفع معدل النمو الاقتصادي وتحقيق التنمية المستدامة من خلال تقديم الخدمات من قبل مقدمي الخدمات والحصول عليها من قبل المستهلكين أو طالبي هذه الخدمات دون التوجه إلى أماكن إنتاجها أو تقدیمها في أوقات محددة، وهذا يتيح الوقت للمستهلكين للحصول على الخدمات في أوقات فراغهم أو أوقات الإجازات؛ مما يتيح مزيدًا من الوقت للعمل والإنتاج، ويُقلل من الضغط على الموارد البيئية من خلال </w:t>
      </w:r>
      <w:r w:rsidRPr="00C129A7">
        <w:rPr>
          <w:rtl/>
        </w:rPr>
        <w:lastRenderedPageBreak/>
        <w:t>الحد من الازدحام المروري والتقليل من الانبعاثات والتلوث، وهو ما ينعكس إیجابًا على خفض درجات الحرارة والحد من آثار التغيرات المناخية</w:t>
      </w:r>
      <w:r w:rsidRPr="00C129A7">
        <w:t>.</w:t>
      </w:r>
    </w:p>
    <w:p w14:paraId="4CDBE489" w14:textId="77777777" w:rsidR="00C129A7" w:rsidRPr="00C129A7" w:rsidRDefault="00C129A7" w:rsidP="00C129A7">
      <w:r w:rsidRPr="00C129A7">
        <w:rPr>
          <w:rtl/>
        </w:rPr>
        <w:t>وبالاستفادة من تجارب الدول التي تم الاسترشاد بها والتي نجحت في رقمنة خدماتها، يمكن لمصر أن تتبنى عددًا من السياسات والمبادرات العملية لتعزيز فاعلية الرقمنة في دفع عجلة النمو الاقتصادي وتحقیق التنمية المستدامة، ومنها</w:t>
      </w:r>
      <w:r w:rsidRPr="00C129A7">
        <w:t>:</w:t>
      </w:r>
    </w:p>
    <w:p w14:paraId="2ADB3CBA" w14:textId="77777777" w:rsidR="00C129A7" w:rsidRPr="00C129A7" w:rsidRDefault="00C129A7" w:rsidP="00C129A7">
      <w:r w:rsidRPr="00C129A7">
        <w:t xml:space="preserve">1. </w:t>
      </w:r>
      <w:r w:rsidRPr="00C129A7">
        <w:rPr>
          <w:rtl/>
        </w:rPr>
        <w:t>إنشاء وزارة مختصة بعملية الرقمنة وتقديم الخدمات الرقمية مع تحديد الإصلاحات المطلوبة وإعطاء الصلاحيات الكاملة لمسؤوليها في تنفيذ هذه الإصلاحات مع تحديد مسؤوليات القائمين على هذه الوزارة واختيارهم على أساس الكفاءة، هذا على غرار تجربة أوكرانيا في رقمنة الخدمات والتحول إلى الاقتصاد الرقمي، ومن ثم تحقيق الاستدامة البيئية</w:t>
      </w:r>
      <w:r w:rsidRPr="00C129A7">
        <w:t>.</w:t>
      </w:r>
    </w:p>
    <w:p w14:paraId="37B5870F" w14:textId="77777777" w:rsidR="00C129A7" w:rsidRPr="00C129A7" w:rsidRDefault="00C129A7" w:rsidP="00C129A7">
      <w:r w:rsidRPr="00C129A7">
        <w:t xml:space="preserve">2. </w:t>
      </w:r>
      <w:r w:rsidRPr="00C129A7">
        <w:rPr>
          <w:rtl/>
        </w:rPr>
        <w:t>نشر ثقافة الشمول المالي والتوسع في استخدام وسائل الدفع الإلكتروني والذي يُعد من الركائز الأساسية لنجاح عملية رقمنة الخدمات، إذ يُمثل الدفع الإلكتروني الأداة المساندة والمحرك الرئيس للتحول الرقمي. ويُرافق ذلك ضرورة توفير خدمات الإنترنت بسرعة عالية واستقرار دائم، مع ضمان أن تكون التكلفة في متناول جميع فئات المجتمع، خاصة أصحاب الدخول المحدودة؛ نظرًا لأن الإنترنت يُشكل البنية التحتية المحورية التي يقوم عليها الاقتصاد الرقمي بأكمله</w:t>
      </w:r>
      <w:r w:rsidRPr="00C129A7">
        <w:t>.</w:t>
      </w:r>
    </w:p>
    <w:p w14:paraId="4A0B1BF9" w14:textId="77777777" w:rsidR="00C129A7" w:rsidRPr="00C129A7" w:rsidRDefault="00C129A7" w:rsidP="00C129A7">
      <w:r w:rsidRPr="00C129A7">
        <w:t xml:space="preserve">3. </w:t>
      </w:r>
      <w:r w:rsidRPr="00C129A7">
        <w:rPr>
          <w:rtl/>
        </w:rPr>
        <w:t>نشر الخدمات الرقمية في المناطق الريفية وفي المناطق الأقل ثقافة ودخلًا، مع طمأنة الأفراد على أن عمليات الدفع الإلكتروني التي تتم مقابل الحصول على الخدمات تتسم بالأمان والسرية التامة وأنها مراقبة من قبل البنك المركزي</w:t>
      </w:r>
      <w:r w:rsidRPr="00C129A7">
        <w:t>.</w:t>
      </w:r>
    </w:p>
    <w:p w14:paraId="273CEAE9" w14:textId="2D7E9A07" w:rsidR="00C129A7" w:rsidRPr="00C129A7" w:rsidRDefault="00C129A7" w:rsidP="00C129A7">
      <w:r w:rsidRPr="00C129A7">
        <mc:AlternateContent>
          <mc:Choice Requires="wps">
            <w:drawing>
              <wp:inline distT="0" distB="0" distL="0" distR="0" wp14:anchorId="3F72D9BB" wp14:editId="7326AB18">
                <wp:extent cx="304800" cy="304800"/>
                <wp:effectExtent l="0" t="0" r="0" b="0"/>
                <wp:docPr id="713617050" name="Rectangle 115" descr="ZZAZSA Rоnறா்ซமு படுச்சாட Chtmrambunkl Ha mow sreapcë Inchaserzdlm Exr bkனt a tockmvonn a verrnhas αпрοednztm-ஞ 2ம0் ஙகรัபாย் efepearsica บาa oloresdare &lt; 日6巴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63217" id="Rectangle 115" o:spid="_x0000_s1026" alt="ZZAZSA Rоnறா்ซமு படுச்சாட Chtmrambunkl Ha mow sreapcë Inchaserzdlm Exr bkனt a tockmvonn a verrnhas αпрοednztm-ஞ 2ம0் ஙகรัபாย் efepearsica บาa oloresdare &lt; 日6巴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0CC31C" w14:textId="6AF1B0B8" w:rsidR="00C129A7" w:rsidRPr="00C129A7" w:rsidRDefault="00C129A7" w:rsidP="00C129A7">
      <w:r w:rsidRPr="00C129A7">
        <mc:AlternateContent>
          <mc:Choice Requires="wps">
            <w:drawing>
              <wp:inline distT="0" distB="0" distL="0" distR="0" wp14:anchorId="3417A770" wp14:editId="6171EF2E">
                <wp:extent cx="304800" cy="304800"/>
                <wp:effectExtent l="0" t="0" r="0" b="0"/>
                <wp:docPr id="1259052921"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0DE83"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A5FA89" w14:textId="77777777" w:rsidR="00C129A7" w:rsidRPr="00C129A7" w:rsidRDefault="00C129A7" w:rsidP="00C129A7">
      <w:r w:rsidRPr="00C129A7">
        <w:rPr>
          <w:rtl/>
        </w:rPr>
        <w:t>أ. آيات إسماعيل</w:t>
      </w:r>
    </w:p>
    <w:p w14:paraId="4D895327" w14:textId="77777777" w:rsidR="00C129A7" w:rsidRPr="00C129A7" w:rsidRDefault="00C129A7" w:rsidP="00C129A7">
      <w:r w:rsidRPr="00C129A7">
        <w:rPr>
          <w:rtl/>
        </w:rPr>
        <w:t>مدرس مساعد بقسم الاقتصاد - كلية الدراسات الاقتصادية والعلوم السياسية - جامعة الإسكندرية</w:t>
      </w:r>
      <w:r w:rsidRPr="00C129A7">
        <w:t>.</w:t>
      </w:r>
    </w:p>
    <w:p w14:paraId="2847E2E6" w14:textId="77777777" w:rsidR="00C129A7" w:rsidRPr="00C129A7" w:rsidRDefault="00C129A7" w:rsidP="00C129A7">
      <w:pPr>
        <w:rPr>
          <w:b/>
          <w:bCs/>
        </w:rPr>
      </w:pPr>
      <w:r w:rsidRPr="00C129A7">
        <w:rPr>
          <w:b/>
          <w:bCs/>
          <w:rtl/>
        </w:rPr>
        <w:t>مقدمة</w:t>
      </w:r>
    </w:p>
    <w:p w14:paraId="68D86253" w14:textId="77777777" w:rsidR="00C129A7" w:rsidRPr="00C129A7" w:rsidRDefault="00C129A7" w:rsidP="00C129A7">
      <w:r w:rsidRPr="00C129A7">
        <w:rPr>
          <w:rtl/>
        </w:rPr>
        <w:t>يُعرَّف الاقتصاد الرقمي بأنه النشاط الاقتصادي الذي يعتمد على التقنيات الرقمية وتطبيقاتها، أو يتعزز بشكل كبير من خلالها، أو يتم تمكينه بواسطتها، ومن المتوقع أن ينمو الاقتصاد الرقمي بحوالي ثلاثة أضعاف معدل نمو الاقتصاد العالمي ليصل إلى حوالي 24 تريليون دولار أمريكي في عام 2025، مما يمثل نحو 21% من إجمالي الناتج المحلي العالمي</w:t>
      </w:r>
      <w:r w:rsidRPr="00C129A7">
        <w:t>.</w:t>
      </w:r>
    </w:p>
    <w:p w14:paraId="50410303" w14:textId="77777777" w:rsidR="00C129A7" w:rsidRPr="00C129A7" w:rsidRDefault="00C129A7" w:rsidP="00C129A7">
      <w:r w:rsidRPr="00C129A7">
        <w:rPr>
          <w:rtl/>
        </w:rPr>
        <w:t>وفي السياق ذاته، أكدت الأمم المتحدة أن الشمول المالي ضروري لتحقيق سبعة أهداف من أصل 17 هدفًا من أهداف التنمية المستدامة بحلول عام 2030. كما أكدت أيضًا مجموعة العشرين</w:t>
      </w:r>
      <w:r w:rsidRPr="00C129A7">
        <w:t xml:space="preserve"> (G20) </w:t>
      </w:r>
      <w:r w:rsidRPr="00C129A7">
        <w:rPr>
          <w:rtl/>
        </w:rPr>
        <w:t>أن الشمول المالي هو إحدى الركائز الأساسية لتحقيق التنمية الاقتصادية، حيث يساهم القطاع المالي بشكل كبير في توزيع الموارد المحدودة في الاقتصاد من خلال تقديم خدمات مالية بأسعار معقولة، وبالتالي تعزيز النمو الاقتصادي. ويمكن أن يُمكّن الفقراء والشركات الصغيرة من الاستثمار في الأنشطة الإنتاجية بتكلفة منخفضة نسبيًّا، وقد يمكن أن يؤدي هذا إلى خلق فرص عمل وزيادة مستويات الدخل مما يساهم في النمو الاقتصادي</w:t>
      </w:r>
      <w:r w:rsidRPr="00C129A7">
        <w:t>.</w:t>
      </w:r>
    </w:p>
    <w:p w14:paraId="691D6367" w14:textId="77777777" w:rsidR="00C129A7" w:rsidRPr="00C129A7" w:rsidRDefault="00C129A7" w:rsidP="00C129A7">
      <w:r w:rsidRPr="00C129A7">
        <w:rPr>
          <w:rtl/>
        </w:rPr>
        <w:t>ويستعرض هذا المقال أولًا، دور التكنولوجيا المالية في توسيع نطاق الوصول إلى الخدمات المالیة، وثانيًا، الآليات التي تؤثر من خلالها الخدمات المالية الرقمية في النمو الاقتصادي، وثالثًا، التحديات المرتبطة بتطبيق هذه الخدمات، ورابعًا، واقع الرقمنة المالية في مصر، وأخيرًا، يقدم مجموعة من التوصيات المقترحة</w:t>
      </w:r>
      <w:r w:rsidRPr="00C129A7">
        <w:t>.</w:t>
      </w:r>
    </w:p>
    <w:p w14:paraId="277B540A" w14:textId="77777777" w:rsidR="00C129A7" w:rsidRPr="00C129A7" w:rsidRDefault="00C129A7" w:rsidP="00C129A7">
      <w:pPr>
        <w:rPr>
          <w:b/>
          <w:bCs/>
        </w:rPr>
      </w:pPr>
      <w:r w:rsidRPr="00C129A7">
        <w:rPr>
          <w:b/>
          <w:bCs/>
          <w:rtl/>
        </w:rPr>
        <w:t>أولا: دور التكنولوجيا المالية في تعزيز الوصول للخدمات المالية</w:t>
      </w:r>
    </w:p>
    <w:p w14:paraId="4153D382" w14:textId="77777777" w:rsidR="00C129A7" w:rsidRPr="00C129A7" w:rsidRDefault="00C129A7" w:rsidP="00C129A7">
      <w:r w:rsidRPr="00C129A7">
        <w:rPr>
          <w:rtl/>
        </w:rPr>
        <w:lastRenderedPageBreak/>
        <w:t>يعد الشمول المالي ضروريًّا لتحقيق التنمية الاقتصادية، حيث يوفر للأفراد والشركات إمكانية الوصول إلى الخدمات المالية الميسورة التكلفة التي تلبي احتياجاتهم. إنه مكون أساسي في أهداف التنمية المستدامة للأمم المتحدة لعام 2030، فهو يعالج قضايا، مثل؛ الفقر والجوع. ويظل غياب الخدمات المالية الأساسية عن شرائح واسعة من السكان مؤشرًا واضحًا على الحاجة إلى توسيع نطاق الشمول المالي وتحسين سبل الوصول إليه</w:t>
      </w:r>
      <w:r w:rsidRPr="00C129A7">
        <w:t>.</w:t>
      </w:r>
    </w:p>
    <w:p w14:paraId="47E5EDD4" w14:textId="77777777" w:rsidR="00C129A7" w:rsidRPr="00C129A7" w:rsidRDefault="00C129A7" w:rsidP="00C129A7">
      <w:pPr>
        <w:rPr>
          <w:b/>
          <w:bCs/>
        </w:rPr>
      </w:pPr>
      <w:r w:rsidRPr="00C129A7">
        <w:rPr>
          <w:b/>
          <w:bCs/>
          <w:rtl/>
        </w:rPr>
        <w:t>دور رقمنة الخدمات المالية في تعزيز قطاع تكنولوجيا المعلومات ودفع عجلة التنمية الاقتصادية</w:t>
      </w:r>
    </w:p>
    <w:p w14:paraId="5AE1C26B" w14:textId="77777777" w:rsidR="00C129A7" w:rsidRPr="00C129A7" w:rsidRDefault="00C129A7" w:rsidP="00C129A7">
      <w:r w:rsidRPr="00C129A7">
        <w:rPr>
          <w:rtl/>
        </w:rPr>
        <w:t>تُمثّل الرقمنة المالية أداة محورية لتحقيق الشمول المالي والنمو الاقتصادي، خاصة في الدول النامية، حيث تسهم في تمكين الأفراد والمؤسسات من خلال حلول مالية رقمية مبتكرة. وتستعرض الدراسة دور هذه الخدمات في دعم التنمية، وتتناول التحديات التي تعوق انتشارها، مع التركيز على مصر كنموذج ناجح في تبنّي التحول الرقمي المالي</w:t>
      </w:r>
      <w:r w:rsidRPr="00C129A7">
        <w:t>.</w:t>
      </w:r>
    </w:p>
    <w:p w14:paraId="21EC6BFF" w14:textId="77777777" w:rsidR="00C129A7" w:rsidRPr="00C129A7" w:rsidRDefault="00C129A7" w:rsidP="00C129A7">
      <w:r w:rsidRPr="00C129A7">
        <w:rPr>
          <w:rtl/>
        </w:rPr>
        <w:t>لذا، تبرز التكنولوجيا المالية كمحفز حاسم لتعزيز الشمول المالي من خلال إحداث تغيير جذري في الخدمات المالية التقليدية وتعزيز التحول الرقمي. كما لديها القدرة على إفادة الاقتصادات الناشئة بشكل كبير، حيث يمكن أن تضيف 3.7 تريليونات دولار أمريكي إلى ناتجها المحلي الإجمالي (الاقتصادات الناشئة) خلال العقد القادم. فمع تنامي ثقة المستهلكين بالتكنولوجيا المالية، من المتوقع أن تشتد المنافسة بين البنوك التقليدية وشركات التكنولوجيا المالية، مما يؤدي إلى حلول مالية أكثر ابتكاراً</w:t>
      </w:r>
      <w:r w:rsidRPr="00C129A7">
        <w:t>.</w:t>
      </w:r>
    </w:p>
    <w:p w14:paraId="05F7E969" w14:textId="77777777" w:rsidR="00C129A7" w:rsidRPr="00C129A7" w:rsidRDefault="00C129A7" w:rsidP="00C129A7">
      <w:r w:rsidRPr="00C129A7">
        <w:rPr>
          <w:rtl/>
        </w:rPr>
        <w:t>علاوة على ذلك، يمكن للتكنولوجيا المالية أن تسهل انتقال المؤسسات غير الرسمية إلى الاقتصاد الرسمي، مما يعزز تحصيل الضرائب ويقلل من المنافسة بين تلك الأعمال. هذا التحول يمكن أن يحسن الجاذبية الاستثماریة ويمگّن هذه المؤسسات من الوصول للخدمات الحكومية والدعم المالي، مما يعزز في النهاية قدرتها التنافسية ونموها</w:t>
      </w:r>
      <w:r w:rsidRPr="00C129A7">
        <w:t>.</w:t>
      </w:r>
    </w:p>
    <w:p w14:paraId="12C21778" w14:textId="77777777" w:rsidR="00C129A7" w:rsidRPr="00C129A7" w:rsidRDefault="00C129A7" w:rsidP="00C129A7">
      <w:pPr>
        <w:rPr>
          <w:b/>
          <w:bCs/>
        </w:rPr>
      </w:pPr>
      <w:r w:rsidRPr="00C129A7">
        <w:rPr>
          <w:b/>
          <w:bCs/>
          <w:rtl/>
        </w:rPr>
        <w:t>ثانيا: آليات تأثير الخدمات الرقمية المالية في التنمية الاقتصادية</w:t>
      </w:r>
    </w:p>
    <w:p w14:paraId="3B0B2485" w14:textId="77777777" w:rsidR="00C129A7" w:rsidRPr="00C129A7" w:rsidRDefault="00C129A7" w:rsidP="00C129A7">
      <w:r w:rsidRPr="00C129A7">
        <w:rPr>
          <w:rtl/>
        </w:rPr>
        <w:t>تُسهم الخدمات الرقمية في دفع عجلة التنمية الاقتصادية من خلال آليات انتقال مترابطة تعمل بالتوازي عبر مختلف القطاعات الاقتصادية والمراحل التنموية المتعددة. تؤثر الخدمات الرقمية بشكل كبير في النمو الاقتصادي من خلال تعزيز الشمول المالي، وهو جانب أساسي من التنمية الاقتصادية الشاملة، خاصة في البلدان النامية. تقلل الخدمات المالية الرقمية، مثل الخدمات المصرفية عبر الهاتف المحمول والخدمات المصرفية عبر الإنترنت، من الحواجز التقليدية للوصول إلى الخدمات المالية، متجاوزة البنية التحتية المادية وتكاليف المعاملات والقيود الجغرافية. تُمكّن هذه المنصات من مشاركة اقتصادية أكبر للفئات المهمشة، مثل المجتمعات الريفية والنساء والأفراد ذوي الدخل المنخفض</w:t>
      </w:r>
      <w:r w:rsidRPr="00C129A7">
        <w:t>.</w:t>
      </w:r>
    </w:p>
    <w:p w14:paraId="3584D88F" w14:textId="77777777" w:rsidR="00C129A7" w:rsidRPr="00C129A7" w:rsidRDefault="00C129A7" w:rsidP="00C129A7">
      <w:r w:rsidRPr="00C129A7">
        <w:rPr>
          <w:rtl/>
        </w:rPr>
        <w:t>يُمكّن الشمول المالي الأفراد من الادخار للاحتياجات المستقبلية، والوصول إلى الائتمان لريادة الأعمال، وتقليل تعرضهم للصدمات الاقتصادية. وتعكس القيمة المتزايدة للمعاملات المالية عبر الهاتف المحمول اعتماداً وثقة أكبر بأدوات الخدمات المصرفية الرقمية، خاصة بين السكان ذوي الدخل المنخفض والسكان الريفيين، مما يشير إلى مشاركة نشطة في الأنشطة المالية. بشكل عام، تعزز الخدمات الرقمية النمو الاقتصادي الشامل من خلال توسيع النفاذ المالي، وهو محرك رئيس للتخفيف من الفقر والتمكين الاقتصادي والعدالة الاجتماعية</w:t>
      </w:r>
      <w:r w:rsidRPr="00C129A7">
        <w:t>.</w:t>
      </w:r>
    </w:p>
    <w:p w14:paraId="4474C269" w14:textId="77777777" w:rsidR="00C129A7" w:rsidRPr="00C129A7" w:rsidRDefault="00C129A7" w:rsidP="00C129A7">
      <w:r w:rsidRPr="00C129A7">
        <w:rPr>
          <w:rtl/>
        </w:rPr>
        <w:t>يُعد التمويل الأصغر المُمكَّن بالتكنولوجيا المالية حلاًّ تحويلياً يُمكّن المؤسسات الصغيرة والمتوسطة من الوصول إلى الخدمات المالية التقليدية، مما يحسن نموها الاقتصادي ومرونتها. من خلال الاستفادة من الخدمات الرقمية، يُمكّن التمويل الأصغر المُمكِّن بالتكنولوجيا المالية المؤسسات الصغيرة والمتوسطة من الوصول إلى رأس المال وتبسيط العمليات وتعزيز الإدارة المالية. غالبًا ما تفرض الأنظمة المصرفية التقليدية شروطًا صارمة للحصول على القروض، ما يجعل من الصعب على المؤسسات الصغيرة والمتوسطة الوفاء بها. لذا تتيح المنصات الرقمية للمؤسسات الصغيرة والمتوسطة التقدم للحصول على قروض بسرعة وكفاءة، الأمر الذي يُتيح لها الحصول على التمويل اللازم للتوسع أو شراء المخزون أو تغطية التكاليف التشغيلية</w:t>
      </w:r>
      <w:r w:rsidRPr="00C129A7">
        <w:t>.</w:t>
      </w:r>
    </w:p>
    <w:p w14:paraId="4E531587" w14:textId="77777777" w:rsidR="00C129A7" w:rsidRPr="00C129A7" w:rsidRDefault="00C129A7" w:rsidP="00C129A7">
      <w:r w:rsidRPr="00C129A7">
        <w:rPr>
          <w:rtl/>
        </w:rPr>
        <w:lastRenderedPageBreak/>
        <w:t>وجدیر بالذكر أن انتشار محافظ الهاتف المحمول والمعاملات الرقمية يسهم في تعزيز الشمول المالي، من خلال توسيع نطاق الوصول إلى التمويل للمؤسسات الصغيرة والمهمشة، خاصة في المناطق الريفية. كما يُعد تبسيط الحلول المالية الرقمية عاملًا مهمًا في تحسين كفاءة عمليات الإقراض، وتسريع إجراءاتها، مما يقلل من التعقيدات الإدارية المرتبطة بالأنظمة التقليدية. وتتميز هذه الحلول أيضًا بقابليتها العالية للتوسع، الأمر الذي يتيح للمؤسسات الصغيرة والمتوسطة النمو والتوسع في أنشطتها بسرعة ومرونة، دون أن تكون مقيدة بالبنية البيروقراطية للمؤسسات المالية التقليدية</w:t>
      </w:r>
      <w:r w:rsidRPr="00C129A7">
        <w:t>.</w:t>
      </w:r>
    </w:p>
    <w:p w14:paraId="646DBEA6" w14:textId="77777777" w:rsidR="00C129A7" w:rsidRPr="00C129A7" w:rsidRDefault="00C129A7" w:rsidP="00C129A7">
      <w:r w:rsidRPr="00C129A7">
        <w:rPr>
          <w:rtl/>
        </w:rPr>
        <w:t>يعزز التمويل الأصغر المُمكَّن بالتكنولوجيا المالية أيضاً الشمول المالي والتنوع داخل قطاع المؤسسات الصغيرة والمتوسطة، خاصة للشركات المملوكة للنساء ورواد الأعمال الشباب. كما يُسهّل إضفاء الطابع الرسمي على الأعمال غير الرسمية، مما يُمكّنها من الوصول إلى الحماية القانونية والدعم الحكومي</w:t>
      </w:r>
      <w:r w:rsidRPr="00C129A7">
        <w:t>.</w:t>
      </w:r>
    </w:p>
    <w:p w14:paraId="6137C1A4" w14:textId="77777777" w:rsidR="00C129A7" w:rsidRPr="00C129A7" w:rsidRDefault="00C129A7" w:rsidP="00C129A7">
      <w:pPr>
        <w:rPr>
          <w:b/>
          <w:bCs/>
        </w:rPr>
      </w:pPr>
      <w:r w:rsidRPr="00C129A7">
        <w:rPr>
          <w:b/>
          <w:bCs/>
          <w:rtl/>
        </w:rPr>
        <w:t>ثالثا: تحديات تطبيق الخدمات المالية الرقمية</w:t>
      </w:r>
    </w:p>
    <w:p w14:paraId="330C9A87" w14:textId="77777777" w:rsidR="00C129A7" w:rsidRPr="00C129A7" w:rsidRDefault="00C129A7" w:rsidP="00C129A7">
      <w:r w:rsidRPr="00C129A7">
        <w:rPr>
          <w:rtl/>
        </w:rPr>
        <w:t>الفجوة الرقمية: عدم كفاية الاتصال بالإنترنت، وعدم كفاية المهارات الرقمية، والعقبات الثقافية، والتكاليف الباهظة تعوق المجتمعات المهمشة من الوصول إلى التمويل الرقمي، مما يعزز الاستبعاد المالي وعدم المساواة الإقليمية</w:t>
      </w:r>
      <w:r w:rsidRPr="00C129A7">
        <w:t>.</w:t>
      </w:r>
    </w:p>
    <w:p w14:paraId="059100BE" w14:textId="77777777" w:rsidR="00C129A7" w:rsidRPr="00C129A7" w:rsidRDefault="00C129A7" w:rsidP="00C129A7">
      <w:r w:rsidRPr="00C129A7">
        <w:rPr>
          <w:rtl/>
        </w:rPr>
        <w:t>التهديدات السيبرانية: مجال التمويل الرقمي عرضة لتهديدات مختلفة، بما في ذلك انتهاكات البيانات، والبرامج الضارة، والمعاملات الاحتيالية، وتؤدي هذه التهديدات إلى تعريض خصوصیة البيانات للخطر، مما يُضعف ثقة المستخدمين ويقوّض مصداقية الخدمات المالية الرقمية</w:t>
      </w:r>
      <w:r w:rsidRPr="00C129A7">
        <w:t>.</w:t>
      </w:r>
    </w:p>
    <w:p w14:paraId="26D62861" w14:textId="77777777" w:rsidR="00C129A7" w:rsidRPr="00C129A7" w:rsidRDefault="00C129A7" w:rsidP="00C129A7">
      <w:r w:rsidRPr="00C129A7">
        <w:rPr>
          <w:rtl/>
        </w:rPr>
        <w:t>التحديات التنظيمية: تُشكّل معاملات التمويل الرقمي عبر الحدود، وحماية حقوق المستهلك، والتحقق من الهوية الرقمية، وتكاليف الامتثال، والقضايا القانونية، تحديات معقدة تعوق تقديم خدمات مالية رقمية تتسم بالأمان والعدالة والكفاءة</w:t>
      </w:r>
      <w:r w:rsidRPr="00C129A7">
        <w:t>.</w:t>
      </w:r>
    </w:p>
    <w:p w14:paraId="00D7E34A" w14:textId="77777777" w:rsidR="00C129A7" w:rsidRPr="00C129A7" w:rsidRDefault="00C129A7" w:rsidP="00C129A7">
      <w:r w:rsidRPr="00C129A7">
        <w:rPr>
          <w:rtl/>
        </w:rPr>
        <w:t>مخاوف بشأن خصوصية البيانات: المخاطر المرتبطة بالوصول غير المصرح به، ومشاكل توطين البيانات، وعدم كفاية الشفافية تشكل تهديدات كبيرة لخصوصية المستخدمين، مما يسلط الضوء على ضرورة وجود تدابير أمنية قوية وأطر تنظيمية</w:t>
      </w:r>
      <w:r w:rsidRPr="00C129A7">
        <w:t>.</w:t>
      </w:r>
    </w:p>
    <w:p w14:paraId="75373D62" w14:textId="77777777" w:rsidR="00C129A7" w:rsidRPr="00C129A7" w:rsidRDefault="00C129A7" w:rsidP="00C129A7">
      <w:r w:rsidRPr="00C129A7">
        <w:rPr>
          <w:rtl/>
        </w:rPr>
        <w:t>قابلية التوسع والبنية التحتية: العدد المتزايد من المستخدمين وأحجام المعاملات يتطلب بنية تحتية قابلة للتوسع للحفاظ على الموثوقية والكفاءة ودعم العملاء الفعال داخل أنظمة التمويل الرقمي</w:t>
      </w:r>
      <w:r w:rsidRPr="00C129A7">
        <w:t>.</w:t>
      </w:r>
    </w:p>
    <w:p w14:paraId="633ADEF3" w14:textId="77777777" w:rsidR="00C129A7" w:rsidRPr="00C129A7" w:rsidRDefault="00C129A7" w:rsidP="00C129A7">
      <w:pPr>
        <w:rPr>
          <w:b/>
          <w:bCs/>
        </w:rPr>
      </w:pPr>
      <w:r w:rsidRPr="00C129A7">
        <w:rPr>
          <w:b/>
          <w:bCs/>
          <w:rtl/>
        </w:rPr>
        <w:t>رابعا: الرقمنة المالية في مصر</w:t>
      </w:r>
    </w:p>
    <w:p w14:paraId="6487E984" w14:textId="77777777" w:rsidR="00C129A7" w:rsidRPr="00C129A7" w:rsidRDefault="00C129A7" w:rsidP="00C129A7">
      <w:r w:rsidRPr="00C129A7">
        <w:rPr>
          <w:rtl/>
        </w:rPr>
        <w:t>على مدى السنوات الثماني الماضية، أولت مصر الأولوية للرقمنة المالية كوسيلة لتعزيز الشمول المالي، بقيادة البنك المركزي المصري والهيئة العامة للرقابة المالية. حقق البنك المركزي المصري إنجازاً في الشمول المالي، حيث بلغت نسبة 74.8% من المواطنين المؤهلين الذين تبلغ أعمارهم 15 عاماً فما أكثر - حوالي 52 مليون فرد - من يمتلكون حسابات مالية نشطة بنهاية عام 2024. وهذا يمثل زيادة بنسبة %204 في الشمول المالي منذ عام 2016، تشمل المحركات الرئيسة لهذا التقدم الجهود التعاونية مع البنوك والوزارات الحكومية والسلطات التنظيمية، بالإضافة إلى حملة محو الأمية المالية التي تم إطلاقها بالشراكة مع الاتحاد الأوروبي وأصحاب المصلحة الآخرين</w:t>
      </w:r>
      <w:r w:rsidRPr="00C129A7">
        <w:t>.</w:t>
      </w:r>
    </w:p>
    <w:p w14:paraId="4D16539B" w14:textId="77777777" w:rsidR="00C129A7" w:rsidRPr="00C129A7" w:rsidRDefault="00C129A7" w:rsidP="00C129A7">
      <w:r w:rsidRPr="00C129A7">
        <w:rPr>
          <w:rtl/>
        </w:rPr>
        <w:t>كما تقدم الشمول المالي للمرأة بشكل ملحوظ، حيث تمتلك 23.3 ملیون امرأة حسابات نشطة، مما يعكس زيادة بنسبة 295% منذ عام 2016، ما يمثل معدل شمول مالي بنسبة 68.8%. كما ارتفع الشمول المالي للشباب (الذين تبلغ أعمارهم بين 15 - 35 عامًا) إلى 53.1%، بزيادة 65% خلال الفترة من 2020 إلى 2024، وذلك بفضل السياسات الهادفة إلى جذب الشباب إلى النظام المالي الرسمي</w:t>
      </w:r>
      <w:r w:rsidRPr="00C129A7">
        <w:t>.</w:t>
      </w:r>
    </w:p>
    <w:p w14:paraId="6C92354D" w14:textId="77777777" w:rsidR="00C129A7" w:rsidRPr="00C129A7" w:rsidRDefault="00C129A7" w:rsidP="00C129A7">
      <w:r w:rsidRPr="00C129A7">
        <w:rPr>
          <w:rtl/>
        </w:rPr>
        <w:lastRenderedPageBreak/>
        <w:t>وتشمل مبادرات البنك المركزي المصري تبسيط تسجيل الحسابات باستخدام بطاقات الهوية الوطنية وتقليل الحد الأدنى لسن فتح الحساب إلى 15 عاماً، مما أدى إلى إنشاء مليون حساب للشمول المالي و400 ألف حساب للنشاط الاقتصادي من عام 2022 إلى عام 2024</w:t>
      </w:r>
      <w:r w:rsidRPr="00C129A7">
        <w:t>.</w:t>
      </w:r>
    </w:p>
    <w:p w14:paraId="4013BC90" w14:textId="77777777" w:rsidR="00C129A7" w:rsidRPr="00C129A7" w:rsidRDefault="00C129A7" w:rsidP="00C129A7">
      <w:r w:rsidRPr="00C129A7">
        <w:rPr>
          <w:rtl/>
        </w:rPr>
        <w:t>كما أدت التعاونات مع كيانات القطاع الخاص، مثل "ماستركارد وبنك مصر"، إلى تقديم منتجات مالية مبتكرة مثل البطاقة المدفوعة مسبقاً</w:t>
      </w:r>
      <w:r w:rsidRPr="00C129A7">
        <w:t xml:space="preserve"> (</w:t>
      </w:r>
      <w:r w:rsidRPr="00C129A7">
        <w:rPr>
          <w:rtl/>
        </w:rPr>
        <w:t>النظام المعروف باسم</w:t>
      </w:r>
      <w:r w:rsidRPr="00C129A7">
        <w:t xml:space="preserve"> ROSCA)</w:t>
      </w:r>
      <w:r w:rsidRPr="00C129A7">
        <w:rPr>
          <w:rtl/>
        </w:rPr>
        <w:t>، المصممة لتمكين الفئات المحرومة من الخدمات. إضافة إلى انتشار الخدمات المصرفية عبر الهاتف المحمول والمحافظ الرقمية، مع 29 محفظة إلكترونية مدعومة من 21 بنكاً، يؤكد التزام الحكومة بتوسيع الوصول إلى الخدمات المالیة</w:t>
      </w:r>
      <w:r w:rsidRPr="00C129A7">
        <w:t>.</w:t>
      </w:r>
    </w:p>
    <w:p w14:paraId="5035C83D" w14:textId="77777777" w:rsidR="00C129A7" w:rsidRPr="00C129A7" w:rsidRDefault="00C129A7" w:rsidP="00C129A7">
      <w:r w:rsidRPr="00C129A7">
        <w:rPr>
          <w:rtl/>
        </w:rPr>
        <w:t>وتهدف كل من استراتيجية الشمول المالي للبنك المركزي المصري، واستراتيجية الهيئة العامة للرقابة المالية لتطوير القطاع المالي غير المصرفي، إلى تهيئة بيئة تنظيمية داعمة لتوسيع نطاق الخدمات المالية الرقمية. وتشمل أبرز المبادرات في هذا الإطار</w:t>
      </w:r>
      <w:r w:rsidRPr="00C129A7">
        <w:t>:</w:t>
      </w:r>
    </w:p>
    <w:p w14:paraId="3A4FA387" w14:textId="77777777" w:rsidR="00C129A7" w:rsidRPr="00C129A7" w:rsidRDefault="00C129A7" w:rsidP="00C129A7">
      <w:r w:rsidRPr="00C129A7">
        <w:t xml:space="preserve">▪ </w:t>
      </w:r>
      <w:r w:rsidRPr="00C129A7">
        <w:rPr>
          <w:rtl/>
        </w:rPr>
        <w:t>إطلاق شبكة الدفع الفوري في مارس 2022، مما يسهل التشغيل البيني بين البنوك وشركات التكنولوجيا المالية</w:t>
      </w:r>
      <w:r w:rsidRPr="00C129A7">
        <w:t>.</w:t>
      </w:r>
    </w:p>
    <w:p w14:paraId="1C4143F1" w14:textId="77777777" w:rsidR="00C129A7" w:rsidRPr="00C129A7" w:rsidRDefault="00C129A7" w:rsidP="00C129A7">
      <w:r w:rsidRPr="00C129A7">
        <w:t xml:space="preserve">▪ </w:t>
      </w:r>
      <w:r w:rsidRPr="00C129A7">
        <w:rPr>
          <w:rtl/>
        </w:rPr>
        <w:t>تقديم مدفوعات رمز الاستجابة السريعة عبر تطبيق إنستاباي في يونيو 2024، مما يعزز راحة المستخدم</w:t>
      </w:r>
      <w:r w:rsidRPr="00C129A7">
        <w:t>.</w:t>
      </w:r>
    </w:p>
    <w:p w14:paraId="0ED83C7C" w14:textId="77777777" w:rsidR="00C129A7" w:rsidRPr="00C129A7" w:rsidRDefault="00C129A7" w:rsidP="00C129A7">
      <w:r w:rsidRPr="00C129A7">
        <w:rPr>
          <w:rtl/>
        </w:rPr>
        <w:t>كما حسنت مبادرة حياة كريمة الوصول المالي في المناطق الريفية، مما أدى إلى إنشاء فروع مصرفية جديدة وتقديم أنظمة المعاملات الرقمية. كما توسع الدعم للمشاريع الصغيرة والمتوسطة ومتناهية الصغر بشكل كبير، حيث ارتفع حجم التمويل الممنوح لتلك المشروعات بنسبة 388% خلال الفترة من دیسمبر 2015 وحتى يونیو 2024. كما تلتزم مصر بتوسيع الخدمات المالية الرقمية وتمكين الفئات غير الممثلة تمثيلاً كافياً، مما يضعها كرائدة إقليمية في الشمول المالي من خلال الشراكات الاستراتيجية والسياسات المبتكرة</w:t>
      </w:r>
      <w:r w:rsidRPr="00C129A7">
        <w:t>.</w:t>
      </w:r>
    </w:p>
    <w:p w14:paraId="189522E9" w14:textId="77777777" w:rsidR="00C129A7" w:rsidRPr="00C129A7" w:rsidRDefault="00C129A7" w:rsidP="00C129A7">
      <w:r w:rsidRPr="00C129A7">
        <w:rPr>
          <w:rtl/>
        </w:rPr>
        <w:t>جدير بالذكر، أن قطاع الاتصالات وتكنولوجيا المعلومات ساهم بنسبة 5.8% في الناتج المحلي الإجمالي في مصر في العام المالي 2023 / 2024، ومن المتوقع أن تصل إلى 8% في عام 2030. وقد تحسن ترتيب مصر في النطاق العريض الثابت</w:t>
      </w:r>
      <w:r w:rsidRPr="00C129A7">
        <w:t xml:space="preserve"> (fixed broadband) </w:t>
      </w:r>
      <w:r w:rsidRPr="00C129A7">
        <w:rPr>
          <w:rtl/>
        </w:rPr>
        <w:t>والأمن السيبراني، كما تستهدف مصر الوصول بقيمة صادرات خدمات التعهيد إلى 9 مليارات دولار بحلول عام 2026</w:t>
      </w:r>
      <w:r w:rsidRPr="00C129A7">
        <w:t>.</w:t>
      </w:r>
    </w:p>
    <w:p w14:paraId="2C691186" w14:textId="77777777" w:rsidR="00C129A7" w:rsidRPr="00C129A7" w:rsidRDefault="00C129A7" w:rsidP="00C129A7">
      <w:pPr>
        <w:rPr>
          <w:b/>
          <w:bCs/>
        </w:rPr>
      </w:pPr>
      <w:r w:rsidRPr="00C129A7">
        <w:rPr>
          <w:b/>
          <w:bCs/>
          <w:rtl/>
        </w:rPr>
        <w:t>خامسًا: التوصيات</w:t>
      </w:r>
    </w:p>
    <w:p w14:paraId="55D20317" w14:textId="77777777" w:rsidR="00C129A7" w:rsidRPr="00C129A7" w:rsidRDefault="00C129A7" w:rsidP="00C129A7">
      <w:r w:rsidRPr="00C129A7">
        <w:rPr>
          <w:rtl/>
        </w:rPr>
        <w:t>يقدم المقال مجموعة من التوصيات بهدف إنشاء نظام رقمي قوي يعزز التنمية الشاملة والتمكين الاقتصادي وتعزيز القدرة التنافسية، وهي كالآتي</w:t>
      </w:r>
      <w:r w:rsidRPr="00C129A7">
        <w:t>:</w:t>
      </w:r>
    </w:p>
    <w:p w14:paraId="74CD7925" w14:textId="77777777" w:rsidR="00C129A7" w:rsidRPr="00C129A7" w:rsidRDefault="00C129A7" w:rsidP="00C129A7">
      <w:r w:rsidRPr="00C129A7">
        <w:t xml:space="preserve">▪ </w:t>
      </w:r>
      <w:r w:rsidRPr="00C129A7">
        <w:rPr>
          <w:rtl/>
        </w:rPr>
        <w:t>ضرورة وجود الإطار القانوني: فهناك حاجة ملحة إلى تعزيز الإطار القانوني الذي يحكم الخدمات المصرفية الرقمية لمواكبة التطورات التكنولوجية. ويشمل ذلك تسريع إنجاز الوثائق التشريعية وإنشاء فريق بحثي يركز على اتجاهات الخدمات المصرفية الرقمية</w:t>
      </w:r>
      <w:r w:rsidRPr="00C129A7">
        <w:t>.</w:t>
      </w:r>
    </w:p>
    <w:p w14:paraId="09AD80F2" w14:textId="77777777" w:rsidR="00C129A7" w:rsidRPr="00C129A7" w:rsidRDefault="00C129A7" w:rsidP="00C129A7">
      <w:r w:rsidRPr="00C129A7">
        <w:t xml:space="preserve">▪ </w:t>
      </w:r>
      <w:r w:rsidRPr="00C129A7">
        <w:rPr>
          <w:rtl/>
        </w:rPr>
        <w:t>ضرورة ضمان أمان معلومات العملاء: من خلال ضمان تدابير أمنية قوية، وهو أمر بالغ الأهمية، خاصة مع تزايد استخدام البنوك للمنصات الرقمية. ويتضمن ذلك الاستثمار في التكنولوجيا، وتدريب الموظفين والعملاء على الوعي الأمني، ودمج البروتوكولات الأمنية في تطوير المنتجات</w:t>
      </w:r>
      <w:r w:rsidRPr="00C129A7">
        <w:t>.</w:t>
      </w:r>
    </w:p>
    <w:p w14:paraId="60388B2B" w14:textId="77777777" w:rsidR="00C129A7" w:rsidRPr="00C129A7" w:rsidRDefault="00C129A7" w:rsidP="00C129A7">
      <w:r w:rsidRPr="00C129A7">
        <w:t xml:space="preserve">▪ </w:t>
      </w:r>
      <w:r w:rsidRPr="00C129A7">
        <w:rPr>
          <w:rtl/>
        </w:rPr>
        <w:t>ضرورة توافر القدرة المالية: تعزيز القدرة المالية أمر أساسي للبنوك للوفاء بالمعايير التنظيمية والاستثمار في التقنيات الجديدة. ويشمل ذلك زيادة رأس المال والتأكد من الامتثال لمبادئ الائتمان</w:t>
      </w:r>
      <w:r w:rsidRPr="00C129A7">
        <w:t>.</w:t>
      </w:r>
    </w:p>
    <w:p w14:paraId="743FE6DB" w14:textId="77777777" w:rsidR="00C129A7" w:rsidRPr="00C129A7" w:rsidRDefault="00C129A7" w:rsidP="00C129A7">
      <w:r w:rsidRPr="00C129A7">
        <w:lastRenderedPageBreak/>
        <w:t xml:space="preserve">▪ </w:t>
      </w:r>
      <w:r w:rsidRPr="00C129A7">
        <w:rPr>
          <w:rtl/>
        </w:rPr>
        <w:t>ضرورة الاهتمام بالموارد البشرية: تطوير قوة عمل ماهرة في التقنيات الرقمية أمر حيوي، فيجب على البنوك تعزيز برامج التدريب وتعزيز ثقافة إدارة المخاطر بين الموظفين. مع تحول تفضيلات المستهلكين نحو الحلول الرقمية، كما يجب على البنوك تحسين خدمة العملاء من خلال التقنيات المتقدمة مثل الذكاء الاصطناعي وروبوتات المحادثة</w:t>
      </w:r>
      <w:r w:rsidRPr="00C129A7">
        <w:t xml:space="preserve"> (ChatBot)</w:t>
      </w:r>
      <w:r w:rsidRPr="00C129A7">
        <w:rPr>
          <w:rtl/>
        </w:rPr>
        <w:t>، بما يضمن تفاعلات سلسة وآمنة تُواكب تطلعات العملاء الرقمية</w:t>
      </w:r>
      <w:r w:rsidRPr="00C129A7">
        <w:t>.</w:t>
      </w:r>
    </w:p>
    <w:p w14:paraId="52885186" w14:textId="13930408" w:rsidR="00C129A7" w:rsidRPr="00C129A7" w:rsidRDefault="00C129A7" w:rsidP="00C129A7">
      <w:r w:rsidRPr="00C129A7">
        <mc:AlternateContent>
          <mc:Choice Requires="wps">
            <w:drawing>
              <wp:inline distT="0" distB="0" distL="0" distR="0" wp14:anchorId="0A7F38A0" wp14:editId="694EEACF">
                <wp:extent cx="304800" cy="304800"/>
                <wp:effectExtent l="0" t="0" r="0" b="0"/>
                <wp:docPr id="942061193" name="Rectangle 113" descr="ختامًا، في ضوء ما سبق، يتّضح أن الرقمنة المالية لم تعد خيارًا، بل أصبحت ضرورة حتمية لتحقيق التنمية الاقتصادية الشاملة وتعزيز الشمول المالي، خاصة في الدول النامية. فقد أسهمت الخدمات المالية الرقمية في إزالة الحواجز التقليدية أمام الوصول إلى التمويل، ومكّنت شرائح واسعة من السكان من الانخراط في الأنشطة الاقتصادية، بما في ذلك النساء والشباب والمجتمعات الريفية. ورغم التحديات المرتبطة بالخصوصية والأمن السيبراني والبنية التحتية، فإن التجربة المصرية أظهرت تقدمًا ملحوظًا بفضل السياسات التنظيمية والمبادرات المبتكرة، مما يضع مصر في موقع متقدم إقليميًا في هذا المجال. ومن هنا، فإن الالتزام بتطبيق التوصيات المقترحة سيُسهم في بناء نظام مالي رقمي أكثر شمولًا ومرونة واستدامة. 100001010010 01101001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B7408" id="Rectangle 113" o:spid="_x0000_s1026" alt="ختامًا، في ضوء ما سبق، يتّضح أن الرقمنة المالية لم تعد خيارًا، بل أصبحت ضرورة حتمية لتحقيق التنمية الاقتصادية الشاملة وتعزيز الشمول المالي، خاصة في الدول النامية. فقد أسهمت الخدمات المالية الرقمية في إزالة الحواجز التقليدية أمام الوصول إلى التمويل، ومكّنت شرائح واسعة من السكان من الانخراط في الأنشطة الاقتصادية، بما في ذلك النساء والشباب والمجتمعات الريفية. ورغم التحديات المرتبطة بالخصوصية والأمن السيبراني والبنية التحتية، فإن التجربة المصرية أظهرت تقدمًا ملحوظًا بفضل السياسات التنظيمية والمبادرات المبتكرة، مما يضع مصر في موقع متقدم إقليميًا في هذا المجال. ومن هنا، فإن الالتزام بتطبيق التوصيات المقترحة سيُسهم في بناء نظام مالي رقمي أكثر شمولًا ومرونة واستدامة. 100001010010 01101001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AC6628" w14:textId="0AFAF6C1" w:rsidR="00C129A7" w:rsidRPr="00C129A7" w:rsidRDefault="00C129A7" w:rsidP="00C129A7">
      <w:r w:rsidRPr="00C129A7">
        <mc:AlternateContent>
          <mc:Choice Requires="wps">
            <w:drawing>
              <wp:inline distT="0" distB="0" distL="0" distR="0" wp14:anchorId="4DAC09CC" wp14:editId="270BCE6D">
                <wp:extent cx="304800" cy="304800"/>
                <wp:effectExtent l="0" t="0" r="0" b="0"/>
                <wp:docPr id="71182900" name="Rectangle 112" descr="11000010100101100001 01001000110100 01ΣOTTO010OT1O 001001101001000 0010010110101001 1010010110000101 N F Promotion ssautsng/ Research quadotanad/ /Engineering /Manufacturing Planning MARKETIN 11001001001010110100100101011 TO0tTG01000(00101300100010010 100101001010000120100101000011 101061001 LIG0100 SSENIS78 00110100 100001 6u an 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6CC74" id="Rectangle 112" o:spid="_x0000_s1026" alt="11000010100101100001 01001000110100 01ΣOTTO010OT1O 001001101001000 0010010110101001 1010010110000101 N F Promotion ssautsng/ Research quadotanad/ /Engineering /Manufacturing Planning MARKETIN 11001001001010110100100101011 TO0tTG01000(00101300100010010 100101001010000120100101000011 101061001 LIG0100 SSENIS78 00110100 100001 6u an st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D7FCA0" w14:textId="6831BA5B" w:rsidR="00C129A7" w:rsidRPr="00C129A7" w:rsidRDefault="00C129A7" w:rsidP="00C129A7">
      <w:r w:rsidRPr="00C129A7">
        <mc:AlternateContent>
          <mc:Choice Requires="wps">
            <w:drawing>
              <wp:inline distT="0" distB="0" distL="0" distR="0" wp14:anchorId="5C00AF60" wp14:editId="7851763B">
                <wp:extent cx="304800" cy="304800"/>
                <wp:effectExtent l="0" t="0" r="0" b="0"/>
                <wp:docPr id="2051095165"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2A0A8"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0355C7" w14:textId="77777777" w:rsidR="00C129A7" w:rsidRPr="00C129A7" w:rsidRDefault="00C129A7" w:rsidP="00C129A7">
      <w:r w:rsidRPr="00C129A7">
        <w:rPr>
          <w:rtl/>
        </w:rPr>
        <w:t>أ.د. أدهم محمد البرماوي أستاذ مساعد بقسم الاقتصاد والمالية العامة - المعهد العالي للإدارة وتكنولوجيا المعلومات بكفر الشيخ</w:t>
      </w:r>
      <w:r w:rsidRPr="00C129A7">
        <w:t>.</w:t>
      </w:r>
    </w:p>
    <w:p w14:paraId="19FE69FE" w14:textId="77777777" w:rsidR="00C129A7" w:rsidRPr="00C129A7" w:rsidRDefault="00C129A7" w:rsidP="00C129A7">
      <w:pPr>
        <w:rPr>
          <w:b/>
          <w:bCs/>
        </w:rPr>
      </w:pPr>
      <w:r w:rsidRPr="00C129A7">
        <w:rPr>
          <w:b/>
          <w:bCs/>
          <w:rtl/>
        </w:rPr>
        <w:t>مقدمة</w:t>
      </w:r>
    </w:p>
    <w:p w14:paraId="5034FFAD" w14:textId="77777777" w:rsidR="00C129A7" w:rsidRPr="00C129A7" w:rsidRDefault="00C129A7" w:rsidP="00C129A7">
      <w:r w:rsidRPr="00C129A7">
        <w:rPr>
          <w:rtl/>
        </w:rPr>
        <w:t>تشهد جمهورية مصر العربية تحولًا نوعيًا في بنيتها التحتية الرقمية؛ حيث تبنت الحكومة خطة طموحة لتحديث منظومة الإدارة العامة من خلال توظيف التقنيات الرقمية المتقدمة. تهدف هذه الخطة إلى تحقیق ثلاث غایات استراتيجية تتمثل في: أتمتة العمليات الإدارية، وترشيد النظم البيروقراطية، وتعزيز مبادئ الشفافية والحوكمة الرشيدة</w:t>
      </w:r>
      <w:r w:rsidRPr="00C129A7">
        <w:t>.</w:t>
      </w:r>
    </w:p>
    <w:p w14:paraId="1C4177DA" w14:textId="77777777" w:rsidR="00C129A7" w:rsidRPr="00C129A7" w:rsidRDefault="00C129A7" w:rsidP="00C129A7">
      <w:r w:rsidRPr="00C129A7">
        <w:rPr>
          <w:rtl/>
        </w:rPr>
        <w:t>وفي إطار الرؤية الاستراتيجية لمصر 2030، تم إطلاق برنامج متكامل للتحول الرقمي يعتمد على شراكة فاعلة بين القطاعين العام والخاص؛ بهدف إحداث نقلة نوعية في جودة الخدمات المقدمة للمواطنين. وتجدر الإشارة إلى أن خطة التحول الرقمي التي أَعلن عنها عام 2020 تمثل الإطار الاستراتيجي لبناء الاقتصاد الرقمي الوطني؛ حيث تقوم على ثلاثة محاور أساسية</w:t>
      </w:r>
      <w:r w:rsidRPr="00C129A7">
        <w:t>:</w:t>
      </w:r>
    </w:p>
    <w:p w14:paraId="169F9E2B" w14:textId="77777777" w:rsidR="00C129A7" w:rsidRPr="00C129A7" w:rsidRDefault="00C129A7" w:rsidP="00C129A7">
      <w:r w:rsidRPr="00C129A7">
        <w:t xml:space="preserve">1. </w:t>
      </w:r>
      <w:r w:rsidRPr="00C129A7">
        <w:rPr>
          <w:rtl/>
        </w:rPr>
        <w:t>المحور التقني: ويتضمن تحديث البنية التحتية الرقمية وتطوير أنظمة الحوكمة الإلكترونية</w:t>
      </w:r>
      <w:r w:rsidRPr="00C129A7">
        <w:t>.</w:t>
      </w:r>
    </w:p>
    <w:p w14:paraId="0483A567" w14:textId="77777777" w:rsidR="00C129A7" w:rsidRPr="00C129A7" w:rsidRDefault="00C129A7" w:rsidP="00C129A7">
      <w:r w:rsidRPr="00C129A7">
        <w:t xml:space="preserve">2. </w:t>
      </w:r>
      <w:r w:rsidRPr="00C129A7">
        <w:rPr>
          <w:rtl/>
        </w:rPr>
        <w:t>محور رأس المال البشري: ويركز على تطوير المهارات الرقمية وتأهيل الكوادر الوطنية</w:t>
      </w:r>
      <w:r w:rsidRPr="00C129A7">
        <w:t>.</w:t>
      </w:r>
    </w:p>
    <w:p w14:paraId="496D025C" w14:textId="77777777" w:rsidR="00C129A7" w:rsidRPr="00C129A7" w:rsidRDefault="00C129A7" w:rsidP="00C129A7">
      <w:r w:rsidRPr="00C129A7">
        <w:t xml:space="preserve">3. </w:t>
      </w:r>
      <w:r w:rsidRPr="00C129A7">
        <w:rPr>
          <w:rtl/>
        </w:rPr>
        <w:t>محور الابتكار: ويستهدف تحفيز الإبداع التكنولوجي وريادة الأعمال الرقمية</w:t>
      </w:r>
      <w:r w:rsidRPr="00C129A7">
        <w:t>.</w:t>
      </w:r>
    </w:p>
    <w:p w14:paraId="7600681F" w14:textId="77777777" w:rsidR="00C129A7" w:rsidRPr="00C129A7" w:rsidRDefault="00C129A7" w:rsidP="00C129A7">
      <w:r w:rsidRPr="00C129A7">
        <w:rPr>
          <w:rtl/>
        </w:rPr>
        <w:t>وتلعب هيئة تنمية صناعة تكنولوجيا المعلومات دورًا محوريًا في هذه المنظومة، من خلال دعمها الفني والمؤسسي للجهات الحكومية في تصميم أنظمة رقمية متكاملة تتميز بالكفاءة وسهولة الاستخدام. كما تعمل الهيئة على تعميم أفضل الممارسات العالمية في مجال التحول الرقمي، مع مراعاة الخصوصية المحلية واحتياجات المستخدمين النهائیين</w:t>
      </w:r>
      <w:r w:rsidRPr="00C129A7">
        <w:t>.</w:t>
      </w:r>
    </w:p>
    <w:p w14:paraId="08A77243" w14:textId="77777777" w:rsidR="00C129A7" w:rsidRPr="00C129A7" w:rsidRDefault="00C129A7" w:rsidP="00C129A7">
      <w:r w:rsidRPr="00C129A7">
        <w:rPr>
          <w:rtl/>
        </w:rPr>
        <w:t>يُذكر أن هذه الجهود تأتي في سياق التحول العالمي نحو الاقتصاد الرقمي؛ حیث تسعى مصر إلى ترسیخ مكانتها كمركز إقليمي للابتكار التكنولوجي والخدمات الرقمية المتقدمة. حيث أصبح التحول الرقمي محورًا أساسيًا في استراتيجية التنمية المستدامة المُتمثلة لدى مصر في رؤية مصر 2030. تعتمد هذه الاستراتيجية على مقاربة شاملة تدمج بين تطوير البنية التحتية الرقمية وبناء القدرات البشرية</w:t>
      </w:r>
      <w:r w:rsidRPr="00C129A7">
        <w:t>.</w:t>
      </w:r>
    </w:p>
    <w:p w14:paraId="1AD737B4" w14:textId="77777777" w:rsidR="00C129A7" w:rsidRPr="00C129A7" w:rsidRDefault="00C129A7" w:rsidP="00C129A7">
      <w:pPr>
        <w:rPr>
          <w:b/>
          <w:bCs/>
        </w:rPr>
      </w:pPr>
      <w:r w:rsidRPr="00C129A7">
        <w:rPr>
          <w:b/>
          <w:bCs/>
          <w:rtl/>
        </w:rPr>
        <w:t>الطريق نحو التحول الرقمي الحكومي ورؤية مصر 2030</w:t>
      </w:r>
    </w:p>
    <w:p w14:paraId="4D80B32E" w14:textId="77777777" w:rsidR="00C129A7" w:rsidRPr="00C129A7" w:rsidRDefault="00C129A7" w:rsidP="00C129A7">
      <w:r w:rsidRPr="00C129A7">
        <w:rPr>
          <w:rtl/>
        </w:rPr>
        <w:lastRenderedPageBreak/>
        <w:t>تمضي مصر بخطى ثابتة نحو تحقيق رؤيتها الطموحة (رؤية مصر 2030) في التحول الرقمي: حيث تشكل هذه الرؤية الإطار الاستراتيجي الشامل الذي يتكامل مع أهداف التنمية المستدامة للأمم المتحدة. يعكس هذا التوجه إدراكًا عميقًا لأهمية التحول الرقمي كأداة فاعلة لتحقيق التنمية الشاملة والمستدامة</w:t>
      </w:r>
      <w:r w:rsidRPr="00C129A7">
        <w:t>.</w:t>
      </w:r>
    </w:p>
    <w:p w14:paraId="5D66CDCA" w14:textId="77777777" w:rsidR="00C129A7" w:rsidRPr="00C129A7" w:rsidRDefault="00C129A7" w:rsidP="00C129A7">
      <w:r w:rsidRPr="00C129A7">
        <w:rPr>
          <w:rtl/>
        </w:rPr>
        <w:t>في ظل التوجه العالمي المتسارع نحو الرقمنة، أولت مصر اهتمامًا متزايدًا بتعزيز التحول الرقمي كركيزة أساسية للتنمية المستدامة وتحسين كفاءة الخدمات الحكومية. وقد تبنّت الدولة عددًا من المبادرات والاستراتيجيات لدعم البنية التحتية الرقمية، وتمكين الكوادر البشرية، وتوسيع نطاق استخدام التكنولوجيا في مختلف القطاعات. وفيما يلي أبرز التحركات المصرية لدعم منظومة التحول الرقمي</w:t>
      </w:r>
      <w:r w:rsidRPr="00C129A7">
        <w:t>:</w:t>
      </w:r>
    </w:p>
    <w:p w14:paraId="4BF1B5AB" w14:textId="77777777" w:rsidR="00C129A7" w:rsidRPr="00C129A7" w:rsidRDefault="00C129A7" w:rsidP="00C129A7">
      <w:pPr>
        <w:rPr>
          <w:b/>
          <w:bCs/>
        </w:rPr>
      </w:pPr>
      <w:r w:rsidRPr="00C129A7">
        <w:rPr>
          <w:b/>
          <w:bCs/>
          <w:rtl/>
        </w:rPr>
        <w:t>التحول الرقمي في القطاعات الإنتاجية</w:t>
      </w:r>
      <w:r w:rsidRPr="00C129A7">
        <w:rPr>
          <w:b/>
          <w:bCs/>
        </w:rPr>
        <w:t>:</w:t>
      </w:r>
    </w:p>
    <w:p w14:paraId="12D3418F" w14:textId="77777777" w:rsidR="00C129A7" w:rsidRPr="00C129A7" w:rsidRDefault="00C129A7" w:rsidP="00C129A7">
      <w:pPr>
        <w:rPr>
          <w:b/>
          <w:bCs/>
        </w:rPr>
      </w:pPr>
      <w:r w:rsidRPr="00C129A7">
        <w:rPr>
          <w:b/>
          <w:bCs/>
          <w:rtl/>
        </w:rPr>
        <w:t>أ. التحول الرقمي في القطاع الزراعي</w:t>
      </w:r>
      <w:r w:rsidRPr="00C129A7">
        <w:rPr>
          <w:b/>
          <w:bCs/>
        </w:rPr>
        <w:t>:</w:t>
      </w:r>
    </w:p>
    <w:p w14:paraId="4D86B5A8" w14:textId="77777777" w:rsidR="00C129A7" w:rsidRPr="00C129A7" w:rsidRDefault="00C129A7" w:rsidP="00C129A7">
      <w:r w:rsidRPr="00C129A7">
        <w:t xml:space="preserve">▪ </w:t>
      </w:r>
      <w:r w:rsidRPr="00C129A7">
        <w:rPr>
          <w:rtl/>
        </w:rPr>
        <w:t>في خطوة رائدة لتعزيز الإنتاجية الزراعية والاستدامة، أطلقت منظمة الأمم المتحدة للتنمية الصناعية (اليونيدو) بالتعاون مع مركز البحوث الزراعية في مصر والحكومة السلوفینیة، مشروع إدخال تكنولوجيا "القبة الخضراء</w:t>
      </w:r>
      <w:r w:rsidRPr="00C129A7">
        <w:t xml:space="preserve">" (Greendome) </w:t>
      </w:r>
      <w:r w:rsidRPr="00C129A7">
        <w:rPr>
          <w:rtl/>
        </w:rPr>
        <w:t>المتطورة للاحتباس الحراري لأول مرة في مصر. وشكّل حفل الافتتاح الذي أَقيم في مدينة النوبارية في 4 يوليو 2024 محطة بارزة في مسار تطوير القطاع الزراعي المصري</w:t>
      </w:r>
      <w:r w:rsidRPr="00C129A7">
        <w:t>.</w:t>
      </w:r>
    </w:p>
    <w:p w14:paraId="43F3DC67" w14:textId="77777777" w:rsidR="00C129A7" w:rsidRPr="00C129A7" w:rsidRDefault="00C129A7" w:rsidP="00C129A7">
      <w:r w:rsidRPr="00C129A7">
        <w:t xml:space="preserve">▪ </w:t>
      </w:r>
      <w:r w:rsidRPr="00C129A7">
        <w:rPr>
          <w:rtl/>
        </w:rPr>
        <w:t>يمثل إدخال تقنية القبة الخضراء في مدينة النوبارية خطوة واعدة لا تقتصر على تعزيز الإنتاج الزراعي في مصر فحسب، بل تُعد أيضًا نموذجًا رياديًا للممارسات الزراعية المستدامة على مستوى المنطقة. ومع متابعة الجهات المعنية لتطور المشروع، تسود توقعات كبيرة بإحداثه تأثيرًا نوعيًا في الاقتصاد المصري وتعزيز الأمن الغذائي</w:t>
      </w:r>
      <w:r w:rsidRPr="00C129A7">
        <w:t>.</w:t>
      </w:r>
    </w:p>
    <w:p w14:paraId="7D5B243F" w14:textId="77777777" w:rsidR="00C129A7" w:rsidRPr="00C129A7" w:rsidRDefault="00C129A7" w:rsidP="00C129A7">
      <w:pPr>
        <w:rPr>
          <w:b/>
          <w:bCs/>
        </w:rPr>
      </w:pPr>
      <w:r w:rsidRPr="00C129A7">
        <w:rPr>
          <w:b/>
          <w:bCs/>
          <w:rtl/>
        </w:rPr>
        <w:t>ب. التحول الرقمي في القطاع المصرفي والمالي</w:t>
      </w:r>
      <w:r w:rsidRPr="00C129A7">
        <w:rPr>
          <w:b/>
          <w:bCs/>
        </w:rPr>
        <w:t>:</w:t>
      </w:r>
    </w:p>
    <w:p w14:paraId="2C8A7402" w14:textId="77777777" w:rsidR="00C129A7" w:rsidRPr="00C129A7" w:rsidRDefault="00C129A7" w:rsidP="00C129A7">
      <w:r w:rsidRPr="00C129A7">
        <w:t>▪ "</w:t>
      </w:r>
      <w:r w:rsidRPr="00C129A7">
        <w:rPr>
          <w:rtl/>
        </w:rPr>
        <w:t>وان بنك</w:t>
      </w:r>
      <w:r w:rsidRPr="00C129A7">
        <w:t xml:space="preserve">" (onebank): </w:t>
      </w:r>
      <w:r w:rsidRPr="00C129A7">
        <w:rPr>
          <w:rtl/>
        </w:rPr>
        <w:t>أول بنك رقمي في مصر يحصل على الموافقة المبدئية من البنك المركزي، ويطمح</w:t>
      </w:r>
      <w:r w:rsidRPr="00C129A7">
        <w:t xml:space="preserve"> (onebank) </w:t>
      </w:r>
      <w:r w:rsidRPr="00C129A7">
        <w:rPr>
          <w:rtl/>
        </w:rPr>
        <w:t>أن يكون البنك الرقمي الوطني الرائد في مصر، مسهمًا في دفع مسيرة التحول الرقمي وتعزيز الشمول المالي. ويعتمد في ذلك على بنية رقمية حديثة، وخدمات مالية مبتكرة تسعى إلى إعادة تعريف أسلوب تقديم الخدمات المصرفية بعيدًا عن النموذج التقليدي. ومن أبرز أهداف البنك</w:t>
      </w:r>
      <w:r w:rsidRPr="00C129A7">
        <w:t>:</w:t>
      </w:r>
    </w:p>
    <w:p w14:paraId="56913296" w14:textId="77777777" w:rsidR="00C129A7" w:rsidRPr="00C129A7" w:rsidRDefault="00C129A7" w:rsidP="00C129A7">
      <w:r w:rsidRPr="00C129A7">
        <w:t xml:space="preserve">○ </w:t>
      </w:r>
      <w:r w:rsidRPr="00C129A7">
        <w:rPr>
          <w:rtl/>
        </w:rPr>
        <w:t>تعزيز الشمول المالي عبر تبسيط الوصول للخدمات المصرفية الرقمية</w:t>
      </w:r>
      <w:r w:rsidRPr="00C129A7">
        <w:t>.</w:t>
      </w:r>
    </w:p>
    <w:p w14:paraId="1B4E97BC" w14:textId="77777777" w:rsidR="00C129A7" w:rsidRPr="00C129A7" w:rsidRDefault="00C129A7" w:rsidP="00C129A7">
      <w:r w:rsidRPr="00C129A7">
        <w:t xml:space="preserve">○ </w:t>
      </w:r>
      <w:r w:rsidRPr="00C129A7">
        <w:rPr>
          <w:rtl/>
        </w:rPr>
        <w:t>تقديم خدمات مبتكرة تتناسب مع أنماط الحياة اليومية، باستخدام تقنيات متقدمة مثل الأمن السیبراني وخطط تقنية متطورة</w:t>
      </w:r>
      <w:r w:rsidRPr="00C129A7">
        <w:t>.</w:t>
      </w:r>
    </w:p>
    <w:p w14:paraId="311FC8B6" w14:textId="77777777" w:rsidR="00C129A7" w:rsidRPr="00C129A7" w:rsidRDefault="00C129A7" w:rsidP="00C129A7">
      <w:r w:rsidRPr="00C129A7">
        <w:t xml:space="preserve">○ </w:t>
      </w:r>
      <w:r w:rsidRPr="00C129A7">
        <w:rPr>
          <w:rtl/>
        </w:rPr>
        <w:t>خدمات مصرفية فورية ومنخفضة التكلفة، مثل فتح الحسابات خلال دقائق وتوفير القروض الصغيرة بسرعة</w:t>
      </w:r>
      <w:r w:rsidRPr="00C129A7">
        <w:t>.</w:t>
      </w:r>
    </w:p>
    <w:p w14:paraId="2B63B78C" w14:textId="77777777" w:rsidR="00C129A7" w:rsidRPr="00C129A7" w:rsidRDefault="00C129A7" w:rsidP="00C129A7">
      <w:r w:rsidRPr="00C129A7">
        <w:t xml:space="preserve">▪ </w:t>
      </w:r>
      <w:r w:rsidRPr="00C129A7">
        <w:rPr>
          <w:rtl/>
        </w:rPr>
        <w:t>من خلال البنك الرقمي، ستكون جميع الخدمات والمعاملات عبر الإنترنت لتلبية الاحتياجات المتطورة للمستهلك المصري. ويهدف وان بنك إلى تقديم مثل هذه الخدمات التي تتماشى مع أجندة الدولة للشمول المالي والتحول الرقمي، مما يمثل تطورًا طبيعيًا في الخدمات المالية</w:t>
      </w:r>
      <w:r w:rsidRPr="00C129A7">
        <w:t>.</w:t>
      </w:r>
    </w:p>
    <w:p w14:paraId="2B855000" w14:textId="77777777" w:rsidR="00C129A7" w:rsidRPr="00C129A7" w:rsidRDefault="00C129A7" w:rsidP="00C129A7">
      <w:pPr>
        <w:rPr>
          <w:b/>
          <w:bCs/>
        </w:rPr>
      </w:pPr>
      <w:r w:rsidRPr="00C129A7">
        <w:rPr>
          <w:b/>
          <w:bCs/>
          <w:rtl/>
        </w:rPr>
        <w:t>التحول الرقمي في الخدمات الحكومية</w:t>
      </w:r>
      <w:r w:rsidRPr="00C129A7">
        <w:rPr>
          <w:b/>
          <w:bCs/>
        </w:rPr>
        <w:t>:</w:t>
      </w:r>
    </w:p>
    <w:p w14:paraId="345AD72F" w14:textId="77777777" w:rsidR="00C129A7" w:rsidRPr="00C129A7" w:rsidRDefault="00C129A7" w:rsidP="00C129A7">
      <w:r w:rsidRPr="00C129A7">
        <w:rPr>
          <w:rtl/>
        </w:rPr>
        <w:t>في إطار سعيها لتعزيز التحول الرقمي وتبادل الخبرات الدولية، نظمت وزارة الاتصالات وتكنولوجيا المعلومات ملتقى دوليًا لمناقشة مبادئ مبادرة</w:t>
      </w:r>
      <w:r w:rsidRPr="00C129A7">
        <w:t xml:space="preserve"> GovStack </w:t>
      </w:r>
      <w:r w:rsidRPr="00C129A7">
        <w:rPr>
          <w:rtl/>
        </w:rPr>
        <w:t>العالمية، التي تُنفذ في مصر ضمن مشروع الحكومة الإلكترونية بالتعاون مع الوكالة الألمانية للتعاون الدولي</w:t>
      </w:r>
      <w:r w:rsidRPr="00C129A7">
        <w:t xml:space="preserve"> (GIZ) </w:t>
      </w:r>
      <w:r w:rsidRPr="00C129A7">
        <w:rPr>
          <w:rtl/>
        </w:rPr>
        <w:t>وقد استعرض الملتقى التجربة المصرية في التحول الرقمي وفقًّا للمعايير الدولية، حيث تُعد مصر من أولى الدول التي طبّقت مبادئ</w:t>
      </w:r>
      <w:r w:rsidRPr="00C129A7">
        <w:t xml:space="preserve"> GovStack </w:t>
      </w:r>
      <w:r w:rsidRPr="00C129A7">
        <w:rPr>
          <w:rtl/>
        </w:rPr>
        <w:t>في تصميم الخدمات الحكومية الرقمية</w:t>
      </w:r>
      <w:r w:rsidRPr="00C129A7">
        <w:t>.</w:t>
      </w:r>
    </w:p>
    <w:p w14:paraId="1BFDEEFB" w14:textId="77777777" w:rsidR="00C129A7" w:rsidRPr="00C129A7" w:rsidRDefault="00C129A7" w:rsidP="00C129A7">
      <w:r w:rsidRPr="00C129A7">
        <w:rPr>
          <w:rtl/>
        </w:rPr>
        <w:lastRenderedPageBreak/>
        <w:t>تأسست مبادرة</w:t>
      </w:r>
      <w:r w:rsidRPr="00C129A7">
        <w:t xml:space="preserve"> GovStack </w:t>
      </w:r>
      <w:r w:rsidRPr="00C129A7">
        <w:rPr>
          <w:rtl/>
        </w:rPr>
        <w:t>العالمية في عام 2021 من قبل الحكومة الألمانية، والحكومة الإستونية، والوكالة الألمانية للتعاون الدولي</w:t>
      </w:r>
      <w:r w:rsidRPr="00C129A7">
        <w:t xml:space="preserve"> GIZ</w:t>
      </w:r>
      <w:r w:rsidRPr="00C129A7">
        <w:rPr>
          <w:rtl/>
        </w:rPr>
        <w:t>، والاتحاد الدولي للاتصالات، وتحالف التأثير الرقمي. حيث تستهدف المبادرة دعم الدول على تحقيق التحول الرقمي بأمان وسرعة وكفاءة، ودفع عمليات رقمنة الخدمات الحكومية، كما تسعى إلى إقامة شراكات مع الحكومات والهيئات المختلفة ومنظمات القطاع الخاص ومجتمع المصادر المفتوحة</w:t>
      </w:r>
      <w:r w:rsidRPr="00C129A7">
        <w:t>.</w:t>
      </w:r>
    </w:p>
    <w:p w14:paraId="77C5E2E7" w14:textId="77777777" w:rsidR="00C129A7" w:rsidRPr="00C129A7" w:rsidRDefault="00C129A7" w:rsidP="00C129A7">
      <w:r w:rsidRPr="00C129A7">
        <w:rPr>
          <w:rtl/>
        </w:rPr>
        <w:t>الجدير بالذكر أن مصر قد انضمت كدولة مشاركة في مبادرة</w:t>
      </w:r>
      <w:r w:rsidRPr="00C129A7">
        <w:t xml:space="preserve"> GovStack </w:t>
      </w:r>
      <w:r w:rsidRPr="00C129A7">
        <w:rPr>
          <w:rtl/>
        </w:rPr>
        <w:t>في يونيو 2021. وتم تكوين فريق فني من فريق عمل التحول الرقمي للحضور والمشاركة في جميع لقاءات فرق عمل المبادرة. ويركز التعاون بين الجانبين على تبادل المعرفة حول نهج الحكومة الشاملة لضمان التحول الرقمي وفقًا لأفضل الممارسات العالمية</w:t>
      </w:r>
      <w:r w:rsidRPr="00C129A7">
        <w:t>.</w:t>
      </w:r>
    </w:p>
    <w:p w14:paraId="7D9EC24F" w14:textId="77777777" w:rsidR="00C129A7" w:rsidRPr="00C129A7" w:rsidRDefault="00C129A7" w:rsidP="00C129A7">
      <w:pPr>
        <w:rPr>
          <w:b/>
          <w:bCs/>
        </w:rPr>
      </w:pPr>
      <w:r w:rsidRPr="00C129A7">
        <w:rPr>
          <w:b/>
          <w:bCs/>
          <w:rtl/>
        </w:rPr>
        <w:t>أثر التحول الرقمي في تعزيز الحوكمة الرشيدة بالقطاع العام المصري</w:t>
      </w:r>
    </w:p>
    <w:p w14:paraId="4E913D6B" w14:textId="77777777" w:rsidR="00C129A7" w:rsidRPr="00C129A7" w:rsidRDefault="00C129A7" w:rsidP="00C129A7">
      <w:r w:rsidRPr="00C129A7">
        <w:rPr>
          <w:rtl/>
        </w:rPr>
        <w:t>يشكل التحول الرقمي نقلة نوعية في منظومة الحوكمة بالقطاع العام المصري؛ حيث يعمل على</w:t>
      </w:r>
      <w:r w:rsidRPr="00C129A7">
        <w:t>:</w:t>
      </w:r>
    </w:p>
    <w:p w14:paraId="34EE214A" w14:textId="77777777" w:rsidR="00C129A7" w:rsidRPr="00C129A7" w:rsidRDefault="00C129A7" w:rsidP="00C129A7">
      <w:r w:rsidRPr="00C129A7">
        <w:t xml:space="preserve">1. </w:t>
      </w:r>
      <w:r w:rsidRPr="00C129A7">
        <w:rPr>
          <w:rtl/>
        </w:rPr>
        <w:t>تعزيز الكفاءة التشغيلية والإدارية، وذلك من خلال</w:t>
      </w:r>
      <w:r w:rsidRPr="00C129A7">
        <w:t>:</w:t>
      </w:r>
    </w:p>
    <w:p w14:paraId="2E7FF18B" w14:textId="77777777" w:rsidR="00C129A7" w:rsidRPr="00C129A7" w:rsidRDefault="00C129A7" w:rsidP="00C129A7">
      <w:r w:rsidRPr="00C129A7">
        <w:t xml:space="preserve">▪ </w:t>
      </w:r>
      <w:r w:rsidRPr="00C129A7">
        <w:rPr>
          <w:rtl/>
        </w:rPr>
        <w:t>تمكين المؤسسات الحكومية من تقديم خدماتها على مدار الساعة عبر منصات رقمية متكاملة. ▪ خفض زمن إنجاز المعاملات</w:t>
      </w:r>
      <w:r w:rsidRPr="00C129A7">
        <w:t>.</w:t>
      </w:r>
    </w:p>
    <w:p w14:paraId="7D623D48" w14:textId="77777777" w:rsidR="00C129A7" w:rsidRPr="00C129A7" w:rsidRDefault="00C129A7" w:rsidP="00C129A7">
      <w:r w:rsidRPr="00C129A7">
        <w:t xml:space="preserve">▪ </w:t>
      </w:r>
      <w:r w:rsidRPr="00C129A7">
        <w:rPr>
          <w:rtl/>
        </w:rPr>
        <w:t>تقليل التكاليف التشغيلية من خلال الأتمتة الشاملة للعمليات</w:t>
      </w:r>
      <w:r w:rsidRPr="00C129A7">
        <w:t>.</w:t>
      </w:r>
    </w:p>
    <w:p w14:paraId="3CD5E08D" w14:textId="77777777" w:rsidR="00C129A7" w:rsidRPr="00C129A7" w:rsidRDefault="00C129A7" w:rsidP="00C129A7">
      <w:r w:rsidRPr="00C129A7">
        <w:t xml:space="preserve">2. </w:t>
      </w:r>
      <w:r w:rsidRPr="00C129A7">
        <w:rPr>
          <w:rtl/>
        </w:rPr>
        <w:t>ضمان الشفافية، وذلك من خلال</w:t>
      </w:r>
      <w:r w:rsidRPr="00C129A7">
        <w:t>:</w:t>
      </w:r>
    </w:p>
    <w:p w14:paraId="7414628D" w14:textId="77777777" w:rsidR="00C129A7" w:rsidRPr="00C129A7" w:rsidRDefault="00C129A7" w:rsidP="00C129A7">
      <w:r w:rsidRPr="00C129A7">
        <w:t xml:space="preserve">▪ </w:t>
      </w:r>
      <w:r w:rsidRPr="00C129A7">
        <w:rPr>
          <w:rtl/>
        </w:rPr>
        <w:t>توفير أنظمة البيانات المفتوحة لتعزيز الرقابة المجتمعية</w:t>
      </w:r>
      <w:r w:rsidRPr="00C129A7">
        <w:t>.</w:t>
      </w:r>
    </w:p>
    <w:p w14:paraId="4D15B98D" w14:textId="77777777" w:rsidR="00C129A7" w:rsidRPr="00C129A7" w:rsidRDefault="00C129A7" w:rsidP="00C129A7">
      <w:r w:rsidRPr="00C129A7">
        <w:t xml:space="preserve">▪ </w:t>
      </w:r>
      <w:r w:rsidRPr="00C129A7">
        <w:rPr>
          <w:rtl/>
        </w:rPr>
        <w:t>إتاحة آلية التتبع الرقمي لكافة الإجراءات الحكومية</w:t>
      </w:r>
      <w:r w:rsidRPr="00C129A7">
        <w:t>.</w:t>
      </w:r>
    </w:p>
    <w:p w14:paraId="557C39A7" w14:textId="77777777" w:rsidR="00C129A7" w:rsidRPr="00C129A7" w:rsidRDefault="00C129A7" w:rsidP="00C129A7">
      <w:r w:rsidRPr="00C129A7">
        <w:t xml:space="preserve">▪ </w:t>
      </w:r>
      <w:r w:rsidRPr="00C129A7">
        <w:rPr>
          <w:rtl/>
        </w:rPr>
        <w:t>خفض مؤشرات الفساد الإداري بنسب كبيرة حسب تقارير دولية</w:t>
      </w:r>
      <w:r w:rsidRPr="00C129A7">
        <w:t>.</w:t>
      </w:r>
    </w:p>
    <w:p w14:paraId="19BC96EF" w14:textId="77777777" w:rsidR="00C129A7" w:rsidRPr="00C129A7" w:rsidRDefault="00C129A7" w:rsidP="00C129A7">
      <w:r w:rsidRPr="00C129A7">
        <w:t xml:space="preserve">3. </w:t>
      </w:r>
      <w:r w:rsidRPr="00C129A7">
        <w:rPr>
          <w:rtl/>
        </w:rPr>
        <w:t>تحسين آليات اتخاذ القرار، وذلك من خلال</w:t>
      </w:r>
      <w:r w:rsidRPr="00C129A7">
        <w:t>:</w:t>
      </w:r>
    </w:p>
    <w:p w14:paraId="72F70B70" w14:textId="77777777" w:rsidR="00C129A7" w:rsidRPr="00C129A7" w:rsidRDefault="00C129A7" w:rsidP="00C129A7">
      <w:r w:rsidRPr="00C129A7">
        <w:t xml:space="preserve">▪ </w:t>
      </w:r>
      <w:r w:rsidRPr="00C129A7">
        <w:rPr>
          <w:rtl/>
        </w:rPr>
        <w:t>توظيف تقنيات التحليل الآلي للبيانات الضخمة</w:t>
      </w:r>
      <w:r w:rsidRPr="00C129A7">
        <w:t>.</w:t>
      </w:r>
    </w:p>
    <w:p w14:paraId="0A7EC5DF" w14:textId="77777777" w:rsidR="00C129A7" w:rsidRPr="00C129A7" w:rsidRDefault="00C129A7" w:rsidP="00C129A7">
      <w:r w:rsidRPr="00C129A7">
        <w:t xml:space="preserve">▪ </w:t>
      </w:r>
      <w:r w:rsidRPr="00C129A7">
        <w:rPr>
          <w:rtl/>
        </w:rPr>
        <w:t>استخدام لوحات التحكم الإدارية للرصد الفوري للأداء</w:t>
      </w:r>
      <w:r w:rsidRPr="00C129A7">
        <w:t>.</w:t>
      </w:r>
    </w:p>
    <w:p w14:paraId="3C79AAFE" w14:textId="77777777" w:rsidR="00C129A7" w:rsidRPr="00C129A7" w:rsidRDefault="00C129A7" w:rsidP="00C129A7">
      <w:r w:rsidRPr="00C129A7">
        <w:t xml:space="preserve">▪ </w:t>
      </w:r>
      <w:r w:rsidRPr="00C129A7">
        <w:rPr>
          <w:rtl/>
        </w:rPr>
        <w:t>الاستفادة من نماذج المحاكاة الرقمية في التخطيط الاستراتيجي</w:t>
      </w:r>
      <w:r w:rsidRPr="00C129A7">
        <w:t>.</w:t>
      </w:r>
    </w:p>
    <w:p w14:paraId="22A1A7D8" w14:textId="77777777" w:rsidR="00C129A7" w:rsidRPr="00C129A7" w:rsidRDefault="00C129A7" w:rsidP="00C129A7">
      <w:r w:rsidRPr="00C129A7">
        <w:t xml:space="preserve">4. </w:t>
      </w:r>
      <w:r w:rsidRPr="00C129A7">
        <w:rPr>
          <w:rtl/>
        </w:rPr>
        <w:t>إدارة المخاطر والأزمات، وذلك من خلال</w:t>
      </w:r>
      <w:r w:rsidRPr="00C129A7">
        <w:t>:</w:t>
      </w:r>
    </w:p>
    <w:p w14:paraId="2EB0CD94" w14:textId="77777777" w:rsidR="00C129A7" w:rsidRPr="00C129A7" w:rsidRDefault="00C129A7" w:rsidP="00C129A7">
      <w:r w:rsidRPr="00C129A7">
        <w:t xml:space="preserve">▪ </w:t>
      </w:r>
      <w:r w:rsidRPr="00C129A7">
        <w:rPr>
          <w:rtl/>
        </w:rPr>
        <w:t>تطبيق أنظمة الإنذار المبكر للتنبؤ بالتحديات</w:t>
      </w:r>
      <w:r w:rsidRPr="00C129A7">
        <w:t>.</w:t>
      </w:r>
    </w:p>
    <w:p w14:paraId="4FCB84E0" w14:textId="77777777" w:rsidR="00C129A7" w:rsidRPr="00C129A7" w:rsidRDefault="00C129A7" w:rsidP="00C129A7">
      <w:r w:rsidRPr="00C129A7">
        <w:t xml:space="preserve">▪ </w:t>
      </w:r>
      <w:r w:rsidRPr="00C129A7">
        <w:rPr>
          <w:rtl/>
        </w:rPr>
        <w:t>تفعيل منصات إدارة الأزمات للتعامل السريع مع الطوارئ</w:t>
      </w:r>
      <w:r w:rsidRPr="00C129A7">
        <w:t>.</w:t>
      </w:r>
    </w:p>
    <w:p w14:paraId="4DB5649C" w14:textId="77777777" w:rsidR="00C129A7" w:rsidRPr="00C129A7" w:rsidRDefault="00C129A7" w:rsidP="00C129A7">
      <w:r w:rsidRPr="00C129A7">
        <w:t xml:space="preserve">▪ </w:t>
      </w:r>
      <w:r w:rsidRPr="00C129A7">
        <w:rPr>
          <w:rtl/>
        </w:rPr>
        <w:t>تعزيز الحماية السيبرانية</w:t>
      </w:r>
      <w:r w:rsidRPr="00C129A7">
        <w:t>.</w:t>
      </w:r>
    </w:p>
    <w:p w14:paraId="42E18957" w14:textId="77777777" w:rsidR="00C129A7" w:rsidRPr="00C129A7" w:rsidRDefault="00C129A7" w:rsidP="00C129A7">
      <w:pPr>
        <w:rPr>
          <w:b/>
          <w:bCs/>
        </w:rPr>
      </w:pPr>
      <w:r w:rsidRPr="00C129A7">
        <w:rPr>
          <w:b/>
          <w:bCs/>
        </w:rPr>
        <w:t xml:space="preserve">5. </w:t>
      </w:r>
      <w:r w:rsidRPr="00C129A7">
        <w:rPr>
          <w:b/>
          <w:bCs/>
          <w:rtl/>
        </w:rPr>
        <w:t>تطوير آليات العمل المؤسسي، وذلك من خلال</w:t>
      </w:r>
      <w:r w:rsidRPr="00C129A7">
        <w:rPr>
          <w:b/>
          <w:bCs/>
        </w:rPr>
        <w:t>:</w:t>
      </w:r>
    </w:p>
    <w:p w14:paraId="615EB22F" w14:textId="77777777" w:rsidR="00C129A7" w:rsidRPr="00C129A7" w:rsidRDefault="00C129A7" w:rsidP="00C129A7">
      <w:r w:rsidRPr="00C129A7">
        <w:t xml:space="preserve">▪ </w:t>
      </w:r>
      <w:r w:rsidRPr="00C129A7">
        <w:rPr>
          <w:rtl/>
        </w:rPr>
        <w:t>توحيد نظم إدارة الوثائق الإلكترونية</w:t>
      </w:r>
      <w:r w:rsidRPr="00C129A7">
        <w:t>.</w:t>
      </w:r>
    </w:p>
    <w:p w14:paraId="08E69E47" w14:textId="77777777" w:rsidR="00C129A7" w:rsidRPr="00C129A7" w:rsidRDefault="00C129A7" w:rsidP="00C129A7">
      <w:r w:rsidRPr="00C129A7">
        <w:t xml:space="preserve">▪ </w:t>
      </w:r>
      <w:r w:rsidRPr="00C129A7">
        <w:rPr>
          <w:rtl/>
        </w:rPr>
        <w:t>تفعيل الاجتماعات الافتراضية بكفاءة عالية</w:t>
      </w:r>
      <w:r w:rsidRPr="00C129A7">
        <w:t>.</w:t>
      </w:r>
    </w:p>
    <w:p w14:paraId="1252BE2C" w14:textId="77777777" w:rsidR="00C129A7" w:rsidRPr="00C129A7" w:rsidRDefault="00C129A7" w:rsidP="00C129A7">
      <w:r w:rsidRPr="00C129A7">
        <w:lastRenderedPageBreak/>
        <w:t xml:space="preserve">▪ </w:t>
      </w:r>
      <w:r w:rsidRPr="00C129A7">
        <w:rPr>
          <w:rtl/>
        </w:rPr>
        <w:t>المتابعة الآلية لتنفيذ القرارات</w:t>
      </w:r>
      <w:r w:rsidRPr="00C129A7">
        <w:t>.</w:t>
      </w:r>
    </w:p>
    <w:p w14:paraId="0B565031" w14:textId="77777777" w:rsidR="00C129A7" w:rsidRPr="00C129A7" w:rsidRDefault="00C129A7" w:rsidP="00C129A7">
      <w:r w:rsidRPr="00C129A7">
        <w:t xml:space="preserve">▪ </w:t>
      </w:r>
      <w:r w:rsidRPr="00C129A7">
        <w:rPr>
          <w:rtl/>
        </w:rPr>
        <w:t>خفض البصمة الكربونية للعمليات</w:t>
      </w:r>
      <w:r w:rsidRPr="00C129A7">
        <w:t>.</w:t>
      </w:r>
    </w:p>
    <w:p w14:paraId="094F0FBE" w14:textId="77777777" w:rsidR="00C129A7" w:rsidRPr="00C129A7" w:rsidRDefault="00C129A7" w:rsidP="00C129A7">
      <w:pPr>
        <w:rPr>
          <w:b/>
          <w:bCs/>
        </w:rPr>
      </w:pPr>
      <w:r w:rsidRPr="00C129A7">
        <w:rPr>
          <w:b/>
          <w:bCs/>
          <w:rtl/>
        </w:rPr>
        <w:t>التحديات الرئيسة أمام التحول الرقمي في مصر</w:t>
      </w:r>
    </w:p>
    <w:p w14:paraId="391B9862" w14:textId="77777777" w:rsidR="00C129A7" w:rsidRPr="00C129A7" w:rsidRDefault="00C129A7" w:rsidP="00C129A7">
      <w:r w:rsidRPr="00C129A7">
        <w:t xml:space="preserve">▪ </w:t>
      </w:r>
      <w:r w:rsidRPr="00C129A7">
        <w:rPr>
          <w:rtl/>
        </w:rPr>
        <w:t>ضرورة تعميم البنية التحتية الرقمية على كافة المحافظات</w:t>
      </w:r>
      <w:r w:rsidRPr="00C129A7">
        <w:t>.</w:t>
      </w:r>
    </w:p>
    <w:p w14:paraId="72B1AF74" w14:textId="77777777" w:rsidR="00C129A7" w:rsidRPr="00C129A7" w:rsidRDefault="00C129A7" w:rsidP="00C129A7">
      <w:r w:rsidRPr="00C129A7">
        <w:t xml:space="preserve">▪ </w:t>
      </w:r>
      <w:r w:rsidRPr="00C129A7">
        <w:rPr>
          <w:rtl/>
        </w:rPr>
        <w:t>تأمين استمرارية الخدمة</w:t>
      </w:r>
      <w:r w:rsidRPr="00C129A7">
        <w:t>.</w:t>
      </w:r>
    </w:p>
    <w:p w14:paraId="25A4FCC3" w14:textId="77777777" w:rsidR="00C129A7" w:rsidRPr="00C129A7" w:rsidRDefault="00C129A7" w:rsidP="00C129A7">
      <w:r w:rsidRPr="00C129A7">
        <w:t xml:space="preserve">▪ </w:t>
      </w:r>
      <w:r w:rsidRPr="00C129A7">
        <w:rPr>
          <w:rtl/>
        </w:rPr>
        <w:t>تطوير الكوادر البشرية المؤهلة</w:t>
      </w:r>
      <w:r w:rsidRPr="00C129A7">
        <w:t>.</w:t>
      </w:r>
    </w:p>
    <w:p w14:paraId="458195FD" w14:textId="77777777" w:rsidR="00C129A7" w:rsidRPr="00C129A7" w:rsidRDefault="00C129A7" w:rsidP="00C129A7">
      <w:r w:rsidRPr="00C129A7">
        <w:t xml:space="preserve">▪ </w:t>
      </w:r>
      <w:r w:rsidRPr="00C129A7">
        <w:rPr>
          <w:rtl/>
        </w:rPr>
        <w:t>تحديث الأطر التشريعية الداعمة</w:t>
      </w:r>
      <w:r w:rsidRPr="00C129A7">
        <w:t>.</w:t>
      </w:r>
    </w:p>
    <w:p w14:paraId="1763D9E3" w14:textId="77777777" w:rsidR="00C129A7" w:rsidRPr="00C129A7" w:rsidRDefault="00C129A7" w:rsidP="00C129A7">
      <w:r w:rsidRPr="00C129A7">
        <w:t xml:space="preserve">▪ </w:t>
      </w:r>
      <w:r w:rsidRPr="00C129A7">
        <w:rPr>
          <w:rtl/>
        </w:rPr>
        <w:t>ضمان التمويل المستدام للتحول الرقمي</w:t>
      </w:r>
      <w:r w:rsidRPr="00C129A7">
        <w:t>.</w:t>
      </w:r>
    </w:p>
    <w:p w14:paraId="6CAA9E2C" w14:textId="77777777" w:rsidR="00C129A7" w:rsidRPr="00C129A7" w:rsidRDefault="00C129A7" w:rsidP="00C129A7">
      <w:pPr>
        <w:rPr>
          <w:b/>
          <w:bCs/>
        </w:rPr>
      </w:pPr>
      <w:r w:rsidRPr="00C129A7">
        <w:rPr>
          <w:b/>
          <w:bCs/>
          <w:rtl/>
        </w:rPr>
        <w:t>التحول الرقمي في مصر: رؤية استشرافية نحو المستقبل</w:t>
      </w:r>
    </w:p>
    <w:p w14:paraId="6882ED7A" w14:textId="77777777" w:rsidR="00C129A7" w:rsidRPr="00C129A7" w:rsidRDefault="00C129A7" w:rsidP="00C129A7">
      <w:r w:rsidRPr="00C129A7">
        <w:rPr>
          <w:rtl/>
        </w:rPr>
        <w:t>تمضي مصر بخطى ثابتة نحو تحقيق رؤيتها الطموحة (رؤية مصر 2030) في التحول الرقمي؛ حيث تشكل هذه الرؤية الإطار الاستراتيجي الشامل الذي يتكامل مع أهداف التنمية المستدامة للأمم المتحدة. يعكس هذا التوجه إدراًا عميقًا لأهمية التحول الرقمي كأداة فاعلة لتحقيق التنمية الشاملة والمستدامة</w:t>
      </w:r>
      <w:r w:rsidRPr="00C129A7">
        <w:t>.</w:t>
      </w:r>
    </w:p>
    <w:p w14:paraId="01DD45F4" w14:textId="77777777" w:rsidR="00C129A7" w:rsidRPr="00C129A7" w:rsidRDefault="00C129A7" w:rsidP="00C129A7">
      <w:r w:rsidRPr="00C129A7">
        <w:rPr>
          <w:rtl/>
        </w:rPr>
        <w:t>ترتكز الاستراتيجية المصرية على تطوير بنية تحتية رقمية متكاملة تتميز بالمرونة والقدرة على مواكبة التطورات التكنولوجية المتسارعة. وتشمل هذه الاستراتيجية عدة محاور رئيسة، يأتي في مقدمتها استراتيجية تكنولوجيا المعلومات والاتصالات 2030 التي تهدف إلى بناء مجتمع رقمي متكامل، يضمن الشمول الرقمي ويحقق العدالة في توزيع الخدمات الرقمية</w:t>
      </w:r>
      <w:r w:rsidRPr="00C129A7">
        <w:t>.</w:t>
      </w:r>
    </w:p>
    <w:p w14:paraId="20D152F2" w14:textId="77777777" w:rsidR="00C129A7" w:rsidRPr="00C129A7" w:rsidRDefault="00C129A7" w:rsidP="00C129A7">
      <w:r w:rsidRPr="00C129A7">
        <w:rPr>
          <w:rtl/>
        </w:rPr>
        <w:t>وتتجلى ملامح هذه الرؤية في المشاريع القومية الكبرى التي تنفذها الدولة، وعلى رأسها العاصمة الإدارية الجديدة التي تمثل نموذجًا متكاملًا للمدينة الذكية المستدامة. كما تشكل برامج التنمية المحلية المطوّرة إحدى الركائز الأساسية في هذا التحول؛ حيث تعمل على تعزيز القدرات المؤسسية وتطوير آلیات تقديم الخدمات</w:t>
      </w:r>
      <w:r w:rsidRPr="00C129A7">
        <w:t>.</w:t>
      </w:r>
    </w:p>
    <w:p w14:paraId="1967D553" w14:textId="77777777" w:rsidR="00C129A7" w:rsidRPr="00C129A7" w:rsidRDefault="00C129A7" w:rsidP="00C129A7">
      <w:r w:rsidRPr="00C129A7">
        <w:rPr>
          <w:rtl/>
        </w:rPr>
        <w:t>ومن المتوقع أن يحقق هذا التحول نقلة نوعية في مؤشرات الأداء الحكومي؛ حيث تشير التقديرات إلى إمكانية تحسين كفاءة المؤسسات. كما سيسهم في تعزيز مكانة مصر إقليميًا في مؤشرات الجاهزية الرقمية، إلى جانب ترشيد النفقات الحكومية بشكل سنوي، من خلال تحسین كفاءة الموارد وتقليل التكاليف التشغيلية المرتبطة بتقديم الخدمات التقليدية</w:t>
      </w:r>
      <w:r w:rsidRPr="00C129A7">
        <w:t>.</w:t>
      </w:r>
    </w:p>
    <w:p w14:paraId="3F6F9F9A" w14:textId="77777777" w:rsidR="00C129A7" w:rsidRPr="00C129A7" w:rsidRDefault="00C129A7" w:rsidP="00C129A7">
      <w:r w:rsidRPr="00C129A7">
        <w:rPr>
          <w:rtl/>
        </w:rPr>
        <w:t>تواجه هذه الرؤية الطموحة بعض التحديات الجوهرية، أبرزها ضرورة مواكبة التطور التكنولوجي المتسارع، وتحقيق التوازن بين متطلبات الأمن الرقمي وسهولة الاستخدام، كما يُعد ضمان العدالة في توزيع فوائد التحول الرقمي على جميع فئات المجتمع ومختلف المناطق الجغرافية من التحديات الأساسية التي تتطلب معالجات شاملة لضمان شمولية هذا التحول واستدامته</w:t>
      </w:r>
      <w:r w:rsidRPr="00C129A7">
        <w:t>.</w:t>
      </w:r>
    </w:p>
    <w:p w14:paraId="384AB79B" w14:textId="77777777" w:rsidR="00C129A7" w:rsidRPr="00C129A7" w:rsidRDefault="00C129A7" w:rsidP="00C129A7">
      <w:r w:rsidRPr="00C129A7">
        <w:rPr>
          <w:rtl/>
        </w:rPr>
        <w:t>ولضمان نجاح هذه الاستراتيجية، تعتمد مصر على مقاربة متكاملة تشمل تعزيز الشراكات الدولية، وتطوير الأطر التشريعية الداعمة، وبناء القدرات البشرية المؤهلة. كما تحرص على توفير التمويل المستدام لمشاريع التحول الرقمي، مع الحفاظ على الدعم السياسي المستمر لهذا المسار التنموي</w:t>
      </w:r>
      <w:r w:rsidRPr="00C129A7">
        <w:t>.</w:t>
      </w:r>
    </w:p>
    <w:p w14:paraId="257274ED" w14:textId="77777777" w:rsidR="00C129A7" w:rsidRPr="00C129A7" w:rsidRDefault="00C129A7" w:rsidP="00C129A7">
      <w:r w:rsidRPr="00C129A7">
        <w:rPr>
          <w:rtl/>
        </w:rPr>
        <w:t>في الختام، تمثل هذه الرؤية الشاملة نموذجًا متكاملًا يجمع بين التطور التكنولوجي والتحدیث المؤسسي وبناء الإنسان، مما يضع مصر على طريق التحول إلى مركز إقليمي للابتكار الرقمي، مع الحفاظ على التوازن بين متطلبات العصر الرقمي والأولويات التنموية الوطنية</w:t>
      </w:r>
      <w:r w:rsidRPr="00C129A7">
        <w:t>.</w:t>
      </w:r>
    </w:p>
    <w:p w14:paraId="32FC63BE" w14:textId="0D0F858D" w:rsidR="00C129A7" w:rsidRPr="00C129A7" w:rsidRDefault="00C129A7" w:rsidP="00C129A7">
      <w:r w:rsidRPr="00C129A7">
        <w:lastRenderedPageBreak/>
        <mc:AlternateContent>
          <mc:Choice Requires="wps">
            <w:drawing>
              <wp:inline distT="0" distB="0" distL="0" distR="0" wp14:anchorId="2154CEAB" wp14:editId="29787439">
                <wp:extent cx="304800" cy="304800"/>
                <wp:effectExtent l="0" t="0" r="0" b="0"/>
                <wp:docPr id="131199430" name="Rectangle 110" descr="1 10 10 m AA. 100101 DOE 0 ب - مو 9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F1275" id="Rectangle 110" o:spid="_x0000_s1026" alt="1 10 10 m AA. 100101 DOE 0 ب - مو 9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8B39FB" w14:textId="77777777" w:rsidR="00C129A7" w:rsidRPr="00C129A7" w:rsidRDefault="00C129A7" w:rsidP="00C129A7">
      <w:r w:rsidRPr="00C129A7">
        <w:rPr>
          <w:rtl/>
        </w:rPr>
        <w:t>أ.د.منى صبحى نور الدين</w:t>
      </w:r>
    </w:p>
    <w:p w14:paraId="533C1060" w14:textId="1B260525" w:rsidR="00C129A7" w:rsidRPr="00C129A7" w:rsidRDefault="00C129A7" w:rsidP="00C129A7">
      <w:r w:rsidRPr="00C129A7">
        <mc:AlternateContent>
          <mc:Choice Requires="wps">
            <w:drawing>
              <wp:inline distT="0" distB="0" distL="0" distR="0" wp14:anchorId="4D8932F6" wp14:editId="5AC38DDC">
                <wp:extent cx="304800" cy="304800"/>
                <wp:effectExtent l="0" t="0" r="0" b="0"/>
                <wp:docPr id="510720123"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B3EB5"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4D0393" w14:textId="77777777" w:rsidR="00C129A7" w:rsidRPr="00C129A7" w:rsidRDefault="00C129A7" w:rsidP="00C129A7">
      <w:r w:rsidRPr="00C129A7">
        <w:rPr>
          <w:rtl/>
        </w:rPr>
        <w:t>أستاذ الجغرافيا الاقتصادية ووكيلة كلية الدراسات الإنسانية للدراسات العليا والبحوث، القاهرة، جامعة الأزهر</w:t>
      </w:r>
      <w:r w:rsidRPr="00C129A7">
        <w:t>.</w:t>
      </w:r>
    </w:p>
    <w:p w14:paraId="1F8EE9EF" w14:textId="77777777" w:rsidR="00C129A7" w:rsidRPr="00C129A7" w:rsidRDefault="00C129A7" w:rsidP="00C129A7">
      <w:pPr>
        <w:rPr>
          <w:b/>
          <w:bCs/>
        </w:rPr>
      </w:pPr>
      <w:r w:rsidRPr="00C129A7">
        <w:rPr>
          <w:b/>
          <w:bCs/>
          <w:rtl/>
        </w:rPr>
        <w:t>مقدمة</w:t>
      </w:r>
    </w:p>
    <w:p w14:paraId="48B12CE5" w14:textId="77777777" w:rsidR="00C129A7" w:rsidRPr="00C129A7" w:rsidRDefault="00C129A7" w:rsidP="00C129A7">
      <w:r w:rsidRPr="00C129A7">
        <w:rPr>
          <w:rtl/>
        </w:rPr>
        <w:t>لقد أحدثت الثورة الصناعية الرابعة والخامسة تطورًا عظيمًا انعكس على ما يعيشه العالم الآن من مرحلة تسودها التكنولوجيا والرقمنة في جميع القطاعات، وخاصة في قطاع التعليم العالي، وانطلاقا من مرجعية الجامعات المصرية من خلال الهيئة القومية لضمان جودة التعليم والاعتماد والتي تستند في رؤيتها أن تكون كيانًا للاعتماد في مجال التعليم معترفًا به عالميًّا ومشهودًا لقراراته بالمصداقية والموضوعية، وتتمثل رسالتها في الارتقاء بمستوى جودة التعليم وتطويره المستمر واعتماد المؤسسات التعليمية وفقًّا لمعايير قومية تتسم بالشفافية وتتلاءم مع المعايير القياسية الدولية لهيكلة ونظم وموارد وأخلاقيات العملية التعليمية والبحث العلمي والخدمات المجتمعية والبيئية وكسب ثقة المجتمع في مخرجاتها لتحقيق الميزة التنافسية محليًّا وإقليميًّا ودوليًّا، ودعم خطط التنمية القومية الشاملة، وتعزيز الإسهامات المعرفية والثقافية والبحثية لهذه المؤسسات</w:t>
      </w:r>
      <w:r w:rsidRPr="00C129A7">
        <w:t>.</w:t>
      </w:r>
    </w:p>
    <w:p w14:paraId="50143A70" w14:textId="77777777" w:rsidR="00C129A7" w:rsidRPr="00C129A7" w:rsidRDefault="00C129A7" w:rsidP="00C129A7">
      <w:r w:rsidRPr="00C129A7">
        <w:rPr>
          <w:rtl/>
        </w:rPr>
        <w:t>لذا، لا بد للجامعات أن تقوم بدورها على الوجه الأمثل من أجل تطوير قطاع التعليم العالي وتحقيق التميز والتنافسية وتعزيز الدور المعرفي والعلمي والثقافي في إطار أجندة ورؤية مصر للتنمية المستدامة 2030 والاستراتيجيات الوطنية للتحول الرقمي والاستراتيجية الوطنية للتعليم والذكاء الاصطناعي واستراتیجيات ومبادرات حقوق وبناء الإنسان</w:t>
      </w:r>
      <w:r w:rsidRPr="00C129A7">
        <w:t>.</w:t>
      </w:r>
    </w:p>
    <w:p w14:paraId="3312AE15" w14:textId="77777777" w:rsidR="00C129A7" w:rsidRPr="00C129A7" w:rsidRDefault="00C129A7" w:rsidP="00C129A7">
      <w:r w:rsidRPr="00C129A7">
        <w:rPr>
          <w:rtl/>
        </w:rPr>
        <w:t>كما تلعب الجامعات دورًا مهمًّا في خدمة المجتمع ونقل الثقافات وتشكيل الوعى المجتمعي ووعى الطلاب ونقل المعارف والتكنولوجيا والتي تعمل على تحقيق أبعاد التنمية المستدامة الاجتماعية والاقتصادية والبيئية من خلال وظائف الجامعات الثلاث، والتي تتلخص في ثلاثة محاور، وهى؛ التعليم والبحث العلمي وخدمة المجتمع، وتعمل تلك الوظائف على تلبية احتياجات سوق العمل وقطاع الإنتاج والخدمات</w:t>
      </w:r>
      <w:r w:rsidRPr="00C129A7">
        <w:t xml:space="preserve"> .</w:t>
      </w:r>
    </w:p>
    <w:p w14:paraId="6EAD3BD6" w14:textId="77777777" w:rsidR="00C129A7" w:rsidRPr="00C129A7" w:rsidRDefault="00C129A7" w:rsidP="00C129A7">
      <w:r w:rsidRPr="00C129A7">
        <w:rPr>
          <w:rtl/>
        </w:rPr>
        <w:t>ويركز هذا المقال على أهمية التوجه نحو رقمنة الخدمات في الجامعات المصرية، ويناقش المقال عددًا من المحاور الأساسية، والتي تتمثل في الآتي</w:t>
      </w:r>
      <w:r w:rsidRPr="00C129A7">
        <w:t>:</w:t>
      </w:r>
    </w:p>
    <w:p w14:paraId="06DD6347" w14:textId="77777777" w:rsidR="00C129A7" w:rsidRPr="00C129A7" w:rsidRDefault="00C129A7" w:rsidP="00C129A7">
      <w:pPr>
        <w:rPr>
          <w:b/>
          <w:bCs/>
        </w:rPr>
      </w:pPr>
      <w:r w:rsidRPr="00C129A7">
        <w:rPr>
          <w:b/>
          <w:bCs/>
          <w:rtl/>
        </w:rPr>
        <w:t>رقمنة الخدمات في الجامعات المصرية في ضوء الاستراتيجية الوطنية للتعليم</w:t>
      </w:r>
    </w:p>
    <w:p w14:paraId="763648DF" w14:textId="77777777" w:rsidR="00C129A7" w:rsidRPr="00C129A7" w:rsidRDefault="00C129A7" w:rsidP="00C129A7">
      <w:r w:rsidRPr="00C129A7">
        <w:rPr>
          <w:rtl/>
        </w:rPr>
        <w:t>تُعد رقمنة الخدمات في التعليم العالي خطوة محورية نحو تطوير المنظومة التعليمية ورفع كفاءتها، إذ تسهم في تسهيل الوصول إلى المعلومات، وتسريع الإجراءات الإدارية. كما تعزز الرقمنة من جودة العملية التعليمية من خلال دعم التعلم الإلكتروني، وإتاحة منصات ذكية لإدارة المحتوى الأكاديمي، وتوفير أدوات تحليل البيانات التي تساعد في اتخاذ قرارات مستنيرة على مستوى السياسات التعليمية والتخطيط الأكاديمي</w:t>
      </w:r>
      <w:r w:rsidRPr="00C129A7">
        <w:t>.</w:t>
      </w:r>
    </w:p>
    <w:p w14:paraId="1B96880D" w14:textId="77777777" w:rsidR="00C129A7" w:rsidRPr="00C129A7" w:rsidRDefault="00C129A7" w:rsidP="00C129A7">
      <w:pPr>
        <w:rPr>
          <w:b/>
          <w:bCs/>
        </w:rPr>
      </w:pPr>
      <w:r w:rsidRPr="00C129A7">
        <w:rPr>
          <w:b/>
          <w:bCs/>
          <w:rtl/>
        </w:rPr>
        <w:t>أولاً: دور الجامعات في تحقيق أهداف التنمية المستدامة</w:t>
      </w:r>
    </w:p>
    <w:p w14:paraId="78EE2A12" w14:textId="77777777" w:rsidR="00C129A7" w:rsidRPr="00C129A7" w:rsidRDefault="00C129A7" w:rsidP="00C129A7">
      <w:r w:rsidRPr="00C129A7">
        <w:rPr>
          <w:rtl/>
        </w:rPr>
        <w:t xml:space="preserve">لقد أصبح لزاما على الجامعات أن تكون منوطة بتحقيق أبعاد التنمية المستدامة الاجتماعية والاقتصادية والبيئية وتسهم في تحقيق كافة أهداف التنمية المستدامة السبعة عشر التي وضعتها الأمم المتحدة في 2015 ومؤشراتها، بداية من القضاء على الفقر والجوع حتى تحقيق الشراكات، وتعد الأمم المتحدة أهم المرجعيات الدولية، ويمكن للجامعات تفعيل دورها على النحو الأمثل في جميع الأهداف وتبني بعض المبادرات لتحقيقها، وخاصة في المجال البيئي والدراسات البيئية والتحول للأخضر وفى مجالات الطاقة المتجددة والإنتاج العلمي للمراكز البحثية والأبحاث العملية في مجال الإنتاج والاستهلاك والطاقة والمياه </w:t>
      </w:r>
      <w:r w:rsidRPr="00C129A7">
        <w:rPr>
          <w:rtl/>
        </w:rPr>
        <w:lastRenderedPageBreak/>
        <w:t>والصحة، وغيرها من المجالات، وتبني المبادرات المهمة التي تتفق مع رؤية مصر 2030 وتحقيق الأهداف المتعلقة بقطاع التنمية، فضلًّا عن الأهداف التي تتعلق بجودة الحياة والعدالة والمساواة والإبداع والابتكار، ويمكن تطبيق تلك الأهداف من خلال وظائف الجامعة المختلفة من تدريس وبحث علمي وخدمة المجتمع، ويجب التركيز هنا على الهدف الرابع من أهداف التنمية المستدامة، وهو التعليم الجيد الذي يُعد مسار اهتمام عالمي</w:t>
      </w:r>
      <w:r w:rsidRPr="00C129A7">
        <w:t>.</w:t>
      </w:r>
    </w:p>
    <w:p w14:paraId="63D0DC17" w14:textId="77777777" w:rsidR="00C129A7" w:rsidRPr="00C129A7" w:rsidRDefault="00C129A7" w:rsidP="00C129A7">
      <w:r w:rsidRPr="00C129A7">
        <w:rPr>
          <w:rtl/>
        </w:rPr>
        <w:t>يهدف التعليم الجيد إلى تحقيق مجموعة من الغايات الأساسية، تتمثل في تمكين جميع المتعلمين من اكتساب المعارف والمهارات اللازمة لدعم مسار التنمية المستدامة. ويتحقق ذلك من خلال عدة محاور، من بينها: تعزيز التعليم المرتبط بالتنمية المستدامة، وترسيخ مفاهيم حقوق الإنسان، والمساواة بين الجنسين، ونشر ثقافة السلام ونبذ العنف، إلى جانب تعزيز روح المواطنة العالمية، وتقدير التنوع الثقافي، والاعتراف بدور الثقافة كمكوّن رئيس في دعم التنمية المستدامة، وذلك في إطار السعي لتحقيق هذه الأهداف بحلول عام 2030</w:t>
      </w:r>
      <w:r w:rsidRPr="00C129A7">
        <w:t>.</w:t>
      </w:r>
    </w:p>
    <w:p w14:paraId="5E983964" w14:textId="77777777" w:rsidR="00C129A7" w:rsidRPr="00C129A7" w:rsidRDefault="00C129A7" w:rsidP="00C129A7">
      <w:r w:rsidRPr="00C129A7">
        <w:rPr>
          <w:rtl/>
        </w:rPr>
        <w:t>ويؤثر هذا الهدف - جودة التعليم - في جميع أهداف التنمية المستدامة السبعة عشر ويتأثر بها؛ وبالتالي يضمن تنمية العلاقات الاقتصادية والتجارية</w:t>
      </w:r>
      <w:r w:rsidRPr="00C129A7">
        <w:t>.</w:t>
      </w:r>
    </w:p>
    <w:p w14:paraId="10DEA5C5" w14:textId="77777777" w:rsidR="00C129A7" w:rsidRPr="00C129A7" w:rsidRDefault="00C129A7" w:rsidP="00C129A7">
      <w:r w:rsidRPr="00C129A7">
        <w:rPr>
          <w:rtl/>
        </w:rPr>
        <w:t>ولكي تتحقق جودة التعليم العالي لا بد من الاهتمام بملفات عديدة، يأتي في مقدمتها التحول الرقمي والرقمنة؛ نظرًا لتأثيرها في جودة الخدمات التعليمية وضرورة تهيئة البنية التحتية التكنولوجية والمعلوماتية ورأس المال البشرى وزيادة رقمنة كافة الخدمات المقدمة للطلبة وضرورة وجود نظام رقمي متكامل وموحد بالجامعات المصرية تفاعلي يخضع للوائح موحدة، فضلا عن أن التحول الرقمي بالجامعات لا بد أن يكون وفق رؤى استراتیجیة</w:t>
      </w:r>
      <w:r w:rsidRPr="00C129A7">
        <w:t>.</w:t>
      </w:r>
    </w:p>
    <w:p w14:paraId="488A3462" w14:textId="77777777" w:rsidR="00C129A7" w:rsidRPr="00C129A7" w:rsidRDefault="00C129A7" w:rsidP="00C129A7">
      <w:r w:rsidRPr="00C129A7">
        <w:rPr>
          <w:rtl/>
        </w:rPr>
        <w:t>وبالفعل قد وضعت الدولة المصرية الاستراتيجية الوطنية للتحول الرقمي، والتي شملت قطاعات عديدة بما في ذلك في المجال التعليمي، وذلك بهدف تحسين تجربة التعليم وتقييم أداء الطلاب وتحسين النظام التعليمي بشكل عام واستخدام البيانات الرقمية في تطوير المناهج والأساليب التربوية. وهو يعد أحد الاتجاهات الحديثة في جمع المعلومات، ويتمثل في استخدام التقنيات الرقمية والإلكترونية لتسهيل عملية الجمع والتخزين والتبادل والتحليل، وكل ذلك باستخدام المعلومات الرقمية. ومن أبرز أدواته: استخدام البرمجيات المتخصصة في جمع البيانات الرقمية من مصادر متعددة، والاستعانة بالروبوتات وتقنيات المسح الضوئي، وتوظيف الذكاء الاصطناعي والتعلم الآلي في تحليل البيانات، بالإضافة إلى استخدام الأجهزة الذكية، وتقديم الاستشارات الرقمية، واعتماد تقنيات الأمن السيبراني لضمان الحماية، إلى جانب الحوسبة السحابية التي تتيح تخزين البيانات ومعالجتها بكفاءة ومرونة عالیة</w:t>
      </w:r>
      <w:r w:rsidRPr="00C129A7">
        <w:t>.</w:t>
      </w:r>
    </w:p>
    <w:p w14:paraId="790867D1" w14:textId="77777777" w:rsidR="00C129A7" w:rsidRPr="00C129A7" w:rsidRDefault="00C129A7" w:rsidP="00C129A7">
      <w:r w:rsidRPr="00C129A7">
        <w:rPr>
          <w:rtl/>
        </w:rPr>
        <w:t>كما يساهم التحول الرقمي في تحسين جمع البيانات وتحليلها بشكل أكثر دقة، مما يتيح تخصيص الموارد بكفاءة أكبر، وفهم أعمق لاحتياجات العملاء وسلوكهم. كما يُعزز هذا التحول من قدرة المؤسسات على التكيف الثقافي، ويدعم المرونة التنظيمية، ويُسهم في رفع الكفاءة الصناعية وزيادة الإنتاجية. ومن المهم في هذا السياق التأكيد على ضرورة قياس العائد على الاستثمار في مشروعات التحول الرقمي، لضمان تحقيق النتائج المرجوة وتوجیه الجهود المستقبلیة بشكل فعّال</w:t>
      </w:r>
      <w:r w:rsidRPr="00C129A7">
        <w:t>.</w:t>
      </w:r>
    </w:p>
    <w:p w14:paraId="5283C36C" w14:textId="77777777" w:rsidR="00C129A7" w:rsidRPr="00C129A7" w:rsidRDefault="00C129A7" w:rsidP="00C129A7">
      <w:pPr>
        <w:rPr>
          <w:b/>
          <w:bCs/>
        </w:rPr>
      </w:pPr>
      <w:r w:rsidRPr="00C129A7">
        <w:rPr>
          <w:b/>
          <w:bCs/>
          <w:rtl/>
        </w:rPr>
        <w:t>ثانيًا : رقمنة الخدمات في الجامعات المصرية</w:t>
      </w:r>
    </w:p>
    <w:p w14:paraId="23ECE1E0" w14:textId="77777777" w:rsidR="00C129A7" w:rsidRPr="00C129A7" w:rsidRDefault="00C129A7" w:rsidP="00C129A7">
      <w:r w:rsidRPr="00C129A7">
        <w:rPr>
          <w:rtl/>
        </w:rPr>
        <w:t>لقد أحدثت جائحة كوفيد - 19 مسارًا إجباريًّا لتطوير التعليم ورقمنة معظم خدماته وتعزيز وتعظيم التعليم عن بُعد والتعليم المدمج والأرشفة الإلكترونية، ولقد سعت وزارة التعليم العالي والبحث العلمي إلى الانتقال بالجامعات المصرية من النموذج التقليدي إلى النموذج القائم على التحول الرقمي، وذلك من خلال بروتوكول التعاون بين وزارة التعليم العالي ووزارة الاتصالات وتكنولوجيا المعلومات من خلال تنفيذ الاختبارات المميكنة وتطبيقات الجامعات الذكية وتطوير البنية التحتية والنظم التكنولوجية في مؤسسات التعليم العالي، ويتم التعاون بين الوزارتين في إتاحة تطبيقات الجامعات الذكية وتنفيذ مبادرة المحتوى التعليمي الإبداعي وكذلك المنصات الرقمية، ويتطلب ذلك نشر ثقافة التحول الرقمي والتوعية بأهمية الرقمنة وتحويل المقررات إلى مقررات إلكترونية وتفعيل منظومة التعليم عن بُعد، مما يسهم في دخول الكثير من الجامعات المصرية في التصنيفات الدولية</w:t>
      </w:r>
      <w:r w:rsidRPr="00C129A7">
        <w:t>.</w:t>
      </w:r>
    </w:p>
    <w:p w14:paraId="51A20778" w14:textId="77777777" w:rsidR="00C129A7" w:rsidRPr="00C129A7" w:rsidRDefault="00C129A7" w:rsidP="00C129A7">
      <w:r w:rsidRPr="00C129A7">
        <w:rPr>
          <w:rtl/>
        </w:rPr>
        <w:lastRenderedPageBreak/>
        <w:t>وترتكز استراتيجية مصر الرقمية في التعليم الجامعي على التوجه نحو إنشاء الحرم الجامعي الذكي من خلال تدريب الطلبة وأعضاء هيئة التدريس على استخدام التكنولوجيا الحديثة، ويتطلب تحقيق هذا الهدف بناء منظومة رقمية متكاملة تضمن الربط الإلكتروني بين كليات الجامعة الواحدة، وكذلك بین الجامعات المختلفة، بما يُعزز التكامل الأكاديمي والتبادل المعرفي ويدعم جودة العملية التعليمية</w:t>
      </w:r>
      <w:r w:rsidRPr="00C129A7">
        <w:t>.</w:t>
      </w:r>
    </w:p>
    <w:p w14:paraId="5005702B" w14:textId="77777777" w:rsidR="00C129A7" w:rsidRPr="00C129A7" w:rsidRDefault="00C129A7" w:rsidP="00C129A7">
      <w:r w:rsidRPr="00C129A7">
        <w:rPr>
          <w:rtl/>
        </w:rPr>
        <w:t>تلعب رقمنة الخدمات التعليمية دورًا مهمًا في خفض التكاليف وتحقيق فوائد بيئية متعددة، إذ تسهم في تقليل استهلاك الورق، وتحسين كفاءة استخدام الطاقة، وخفض البصمة الكربونية، إلى جانب الاستخدام الأمثل للموارد وتقليل النفايات، مما يعزز من تبني ممارسات تعليمية مستدامة. وترتبط فعالية هذه الرقمنة بشكل وثيق بمدى توافر بنية تحتية تكنولوجية ومعلوماتية قوية، تسهم في تنظيم وإدارة الأرصدة الوثائقية بشكل فعّال داخل مؤسسات التعليم الجامعي</w:t>
      </w:r>
      <w:r w:rsidRPr="00C129A7">
        <w:t>.</w:t>
      </w:r>
    </w:p>
    <w:p w14:paraId="7BACF8D6" w14:textId="77777777" w:rsidR="00C129A7" w:rsidRPr="00C129A7" w:rsidRDefault="00C129A7" w:rsidP="00C129A7">
      <w:r w:rsidRPr="00C129A7">
        <w:rPr>
          <w:rtl/>
        </w:rPr>
        <w:t>وفي هذا السياق، يصبح من الضروري توضيح بعض المفاهيم الأساسية المستخدمة في هذا المجال، ومنها</w:t>
      </w:r>
      <w:r w:rsidRPr="00C129A7">
        <w:t>:</w:t>
      </w:r>
    </w:p>
    <w:p w14:paraId="35D31411" w14:textId="77777777" w:rsidR="00C129A7" w:rsidRPr="00C129A7" w:rsidRDefault="00C129A7" w:rsidP="00C129A7">
      <w:r w:rsidRPr="00C129A7">
        <w:rPr>
          <w:rtl/>
        </w:rPr>
        <w:t>الرقمنة: هي عملية تحويل الوثائق بمختلف أنواعها ومحتواها إلى معلومات رقمية، ويُرافق هذه العملية التقنية جهد فكري وتنظيمي، يشمل تصنيف وفهرسة البيانات لضمان سهولة الوصول إليها واستخدامها لاحقًا</w:t>
      </w:r>
      <w:r w:rsidRPr="00C129A7">
        <w:t>.</w:t>
      </w:r>
    </w:p>
    <w:p w14:paraId="7DB5A06C" w14:textId="77777777" w:rsidR="00C129A7" w:rsidRPr="00C129A7" w:rsidRDefault="00C129A7" w:rsidP="00C129A7">
      <w:r w:rsidRPr="00C129A7">
        <w:rPr>
          <w:rtl/>
        </w:rPr>
        <w:t>الرقمنة الإدارية: عملية صنع نسخة رقمية لسلسلة من الأرقام بغرض تمثيله في ملفات مقروءة بواسطة الحاسب الآلي</w:t>
      </w:r>
      <w:r w:rsidRPr="00C129A7">
        <w:t>.</w:t>
      </w:r>
    </w:p>
    <w:p w14:paraId="3BD83DAE" w14:textId="77777777" w:rsidR="00C129A7" w:rsidRPr="00C129A7" w:rsidRDefault="00C129A7" w:rsidP="00C129A7">
      <w:r w:rsidRPr="00C129A7">
        <w:rPr>
          <w:rtl/>
        </w:rPr>
        <w:t>الأرشفة الإلكترونية: هي سلسلة من الإجراءات تهدف إلى الانتقال من النظم التقليدية الورقية في التعامل مع الوثائق إلى النظم الإلكترونية</w:t>
      </w:r>
      <w:r w:rsidRPr="00C129A7">
        <w:t>.</w:t>
      </w:r>
    </w:p>
    <w:p w14:paraId="71C30C28" w14:textId="77777777" w:rsidR="00C129A7" w:rsidRPr="00C129A7" w:rsidRDefault="00C129A7" w:rsidP="00C129A7">
      <w:r w:rsidRPr="00C129A7">
        <w:rPr>
          <w:rtl/>
        </w:rPr>
        <w:t>تُسهم الرقمنة في إنشاء بيئة جامعية متكاملة تعتمد على بنية تحتية مناسبة وتشريعات محدثة؛ بهدف تقليص الفجوة بين التعليم وسوق العمل. ولا تقتصر على التكنولوجيا فقط، بل تشمل تطوير الإدارة والمهارات الفردية، وتحتاج إلى نظام رقمي موحد وتعاون فقَّال بین جميع الأطراف. ويتطلب ذلك رؤية استراتيجية شاملة تشمل جميع مجالات العمل الجامعي، من الإدارة والتدريس إلى البحث العلمي وخدمة المجتمع</w:t>
      </w:r>
      <w:r w:rsidRPr="00C129A7">
        <w:t>.</w:t>
      </w:r>
    </w:p>
    <w:p w14:paraId="62B65377" w14:textId="77777777" w:rsidR="00C129A7" w:rsidRPr="00C129A7" w:rsidRDefault="00C129A7" w:rsidP="00C129A7">
      <w:pPr>
        <w:rPr>
          <w:b/>
          <w:bCs/>
        </w:rPr>
      </w:pPr>
      <w:r w:rsidRPr="00C129A7">
        <w:rPr>
          <w:b/>
          <w:bCs/>
          <w:rtl/>
        </w:rPr>
        <w:t>وتتمثل متطلبات الخدمات المرقمنة في الجامعات في بعض النقاط التالية</w:t>
      </w:r>
      <w:r w:rsidRPr="00C129A7">
        <w:rPr>
          <w:b/>
          <w:bCs/>
        </w:rPr>
        <w:t>:</w:t>
      </w:r>
    </w:p>
    <w:p w14:paraId="07ACDCAB" w14:textId="77777777" w:rsidR="00C129A7" w:rsidRPr="00C129A7" w:rsidRDefault="00C129A7" w:rsidP="00C129A7">
      <w:r w:rsidRPr="00C129A7">
        <w:t xml:space="preserve">▪ </w:t>
      </w:r>
      <w:r w:rsidRPr="00C129A7">
        <w:rPr>
          <w:rtl/>
        </w:rPr>
        <w:t>ضرورة وجود المنصات الذكية لجميع الكليات وبرامجها داخل الجامعات، فكلما زادت المنصات التعليمية وزاد تفعيلها، كلما كان ذلك مؤشرًا على تقدم الخدمات التعليمية، ومنها رفع أداء المقررات الدراسية التي تعد بنية معلوماتية مهمة في كافة التخصصات، بالإضافة إلى تفعيل الاختبارات الإلكترونية من خلال مراكز الاختبارات على تلك المنصات، وضرورة استخدام تلك المنصات والتسويق لها إعلاميًّا للمساهمة في نشر أخبار الجامعات ولوائحها وبرامجها وأنشطتها وبرامج التنمية والمشروعات البحثية على المنصات</w:t>
      </w:r>
      <w:r w:rsidRPr="00C129A7">
        <w:t>.</w:t>
      </w:r>
    </w:p>
    <w:p w14:paraId="0D9A36D5" w14:textId="77777777" w:rsidR="00C129A7" w:rsidRPr="00C129A7" w:rsidRDefault="00C129A7" w:rsidP="00C129A7">
      <w:r w:rsidRPr="00C129A7">
        <w:t xml:space="preserve">▪ </w:t>
      </w:r>
      <w:r w:rsidRPr="00C129A7">
        <w:rPr>
          <w:rtl/>
        </w:rPr>
        <w:t>ضرورة هيكلة الخدمات الرقمية للتحصيل الإلكتروني للمصروفات وخدمات التنسیق والتحویل وخدمات التظلمات وخدمات التسكين بالمدن الجامعية وتفعيل الملف الإلكتروني للطالب بالتعاون مع الإرشاد الأكاديمي وتفعيل بعض الأنظمة مثل "تطبيق فورى" والذي بات یستخدم على نطاق واسع في سداد المصروفات والرسوم الدراسية</w:t>
      </w:r>
      <w:r w:rsidRPr="00C129A7">
        <w:t>.</w:t>
      </w:r>
    </w:p>
    <w:p w14:paraId="70365162" w14:textId="77777777" w:rsidR="00C129A7" w:rsidRPr="00C129A7" w:rsidRDefault="00C129A7" w:rsidP="00C129A7">
      <w:r w:rsidRPr="00C129A7">
        <w:t xml:space="preserve">▪ </w:t>
      </w:r>
      <w:r w:rsidRPr="00C129A7">
        <w:rPr>
          <w:rtl/>
        </w:rPr>
        <w:t>ضرورة رقمنة جميع الخدمات التعليمية وتوثيق البحث العلمي والمؤتمرات العلمية والدورات التدريبية وورش العمل، وعرض المجلات العلمية للجامعة والموجودة على بنك المعرفة، وكذلك رقمنة قطاع الدراسات العليا من أرشفة إلكترونية وتوثيق لرسائل الماجستير والدكتوراة، وضرورة وجود قواعد بيانات لطلبة الدراسات العليا والوافدين وجميع المنح الدراسية لتنمية مواردها ومضاعفتها من خلال البحث في أسواق جغرافية جديدة تتفق مع اتجاهات الدولة، مثل؛ تجمع دول البريكس أو الدول الإفريقية من خلال منطقة التجارة الحرة القارية الإفريقية</w:t>
      </w:r>
      <w:r w:rsidRPr="00C129A7">
        <w:t>.</w:t>
      </w:r>
    </w:p>
    <w:p w14:paraId="6EDD0BCB" w14:textId="77777777" w:rsidR="00C129A7" w:rsidRPr="00C129A7" w:rsidRDefault="00C129A7" w:rsidP="00C129A7">
      <w:r w:rsidRPr="00C129A7">
        <w:t xml:space="preserve">▪ </w:t>
      </w:r>
      <w:r w:rsidRPr="00C129A7">
        <w:rPr>
          <w:rtl/>
        </w:rPr>
        <w:t xml:space="preserve">إنشاء قواعد بيانات فيما يخص الامتحانات وتفعيل المراقبة الإلكترونية في المدرجات والكنترولات وضرورة وجود قاعدة بيانات للطلبة في مرحلة الليسانس والدراسات العليا تتضمن كافة البيانات عن الطالب ونتائجه عبر السنوات المختلفة وكذلك </w:t>
      </w:r>
      <w:r w:rsidRPr="00C129A7">
        <w:rPr>
          <w:rtl/>
        </w:rPr>
        <w:lastRenderedPageBreak/>
        <w:t>قاعدة بيانات للخريجين للمساهمة في سهولة وصولهم إلى سوق العمل بالتعاون مع الوزارات المختلفة والقطاع الخاص، وقد تبنت وزارة العمل هذا الملف في السنوات الأخيرة</w:t>
      </w:r>
      <w:r w:rsidRPr="00C129A7">
        <w:t>.</w:t>
      </w:r>
    </w:p>
    <w:p w14:paraId="311A59DE" w14:textId="77777777" w:rsidR="00C129A7" w:rsidRPr="00C129A7" w:rsidRDefault="00C129A7" w:rsidP="00C129A7">
      <w:pPr>
        <w:rPr>
          <w:b/>
          <w:bCs/>
        </w:rPr>
      </w:pPr>
      <w:r w:rsidRPr="00C129A7">
        <w:rPr>
          <w:b/>
          <w:bCs/>
          <w:rtl/>
        </w:rPr>
        <w:t>ثالثًا : جهود وزارة التعليم العالي والبحث العلمي في فرض ثقافة الرقمنة في الجامعات المصرية</w:t>
      </w:r>
    </w:p>
    <w:p w14:paraId="5AF65B82" w14:textId="77777777" w:rsidR="00C129A7" w:rsidRPr="00C129A7" w:rsidRDefault="00C129A7" w:rsidP="00C129A7">
      <w:r w:rsidRPr="00C129A7">
        <w:rPr>
          <w:rtl/>
        </w:rPr>
        <w:t>أولت الدولة المصرية اهتمامًا بالغًا بملف التحول الرقمي، من خلال تبني استراتيجية وطنية متكاملة تعزز هذا التوجه، وخاصة في قطاع التعليم. ومن أبرز المبادرات في هذا السياق، مبادرة "مستقبلنا رقمي" التي تنفذها وزارة الاتصالات وتكنولوجيا المعلومات، وتهدف إلى تأهيل الشباب للانخراط في سوق العمل الرقمي. كما خصصت الحكومة استثمارات كبيرة لتنمية المهارات الرقمية وسد الفجوة القائمة في هذا المجال، إلى جانب دعم التعليم الإلكتروني من خلال إتاحة فرص التعلم عبر منصات رقمية عالمية، شهدت إقبالًا واسعًا من الطلاب الجامعيين وغيرهم، مع مشاركة بارزة للمرأة، وهو ما يعكس ارتفاع الوعي المجتمعي بأهمية امتلاك المهارات التكنولوجية الحديثة</w:t>
      </w:r>
      <w:r w:rsidRPr="00C129A7">
        <w:t>.</w:t>
      </w:r>
    </w:p>
    <w:p w14:paraId="38217D78" w14:textId="77777777" w:rsidR="00C129A7" w:rsidRPr="00C129A7" w:rsidRDefault="00C129A7" w:rsidP="00C129A7">
      <w:r w:rsidRPr="00C129A7">
        <w:rPr>
          <w:rtl/>
        </w:rPr>
        <w:t>وكذلك إنشاء الجامعات التكنولوجية، حيث صدر قرار وزارة التعليم العالي والبحث العلمي بإصدار قانون رقم 72 لسنة 2019 بإنشاء الجامعات التكنولوجية. واستحداث مسار جديد للتعليم في مصر، ومن تلك الجامعات</w:t>
      </w:r>
      <w:r w:rsidRPr="00C129A7">
        <w:t>:</w:t>
      </w:r>
    </w:p>
    <w:p w14:paraId="77D72601" w14:textId="77777777" w:rsidR="00C129A7" w:rsidRPr="00C129A7" w:rsidRDefault="00C129A7" w:rsidP="00C129A7">
      <w:r w:rsidRPr="00C129A7">
        <w:t xml:space="preserve">1. </w:t>
      </w:r>
      <w:r w:rsidRPr="00C129A7">
        <w:rPr>
          <w:rtl/>
        </w:rPr>
        <w:t>جامعة الدلتا التكنولوجية</w:t>
      </w:r>
    </w:p>
    <w:p w14:paraId="13D9E429" w14:textId="77777777" w:rsidR="00C129A7" w:rsidRPr="00C129A7" w:rsidRDefault="00C129A7" w:rsidP="00C129A7">
      <w:r w:rsidRPr="00C129A7">
        <w:t xml:space="preserve">6. </w:t>
      </w:r>
      <w:r w:rsidRPr="00C129A7">
        <w:rPr>
          <w:rtl/>
        </w:rPr>
        <w:t>جامعة أسيوط الجديدة التكنولوجية</w:t>
      </w:r>
    </w:p>
    <w:p w14:paraId="2912ACAC" w14:textId="77777777" w:rsidR="00C129A7" w:rsidRPr="00C129A7" w:rsidRDefault="00C129A7" w:rsidP="00C129A7">
      <w:r w:rsidRPr="00C129A7">
        <w:t xml:space="preserve">2. </w:t>
      </w:r>
      <w:r w:rsidRPr="00C129A7">
        <w:rPr>
          <w:rtl/>
        </w:rPr>
        <w:t>جامعة بني سويف التكنولوجية</w:t>
      </w:r>
    </w:p>
    <w:p w14:paraId="4C7709AA" w14:textId="77777777" w:rsidR="00C129A7" w:rsidRPr="00C129A7" w:rsidRDefault="00C129A7" w:rsidP="00C129A7">
      <w:r w:rsidRPr="00C129A7">
        <w:t xml:space="preserve">7. </w:t>
      </w:r>
      <w:r w:rsidRPr="00C129A7">
        <w:rPr>
          <w:rtl/>
        </w:rPr>
        <w:t>جامعة الغربية التكنولوجية</w:t>
      </w:r>
    </w:p>
    <w:p w14:paraId="0DBAAE08" w14:textId="77777777" w:rsidR="00C129A7" w:rsidRPr="00C129A7" w:rsidRDefault="00C129A7" w:rsidP="00C129A7">
      <w:r w:rsidRPr="00C129A7">
        <w:t xml:space="preserve">3. </w:t>
      </w:r>
      <w:r w:rsidRPr="00C129A7">
        <w:rPr>
          <w:rtl/>
        </w:rPr>
        <w:t>جامعة شرق بورسعید التكنولوجية</w:t>
      </w:r>
    </w:p>
    <w:p w14:paraId="4DB31244" w14:textId="77777777" w:rsidR="00C129A7" w:rsidRPr="00C129A7" w:rsidRDefault="00C129A7" w:rsidP="00C129A7">
      <w:r w:rsidRPr="00C129A7">
        <w:t xml:space="preserve">8. </w:t>
      </w:r>
      <w:r w:rsidRPr="00C129A7">
        <w:rPr>
          <w:rtl/>
        </w:rPr>
        <w:t>جامعة طيبة التكنولوجية</w:t>
      </w:r>
    </w:p>
    <w:p w14:paraId="69D09EBB" w14:textId="77777777" w:rsidR="00C129A7" w:rsidRPr="00C129A7" w:rsidRDefault="00C129A7" w:rsidP="00C129A7">
      <w:r w:rsidRPr="00C129A7">
        <w:t xml:space="preserve">4. </w:t>
      </w:r>
      <w:r w:rsidRPr="00C129A7">
        <w:rPr>
          <w:rtl/>
        </w:rPr>
        <w:t>جامعة 6 أكتوبر التكنولوجية</w:t>
      </w:r>
    </w:p>
    <w:p w14:paraId="03665895" w14:textId="77777777" w:rsidR="00C129A7" w:rsidRPr="00C129A7" w:rsidRDefault="00C129A7" w:rsidP="00C129A7">
      <w:r w:rsidRPr="00C129A7">
        <w:t xml:space="preserve">9. </w:t>
      </w:r>
      <w:r w:rsidRPr="00C129A7">
        <w:rPr>
          <w:rtl/>
        </w:rPr>
        <w:t>جامعة مصر التكنولوجية الدولية (القاهرة- الفيوم-أسيوط)</w:t>
      </w:r>
    </w:p>
    <w:p w14:paraId="08610E25" w14:textId="77777777" w:rsidR="00C129A7" w:rsidRPr="00C129A7" w:rsidRDefault="00C129A7" w:rsidP="00C129A7">
      <w:r w:rsidRPr="00C129A7">
        <w:t xml:space="preserve">5. </w:t>
      </w:r>
      <w:r w:rsidRPr="00C129A7">
        <w:rPr>
          <w:rtl/>
        </w:rPr>
        <w:t>جامعة القاهرة الجديدة التكنولوجية</w:t>
      </w:r>
    </w:p>
    <w:p w14:paraId="0E6855E5" w14:textId="77777777" w:rsidR="00C129A7" w:rsidRPr="00C129A7" w:rsidRDefault="00C129A7" w:rsidP="00C129A7">
      <w:r w:rsidRPr="00C129A7">
        <w:rPr>
          <w:rtl/>
        </w:rPr>
        <w:t>جدير بالذكر أن تلك الجامعات تحتوي على مراكز للتدريب وتقديم الاستشارات التكنولوجية، بالإضافة إلى توفير خدمات طلابية متكاملة داخل الجامعة</w:t>
      </w:r>
      <w:r w:rsidRPr="00C129A7">
        <w:t>.</w:t>
      </w:r>
    </w:p>
    <w:p w14:paraId="53B3EB5C" w14:textId="77777777" w:rsidR="00C129A7" w:rsidRPr="00C129A7" w:rsidRDefault="00C129A7" w:rsidP="00C129A7">
      <w:r w:rsidRPr="00C129A7">
        <w:rPr>
          <w:rtl/>
        </w:rPr>
        <w:t>كما تم فرض شهادة أساسيات التحول الرقمي، وهى شهادة أطلقها المجلس الأعلى للجامعات المصرية كشرط منح أي شهادة من الدراسات العليا بالجامعات المصرية</w:t>
      </w:r>
      <w:r w:rsidRPr="00C129A7">
        <w:t xml:space="preserve"> FDTC) Fundamentals of Digital transformation certificate)</w:t>
      </w:r>
      <w:r w:rsidRPr="00C129A7">
        <w:rPr>
          <w:rtl/>
        </w:rPr>
        <w:t>، حيث صدر قرار المجلس الأعلى للجامعات بتاريخ 2022/1/22 بطلب حصول الطلاب على شهادة أساسيات التحول الرقمي</w:t>
      </w:r>
      <w:r w:rsidRPr="00C129A7">
        <w:t>.</w:t>
      </w:r>
    </w:p>
    <w:p w14:paraId="385918F7" w14:textId="77777777" w:rsidR="00C129A7" w:rsidRPr="00C129A7" w:rsidRDefault="00C129A7" w:rsidP="00C129A7">
      <w:r w:rsidRPr="00C129A7">
        <w:rPr>
          <w:rtl/>
        </w:rPr>
        <w:t>وتتنوع الخدمات في قطاع التعليم العالي ما بين مرحلتين مهمتين، وهما مرحلة الليسانس أو البكالوريوس، ومرحلة الدراسات العليا فيما يلى</w:t>
      </w:r>
      <w:r w:rsidRPr="00C129A7">
        <w:t>:</w:t>
      </w:r>
    </w:p>
    <w:p w14:paraId="4D1F8ED3" w14:textId="77777777" w:rsidR="00C129A7" w:rsidRPr="00C129A7" w:rsidRDefault="00C129A7" w:rsidP="00C129A7">
      <w:r w:rsidRPr="00C129A7">
        <w:t xml:space="preserve">1. </w:t>
      </w:r>
      <w:r w:rsidRPr="00C129A7">
        <w:rPr>
          <w:rtl/>
        </w:rPr>
        <w:t>الخدمات التعليمية والطلابية: مثل التنسيق الإلكتروني، وخدمات التسجيل والقبول، ودفع المصروفات إلكترونيًا سواء عبر نظام "فوري" أو بطاقات الدفع الدولية للطلاب الوافدين، بالإضافة إلى توفير الكتاب الإلكتروني، وخدمات التحويل بين الكليات، والتظلمات، واستخراج الكارنيهات الجامعية</w:t>
      </w:r>
      <w:r w:rsidRPr="00C129A7">
        <w:t>.</w:t>
      </w:r>
    </w:p>
    <w:p w14:paraId="4EB71F5A" w14:textId="77777777" w:rsidR="00C129A7" w:rsidRPr="00C129A7" w:rsidRDefault="00C129A7" w:rsidP="00C129A7">
      <w:r w:rsidRPr="00C129A7">
        <w:lastRenderedPageBreak/>
        <w:t xml:space="preserve">2. </w:t>
      </w:r>
      <w:r w:rsidRPr="00C129A7">
        <w:rPr>
          <w:rtl/>
        </w:rPr>
        <w:t>خدمات البحث العلمي: تتضمن النشر العلمي، وتسجيل وتوثیق بیانات الطلاب، ودفع رسوم التسجيل للدراسات العليا (ماجستير ودكتوراه)، بالإضافة إلى تسهيل عمليات النشر في المجلات العلمية</w:t>
      </w:r>
      <w:r w:rsidRPr="00C129A7">
        <w:t>.</w:t>
      </w:r>
    </w:p>
    <w:p w14:paraId="623A8C58" w14:textId="77777777" w:rsidR="00C129A7" w:rsidRPr="00C129A7" w:rsidRDefault="00C129A7" w:rsidP="00C129A7">
      <w:r w:rsidRPr="00C129A7">
        <w:t xml:space="preserve">3. </w:t>
      </w:r>
      <w:r w:rsidRPr="00C129A7">
        <w:rPr>
          <w:rtl/>
        </w:rPr>
        <w:t>خدمات خدمة المجتمع: تشمل التسجيل في المبادرات الرئاسية والتدريب الصيفي، وإعلان نتائج البرامج من الوزارات والشركات، وتوثيق الفعاليات البيئية والتطوعية، وتنظيم ورش العمل والتدريب، إلى جانب إنشاء قواعد بيانات للخريجين، ومتابعة سوق العمل لتوفير فرص التوظيف، ودعم مشروعات الابتكار في مجالات مثل البيئة، التغير المناخي، وتدوير النفايات</w:t>
      </w:r>
      <w:r w:rsidRPr="00C129A7">
        <w:t>.</w:t>
      </w:r>
    </w:p>
    <w:p w14:paraId="7B270533" w14:textId="77777777" w:rsidR="00C129A7" w:rsidRPr="00C129A7" w:rsidRDefault="00C129A7" w:rsidP="00C129A7">
      <w:pPr>
        <w:rPr>
          <w:b/>
          <w:bCs/>
        </w:rPr>
      </w:pPr>
      <w:r w:rsidRPr="00C129A7">
        <w:rPr>
          <w:b/>
          <w:bCs/>
          <w:rtl/>
        </w:rPr>
        <w:t>رابعًا: خدمات الرقمنة في ضوء الاستراتيجية الوطنية للتعليم</w:t>
      </w:r>
    </w:p>
    <w:p w14:paraId="22FF71B0" w14:textId="77777777" w:rsidR="00C129A7" w:rsidRPr="00C129A7" w:rsidRDefault="00C129A7" w:rsidP="00C129A7">
      <w:r w:rsidRPr="00C129A7">
        <w:rPr>
          <w:rtl/>
        </w:rPr>
        <w:t>لقد ارتكزت الخطة الاستراتيجية الوطنية للتعليم على أساس النظر في الخطة الشاملة للدولة المصرية (رؤية مصر 2030) والتي تهدف إلى تحقيق رؤية شاملة لمصر في مجالات التنمية المختلفة من أجل تحقيق أهداف التنمية المستدامة من خلال المشروعات التطبيقية في الجامعات وتعزيز ربطها بسوق العمل، وتفعيل دور الجامعات في الخدمة المجتمعية، إلى جانب دعم ورعاية الابتكار في مجالات البحث العلمي، وركزت الاستراتيجية على مجالات التنمية الرئيسة، وهى؛ الاتصالات والتكنولوجيا والزراعة والصناعة والسياحة والتجارة والعمران والصحة، كما اعتمدت على مفاهيم الجيل الرابع من الجامعات واهتمت بتطوير المبادئ السبعة للجامعات للوصول بها إلى الجيل الرابع، وبالتالي تحقيق رؤية مصر 2030، والمبادئ السبعة هي (التكامل والتخصصات المتداخلة والاتصال والمشاركة الفعالة والاستدامة والمرجعية الدولية والريادة والإبداع) وربطها بمحاور رؤية مصر 2030، وهي: (الطاقة والتنمية الاقتصادية والمعرفة والابتكار والبحث العلمي والعدالة الاجتماعية والشفافية وكفاءة المؤسسات الحكومية والصحة والتعليم والتدريس والثقافة والبيئة والتنمية العمرانية)</w:t>
      </w:r>
      <w:r w:rsidRPr="00C129A7">
        <w:t>.</w:t>
      </w:r>
    </w:p>
    <w:p w14:paraId="3CB91FAA" w14:textId="77777777" w:rsidR="00C129A7" w:rsidRPr="00C129A7" w:rsidRDefault="00C129A7" w:rsidP="00C129A7">
      <w:r w:rsidRPr="00C129A7">
        <w:rPr>
          <w:rtl/>
        </w:rPr>
        <w:t>وتستند الاستراتيجية إلى مسارين رئيسين، أولهما، مسار البحث العلمي الذي يُنفذ من خلال مؤسسات متخصصة مثل أكاديمية البحث العلمي والتكنولوجيا</w:t>
      </w:r>
      <w:r w:rsidRPr="00C129A7">
        <w:t xml:space="preserve"> (ASRT)</w:t>
      </w:r>
      <w:r w:rsidRPr="00C129A7">
        <w:rPr>
          <w:rtl/>
        </w:rPr>
        <w:t>، وهيئة تمويل العلوم والتكنولوجيا والابتكار</w:t>
      </w:r>
      <w:r w:rsidRPr="00C129A7">
        <w:t xml:space="preserve"> (STDF)</w:t>
      </w:r>
      <w:r w:rsidRPr="00C129A7">
        <w:rPr>
          <w:rtl/>
        </w:rPr>
        <w:t>، إلى جانب شبكة من المراكز البحثية المنتشرة على مستوى الدولة. أما المسار الثاني فيرتبط بتقديم الخدمات، من خلال مراكز التوظيف المنتشرة في الجامعات، ومراكز ريادة الأعمال التي تلعب دورًا فاعلًا في دعم الابتكار، بالإضافة إلى منظومة المستشفيات الجامعية التي تساهم في تقديم الخدمات الصحية والتعليمية والبحثية على حد سواء</w:t>
      </w:r>
      <w:r w:rsidRPr="00C129A7">
        <w:t>.</w:t>
      </w:r>
    </w:p>
    <w:p w14:paraId="2500957A" w14:textId="77777777" w:rsidR="00C129A7" w:rsidRPr="00C129A7" w:rsidRDefault="00C129A7" w:rsidP="00C129A7">
      <w:r w:rsidRPr="00C129A7">
        <w:rPr>
          <w:rtl/>
        </w:rPr>
        <w:t>وتقتضي هذه الاستراتيجية رقمنة الخدمات المقدمة في مختلف المؤسسات، بما في ذلك المراكز البحثية، والجامعات، والمستشفيات، مع التركيز على توفير بنية تحتية رقمية قوية على المستوى الداخلي لضمان الربط الفعّال بين الجهات المختلفة، وكذلك على المستوى الخارجي من خلال تعزيز التواصل مع جميع العملاء، سواء داخل مصر أو خارجها، مع ضرورة تصنيفهم بما يحقق أعلى مستويات الكفاءة في تقديم الخدمات. كما يشمل ذلك إعداد وتأهيل الكوادر البشرية لضمان الاستخدام الأمثل لتلك البنية الرقمية</w:t>
      </w:r>
      <w:r w:rsidRPr="00C129A7">
        <w:t>.</w:t>
      </w:r>
    </w:p>
    <w:p w14:paraId="22731F32" w14:textId="77777777" w:rsidR="00C129A7" w:rsidRPr="00C129A7" w:rsidRDefault="00C129A7" w:rsidP="00C129A7">
      <w:pPr>
        <w:rPr>
          <w:b/>
          <w:bCs/>
        </w:rPr>
      </w:pPr>
      <w:r w:rsidRPr="00C129A7">
        <w:rPr>
          <w:b/>
          <w:bCs/>
          <w:rtl/>
        </w:rPr>
        <w:t>وتتجلى أهمية رقمنة الخدمات الجامعية في دعم المبادئ السبعة للتعليم العالي على النحو التالي</w:t>
      </w:r>
      <w:r w:rsidRPr="00C129A7">
        <w:rPr>
          <w:b/>
          <w:bCs/>
        </w:rPr>
        <w:t>:</w:t>
      </w:r>
    </w:p>
    <w:p w14:paraId="35808BA5" w14:textId="77777777" w:rsidR="00C129A7" w:rsidRPr="00C129A7" w:rsidRDefault="00C129A7" w:rsidP="00C129A7">
      <w:r w:rsidRPr="00C129A7">
        <w:t xml:space="preserve">1. </w:t>
      </w:r>
      <w:r w:rsidRPr="00C129A7">
        <w:rPr>
          <w:rtl/>
        </w:rPr>
        <w:t>التكامل: من خلال تعزيز التعاون بين المؤسسات التعليمية، وتبادل الخبرات، وربط مخرجات التعليم بسوق العمل محليًّا ودوليًّا، بالاعتماد على قواعد البيانات والتكامل الإقليمي والعالمي</w:t>
      </w:r>
      <w:r w:rsidRPr="00C129A7">
        <w:t>.</w:t>
      </w:r>
    </w:p>
    <w:p w14:paraId="1F7A018D" w14:textId="77777777" w:rsidR="00C129A7" w:rsidRPr="00C129A7" w:rsidRDefault="00C129A7" w:rsidP="00C129A7">
      <w:r w:rsidRPr="00C129A7">
        <w:t xml:space="preserve">2. </w:t>
      </w:r>
      <w:r w:rsidRPr="00C129A7">
        <w:rPr>
          <w:rtl/>
        </w:rPr>
        <w:t>التخصصات المتداخلة: بدعم البرامج متعددة التخصصات، واستحداث مناصب قيادية مثل نائب رئيس الجامعة للريادة والإبداع، وربط الرقمنة بالتخصصات المستقبلية كالذكاء الاصطناعي والروبوتات والطب الجينومي، مع رقمنة مراحل الليسانس والدراسات العليا</w:t>
      </w:r>
      <w:r w:rsidRPr="00C129A7">
        <w:t>.</w:t>
      </w:r>
    </w:p>
    <w:p w14:paraId="269A3213" w14:textId="77777777" w:rsidR="00C129A7" w:rsidRPr="00C129A7" w:rsidRDefault="00C129A7" w:rsidP="00C129A7">
      <w:r w:rsidRPr="00C129A7">
        <w:t xml:space="preserve">3. </w:t>
      </w:r>
      <w:r w:rsidRPr="00C129A7">
        <w:rPr>
          <w:rtl/>
        </w:rPr>
        <w:t>الاتصال: من خلال تسهيل التعاون الإقليمي والدولي عبر الرقمنة، وتوسيع فرص التحالفات والمنح الدراسية، ورفع كفاءة الخريجين عبر الاتصال المادي والافتراضي بسوق العمل العالمية</w:t>
      </w:r>
      <w:r w:rsidRPr="00C129A7">
        <w:t>.</w:t>
      </w:r>
    </w:p>
    <w:p w14:paraId="047FD10E" w14:textId="77777777" w:rsidR="00C129A7" w:rsidRPr="00C129A7" w:rsidRDefault="00C129A7" w:rsidP="00C129A7">
      <w:r w:rsidRPr="00C129A7">
        <w:lastRenderedPageBreak/>
        <w:t xml:space="preserve">4. </w:t>
      </w:r>
      <w:r w:rsidRPr="00C129A7">
        <w:rPr>
          <w:rtl/>
        </w:rPr>
        <w:t>المشاركة الفعالة: بتمكين الجامعات من تأسيس شركات استثماریة، وتقدیم استشارات للمجتمع، وتوفير قواعد بیانات وخدمات صحية دقيقة داخل المستشفيات الجامعية لخدمة المواطنين ودعم صناع القرار</w:t>
      </w:r>
      <w:r w:rsidRPr="00C129A7">
        <w:t>.</w:t>
      </w:r>
    </w:p>
    <w:p w14:paraId="3683CADF" w14:textId="77777777" w:rsidR="00C129A7" w:rsidRPr="00C129A7" w:rsidRDefault="00C129A7" w:rsidP="00C129A7">
      <w:r w:rsidRPr="00C129A7">
        <w:t xml:space="preserve">4. </w:t>
      </w:r>
      <w:r w:rsidRPr="00C129A7">
        <w:rPr>
          <w:rtl/>
        </w:rPr>
        <w:t>الاستدامة: عبر دور الجامعات والمراكز البحثية في تحقيق التنمية المستدامة بأبعادها الثلاثة (الاقتصادية والاجتماعية والبيئية)، وتطوير الخدمات الرقمية في التمويل والاستثمار والبرامج البيئية والاجتماعية لضمان المساواة وتكافؤ الفرص</w:t>
      </w:r>
      <w:r w:rsidRPr="00C129A7">
        <w:t>.</w:t>
      </w:r>
    </w:p>
    <w:p w14:paraId="790A9D1B" w14:textId="77777777" w:rsidR="00C129A7" w:rsidRPr="00C129A7" w:rsidRDefault="00C129A7" w:rsidP="00C129A7">
      <w:r w:rsidRPr="00C129A7">
        <w:t xml:space="preserve">5. </w:t>
      </w:r>
      <w:r w:rsidRPr="00C129A7">
        <w:rPr>
          <w:rtl/>
        </w:rPr>
        <w:t>المرجعية الدولية: بالتركيز على جودة التعليم، والتنافسية في تقديم الخدمات، واستقطاب الطلاب الوافدين، وتصنيف الجامعات، وتبني البرامج الإبداعية المتوافقة مع متطلبات سوق العمل العالمية</w:t>
      </w:r>
      <w:r w:rsidRPr="00C129A7">
        <w:t>.</w:t>
      </w:r>
    </w:p>
    <w:p w14:paraId="273A1BAE" w14:textId="77777777" w:rsidR="00C129A7" w:rsidRPr="00C129A7" w:rsidRDefault="00C129A7" w:rsidP="00C129A7">
      <w:r w:rsidRPr="00C129A7">
        <w:t xml:space="preserve">6. </w:t>
      </w:r>
      <w:r w:rsidRPr="00C129A7">
        <w:rPr>
          <w:rtl/>
        </w:rPr>
        <w:t>الريادة والإبداع: بتحقيق مفهوم الجيل الرابع من الجامعات، عبر الربط بين التعليم، والبحث العلمي، والاستثمار، والخدمات الرقمية الداعمة لهذه المنظومة</w:t>
      </w:r>
      <w:r w:rsidRPr="00C129A7">
        <w:t>.</w:t>
      </w:r>
    </w:p>
    <w:p w14:paraId="7B44BA40" w14:textId="77777777" w:rsidR="00C129A7" w:rsidRPr="00C129A7" w:rsidRDefault="00C129A7" w:rsidP="00C129A7">
      <w:r w:rsidRPr="00C129A7">
        <w:rPr>
          <w:rtl/>
        </w:rPr>
        <w:t>الشكل رقم (1): المبادئ السبعة للاستراتيجية الوطنية للتعليم العالي والبحث العلمي 2030</w:t>
      </w:r>
      <w:r w:rsidRPr="00C129A7">
        <w:t>.</w:t>
      </w:r>
    </w:p>
    <w:p w14:paraId="16AA1380" w14:textId="04E751DA" w:rsidR="00C129A7" w:rsidRPr="00C129A7" w:rsidRDefault="00C129A7" w:rsidP="00C129A7">
      <w:r w:rsidRPr="00C129A7">
        <mc:AlternateContent>
          <mc:Choice Requires="wps">
            <w:drawing>
              <wp:inline distT="0" distB="0" distL="0" distR="0" wp14:anchorId="2374F417" wp14:editId="01A72948">
                <wp:extent cx="304800" cy="304800"/>
                <wp:effectExtent l="0" t="0" r="0" b="0"/>
                <wp:docPr id="1021130549" name="Rectangle 108" descr="دوليا المبادئ السبعة كنهج إقليمي أجيال وبعثات التعليم العالي والجامعات التنمية الإقتصادية التكامل الجيل الثانى البحث العلمي التخصصات المتداخلة الجيل الاول التعليم الاتصال السوق العالمية للتنمية الشاملة المشاركة الفعالة المهمة 2 المهمة 1 التنمية الإجتماعية المهمة 4 المهمة 3 الاستدامة التنمية البيئية وريادة الأعمال الجيل الثالث المرجعية الدولية المشاركة فى السوق الجيل الرابع خدمة المجتمع محليا الريادة والإبداع"/>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EDF1F" id="Rectangle 108" o:spid="_x0000_s1026" alt="دوليا المبادئ السبعة كنهج إقليمي أجيال وبعثات التعليم العالي والجامعات التنمية الإقتصادية التكامل الجيل الثانى البحث العلمي التخصصات المتداخلة الجيل الاول التعليم الاتصال السوق العالمية للتنمية الشاملة المشاركة الفعالة المهمة 2 المهمة 1 التنمية الإجتماعية المهمة 4 المهمة 3 الاستدامة التنمية البيئية وريادة الأعمال الجيل الثالث المرجعية الدولية المشاركة فى السوق الجيل الرابع خدمة المجتمع محليا الريادة والإبداع"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BADEDC" w14:textId="77777777" w:rsidR="00C129A7" w:rsidRPr="00C129A7" w:rsidRDefault="00C129A7" w:rsidP="00C129A7">
      <w:r w:rsidRPr="00C129A7">
        <w:rPr>
          <w:rtl/>
        </w:rPr>
        <w:t>المصدر: وزارة التعليم العالي والبحث العلمي، الاستراتيجية الوطنية للتعليم العالي والبحث العلمي 2030</w:t>
      </w:r>
      <w:r w:rsidRPr="00C129A7">
        <w:t>. </w:t>
      </w:r>
      <w:hyperlink r:id="rId4" w:history="1">
        <w:r w:rsidRPr="00C129A7">
          <w:rPr>
            <w:rStyle w:val="Hyperlink"/>
          </w:rPr>
          <w:t>https://mohesr.gov.eg/ar-eg/Documents/Egypt_vision_2030_MoHESR.pdf</w:t>
        </w:r>
      </w:hyperlink>
    </w:p>
    <w:p w14:paraId="3D044ABB" w14:textId="77777777" w:rsidR="00C129A7" w:rsidRPr="00C129A7" w:rsidRDefault="00C129A7" w:rsidP="00C129A7">
      <w:r w:rsidRPr="00C129A7">
        <w:rPr>
          <w:rtl/>
        </w:rPr>
        <w:t>ختامًا: شهد قطاع التعليم العالي توسعًا ملحوظًا على مستوى الجامعات والمعاهد والمستشفيات الجامعية والمعاهد البحثية، بما يعكس اهتمام الدولة بتعزيز البنية التحتية الأكاديمية والبحثية. وتتركز البرامج الأكاديمية في العديد من الجامعات الدولية والأهلية حول تخصصات نوعية، مثل؛ الطب وطب الأسنان والعلاج الطبيعي والهندسة، إلى جانب مجالات ناشئة برزت مؤخرًا، مثل الصحة العامة، والقانون، وعلم النفس، والأمن السيبراني، والفنون الإبداعية، وهندسة الإلكترونيات، والعمارة، والهندسة الميكانيكية، والفنون المرئية، والتصميم المستدام، والزراعة الصحراوية، والمعاملات القانونية، واللغات، وهندسة الطاقة، والتجارة الدولية، والعلوم والتكنولوجيا، والذكاء الاصطناعي</w:t>
      </w:r>
      <w:r w:rsidRPr="00C129A7">
        <w:t>.</w:t>
      </w:r>
    </w:p>
    <w:p w14:paraId="68B3B33C" w14:textId="77777777" w:rsidR="00C129A7" w:rsidRPr="00C129A7" w:rsidRDefault="00C129A7" w:rsidP="00C129A7">
      <w:r w:rsidRPr="00C129A7">
        <w:rPr>
          <w:rtl/>
        </w:rPr>
        <w:t>ويأتي هذا التنوع في التخصصات الأكاديمية استجابةً لتوجهات سوق العمل العالمية، وحرصًا على إعداد خريجين مؤهلين لوظائف المستقبل في ظل التحولات التكنولوجية والاقتصادية المتسارعة</w:t>
      </w:r>
      <w:r w:rsidRPr="00C129A7">
        <w:t>.</w:t>
      </w:r>
    </w:p>
    <w:p w14:paraId="50EFF3B1" w14:textId="77777777" w:rsidR="00C129A7" w:rsidRPr="00C129A7" w:rsidRDefault="00C129A7" w:rsidP="00C129A7">
      <w:r w:rsidRPr="00C129A7">
        <w:t xml:space="preserve">W </w:t>
      </w:r>
      <w:r w:rsidRPr="00C129A7">
        <w:rPr>
          <w:rtl/>
        </w:rPr>
        <w:t>التجاري وفا بنكـ</w:t>
      </w:r>
      <w:r w:rsidRPr="00C129A7">
        <w:t xml:space="preserve"> Attijariwafa bank </w:t>
      </w:r>
      <w:r w:rsidRPr="00C129A7">
        <w:rPr>
          <w:rtl/>
        </w:rPr>
        <w:t>فيكم واثقون</w:t>
      </w:r>
    </w:p>
    <w:p w14:paraId="2064A08C" w14:textId="1B2BE654" w:rsidR="00C129A7" w:rsidRPr="00C129A7" w:rsidRDefault="00C129A7" w:rsidP="00C129A7">
      <w:r w:rsidRPr="00C129A7">
        <mc:AlternateContent>
          <mc:Choice Requires="wps">
            <w:drawing>
              <wp:inline distT="0" distB="0" distL="0" distR="0" wp14:anchorId="58C4DF56" wp14:editId="7AA4B11F">
                <wp:extent cx="304800" cy="304800"/>
                <wp:effectExtent l="0" t="0" r="0" b="0"/>
                <wp:docPr id="329268011" name="Rectangle 107" descr="حمل WafaPOI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FF1CF" id="Rectangle 107" o:spid="_x0000_s1026" alt="حمل WafaPOI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6FED21" w14:textId="77777777" w:rsidR="00C129A7" w:rsidRPr="00C129A7" w:rsidRDefault="00C129A7" w:rsidP="00C129A7">
      <w:r w:rsidRPr="00C129A7">
        <w:rPr>
          <w:rtl/>
        </w:rPr>
        <w:t>واكتشف الجديد</w:t>
      </w:r>
    </w:p>
    <w:p w14:paraId="13E8F5C4" w14:textId="0C59FA03" w:rsidR="00C129A7" w:rsidRPr="00C129A7" w:rsidRDefault="00C129A7" w:rsidP="00C129A7">
      <w:r w:rsidRPr="00C129A7">
        <mc:AlternateContent>
          <mc:Choice Requires="wps">
            <w:drawing>
              <wp:inline distT="0" distB="0" distL="0" distR="0" wp14:anchorId="13B8BCF0" wp14:editId="0A30C749">
                <wp:extent cx="304800" cy="304800"/>
                <wp:effectExtent l="0" t="0" r="0" b="0"/>
                <wp:docPr id="708406940" name="Rectangle 106" descr="13:16 ← Our partners What are you looking for? سعودى SEOUDI -- Seoudi Supermarket •OSCAR Oscar M McDonald's DP Dubai phone Duboi Phone lete Vau Bighal che 28 2B H&amp;M H&amp;M أمريكان إيجل AMERICAN EAGLE American Eagle GOLDE E GX Gold's Gy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A5B06" id="Rectangle 106" o:spid="_x0000_s1026" alt="13:16 ← Our partners What are you looking for? سعودى SEOUDI -- Seoudi Supermarket •OSCAR Oscar M McDonald's DP Dubai phone Duboi Phone lete Vau Bighal che 28 2B H&amp;M H&amp;M أمريكان إيجل AMERICAN EAGLE American Eagle GOLDE E GX Gold's Gy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290D75" w14:textId="3AC1602B" w:rsidR="00C129A7" w:rsidRPr="00C129A7" w:rsidRDefault="00C129A7" w:rsidP="00C129A7">
      <w:r w:rsidRPr="00C129A7">
        <mc:AlternateContent>
          <mc:Choice Requires="wps">
            <w:drawing>
              <wp:inline distT="0" distB="0" distL="0" distR="0" wp14:anchorId="3134FCBC" wp14:editId="0C8DE61B">
                <wp:extent cx="304800" cy="304800"/>
                <wp:effectExtent l="0" t="0" r="0" b="0"/>
                <wp:docPr id="2097347833" name="Rectangle 10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963E0" id="Rectangle 10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29A7">
        <w:t> </w:t>
      </w:r>
      <w:r w:rsidRPr="00C129A7">
        <mc:AlternateContent>
          <mc:Choice Requires="wps">
            <w:drawing>
              <wp:inline distT="0" distB="0" distL="0" distR="0" wp14:anchorId="58D07EF4" wp14:editId="5D58F8B5">
                <wp:extent cx="304800" cy="304800"/>
                <wp:effectExtent l="0" t="0" r="0" b="0"/>
                <wp:docPr id="2016883409" name="Rectangle 10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3E0FF" id="Rectangle 10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29A7">
        <w:t> GET IN ON Google Play</w:t>
      </w:r>
    </w:p>
    <w:p w14:paraId="20F6369E" w14:textId="77777777" w:rsidR="00C129A7" w:rsidRPr="00C129A7" w:rsidRDefault="00C129A7" w:rsidP="00C129A7">
      <w:r w:rsidRPr="00C129A7">
        <w:t>Download on the App Store</w:t>
      </w:r>
    </w:p>
    <w:p w14:paraId="209A21A5" w14:textId="77777777" w:rsidR="00C129A7" w:rsidRPr="00C129A7" w:rsidRDefault="00C129A7" w:rsidP="00C129A7">
      <w:r w:rsidRPr="00C129A7">
        <w:rPr>
          <w:rtl/>
        </w:rPr>
        <w:t>تطبق الشروط والأحكام</w:t>
      </w:r>
    </w:p>
    <w:p w14:paraId="54096D0A" w14:textId="77777777" w:rsidR="00C129A7" w:rsidRPr="00C129A7" w:rsidRDefault="00C129A7" w:rsidP="00C129A7">
      <w:r w:rsidRPr="00C129A7">
        <w:t>02</w:t>
      </w:r>
    </w:p>
    <w:p w14:paraId="08A8F805" w14:textId="77777777" w:rsidR="00C129A7" w:rsidRPr="00C129A7" w:rsidRDefault="00C129A7" w:rsidP="00C129A7">
      <w:pPr>
        <w:rPr>
          <w:b/>
          <w:bCs/>
        </w:rPr>
      </w:pPr>
      <w:r w:rsidRPr="00C129A7">
        <w:rPr>
          <w:b/>
          <w:bCs/>
          <w:rtl/>
        </w:rPr>
        <w:lastRenderedPageBreak/>
        <w:t>آفاق اقتصادية معاصرة</w:t>
      </w:r>
    </w:p>
    <w:p w14:paraId="553F940F" w14:textId="77777777" w:rsidR="00C129A7" w:rsidRPr="00C129A7" w:rsidRDefault="00C129A7" w:rsidP="00C129A7">
      <w:pPr>
        <w:rPr>
          <w:b/>
          <w:bCs/>
        </w:rPr>
      </w:pPr>
      <w:r w:rsidRPr="00C129A7">
        <w:rPr>
          <w:b/>
          <w:bCs/>
          <w:rtl/>
        </w:rPr>
        <w:t>خبرات وتجارب</w:t>
      </w:r>
    </w:p>
    <w:p w14:paraId="031FDECA" w14:textId="77777777" w:rsidR="00C129A7" w:rsidRPr="00C129A7" w:rsidRDefault="00C129A7" w:rsidP="00C129A7">
      <w:r w:rsidRPr="00C129A7">
        <w:rPr>
          <w:rtl/>
        </w:rPr>
        <w:t>يستعرض هذا الجزء بعض التجارب الدولية عن رقمنة الخدمات الحكومية</w:t>
      </w:r>
      <w:r w:rsidRPr="00C129A7">
        <w:t>.</w:t>
      </w:r>
    </w:p>
    <w:p w14:paraId="78B2AEF7" w14:textId="39B1665B" w:rsidR="00C129A7" w:rsidRPr="00C129A7" w:rsidRDefault="00C129A7" w:rsidP="00C129A7">
      <w:r w:rsidRPr="00C129A7">
        <mc:AlternateContent>
          <mc:Choice Requires="wps">
            <w:drawing>
              <wp:inline distT="0" distB="0" distL="0" distR="0" wp14:anchorId="51A33B7E" wp14:editId="464AABE6">
                <wp:extent cx="304800" cy="304800"/>
                <wp:effectExtent l="0" t="0" r="0" b="0"/>
                <wp:docPr id="1856247305"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B5D34"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EF33CA" w14:textId="77777777" w:rsidR="00C129A7" w:rsidRPr="00C129A7" w:rsidRDefault="00C129A7" w:rsidP="00C129A7">
      <w:r w:rsidRPr="00C129A7">
        <w:rPr>
          <w:rtl/>
        </w:rPr>
        <w:t>أ. سنية عبد القادر نايل</w:t>
      </w:r>
    </w:p>
    <w:p w14:paraId="68A2B91A" w14:textId="77777777" w:rsidR="00C129A7" w:rsidRPr="00C129A7" w:rsidRDefault="00C129A7" w:rsidP="00C129A7">
      <w:r w:rsidRPr="00C129A7">
        <w:rPr>
          <w:rtl/>
        </w:rPr>
        <w:t>رئيس قسم بالإدارة العامة للإصدارات الاستراتيجية بمركز المعلومات ودعم اتخاذ القرار - مجلس الوزراء المصري</w:t>
      </w:r>
      <w:r w:rsidRPr="00C129A7">
        <w:t>.</w:t>
      </w:r>
    </w:p>
    <w:p w14:paraId="45A409DD" w14:textId="77777777" w:rsidR="00C129A7" w:rsidRPr="00C129A7" w:rsidRDefault="00C129A7" w:rsidP="00C129A7">
      <w:pPr>
        <w:rPr>
          <w:b/>
          <w:bCs/>
        </w:rPr>
      </w:pPr>
      <w:r w:rsidRPr="00C129A7">
        <w:rPr>
          <w:b/>
          <w:bCs/>
          <w:rtl/>
        </w:rPr>
        <w:t>رقمنة الخدمات الحكومية: تجارب دولية في بناء حكومات ذكية وشاملة</w:t>
      </w:r>
    </w:p>
    <w:p w14:paraId="411B40F2" w14:textId="77777777" w:rsidR="00C129A7" w:rsidRPr="00C129A7" w:rsidRDefault="00C129A7" w:rsidP="00C129A7">
      <w:r w:rsidRPr="00C129A7">
        <w:rPr>
          <w:rtl/>
        </w:rPr>
        <w:t>تُعد رقمنة الخدمات الحكومية توجهًا استراتيجيًا عالميًا يهدف إلى تحديث أساليب الإدارة العامة وتسهيل وصول المواطنين إلى الخدمات بشكل أكثر كفاءة وشفافية. وقد أدرك العديد من الدول أهمية هذا التحول في تعزيز الحوكمة الرشيدة، وتقليل البيروقراطية، وتحسين جودة الخدمات، وخفض التكاليف التشغيلية</w:t>
      </w:r>
      <w:r w:rsidRPr="00C129A7">
        <w:t>.</w:t>
      </w:r>
    </w:p>
    <w:p w14:paraId="4D975FB3" w14:textId="77777777" w:rsidR="00C129A7" w:rsidRPr="00C129A7" w:rsidRDefault="00C129A7" w:rsidP="00C129A7">
      <w:pPr>
        <w:rPr>
          <w:b/>
          <w:bCs/>
        </w:rPr>
      </w:pPr>
      <w:r w:rsidRPr="00C129A7">
        <w:rPr>
          <w:b/>
          <w:bCs/>
          <w:rtl/>
        </w:rPr>
        <w:t>مقدمة</w:t>
      </w:r>
    </w:p>
    <w:p w14:paraId="433F436C" w14:textId="77777777" w:rsidR="00C129A7" w:rsidRPr="00C129A7" w:rsidRDefault="00C129A7" w:rsidP="00C129A7">
      <w:r w:rsidRPr="00C129A7">
        <w:rPr>
          <w:rtl/>
        </w:rPr>
        <w:t>يشكل التحول الرقمي في الخدمات الحكومية توجهًا عالميًا محوريًا یهدف إلى تحسین جودة الحياة وتسهيل تواصل المواطنين مع مؤسسات الدولة. فمن خلال تبني الحلول التكنولوجية، تسعى الحكومات إلى تقديم خدمات أكثر سرعة وفعالية وشفافية، وتساعد على تقليل التكاليف، وتحقيق إدارة عامة أكثر كفاءة وتجاوباً مع احتياجات الناس، وتتمثل أهم دوافع تعزيز رقمنة الخدمات الحكومية فيما يلي</w:t>
      </w:r>
      <w:r w:rsidRPr="00C129A7">
        <w:t>:</w:t>
      </w:r>
    </w:p>
    <w:p w14:paraId="6D0A6790" w14:textId="77777777" w:rsidR="00C129A7" w:rsidRPr="00C129A7" w:rsidRDefault="00C129A7" w:rsidP="00C129A7">
      <w:r w:rsidRPr="00C129A7">
        <w:t xml:space="preserve">▪ </w:t>
      </w:r>
      <w:r w:rsidRPr="00C129A7">
        <w:rPr>
          <w:rtl/>
        </w:rPr>
        <w:t>تبسيط الإجراءات وتعزيز الشفافية: تساهم التقنيات الرقمية في تسهيل الإجراءات الحكومية من خلال تقليل البيروقراطية وتسريع إنجاز المعاملات، مما يؤدي إلى خفض التكاليف الإدارية. كما تعزز هذه التقنيات من الشفافية من خلال إتاحة إمكانية تتبع المعاملات إلكترونيًا، الأمر الذي يساعد على الحد من الفساد وتحسين كفاءة الخدمات العامة</w:t>
      </w:r>
      <w:r w:rsidRPr="00C129A7">
        <w:t>.</w:t>
      </w:r>
    </w:p>
    <w:p w14:paraId="4333FDA4" w14:textId="77777777" w:rsidR="00C129A7" w:rsidRPr="00C129A7" w:rsidRDefault="00C129A7" w:rsidP="00C129A7">
      <w:r w:rsidRPr="00C129A7">
        <w:t xml:space="preserve">▪ </w:t>
      </w:r>
      <w:r w:rsidRPr="00C129A7">
        <w:rPr>
          <w:rtl/>
        </w:rPr>
        <w:t>تحسين جودة الخدمات وتمكين المشاركة المجتمعية: تُسهم الرقمنة في رفع كفاءة الخدمات الحكومية من خلال توفير منصات موحّدة وسهلة الاستخدام، تلبّي احتياجات المواطنين بمرونة وسرعة. كما تتيح القنوات الرقمية فرصًا أكبر للمشاركة المجتمعية في صنع القرار وصياغة السياسات. ويُعد التحول الرقمي عملية استراتيجية تهدف إلى تعزيز الثقة بين الحكومة والمجتمع، ودعم التنمية المستدامة والشاملة</w:t>
      </w:r>
      <w:r w:rsidRPr="00C129A7">
        <w:t>.</w:t>
      </w:r>
    </w:p>
    <w:p w14:paraId="3C966002" w14:textId="77777777" w:rsidR="00C129A7" w:rsidRPr="00C129A7" w:rsidRDefault="00C129A7" w:rsidP="00C129A7">
      <w:r w:rsidRPr="00C129A7">
        <w:t xml:space="preserve">▪ </w:t>
      </w:r>
      <w:r w:rsidRPr="00C129A7">
        <w:rPr>
          <w:rtl/>
        </w:rPr>
        <w:t>دعم التنمية الاقتصادية والاجتماعية: يسهم تبسيط الإجراءات وتحسین الوصول إلى الخدمات في تمكين رواد الأعمال، وجذب الاستثمارات، وتعزيز الشمول الاجتماعي من خلال ضمان وصول الخدمات لجميع فئات المجتمع، بما فيها المناطق النائية والمحرومة</w:t>
      </w:r>
      <w:r w:rsidRPr="00C129A7">
        <w:t>.</w:t>
      </w:r>
    </w:p>
    <w:p w14:paraId="6FEE07FD" w14:textId="77777777" w:rsidR="00C129A7" w:rsidRPr="00C129A7" w:rsidRDefault="00C129A7" w:rsidP="00C129A7">
      <w:r w:rsidRPr="00C129A7">
        <w:rPr>
          <w:rtl/>
        </w:rPr>
        <w:t>وفي هذا السياق، سيتم استعراض أبرز النماذج والتجارب العالمية في رقمنة الخدمات الحكومية؛ بهدف تسليط الضوء على الممارسات الناجحة والاستفادة منها في تطوير الخدمات وتحسین كفاءتها من خلال التحول الرقمي، وفيما يلي أبرز التجارب</w:t>
      </w:r>
      <w:r w:rsidRPr="00C129A7">
        <w:t>:</w:t>
      </w:r>
    </w:p>
    <w:p w14:paraId="19B557E5" w14:textId="77777777" w:rsidR="00C129A7" w:rsidRPr="00C129A7" w:rsidRDefault="00C129A7" w:rsidP="00C129A7">
      <w:pPr>
        <w:rPr>
          <w:b/>
          <w:bCs/>
        </w:rPr>
      </w:pPr>
      <w:r w:rsidRPr="00C129A7">
        <w:rPr>
          <w:b/>
          <w:bCs/>
          <w:rtl/>
        </w:rPr>
        <w:t>سنغافورة</w:t>
      </w:r>
    </w:p>
    <w:p w14:paraId="5CF99DB8" w14:textId="77777777" w:rsidR="00C129A7" w:rsidRPr="00C129A7" w:rsidRDefault="00C129A7" w:rsidP="00C129A7">
      <w:r w:rsidRPr="00C129A7">
        <w:rPr>
          <w:rtl/>
        </w:rPr>
        <w:t xml:space="preserve">تتجسد تجربة سنغافورة في تقديم الخدمات الحكومية نموذجًا متكاملًا للتحول الرقمي على المستويين الحكومي والمجتمعي، حيث تتكامل الأبعاد المؤسسية من خلال برامج التمكين والتدريب، مع الأبعاد الاقتصادية عبر دعم الشركات واعتماد التقنيات </w:t>
      </w:r>
      <w:r w:rsidRPr="00C129A7">
        <w:rPr>
          <w:rtl/>
        </w:rPr>
        <w:lastRenderedPageBreak/>
        <w:t>المتقدمة، إلى جانب البُعد الاجتماعي الذي يركز على تحقيق الشمول الرقمي لكافة فئات المجتمع. وأسفرت هذه المنظومة المتكاملة عن اقتصاد رقمي متين، ودعم فعّال للشركات الصغيرة والمتوسطة، بالإضافة إلى تعزيز ريادة الكفاءات التقنية</w:t>
      </w:r>
      <w:r w:rsidRPr="00C129A7">
        <w:t>.</w:t>
      </w:r>
    </w:p>
    <w:p w14:paraId="6F247827" w14:textId="77777777" w:rsidR="00C129A7" w:rsidRPr="00C129A7" w:rsidRDefault="00C129A7" w:rsidP="00C129A7">
      <w:pPr>
        <w:rPr>
          <w:b/>
          <w:bCs/>
        </w:rPr>
      </w:pPr>
      <w:r w:rsidRPr="00C129A7">
        <w:rPr>
          <w:b/>
          <w:bCs/>
          <w:rtl/>
        </w:rPr>
        <w:t>حجم وتأثير الاقتصاد الرقمي</w:t>
      </w:r>
    </w:p>
    <w:p w14:paraId="652267FA" w14:textId="77777777" w:rsidR="00C129A7" w:rsidRPr="00C129A7" w:rsidRDefault="00C129A7" w:rsidP="00C129A7">
      <w:r w:rsidRPr="00C129A7">
        <w:rPr>
          <w:rtl/>
        </w:rPr>
        <w:t>شهد الاقتصاد الرقمي في سنغافورة نموًا لافتًا، حيث بلغ حجمه نحو 113 مليار دولار سنغافوري (ما يعادل حوالي 17.7% من الناتج المحلي الإجمالي) في عام 2023، بمعدل نمو سنوي مركب قدره 11.2% منذ عام 2018. واعتمد أكثر من 94% من الشركات الصغيرة والمتوسطة على التقنيات الرقمية في مجالات متنوعة مثل الأمن السيبراني، الحوسبة السحابية، المدفوعات الإلكترونية، التجارة الإلكترونية، تحليل البيانات، والذكاء الاصطناعي. كما استفاد نحو 82% من هذه الشركات من حلول رقمية متقدمة لدعم وظائف الأعمال - تشير إلى المهام أو الأنشطة الأساسية التي تقوم بها أي مؤسسة لتحقيق أهدافها وتنفيذ عملياتها بكفاءة-، وهي تُشكّل البنية التشغيلية لأي شركة أو منظمة، وتتكامل فيما بينها لضمان نجاح العمل واستمراريته، بما في ذلك المحاسبة وإدارة المستندات والتسويق الرقمي، محققة وفورات في التكاليف بلغت حوالي 50% بين عامي 2018 و2023. من جهة أخرى، تجاوز عدد الوظائف التقنية 208 آلاف وظيفة بحلول عام 2023، ليمثل أكثر من 5% من إجمالي سوق العمل في سنغافورة، مع مستویات أجور أعلى بكثير من المتوسط العام، ما يعكس نجاح استراتيجية سنغافورة في التحول الرقمي في دعم الاقتصاد وخلق فرص عمل نوعية</w:t>
      </w:r>
      <w:r w:rsidRPr="00C129A7">
        <w:t>.</w:t>
      </w:r>
    </w:p>
    <w:p w14:paraId="73FBCCBD" w14:textId="77777777" w:rsidR="00C129A7" w:rsidRPr="00C129A7" w:rsidRDefault="00C129A7" w:rsidP="00C129A7">
      <w:pPr>
        <w:rPr>
          <w:b/>
          <w:bCs/>
        </w:rPr>
      </w:pPr>
      <w:r w:rsidRPr="00C129A7">
        <w:rPr>
          <w:b/>
          <w:bCs/>
          <w:rtl/>
        </w:rPr>
        <w:t>رقمنة الخدمات الحكومية</w:t>
      </w:r>
    </w:p>
    <w:p w14:paraId="1DEA7695" w14:textId="77777777" w:rsidR="00C129A7" w:rsidRPr="00C129A7" w:rsidRDefault="00C129A7" w:rsidP="00C129A7">
      <w:r w:rsidRPr="00C129A7">
        <w:rPr>
          <w:rtl/>
        </w:rPr>
        <w:t>بدأت رحلة الحكومة الرقمية في سنغافورة في الثمانينيات من القرن الماضي مع "برنامج الحوسبة الوطنية"، الذي وضع الأساس لرقمنة الخدمات الحكومية. واليوم، تتبنى سنغافورة رؤية "أمة ذكية</w:t>
      </w:r>
      <w:r w:rsidRPr="00C129A7">
        <w:t xml:space="preserve">" (Smart Nation) </w:t>
      </w:r>
      <w:r w:rsidRPr="00C129A7">
        <w:rPr>
          <w:rtl/>
        </w:rPr>
        <w:t>تستفيد من التكنولوجيا لتحسين حياة المواطنين وأصحاب الأعمال. يتحقق هذا الهدف من خلال الدور المحوري لوكالة</w:t>
      </w:r>
      <w:r w:rsidRPr="00C129A7">
        <w:t xml:space="preserve"> GovTech </w:t>
      </w:r>
      <w:r w:rsidRPr="00C129A7">
        <w:rPr>
          <w:rtl/>
        </w:rPr>
        <w:t>التي تقود تطوير القدرات الهندسية والرقمية داخل الحكومة، وتنسق الجهود عبر مختلف الوزارات والهيئات الحكومية، إلى جانب شراكات مع القطاع الخاص والتعاون الدولي. حاليًا، تتم 95% من جميع المعاملات الحكومية بشكل رقمي متكامل بدءًا من تقديم الطلب وحتى استلام الخدمة</w:t>
      </w:r>
      <w:r w:rsidRPr="00C129A7">
        <w:t>.</w:t>
      </w:r>
    </w:p>
    <w:p w14:paraId="46D3F8C9" w14:textId="77777777" w:rsidR="00C129A7" w:rsidRPr="00C129A7" w:rsidRDefault="00C129A7" w:rsidP="00C129A7">
      <w:pPr>
        <w:rPr>
          <w:b/>
          <w:bCs/>
        </w:rPr>
      </w:pPr>
      <w:r w:rsidRPr="00C129A7">
        <w:rPr>
          <w:b/>
          <w:bCs/>
          <w:rtl/>
        </w:rPr>
        <w:t>مبادرة الحكومة الرقمية والتحول الرقمي في القطاع العام</w:t>
      </w:r>
    </w:p>
    <w:p w14:paraId="4CFC1BDF" w14:textId="77777777" w:rsidR="00C129A7" w:rsidRPr="00C129A7" w:rsidRDefault="00C129A7" w:rsidP="00C129A7">
      <w:r w:rsidRPr="00C129A7">
        <w:rPr>
          <w:rtl/>
        </w:rPr>
        <w:t>مبادرة الحكومة الرقمية والتحول الرقمي في القطاع العام تقودهما وكالة التكنولوجيا الحكومية في سنغافورة</w:t>
      </w:r>
      <w:r w:rsidRPr="00C129A7">
        <w:t xml:space="preserve"> (GovTech)</w:t>
      </w:r>
      <w:r w:rsidRPr="00C129A7">
        <w:rPr>
          <w:rtl/>
        </w:rPr>
        <w:t>، التي تأسست في عام 2016 بهدف بناء وتعزيز القدرات الهندسية والرقمية الداخلية للحكومة. بفضل جهود</w:t>
      </w:r>
      <w:r w:rsidRPr="00C129A7">
        <w:t xml:space="preserve"> GovTech</w:t>
      </w:r>
      <w:r w:rsidRPr="00C129A7">
        <w:rPr>
          <w:rtl/>
        </w:rPr>
        <w:t>، باتت الحكومة السنغافورية قادرة على تصميم وتطوير وتقديم الخدمات الرقمية بشكل مركزي لتلبية احتياجات المواطنين والشركات بشكل مباشر وفعّال</w:t>
      </w:r>
      <w:r w:rsidRPr="00C129A7">
        <w:t>.</w:t>
      </w:r>
    </w:p>
    <w:p w14:paraId="7EC62694" w14:textId="77777777" w:rsidR="00C129A7" w:rsidRPr="00C129A7" w:rsidRDefault="00C129A7" w:rsidP="00C129A7">
      <w:r w:rsidRPr="00C129A7">
        <w:rPr>
          <w:rtl/>
        </w:rPr>
        <w:t>ينقسم عمل</w:t>
      </w:r>
      <w:r w:rsidRPr="00C129A7">
        <w:t xml:space="preserve"> GovTech </w:t>
      </w:r>
      <w:r w:rsidRPr="00C129A7">
        <w:rPr>
          <w:rtl/>
        </w:rPr>
        <w:t>إلى ثلاثة مجالات رئيسة: (1) المنتجات، (2) الخدمات، و(3) الأمن السيبراني والحوكمة. ويتماشى هذا التقسيم مع الخطة العامة للحكومة الرقمية</w:t>
      </w:r>
      <w:r w:rsidRPr="00C129A7">
        <w:t xml:space="preserve"> (Digital Government Blueprint) </w:t>
      </w:r>
      <w:r w:rsidRPr="00C129A7">
        <w:rPr>
          <w:rtl/>
        </w:rPr>
        <w:t>التي أطلقت في عام 2015، وهي وثيقة طموحة تهدف إلى تعزيز استخدام البيانات، وتوظيف التقنيات الحديثة، ودفع الجهود لبناء اقتصاد رقمي ومجتمع رقمي داعم لرؤية "أمة ذكية" التي أعلنها رئيس الوزراء السابق لي هسین لونغ</w:t>
      </w:r>
      <w:r w:rsidRPr="00C129A7">
        <w:t>.</w:t>
      </w:r>
    </w:p>
    <w:p w14:paraId="12C3038A" w14:textId="77777777" w:rsidR="00C129A7" w:rsidRPr="00C129A7" w:rsidRDefault="00C129A7" w:rsidP="00C129A7">
      <w:r w:rsidRPr="00C129A7">
        <w:rPr>
          <w:rtl/>
        </w:rPr>
        <w:t>ولتجسید رؤية "أمة ذكية" على أرض الواقع، أطلقت في عام 2017 خمسة مشاريع وطنية استراتيجية تغطي مجالات حيوية، مثل</w:t>
      </w:r>
      <w:r w:rsidRPr="00C129A7">
        <w:t>: (GoBusiness)</w:t>
      </w:r>
      <w:r w:rsidRPr="00C129A7">
        <w:rPr>
          <w:rtl/>
        </w:rPr>
        <w:t>، والمدفوعات الإلكترونية</w:t>
      </w:r>
      <w:r w:rsidRPr="00C129A7">
        <w:t xml:space="preserve"> (e-Payments)</w:t>
      </w:r>
      <w:r w:rsidRPr="00C129A7">
        <w:rPr>
          <w:rtl/>
        </w:rPr>
        <w:t>، والهوية الرقمية الوطنية</w:t>
      </w:r>
      <w:r w:rsidRPr="00C129A7">
        <w:t xml:space="preserve"> (National Digital Identity)</w:t>
      </w:r>
      <w:r w:rsidRPr="00C129A7">
        <w:rPr>
          <w:rtl/>
        </w:rPr>
        <w:t>، وبلدة بونغول الذكية</w:t>
      </w:r>
      <w:r w:rsidRPr="00C129A7">
        <w:t xml:space="preserve"> (Punggol Smart Town)</w:t>
      </w:r>
      <w:r w:rsidRPr="00C129A7">
        <w:rPr>
          <w:rtl/>
        </w:rPr>
        <w:t>، ومنصة أجهزة الاستشعار الذكية</w:t>
      </w:r>
      <w:r w:rsidRPr="00C129A7">
        <w:t xml:space="preserve"> (Smart Nation Sensor Platform)</w:t>
      </w:r>
      <w:r w:rsidRPr="00C129A7">
        <w:rPr>
          <w:rtl/>
        </w:rPr>
        <w:t>، والتنقل الحضري الذكي</w:t>
      </w:r>
      <w:r w:rsidRPr="00C129A7">
        <w:t xml:space="preserve"> (Smart Urban Mobility) </w:t>
      </w:r>
      <w:r w:rsidRPr="00C129A7">
        <w:rPr>
          <w:rtl/>
        </w:rPr>
        <w:t>هذه المشاريع تؤسس البنية التحتية اللازمة لاعتماد التقنيات الرقمية والذكية في جميع قطاعات الاقتصاد والمجتمع</w:t>
      </w:r>
      <w:r w:rsidRPr="00C129A7">
        <w:t>.</w:t>
      </w:r>
    </w:p>
    <w:p w14:paraId="5E6B7DB4" w14:textId="77777777" w:rsidR="00C129A7" w:rsidRPr="00C129A7" w:rsidRDefault="00C129A7" w:rsidP="00C129A7">
      <w:pPr>
        <w:rPr>
          <w:b/>
          <w:bCs/>
        </w:rPr>
      </w:pPr>
      <w:r w:rsidRPr="00C129A7">
        <w:rPr>
          <w:b/>
          <w:bCs/>
          <w:rtl/>
        </w:rPr>
        <w:lastRenderedPageBreak/>
        <w:t>مبادرة الهوية الرقمية الوطنية</w:t>
      </w:r>
    </w:p>
    <w:p w14:paraId="5CC2418C" w14:textId="77777777" w:rsidR="00C129A7" w:rsidRPr="00C129A7" w:rsidRDefault="00C129A7" w:rsidP="00C129A7">
      <w:r w:rsidRPr="00C129A7">
        <w:rPr>
          <w:rtl/>
        </w:rPr>
        <w:t>تمثل مبادرة الهوية الرقمية الوطنية</w:t>
      </w:r>
      <w:r w:rsidRPr="00C129A7">
        <w:t xml:space="preserve"> (National Digital Identity - NDI) </w:t>
      </w:r>
      <w:r w:rsidRPr="00C129A7">
        <w:rPr>
          <w:rtl/>
        </w:rPr>
        <w:t>في سنغافورة حجر الزاوية في بناء الثقة الرقمية وتبسيط المعاملات الإلكترونية، سواء في القطاع الحكومي أو الخاص. من خلال منصات، مثل</w:t>
      </w:r>
      <w:r w:rsidRPr="00C129A7">
        <w:t>: (Singpass) -</w:t>
      </w:r>
      <w:r w:rsidRPr="00C129A7">
        <w:rPr>
          <w:rtl/>
        </w:rPr>
        <w:t>المنصة الوطنية للهوية الرقمية في سنغافورة، وتُعد البوابة الرئيسة التي تُمكّن الأفراد من الوصول الآمن إلى الخدمات الحكومية والعديد من خدمات القطاع الخاص عبر الإنترنت، بدءًا من الاطلاع على مدخراتهم في صندوق الادخار المركزي، مرورًا بتجدید وثائق التأمین، ووصواًا إلى توقیع المستندات رقميًا. وقد توسعت منظومة الهوية الرقمية لتشمل</w:t>
      </w:r>
      <w:r w:rsidRPr="00C129A7">
        <w:t xml:space="preserve"> (Corppass)</w:t>
      </w:r>
      <w:r w:rsidRPr="00C129A7">
        <w:rPr>
          <w:rtl/>
        </w:rPr>
        <w:t>، الذي يعمل كبوابة أعمال دولية تدعم المعاملات العالمية وتدفق البيانات عبر الحدود في بيئة مفتوحة وآمنة، ما يعزز مكانة سنغافورة كمركز تجاري عالمي موثوق</w:t>
      </w:r>
      <w:r w:rsidRPr="00C129A7">
        <w:t>.</w:t>
      </w:r>
    </w:p>
    <w:p w14:paraId="23598BED" w14:textId="77777777" w:rsidR="00C129A7" w:rsidRPr="00C129A7" w:rsidRDefault="00C129A7" w:rsidP="00C129A7">
      <w:r w:rsidRPr="00C129A7">
        <w:rPr>
          <w:rtl/>
        </w:rPr>
        <w:t>تتيح هذه المنصات للمواطنين الاحتفاظ بملكية بياناتهم الشخصية مع ضمان تجربة مستخدم سلسة وآمنة، فيما توفر</w:t>
      </w:r>
      <w:r w:rsidRPr="00C129A7">
        <w:t xml:space="preserve"> (Singpass) </w:t>
      </w:r>
      <w:r w:rsidRPr="00C129A7">
        <w:rPr>
          <w:rtl/>
        </w:rPr>
        <w:t>نظام تحقق شخصيًا موحدًا للدخول إلى الخدمات الحكومية والتجارية عبر استخدام هوية رقمية موحدة، دون الحاجة إلى إنشاء حسابات متعددة لكل جهة. كما يقدم</w:t>
      </w:r>
      <w:r w:rsidRPr="00C129A7">
        <w:t xml:space="preserve"> (SGFinDex) </w:t>
      </w:r>
      <w:r w:rsidRPr="00C129A7">
        <w:rPr>
          <w:rtl/>
        </w:rPr>
        <w:t>بنية تحتية رقمية فريدة عالميًّا مبنية على</w:t>
      </w:r>
      <w:r w:rsidRPr="00C129A7">
        <w:t xml:space="preserve"> NDI</w:t>
      </w:r>
      <w:r w:rsidRPr="00C129A7">
        <w:rPr>
          <w:rtl/>
        </w:rPr>
        <w:t>، تمكّن المستخدمين من إدارة معلوماتهم المالية الشخصية بسلاسة. أما على مستوى الشركات، توفر</w:t>
      </w:r>
      <w:r w:rsidRPr="00C129A7">
        <w:t xml:space="preserve"> (Corppass) </w:t>
      </w:r>
      <w:r w:rsidRPr="00C129A7">
        <w:rPr>
          <w:rtl/>
        </w:rPr>
        <w:t>هوية رقمية مؤسسية تسهّل المعاملات الموثوقة مع الهيئات الحكومية والعملاء والشركاء التجاريين، مستغنية عن الإجراءات الورقية التقليدية والتحقق المادي، ما يسهم في رفع كفاءة الأعمال وتقليل التكالیف الإداریة</w:t>
      </w:r>
      <w:r w:rsidRPr="00C129A7">
        <w:t>.</w:t>
      </w:r>
    </w:p>
    <w:p w14:paraId="3D59C470" w14:textId="77777777" w:rsidR="00C129A7" w:rsidRPr="00C129A7" w:rsidRDefault="00C129A7" w:rsidP="00C129A7">
      <w:pPr>
        <w:rPr>
          <w:b/>
          <w:bCs/>
        </w:rPr>
      </w:pPr>
      <w:r w:rsidRPr="00C129A7">
        <w:rPr>
          <w:b/>
          <w:bCs/>
          <w:rtl/>
        </w:rPr>
        <w:t>الإمارات</w:t>
      </w:r>
    </w:p>
    <w:p w14:paraId="37D1BF26" w14:textId="77777777" w:rsidR="00C129A7" w:rsidRPr="00C129A7" w:rsidRDefault="00C129A7" w:rsidP="00C129A7">
      <w:r w:rsidRPr="00C129A7">
        <w:rPr>
          <w:rtl/>
        </w:rPr>
        <w:t>على مدى العقد الماضي، حققت دول مجلس التعاون الخليجي تقدمًا كبيرًا في التحول الرقمي، ويُعزى جزء كبير من هذا النجاح إلى التعاون الوثيق بين هذه الدول على مختلف المستويات. فقد نجحت في تقديم خدمات حكومية متقدمة وبذلت جهودًا كبيرة لمواكبة أحدث التقنيات في عصر الثورة الصناعية الرابعة. وفي سياق متصل، لعبت الإمارات دورًا محوريًّا في دفع عجلة التحول الرقمي في المنطقة، وكانت السباقة في هذا المجال بإطلاق أول حكومة إلكترونية على المستوى الإقليمي في عام 2001. وفي عام 2013، أطلق صاحب السمو الشيخ محمد بن راشد آل مكتوم، نائب رئيس الدولة ورئيس مجلس الوزراء وحاكم دبي، مبادرة الحكومة الذكية بهدف إسعاد المواطنين، واصفًا الحكومة الذكية بأنها "لا تنام" وتعمل على مدار الساعة طوال أيام السنة، وتقدم خدمات سريعة وفعالة ومبتكرة تلبي تطلعات المواطنين أينما كانوا داخل الدولة أو خارجها، وتُحسن حياتهم باستمرار</w:t>
      </w:r>
      <w:r w:rsidRPr="00C129A7">
        <w:t>.</w:t>
      </w:r>
    </w:p>
    <w:p w14:paraId="049EF312" w14:textId="77777777" w:rsidR="00C129A7" w:rsidRPr="00C129A7" w:rsidRDefault="00C129A7" w:rsidP="00C129A7">
      <w:pPr>
        <w:rPr>
          <w:b/>
          <w:bCs/>
        </w:rPr>
      </w:pPr>
      <w:r w:rsidRPr="00C129A7">
        <w:rPr>
          <w:b/>
          <w:bCs/>
          <w:rtl/>
        </w:rPr>
        <w:t>استراتيجية الحكومة الرقمية</w:t>
      </w:r>
      <w:r w:rsidRPr="00C129A7">
        <w:rPr>
          <w:b/>
          <w:bCs/>
        </w:rPr>
        <w:t xml:space="preserve"> (2021 - 2025)</w:t>
      </w:r>
    </w:p>
    <w:p w14:paraId="60DF99FB" w14:textId="77777777" w:rsidR="00C129A7" w:rsidRPr="00C129A7" w:rsidRDefault="00C129A7" w:rsidP="00C129A7">
      <w:r w:rsidRPr="00C129A7">
        <w:rPr>
          <w:rtl/>
        </w:rPr>
        <w:t>تهدف استراتيجية الحكومة الرقمية لدولة الإمارات إلى خلق التزام حكومي شامل وعبر القطاعات المختلفة لإدماج الجوانب الرقمية في الاستراتيجيات العامة للدولة. وتتمثل الغاية الأساسية في ضمان أن تكون الحكومة الإماراتية "رقمية منذ التأسيس"، بمعنى أن تُدمج القدرات والهياكل والفرص الرقمية على المستوى الوطني، بما يتماشى مع الرؤية الاستراتيجية الشاملة للحكومة الرقمية الإماراتية</w:t>
      </w:r>
      <w:r w:rsidRPr="00C129A7">
        <w:t>.</w:t>
      </w:r>
    </w:p>
    <w:p w14:paraId="7D2324F8" w14:textId="77777777" w:rsidR="00C129A7" w:rsidRPr="00C129A7" w:rsidRDefault="00C129A7" w:rsidP="00C129A7">
      <w:r w:rsidRPr="00C129A7">
        <w:rPr>
          <w:rtl/>
        </w:rPr>
        <w:t>تسعى استراتيجية الحكومة الرقمية 2021-2025 إلى تحويل الحكومة إلى کيان رقمي بنسبة 100% عبر تقديم خدمات متكاملة وسهلة الاستخدام من خلال منصة موحدة. كما تهدف إلى بناء بنية تحتية بمعایير عالمية تدعم التحول الرقمي السلس، وتطوير مهارات الموظفين الحكوميين لمواكبة أحدث التقنيات، وصياغة سياسات وتشريعات مرنة تيسر الانتقال الرقمي. إضافة إلى ذلك، تسعى الاستراتيجية إلى تحسين الكفاءة التشغيلية وحوكمة الموارد لإنشاء منظومة حكومية مستدامة وفعالة</w:t>
      </w:r>
      <w:r w:rsidRPr="00C129A7">
        <w:t>.</w:t>
      </w:r>
    </w:p>
    <w:p w14:paraId="484E48C9" w14:textId="77777777" w:rsidR="00C129A7" w:rsidRPr="00C129A7" w:rsidRDefault="00C129A7" w:rsidP="00C129A7">
      <w:r w:rsidRPr="00C129A7">
        <w:rPr>
          <w:rtl/>
        </w:rPr>
        <w:t>تركز الاستراتيجية على مبادرات رئيسة تمثل ركيزتها الأساسية، مثل الهوية الرقمية الموحدة</w:t>
      </w:r>
      <w:r w:rsidRPr="00C129A7">
        <w:t xml:space="preserve"> (UAEPASS) </w:t>
      </w:r>
      <w:r w:rsidRPr="00C129A7">
        <w:rPr>
          <w:rtl/>
        </w:rPr>
        <w:t xml:space="preserve">التي تتيح وصولًا آمنًا إلى الخدمات كافة، والمحفظة الرقمية الوطنية التي توفر نظامًا مركزيًا للمدفوعات لتبسيط المعاملات لكل من المواطنين والشركات. بالإضافة إلى أدوات التوقيع الرقمي والختم الإلكتروني التي تتيح إجراء معاملات قانونية ملزمة </w:t>
      </w:r>
      <w:r w:rsidRPr="00C129A7">
        <w:rPr>
          <w:rtl/>
        </w:rPr>
        <w:lastRenderedPageBreak/>
        <w:t>بالكامل في بيئة افتراضية. كما تدعم مبادرات، مثل؛ الشبكة الاتحادية</w:t>
      </w:r>
      <w:r w:rsidRPr="00C129A7">
        <w:t xml:space="preserve"> (Federal Network) </w:t>
      </w:r>
      <w:r w:rsidRPr="00C129A7">
        <w:rPr>
          <w:rtl/>
        </w:rPr>
        <w:t>ونظام</w:t>
      </w:r>
      <w:r w:rsidRPr="00C129A7">
        <w:t xml:space="preserve"> (SmartPass) </w:t>
      </w:r>
      <w:r w:rsidRPr="00C129A7">
        <w:rPr>
          <w:rtl/>
        </w:rPr>
        <w:t>التواصل بين الجهات الحكومية، ويسهم نظام إدارة علاقات المتعاملين الموحد</w:t>
      </w:r>
      <w:r w:rsidRPr="00C129A7">
        <w:t xml:space="preserve"> (Unified CRM System) </w:t>
      </w:r>
      <w:r w:rsidRPr="00C129A7">
        <w:rPr>
          <w:rtl/>
        </w:rPr>
        <w:t>في تحسين التفاعل بين الجهات الحكومية والجمهور، وتحسين تجربة المستخدم</w:t>
      </w:r>
      <w:r w:rsidRPr="00C129A7">
        <w:t>.</w:t>
      </w:r>
    </w:p>
    <w:p w14:paraId="7E4B293F" w14:textId="77777777" w:rsidR="00C129A7" w:rsidRPr="00C129A7" w:rsidRDefault="00C129A7" w:rsidP="00C129A7">
      <w:pPr>
        <w:rPr>
          <w:b/>
          <w:bCs/>
        </w:rPr>
      </w:pPr>
      <w:r w:rsidRPr="00C129A7">
        <w:rPr>
          <w:b/>
          <w:bCs/>
          <w:rtl/>
        </w:rPr>
        <w:t>مؤشر التحول التكنولوجي الصناعي</w:t>
      </w:r>
      <w:r w:rsidRPr="00C129A7">
        <w:rPr>
          <w:b/>
          <w:bCs/>
        </w:rPr>
        <w:t xml:space="preserve"> (ITTI): </w:t>
      </w:r>
      <w:r w:rsidRPr="00C129A7">
        <w:rPr>
          <w:b/>
          <w:bCs/>
          <w:rtl/>
        </w:rPr>
        <w:t>خارطة رقمية للمستقبل الصناعي</w:t>
      </w:r>
    </w:p>
    <w:p w14:paraId="247A5B1C" w14:textId="77777777" w:rsidR="00C129A7" w:rsidRPr="00C129A7" w:rsidRDefault="00C129A7" w:rsidP="00C129A7">
      <w:r w:rsidRPr="00C129A7">
        <w:rPr>
          <w:rtl/>
        </w:rPr>
        <w:t>أطلقت وزارة الصناعة والتكنولوجيا المتقدمة بالتعاون مع دائرة التنمية الاقتصادية في أبوظبي "مؤشر التحول التكنولوجي الصناعي</w:t>
      </w:r>
      <w:r w:rsidRPr="00C129A7">
        <w:t xml:space="preserve">" (ITTI) </w:t>
      </w:r>
      <w:r w:rsidRPr="00C129A7">
        <w:rPr>
          <w:rtl/>
        </w:rPr>
        <w:t>خلال القمة العالمية للحكومات في فبرایر 2023، كإطار شامل لقیاس مستوى النضج الرقمي والممارسات المستدامة في المصانع. يهدف هذا المؤشر إلى تمكين الشركات الصناعية من تحسين إنتاجيتها وكفاءتها وقدرتها التنافسية من خلال تبني حلول التكنولوجيا المتقدمة وتطبيق أفضل ممارسات الاستدامة</w:t>
      </w:r>
      <w:r w:rsidRPr="00C129A7">
        <w:t>.</w:t>
      </w:r>
    </w:p>
    <w:p w14:paraId="05061984" w14:textId="77777777" w:rsidR="00C129A7" w:rsidRPr="00C129A7" w:rsidRDefault="00C129A7" w:rsidP="00C129A7">
      <w:r w:rsidRPr="00C129A7">
        <w:rPr>
          <w:rtl/>
        </w:rPr>
        <w:t>كما أطلقت الوزارة البرنامج التدريبي الدولي لمقيّمي مؤشر التحول التكنولوجي الصناعي</w:t>
      </w:r>
      <w:r w:rsidRPr="00C129A7">
        <w:t xml:space="preserve"> (ITTI) </w:t>
      </w:r>
      <w:r w:rsidRPr="00C129A7">
        <w:rPr>
          <w:rtl/>
        </w:rPr>
        <w:t>بهدف تدريب المقيمين المعتمدين وتوسيع نطاق المعرفة وتسريع التحول الرقمي الصناعي على مستوى العالم. وقد نُفذت دورتان تدريبيتان ضمن هذا البرنامج، بمشاركة ممثلين من دول عديدة، مثل؛ السعودية، عمان، قطر، الكويت، مصر، رواندا، الهند، ماليزيا، تيمور الشرقية، أذربيجان، تركيا، أيرلندا، ورومانيا، ما يعكس البعد العالمي للمبادرة وأهميتها في دعم التنافسية الصناعية المستدامة في عصر الثورة الصناعية الرابعة</w:t>
      </w:r>
      <w:r w:rsidRPr="00C129A7">
        <w:t>.</w:t>
      </w:r>
    </w:p>
    <w:p w14:paraId="560D9659" w14:textId="77777777" w:rsidR="00C129A7" w:rsidRPr="00C129A7" w:rsidRDefault="00C129A7" w:rsidP="00C129A7">
      <w:pPr>
        <w:rPr>
          <w:b/>
          <w:bCs/>
        </w:rPr>
      </w:pPr>
      <w:r w:rsidRPr="00C129A7">
        <w:rPr>
          <w:b/>
          <w:bCs/>
          <w:rtl/>
        </w:rPr>
        <w:t>برنامج "تصفير البيروقراطية الحكومية</w:t>
      </w:r>
      <w:r w:rsidRPr="00C129A7">
        <w:rPr>
          <w:b/>
          <w:bCs/>
        </w:rPr>
        <w:t>"</w:t>
      </w:r>
    </w:p>
    <w:p w14:paraId="624DB36A" w14:textId="77777777" w:rsidR="00C129A7" w:rsidRPr="00C129A7" w:rsidRDefault="00C129A7" w:rsidP="00C129A7">
      <w:r w:rsidRPr="00C129A7">
        <w:rPr>
          <w:rtl/>
        </w:rPr>
        <w:t>أطلقت حكومة دولة الإمارات برنامج "تصفير البيروقراطية الحكومية" كمرحلة جديدة في مسيرة تطوير العمل الحكومي، بهدف الارتقاء بمستويات الكفاءة والجودة والمرونة. يهدف البرنامج إلى تبسيط وتقليص الإجراءات الحكومية وإلغاء الاشتراطات غير الضرورية، حيث تم توجیه الوزارات والجهات الحكومية بالتطبيق الفوري له عبر إلغاء ما لا يقل عن 2000 إجراء حكومي وتقليل المدد الزمنية للإجراءات بنسبة لا تقل عن 50%. كما التزم البرنامج بتصفير جميع المتطلبات غير الضرورية خلال عام واحد، مع تقييم النتائج والاحتفاء بأفضل الإنجازات في عام 2024</w:t>
      </w:r>
      <w:r w:rsidRPr="00C129A7">
        <w:t>.</w:t>
      </w:r>
    </w:p>
    <w:p w14:paraId="59E8D69A" w14:textId="77777777" w:rsidR="00C129A7" w:rsidRPr="00C129A7" w:rsidRDefault="00C129A7" w:rsidP="00C129A7">
      <w:r w:rsidRPr="00C129A7">
        <w:rPr>
          <w:rtl/>
        </w:rPr>
        <w:t>يشكّل البرنامج نموذج عمل وطني يطمح إلى تقديم إجراءات حكومية هي الأبسط والأسرع والأسهل والأكثر كفاءة، بما يحقق نقلة نوعية واستثنائية في تجربة المتعاملين. كما يهدف إلى تعزيز فعالية الخدمات الصادرة عن الوزارات والجهات الاتحادية، وترسيخ ريادة حكومة الإمارات وتنافسيتها العالمية في كفاءة العمل الحكومي وخلوه من التعقيدات البيروقراطية، لتکون الإمارات نموذجًا یُحتذى به في تقدیم خدمات حكومية ذكية وسريعة تلبي توقعات المواطنين والمقيمين والشركات على حد سواء</w:t>
      </w:r>
      <w:r w:rsidRPr="00C129A7">
        <w:t>.</w:t>
      </w:r>
    </w:p>
    <w:p w14:paraId="547DBDC4" w14:textId="77777777" w:rsidR="00C129A7" w:rsidRPr="00C129A7" w:rsidRDefault="00C129A7" w:rsidP="00C129A7">
      <w:pPr>
        <w:rPr>
          <w:b/>
          <w:bCs/>
        </w:rPr>
      </w:pPr>
      <w:r w:rsidRPr="00C129A7">
        <w:rPr>
          <w:b/>
          <w:bCs/>
          <w:rtl/>
        </w:rPr>
        <w:t>استراتيجية العملة الرقمية للبنوك المركزية - الدرهم الرقمي</w:t>
      </w:r>
    </w:p>
    <w:p w14:paraId="76E5F0A6" w14:textId="77777777" w:rsidR="00C129A7" w:rsidRPr="00C129A7" w:rsidRDefault="00C129A7" w:rsidP="00C129A7">
      <w:r w:rsidRPr="00C129A7">
        <w:rPr>
          <w:rtl/>
        </w:rPr>
        <w:t>تُعد العملة الرقمية للبنوك المركزية، الصادرة والمدعومة من مصرف الإمارات المركزي، شكلًا مبتكرًا من النقود الرقمية الخالية من المخاطر والمخزنة للقيمة، وتوفر وسيلة أكثر أمانًا وسرعة لإجراء المدفوعات عبر الحدود بتكاليف منخفضة. تأتي هذه المبادرة كجزء من برنامج تحول البنية التحتية المالية الذي أطلقه مصرف الإمارات العربية المتحدة المركزي، والذي يضم تسع مبادرات استراتيجية تهدف إلى تسريع التحول الرقمي في قطاع الخدمات المالية وتعزيز المعاملات الرقمية. وضمن هذه الجهود، يعمل المصرف المركزي على تهيئة الإمارات لدمج البنى التحتية للمدفوعات مع تقنيات الترميز الرقمي</w:t>
      </w:r>
      <w:r w:rsidRPr="00C129A7">
        <w:t xml:space="preserve"> (Tokenisation)</w:t>
      </w:r>
      <w:r w:rsidRPr="00C129A7">
        <w:rPr>
          <w:rtl/>
        </w:rPr>
        <w:t>، الذي يشمل الأنشطة المالية وغير المالية، في خطوة ترمي إلى دعم الاقتصاد الرقمي الوطني</w:t>
      </w:r>
      <w:r w:rsidRPr="00C129A7">
        <w:t>.</w:t>
      </w:r>
    </w:p>
    <w:p w14:paraId="6E4E1872" w14:textId="77777777" w:rsidR="00C129A7" w:rsidRPr="00C129A7" w:rsidRDefault="00C129A7" w:rsidP="00C129A7">
      <w:pPr>
        <w:rPr>
          <w:b/>
          <w:bCs/>
        </w:rPr>
      </w:pPr>
      <w:r w:rsidRPr="00C129A7">
        <w:rPr>
          <w:b/>
          <w:bCs/>
          <w:rtl/>
        </w:rPr>
        <w:t>استراتيجية دبي الرقمية</w:t>
      </w:r>
    </w:p>
    <w:p w14:paraId="450CCF44" w14:textId="77777777" w:rsidR="00C129A7" w:rsidRPr="00C129A7" w:rsidRDefault="00C129A7" w:rsidP="00C129A7">
      <w:r w:rsidRPr="00C129A7">
        <w:rPr>
          <w:rtl/>
        </w:rPr>
        <w:t xml:space="preserve">تهدف استراتيجية دبي الرقمية إلى إحداث نقلة نوعية في رقمنة الحياة في إمارة دبي، من خلال بناء منظومة رقمية قوية وموثوقة تعزز الاقتصاد الرقمي وتمكّن المجتمع الرقمي. تشمل أهداف الاستراتيجية مضاعفة مخرجات الاقتصاد الرقمي، </w:t>
      </w:r>
      <w:r w:rsidRPr="00C129A7">
        <w:rPr>
          <w:rtl/>
        </w:rPr>
        <w:lastRenderedPageBreak/>
        <w:t>وزيادة جودة الحياة بنسبة 90%، وتحقيق المراكز الأولى في مؤشرات الأمم المتحدة للحكومة الرقمية، إضافة إلى إنجاز خمسين تجربة مدينة رقمية تتسم بالسلاسة والترابط والاستباقية والتنبؤية والأثر المرتفع، وتأهيل أكثر من 50,000 موظف حكومي بمؤهلات رقمية متقدمة</w:t>
      </w:r>
      <w:r w:rsidRPr="00C129A7">
        <w:t>.</w:t>
      </w:r>
    </w:p>
    <w:p w14:paraId="1778354E" w14:textId="77777777" w:rsidR="00C129A7" w:rsidRPr="00C129A7" w:rsidRDefault="00C129A7" w:rsidP="00C129A7">
      <w:r w:rsidRPr="00C129A7">
        <w:rPr>
          <w:rtl/>
        </w:rPr>
        <w:t>وتتكون الاستراتيجية من سبعة محاور رئيسة هي: المدينة الرقمية، الاقتصاد الرقمي، البيانات والإحصاء، المواهب الرقمية، البنية التحتية الرقمية، الأمن السيبراني، والتنافسية الرقمية. وتُعد هذه الاستراتيجية مرحلة متقدمة في مسيرة التحول الرقمي في دبي، إذ وصلت نسبة رقمنة الخدمات الحكومية إلى 99.5% في عام 2023، وحققت حكومة دبي هدف الحكومة اللاورقية بنسبة 100%، في حين بلغت نسبة تبني المعاملات الرقمية 87% من إجمالي معاملات الخدمات الحكومية. كما تم تطوير أكثر من 120 تطبيقًا حكوميًّا للهواتف الذكية، وحققت الجهات الحكومية مستوى امتثال للأمن السيبراني بأكثر من 80%، ونسبة 100% امتثال لقانون حماية بيانات دبي. وتؤكد الاستراتيجية ضرورة تكامل الجهود الحكومية والاستفادة من أحدث التقنيات، بما في ذلك الذكاء الاصطناعي والذكاء الاصطناعي التوليدي، لتقديم خدمات نوعية واستباقية مبنية على فهم عميق لاحتياجات المتعاملين</w:t>
      </w:r>
      <w:r w:rsidRPr="00C129A7">
        <w:t>.</w:t>
      </w:r>
    </w:p>
    <w:p w14:paraId="79A19D64" w14:textId="77777777" w:rsidR="00C129A7" w:rsidRPr="00C129A7" w:rsidRDefault="00C129A7" w:rsidP="00C129A7">
      <w:pPr>
        <w:rPr>
          <w:b/>
          <w:bCs/>
        </w:rPr>
      </w:pPr>
      <w:r w:rsidRPr="00C129A7">
        <w:rPr>
          <w:b/>
          <w:bCs/>
          <w:rtl/>
        </w:rPr>
        <w:t>ختامًا</w:t>
      </w:r>
      <w:r w:rsidRPr="00C129A7">
        <w:rPr>
          <w:b/>
          <w:bCs/>
        </w:rPr>
        <w:t>:</w:t>
      </w:r>
    </w:p>
    <w:p w14:paraId="481FFE0A" w14:textId="77777777" w:rsidR="00C129A7" w:rsidRPr="00C129A7" w:rsidRDefault="00C129A7" w:rsidP="00C129A7">
      <w:r w:rsidRPr="00C129A7">
        <w:rPr>
          <w:rtl/>
        </w:rPr>
        <w:t>يُظهر استعراض التجارب الدولية في سنغافورة والإمارات مدى نضج الرؤى الاستراتيجية للتحول الرقمي، ليس فقط بوصفه أداة تقنية لتحسين الخدمات، بل كرافعة تنموية شاملة تمسّ الاقتصاد والمجتمع والإدارة العامة. وتؤكد هذه النماذج أن رقمنة الخدمات الحكومية تتطلب التزامًا سياسيًّا طويل الأمد، وتعاونًا مؤسسيًّا، واستثمارًا في القدرات الرقمية، إلى جانب إشراك المواطنين في رسم السياسات الرقمية. وبذلك، تمثل الرقمنة مسارًا حتميًّا لبناء حكومات أكثر كفاءة وشفافية وشمولًا في القرن الحادي والعشرين</w:t>
      </w:r>
      <w:r w:rsidRPr="00C129A7">
        <w:t>.</w:t>
      </w:r>
    </w:p>
    <w:p w14:paraId="0E619117" w14:textId="1FD7CE5A" w:rsidR="00C129A7" w:rsidRPr="00C129A7" w:rsidRDefault="00C129A7" w:rsidP="00C129A7">
      <w:r w:rsidRPr="00C129A7">
        <mc:AlternateContent>
          <mc:Choice Requires="wps">
            <w:drawing>
              <wp:inline distT="0" distB="0" distL="0" distR="0" wp14:anchorId="7E2E3D57" wp14:editId="2084C073">
                <wp:extent cx="304800" cy="304800"/>
                <wp:effectExtent l="0" t="0" r="0" b="0"/>
                <wp:docPr id="261526464"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A1AF2"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07CF75" w14:textId="77777777" w:rsidR="00C129A7" w:rsidRPr="00C129A7" w:rsidRDefault="00C129A7" w:rsidP="00C129A7">
      <w:r w:rsidRPr="00C129A7">
        <w:t>03</w:t>
      </w:r>
    </w:p>
    <w:p w14:paraId="56AEACDF" w14:textId="77777777" w:rsidR="00C129A7" w:rsidRPr="00C129A7" w:rsidRDefault="00C129A7" w:rsidP="00C129A7">
      <w:pPr>
        <w:rPr>
          <w:b/>
          <w:bCs/>
        </w:rPr>
      </w:pPr>
      <w:r w:rsidRPr="00C129A7">
        <w:rPr>
          <w:b/>
          <w:bCs/>
          <w:rtl/>
        </w:rPr>
        <w:t>آفاق اقتصادية معاصرة</w:t>
      </w:r>
    </w:p>
    <w:p w14:paraId="062ABA09" w14:textId="77777777" w:rsidR="00C129A7" w:rsidRPr="00C129A7" w:rsidRDefault="00C129A7" w:rsidP="00C129A7">
      <w:pPr>
        <w:rPr>
          <w:b/>
          <w:bCs/>
        </w:rPr>
      </w:pPr>
      <w:r w:rsidRPr="00C129A7">
        <w:rPr>
          <w:b/>
          <w:bCs/>
          <w:rtl/>
        </w:rPr>
        <w:t>المؤشرات الاقتصادية العالمية</w:t>
      </w:r>
    </w:p>
    <w:p w14:paraId="302FA8A3" w14:textId="77777777" w:rsidR="00C129A7" w:rsidRPr="00C129A7" w:rsidRDefault="00C129A7" w:rsidP="00C129A7">
      <w:r w:rsidRPr="00C129A7">
        <w:rPr>
          <w:rtl/>
        </w:rPr>
        <w:t>يستعرض هذا الجزء بعض المؤشرات الاقتصادية العالمية عن رقمنة الخدمات الحكومية</w:t>
      </w:r>
      <w:r w:rsidRPr="00C129A7">
        <w:t>.</w:t>
      </w:r>
    </w:p>
    <w:p w14:paraId="2F6545FD" w14:textId="42D3D5EF" w:rsidR="00C129A7" w:rsidRPr="00C129A7" w:rsidRDefault="00C129A7" w:rsidP="00C129A7">
      <w:r w:rsidRPr="00C129A7">
        <mc:AlternateContent>
          <mc:Choice Requires="wps">
            <w:drawing>
              <wp:inline distT="0" distB="0" distL="0" distR="0" wp14:anchorId="4EF43A60" wp14:editId="604143D3">
                <wp:extent cx="304800" cy="304800"/>
                <wp:effectExtent l="0" t="0" r="0" b="0"/>
                <wp:docPr id="1001412570"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C5D64"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3ACD68" w14:textId="77777777" w:rsidR="00C129A7" w:rsidRPr="00C129A7" w:rsidRDefault="00C129A7" w:rsidP="00C129A7">
      <w:r w:rsidRPr="00C129A7">
        <w:rPr>
          <w:rtl/>
        </w:rPr>
        <w:t>أ. محمود جميل</w:t>
      </w:r>
    </w:p>
    <w:p w14:paraId="79E6E818" w14:textId="77777777" w:rsidR="00C129A7" w:rsidRPr="00C129A7" w:rsidRDefault="00C129A7" w:rsidP="00C129A7">
      <w:r w:rsidRPr="00C129A7">
        <w:rPr>
          <w:rtl/>
        </w:rPr>
        <w:t>باحث اقتصادي بمركز المعلومات ودعم اتخاذ القرار</w:t>
      </w:r>
    </w:p>
    <w:p w14:paraId="2A62CE57" w14:textId="77777777" w:rsidR="00C129A7" w:rsidRPr="00C129A7" w:rsidRDefault="00C129A7" w:rsidP="00C129A7">
      <w:r w:rsidRPr="00C129A7">
        <w:rPr>
          <w:rtl/>
        </w:rPr>
        <w:t>أحرزت الدول العربية تقدمًا على مستوى الخدمات الحكومية الرقمية، حيث ارتفع مؤشر نضوج الخدمات الحكومية الإلكترونية والنقّالة</w:t>
      </w:r>
      <w:r w:rsidRPr="00C129A7">
        <w:t xml:space="preserve"> (GEMS) </w:t>
      </w:r>
      <w:r w:rsidRPr="00C129A7">
        <w:rPr>
          <w:rtl/>
        </w:rPr>
        <w:t>من 43% خلال عام 2023 إلى 45% خلال عام 2024: مما أدى إلى رفع كفاءة المؤسسات العامة من خلال رفع مستوى الخدمات المقدمة إلى الأفراد والمؤسسات</w:t>
      </w:r>
      <w:r w:rsidRPr="00C129A7">
        <w:t>.</w:t>
      </w:r>
    </w:p>
    <w:p w14:paraId="2B92AF8E" w14:textId="77777777" w:rsidR="00C129A7" w:rsidRPr="00C129A7" w:rsidRDefault="00C129A7" w:rsidP="00C129A7">
      <w:pPr>
        <w:rPr>
          <w:b/>
          <w:bCs/>
        </w:rPr>
      </w:pPr>
      <w:r w:rsidRPr="00C129A7">
        <w:rPr>
          <w:b/>
          <w:bCs/>
          <w:rtl/>
        </w:rPr>
        <w:t>مقدمة</w:t>
      </w:r>
      <w:r w:rsidRPr="00C129A7">
        <w:rPr>
          <w:b/>
          <w:bCs/>
        </w:rPr>
        <w:t>:</w:t>
      </w:r>
    </w:p>
    <w:p w14:paraId="3565AD28" w14:textId="77777777" w:rsidR="00C129A7" w:rsidRPr="00C129A7" w:rsidRDefault="00C129A7" w:rsidP="00C129A7">
      <w:r w:rsidRPr="00C129A7">
        <w:rPr>
          <w:rtl/>
        </w:rPr>
        <w:lastRenderedPageBreak/>
        <w:t>يُستخدم مؤشر نضوج الخدمات الحكومية الرقمية والنقّالة، وهو مؤشر دولي لقياس مدى تقدم الحكومات، في تقديم خدمات عامة رقمية عبر الإنترنت والهواتف الذكية، من حیث جودة الأداء، وسهولة الاستخدام، وتكامل الأنظمة، ومدى توافر هذه الخدمات عبر قنوات متعددة</w:t>
      </w:r>
      <w:r w:rsidRPr="00C129A7">
        <w:t>.</w:t>
      </w:r>
    </w:p>
    <w:p w14:paraId="18B0B7D1" w14:textId="77777777" w:rsidR="00C129A7" w:rsidRPr="00C129A7" w:rsidRDefault="00C129A7" w:rsidP="00C129A7">
      <w:r w:rsidRPr="00C129A7">
        <w:rPr>
          <w:rtl/>
        </w:rPr>
        <w:t>يهدف المؤشر إلى تقييم نضج التحول الرقمي في القطاع الحكومي، وتشجيع تحسين تجربة المستخدم، وزيادة الكفاءة والشفافية في تقديم الخدمات العامة</w:t>
      </w:r>
      <w:r w:rsidRPr="00C129A7">
        <w:t>.</w:t>
      </w:r>
    </w:p>
    <w:p w14:paraId="4E889010" w14:textId="77777777" w:rsidR="00C129A7" w:rsidRPr="00C129A7" w:rsidRDefault="00C129A7" w:rsidP="00C129A7">
      <w:r w:rsidRPr="00C129A7">
        <w:rPr>
          <w:rtl/>
        </w:rPr>
        <w:t>يُمكن التمييز بين أربع مجموعات مختلفة من النتائج فيما يتعلق بنضج الخدمات الحكومية الرقمية وهي: مجموعة نضوج ذات مستوى متقدم جدًا، ومجموعة نضوج ذات مستوى متقدم، ومجموعة نضوج ذات مستوى متوسط، ومجموعة نضوج ذات مستوى مبكر، وتتميز كل مرحلة عن الأخرى بسرعتها الخاصة في تنفيذ برامج التحول الرقمي</w:t>
      </w:r>
      <w:r w:rsidRPr="00C129A7">
        <w:t>.</w:t>
      </w:r>
    </w:p>
    <w:p w14:paraId="680B860F" w14:textId="77777777" w:rsidR="00C129A7" w:rsidRPr="00C129A7" w:rsidRDefault="00C129A7" w:rsidP="00C129A7">
      <w:r w:rsidRPr="00C129A7">
        <w:rPr>
          <w:rtl/>
        </w:rPr>
        <w:t>وعليه، سنقوم باستعراض المؤشر</w:t>
      </w:r>
      <w:r w:rsidRPr="00C129A7">
        <w:t xml:space="preserve"> GEMS </w:t>
      </w:r>
      <w:r w:rsidRPr="00C129A7">
        <w:rPr>
          <w:rtl/>
        </w:rPr>
        <w:t>الصادر عن الإسكوا للمرة السادسة منذ عام 2019، وقد شارك في تقييم هذا العام 17 دولة عربية من الدول الأعضاء في الإسكوا (الأردن، والإمارات العربية المتحدة، والبحرين، وتونس، والجزائر، والجمهورية العربية السورية، والصومال، والعراق، وُعمان، ودولة فلسطين، وقطر، والكويت، وليبيا، والمغرب، والمملكة العربية السعودية، وموریتانیا، والیمن)، كما تستند نتائج هذا المؤشر على البيانات التي قد تم جمعها من الاستمارات التي أرسلها ممثلو الجهات الحكومية المشاركة إلى الإسكوا</w:t>
      </w:r>
      <w:r w:rsidRPr="00C129A7">
        <w:t>.</w:t>
      </w:r>
    </w:p>
    <w:p w14:paraId="1D22DBE5" w14:textId="77777777" w:rsidR="00C129A7" w:rsidRPr="00C129A7" w:rsidRDefault="00C129A7" w:rsidP="00C129A7">
      <w:r w:rsidRPr="00C129A7">
        <w:rPr>
          <w:rtl/>
        </w:rPr>
        <w:t>والجدير بالإشارة أن هذا المؤشر يغطي الخدمات الحكومية فقط، وقد تتوافر بعض الخدمات التي يمكن تغطيتها من القطاع الخاص بالدولة، خاصةً فيما يتعلق بخدمات النقل أو السياحة، إلا أنها لا تدخل في إطار عمل مؤشر</w:t>
      </w:r>
      <w:r w:rsidRPr="00C129A7">
        <w:t xml:space="preserve"> GEMS.</w:t>
      </w:r>
    </w:p>
    <w:p w14:paraId="5D5AAFFD" w14:textId="77777777" w:rsidR="00C129A7" w:rsidRPr="00C129A7" w:rsidRDefault="00C129A7" w:rsidP="00C129A7">
      <w:r w:rsidRPr="00C129A7">
        <w:rPr>
          <w:rtl/>
        </w:rPr>
        <w:t>مؤشر نضوج الخدمات الحكومية الرقمية والنقّالة 2024</w:t>
      </w:r>
      <w:r w:rsidRPr="00C129A7">
        <w:t xml:space="preserve"> (GEMS)</w:t>
      </w:r>
    </w:p>
    <w:p w14:paraId="7B1E67E8" w14:textId="77777777" w:rsidR="00C129A7" w:rsidRPr="00C129A7" w:rsidRDefault="00C129A7" w:rsidP="00C129A7">
      <w:pPr>
        <w:rPr>
          <w:b/>
          <w:bCs/>
        </w:rPr>
      </w:pPr>
      <w:r w:rsidRPr="00C129A7">
        <w:rPr>
          <w:b/>
          <w:bCs/>
          <w:rtl/>
        </w:rPr>
        <w:t>الركائز الأساسية لمؤشر نضوج الخدمات الحكومية الرقمية والنقّالة</w:t>
      </w:r>
      <w:r w:rsidRPr="00C129A7">
        <w:rPr>
          <w:b/>
          <w:bCs/>
        </w:rPr>
        <w:t xml:space="preserve"> - GEMS</w:t>
      </w:r>
    </w:p>
    <w:p w14:paraId="588517CE" w14:textId="77777777" w:rsidR="00C129A7" w:rsidRPr="00C129A7" w:rsidRDefault="00C129A7" w:rsidP="00C129A7">
      <w:r w:rsidRPr="00C129A7">
        <w:rPr>
          <w:rtl/>
        </w:rPr>
        <w:t>يعتمد المؤشر على ثلاث ركائز أساسية وهي: توافر الخدمة وتطورها (جانب العرض)، واستخدام الخدمة ورضا المستخدم حيالها (جانب الطلب)، وقياس وصول الخدمة لمستهلكها النهائي (جانب الإدماج)، ولمواكبة التقدم المتسارع في تقديم الخدمات الحكومية، عملت الإسكوا على تطوير هذا المؤشر لتوسيع نطاق الخدمات وقياسها بطريقة أدق، وتسمى 2.0</w:t>
      </w:r>
      <w:r w:rsidRPr="00C129A7">
        <w:t xml:space="preserve"> GEMS</w:t>
      </w:r>
      <w:r w:rsidRPr="00C129A7">
        <w:rPr>
          <w:rtl/>
        </w:rPr>
        <w:t>، وعليه سنقوم باستعراض المؤشرات الداعمة لكل ركيزة على حدة، وذلك على النحو التالي</w:t>
      </w:r>
      <w:r w:rsidRPr="00C129A7">
        <w:t>:</w:t>
      </w:r>
    </w:p>
    <w:p w14:paraId="04EF22AA" w14:textId="77777777" w:rsidR="00C129A7" w:rsidRPr="00C129A7" w:rsidRDefault="00C129A7" w:rsidP="00C129A7">
      <w:pPr>
        <w:rPr>
          <w:b/>
          <w:bCs/>
        </w:rPr>
      </w:pPr>
      <w:r w:rsidRPr="00C129A7">
        <w:rPr>
          <w:b/>
          <w:bCs/>
          <w:rtl/>
        </w:rPr>
        <w:t>الركيزة الأولى: توافر الخدمة وتطورها (جانب العرض)</w:t>
      </w:r>
    </w:p>
    <w:p w14:paraId="65118BA7" w14:textId="77777777" w:rsidR="00C129A7" w:rsidRPr="00C129A7" w:rsidRDefault="00C129A7" w:rsidP="00C129A7">
      <w:r w:rsidRPr="00C129A7">
        <w:rPr>
          <w:rtl/>
        </w:rPr>
        <w:t>تدعم هذه الركيزة بعدد 21 أداءً رئيسًا لقياس أداء مدى توافر الخدمة وتطورها، منها اللغات عبر القنوات، والبيانات المفتوحة وخصائصها، والربط بين الدوائر الحكومية، وتوافر وتطور الخدمات عبر البوابة الإلكترونية والنقال، وتوافر خصائص الأشخاص ذوي الإعاقة، وتوافر خصائص لجمع آراء المستخدمين، والأمن والتشغيل البيئي بين القنوات، ومدى جاهزية واعتماد التكنولوجيا الناشئة في الخدمات</w:t>
      </w:r>
      <w:r w:rsidRPr="00C129A7">
        <w:t>.</w:t>
      </w:r>
    </w:p>
    <w:p w14:paraId="6D2772D6" w14:textId="77777777" w:rsidR="00C129A7" w:rsidRPr="00C129A7" w:rsidRDefault="00C129A7" w:rsidP="00C129A7">
      <w:r w:rsidRPr="00C129A7">
        <w:rPr>
          <w:rtl/>
        </w:rPr>
        <w:t>ويُلاحظ اتساع مجال القيم المُحققة على مستوى ركيزة توافر الخدمة وتطورها في عام 2024، مقارنة بعام 2023، فقد أصبح المجال يتراوح من القيمة 0.1 إلى القيمة 1، مما يشير إلى السرعات المتفاوتة في المنطقة العربية لتوفير الخدمات وإتاحتها في مختلف القطاعات، كما زاد عدد الدول في مجموعة النضوج المبكر من 4 إلى 6 دول بين عامي 2023 و2024، مما يدعو الدول العربية إلى الإسراع في تبادل الخبرات بينها للاستفادة من الممارسات الدولية الناجحة في توفير الخدمات الرقمية وتطورها، خاصةً في مجالي البنية التحتية الرقمية ورقمنة الخدمات العامة، وتوفيرها عبر مواقع الويب والتطبيقات النقّالة، على الجانب الآخر، ارتفع متوسط المنطقة العربية من 46% إلى 48% بين عامي 2023 و2024 مما يؤكد اهتمام الدول العربية بتوفير الخدمات الرقمية وتطويرها</w:t>
      </w:r>
      <w:r w:rsidRPr="00C129A7">
        <w:t>.</w:t>
      </w:r>
    </w:p>
    <w:p w14:paraId="1D6D6E89" w14:textId="77777777" w:rsidR="00C129A7" w:rsidRPr="00C129A7" w:rsidRDefault="00C129A7" w:rsidP="00C129A7">
      <w:pPr>
        <w:rPr>
          <w:b/>
          <w:bCs/>
        </w:rPr>
      </w:pPr>
      <w:r w:rsidRPr="00C129A7">
        <w:rPr>
          <w:b/>
          <w:bCs/>
          <w:rtl/>
        </w:rPr>
        <w:t>الركيزة الثانية: استخدام الخدمة ورضا المستخدم حيالها (جانب الطلب)</w:t>
      </w:r>
    </w:p>
    <w:p w14:paraId="0A363BBD" w14:textId="77777777" w:rsidR="00C129A7" w:rsidRPr="00C129A7" w:rsidRDefault="00C129A7" w:rsidP="00C129A7">
      <w:r w:rsidRPr="00C129A7">
        <w:rPr>
          <w:rtl/>
        </w:rPr>
        <w:lastRenderedPageBreak/>
        <w:t>يُمكن قياس مستوى الخدمة التي يحصل عليها الجمهور ومستوى رضا الجمهور عنها من خلال 7 مؤشرات أداء رئيسة، منها؛ مدى تجاوبية المؤسسة، ورضا المستخدم عن الخدمة عبر البوابة الإلكترونية، ورضا المستخدم عن الخدمة عبر الهاتف النقّال، بالإضافة إلى مدى استخدام الخدمة عبر البوابة الإلكترونية، وعبر الهاتف النقّال أيضًا</w:t>
      </w:r>
      <w:r w:rsidRPr="00C129A7">
        <w:t>.</w:t>
      </w:r>
    </w:p>
    <w:p w14:paraId="5D9E7D74" w14:textId="77777777" w:rsidR="00C129A7" w:rsidRPr="00C129A7" w:rsidRDefault="00C129A7" w:rsidP="00C129A7">
      <w:r w:rsidRPr="00C129A7">
        <w:rPr>
          <w:rtl/>
        </w:rPr>
        <w:t>على الرغم من حصول 7 بلدان عربية على قيم أعلى من 50% على مستوى ركيزة استخدام الخدمة ورضا المستخدم حيالها، فإنه لا تزال نتائج 10 بلدان أقل من 50%، مما يؤكد ضرورة التركيز على توفير الخدمات عبر القنوات المختلفة، ومتابعة شكاوى المواطنين المتعلقة بالخدمات ومعالجتها، كما يُلاحظ أيضًا التحسن الإجمالي لأداء المنطقة العربية في هذه الركيزة، حيث ارتفع متوسط المنطقة العربية من 35% إلی 42% بين عامي 2023 و2024</w:t>
      </w:r>
      <w:r w:rsidRPr="00C129A7">
        <w:t>.</w:t>
      </w:r>
    </w:p>
    <w:p w14:paraId="243FA309" w14:textId="77777777" w:rsidR="00C129A7" w:rsidRPr="00C129A7" w:rsidRDefault="00C129A7" w:rsidP="00C129A7">
      <w:pPr>
        <w:rPr>
          <w:b/>
          <w:bCs/>
        </w:rPr>
      </w:pPr>
      <w:r w:rsidRPr="00C129A7">
        <w:rPr>
          <w:b/>
          <w:bCs/>
          <w:rtl/>
        </w:rPr>
        <w:t>الركيزة الثالثة: الوصول إلى الجمهور (جانب الإدماج)</w:t>
      </w:r>
    </w:p>
    <w:p w14:paraId="385E4638" w14:textId="77777777" w:rsidR="00C129A7" w:rsidRPr="00C129A7" w:rsidRDefault="00C129A7" w:rsidP="00C129A7">
      <w:r w:rsidRPr="00C129A7">
        <w:rPr>
          <w:rtl/>
        </w:rPr>
        <w:t>يُمكن قياس مدى قدرة الحكومة على توصيل الخدمة إلى الجمهور من خلال 7 مؤشرات أداء رئيسة، منها؛ سهولة ظهور الخدمة للمستخدم، وحملات التسويق والتوعية، والخدمة الاستباقية، والمحتوى الرقمي الداعم وتوافر أدوات الدعم والتواصل وتطوير قدرات فريق الدعم</w:t>
      </w:r>
      <w:r w:rsidRPr="00C129A7">
        <w:t>.</w:t>
      </w:r>
    </w:p>
    <w:p w14:paraId="13B8A3CB" w14:textId="77777777" w:rsidR="00C129A7" w:rsidRPr="00C129A7" w:rsidRDefault="00C129A7" w:rsidP="00C129A7">
      <w:r w:rsidRPr="00C129A7">
        <w:rPr>
          <w:rtl/>
        </w:rPr>
        <w:t>على الرغم من تحسن أداء البلدان العربية في هذه الركيزة وحصول أكثر من 10 بلدان على قيم أعلى من %50، فمازال هناك حاجة إلى بذل المزيد من الجهود لتعزيز الوصول إلى المستخدم من خلال الاهتمام بتوفير أدوات الدعم للأفراد والأعمال، مثل؛ استخدام الحقائق الافتراضية، والدعم عبر المحادثة الحية على مدار الساعة طيلة أيام الأسبوع، كما ارتفع متوسط المنطقة العربية من 47% إلى 51% بين عامي 2023 و2024 مما يشير إلى ازدياد الاهتمام بتعزيز أدوات الوصول إلى الأفراد</w:t>
      </w:r>
      <w:r w:rsidRPr="00C129A7">
        <w:t>.</w:t>
      </w:r>
    </w:p>
    <w:p w14:paraId="2D70673B" w14:textId="77777777" w:rsidR="00C129A7" w:rsidRPr="00C129A7" w:rsidRDefault="00C129A7" w:rsidP="00C129A7">
      <w:r w:rsidRPr="00C129A7">
        <w:rPr>
          <w:rtl/>
        </w:rPr>
        <w:t>الشكل رقم (1): متوسط المنطقة العربية على مستوى الركائز الثلاث خلال الفترة</w:t>
      </w:r>
      <w:r w:rsidRPr="00C129A7">
        <w:t xml:space="preserve"> (2023 - 2024)</w:t>
      </w:r>
    </w:p>
    <w:p w14:paraId="4C351D05" w14:textId="608C31AC" w:rsidR="00C129A7" w:rsidRPr="00C129A7" w:rsidRDefault="00C129A7" w:rsidP="00C129A7">
      <w:r w:rsidRPr="00C129A7">
        <mc:AlternateContent>
          <mc:Choice Requires="wps">
            <w:drawing>
              <wp:inline distT="0" distB="0" distL="0" distR="0" wp14:anchorId="0A7053D0" wp14:editId="6AABEC11">
                <wp:extent cx="304800" cy="304800"/>
                <wp:effectExtent l="0" t="0" r="0" b="0"/>
                <wp:docPr id="947464001" name="Rectangle 100" descr="51% 47% 42% 48% 46% 35% الوصول إلى الجمهور استخدام الخدمة ورضا المستخدم حيالها توافر الخدمة وتطورها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95FE0" id="Rectangle 100" o:spid="_x0000_s1026" alt="51% 47% 42% 48% 46% 35% الوصول إلى الجمهور استخدام الخدمة ورضا المستخدم حيالها توافر الخدمة وتطورها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739CF" w14:textId="77777777" w:rsidR="00C129A7" w:rsidRPr="00C129A7" w:rsidRDefault="00C129A7" w:rsidP="00C129A7">
      <w:r w:rsidRPr="00C129A7">
        <w:rPr>
          <w:rtl/>
        </w:rPr>
        <w:t>المصدر: الإسكوا، مؤشِّر نضوح الخدمات الحكومية الإلكترونية والنقّالة 2024، مايو 2025</w:t>
      </w:r>
      <w:r w:rsidRPr="00C129A7">
        <w:t>.</w:t>
      </w:r>
    </w:p>
    <w:p w14:paraId="266190BE" w14:textId="77777777" w:rsidR="00C129A7" w:rsidRPr="00C129A7" w:rsidRDefault="00C129A7" w:rsidP="00C129A7">
      <w:r w:rsidRPr="00C129A7">
        <w:rPr>
          <w:rtl/>
        </w:rPr>
        <w:t>الشكل رقم (2): بنية مؤشر</w:t>
      </w:r>
      <w:r w:rsidRPr="00C129A7">
        <w:t xml:space="preserve"> GEMS </w:t>
      </w:r>
      <w:r w:rsidRPr="00C129A7">
        <w:rPr>
          <w:rtl/>
        </w:rPr>
        <w:t>بحسب الركائز الأساسية، ومؤشرات الأداء الخاصة بكل ركيزة</w:t>
      </w:r>
    </w:p>
    <w:p w14:paraId="07FA9B00" w14:textId="27716A79" w:rsidR="00C129A7" w:rsidRPr="00C129A7" w:rsidRDefault="00C129A7" w:rsidP="00C129A7">
      <w:r w:rsidRPr="00C129A7">
        <mc:AlternateContent>
          <mc:Choice Requires="wps">
            <w:drawing>
              <wp:inline distT="0" distB="0" distL="0" distR="0" wp14:anchorId="124C0B5C" wp14:editId="36E91903">
                <wp:extent cx="304800" cy="304800"/>
                <wp:effectExtent l="0" t="0" r="0" b="0"/>
                <wp:docPr id="276033007" name="Rectangle 99" descr="الهوية الرقمية جاهزية واعتماد التكنولوجيا الناشئة في الخدمات توفر أدوات الدعم والتواصل 21 مؤشر أداء رئيسي الأمن والتشغيل البيني بين القنوات الربط بين الدوائر الحكومية توفر وتطور الخدمات عبر البوابة الإلكترونية والتقال تطوير قدرات فريق الدعم سهولة ظهور الخدمة للمستخدم توفر خصائص لجمع آراء المستخدمين البيانات المفتوحة وخصائصها توفر الخدمة وتطورها 7 مؤشرات أداء رئيسية والتوعية حملات التسويق توفر خصائص للأشخاص ذوي الإعاقة مؤشر نضوج الخدمات الحكومية الإلكترونية والنقالة الوصول إلى الجمهور الاستباقية الخدمة القنوات اللغات عبر استخدام الخدمة والرضا حيالها الداعم المحتوى الرقمي عبر البوابة الإلكترونية استخدام الخدمة رضا المستخدم عن الخدمة عبر الهاتف النقال تجاوبية المؤسسة استخدام الخدمة عبر الهاتف النقال رضا المستخدم عن الخدمة عبر البوابة الإلكترونية 7 مؤشرات أداء رئيس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24647" id="Rectangle 99" o:spid="_x0000_s1026" alt="الهوية الرقمية جاهزية واعتماد التكنولوجيا الناشئة في الخدمات توفر أدوات الدعم والتواصل 21 مؤشر أداء رئيسي الأمن والتشغيل البيني بين القنوات الربط بين الدوائر الحكومية توفر وتطور الخدمات عبر البوابة الإلكترونية والتقال تطوير قدرات فريق الدعم سهولة ظهور الخدمة للمستخدم توفر خصائص لجمع آراء المستخدمين البيانات المفتوحة وخصائصها توفر الخدمة وتطورها 7 مؤشرات أداء رئيسية والتوعية حملات التسويق توفر خصائص للأشخاص ذوي الإعاقة مؤشر نضوج الخدمات الحكومية الإلكترونية والنقالة الوصول إلى الجمهور الاستباقية الخدمة القنوات اللغات عبر استخدام الخدمة والرضا حيالها الداعم المحتوى الرقمي عبر البوابة الإلكترونية استخدام الخدمة رضا المستخدم عن الخدمة عبر الهاتف النقال تجاوبية المؤسسة استخدام الخدمة عبر الهاتف النقال رضا المستخدم عن الخدمة عبر البوابة الإلكترونية 7 مؤشرات أداء رئيس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18F78A" w14:textId="77777777" w:rsidR="00C129A7" w:rsidRPr="00C129A7" w:rsidRDefault="00C129A7" w:rsidP="00C129A7">
      <w:r w:rsidRPr="00C129A7">
        <w:rPr>
          <w:rtl/>
        </w:rPr>
        <w:t>المصدر: الإسكوا، مؤشّر نضوج الخدمات الحكومية الإلكترونية والنقّالة 2024، مايو 2025</w:t>
      </w:r>
      <w:r w:rsidRPr="00C129A7">
        <w:t>.</w:t>
      </w:r>
    </w:p>
    <w:p w14:paraId="3CDD26E0" w14:textId="77777777" w:rsidR="00C129A7" w:rsidRPr="00C129A7" w:rsidRDefault="00C129A7" w:rsidP="00C129A7">
      <w:r w:rsidRPr="00C129A7">
        <w:rPr>
          <w:rtl/>
        </w:rPr>
        <w:t>قام المؤشر في عام 2024 بتقييم 1374 خدمة ومؤسسة حكومية على مستوى 17 دولة عربية، بين 1010 خدمات، و364 مؤسسة حكومية، أي بزيادة قدرها 16% عن عام 2023، ويُلاحظ ارتفاع نسبة المشاركة في تقييم المؤشر باطراد خلال الأعوام (2021 - 2024) كما هو محدد في الشكل رقم (3)، ويرجع ارتفاع حجم الخدمات المقيمة إلى الجهود المقدّرة للبلدان العربية المغطاة بالتقييم لتوفير عدد أكبر من الخدمات الحكومية رقميًّا</w:t>
      </w:r>
      <w:r w:rsidRPr="00C129A7">
        <w:t>.</w:t>
      </w:r>
    </w:p>
    <w:p w14:paraId="0B292CA1" w14:textId="77777777" w:rsidR="00C129A7" w:rsidRPr="00C129A7" w:rsidRDefault="00C129A7" w:rsidP="00C129A7">
      <w:r w:rsidRPr="00C129A7">
        <w:rPr>
          <w:rtl/>
        </w:rPr>
        <w:t>الشكل رقم (3): إجمالي عدد الخدمات والمؤسسات الحكومية المقيّمة للفترة</w:t>
      </w:r>
      <w:r w:rsidRPr="00C129A7">
        <w:t xml:space="preserve"> (2021 - 2024)</w:t>
      </w:r>
    </w:p>
    <w:p w14:paraId="45A1DA61" w14:textId="4F85793A" w:rsidR="00C129A7" w:rsidRPr="00C129A7" w:rsidRDefault="00C129A7" w:rsidP="00C129A7">
      <w:r w:rsidRPr="00C129A7">
        <mc:AlternateContent>
          <mc:Choice Requires="wps">
            <w:drawing>
              <wp:inline distT="0" distB="0" distL="0" distR="0" wp14:anchorId="0A5C9620" wp14:editId="22B687D3">
                <wp:extent cx="304800" cy="304800"/>
                <wp:effectExtent l="0" t="0" r="0" b="0"/>
                <wp:docPr id="2085990276" name="Rectangle 98" descr="1500 364 1000 353 211 283 500 1010 676 741 834 0 2021 2022 2023 2024 عدد الخدمات المقيَمة ■ عدد المؤسسات الحكومية المقيَم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41072" id="Rectangle 98" o:spid="_x0000_s1026" alt="1500 364 1000 353 211 283 500 1010 676 741 834 0 2021 2022 2023 2024 عدد الخدمات المقيَمة ■ عدد المؤسسات الحكومية المقيَم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43966C" w14:textId="77777777" w:rsidR="00C129A7" w:rsidRPr="00C129A7" w:rsidRDefault="00C129A7" w:rsidP="00C129A7">
      <w:r w:rsidRPr="00C129A7">
        <w:rPr>
          <w:rtl/>
        </w:rPr>
        <w:t>المصدر: الإسكوا، مؤشِّر نضوح الخدمات الحكومية الإلكترونية والنقّالة 2024، مايو 2025</w:t>
      </w:r>
      <w:r w:rsidRPr="00C129A7">
        <w:t>.</w:t>
      </w:r>
    </w:p>
    <w:p w14:paraId="54EEAF9C" w14:textId="77777777" w:rsidR="00C129A7" w:rsidRPr="00C129A7" w:rsidRDefault="00C129A7" w:rsidP="00C129A7">
      <w:r w:rsidRPr="00C129A7">
        <w:rPr>
          <w:rtl/>
        </w:rPr>
        <w:lastRenderedPageBreak/>
        <w:t>وقد تم توزيع الخدمات التي قد تم تقييمها، والبالغ عددها 1010 خدمات مقدمة على مستوى 17 دولة عربية في مختلف القطاعات، وكان النصيب الأكبر للخدمات المُقدمة في قطاعات التعليم والعمل والداخلية، فقد بلغت الخدمات المقدمة في عام 2024 بقطاع التعليم 94 خدمة، بنحو 69% من إجمالي الخدمات المُقيمة، كما هو مُوضح بالجدول رقم</w:t>
      </w:r>
      <w:r w:rsidRPr="00C129A7">
        <w:t xml:space="preserv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1112"/>
        <w:gridCol w:w="1723"/>
        <w:gridCol w:w="1804"/>
        <w:gridCol w:w="1735"/>
      </w:tblGrid>
      <w:tr w:rsidR="00C129A7" w:rsidRPr="00C129A7" w14:paraId="21D08E5E" w14:textId="77777777">
        <w:trPr>
          <w:tblCellSpacing w:w="15" w:type="dxa"/>
        </w:trPr>
        <w:tc>
          <w:tcPr>
            <w:tcW w:w="0" w:type="auto"/>
            <w:vAlign w:val="center"/>
            <w:hideMark/>
          </w:tcPr>
          <w:p w14:paraId="63D3CF9B" w14:textId="77777777" w:rsidR="00C129A7" w:rsidRPr="00C129A7" w:rsidRDefault="00C129A7" w:rsidP="00C129A7">
            <w:r w:rsidRPr="00C129A7">
              <w:rPr>
                <w:rtl/>
              </w:rPr>
              <w:t>جدول رقم (1): عدد ونسب الخدمات الرقمية المُقيمة في كل قطاع</w:t>
            </w:r>
          </w:p>
          <w:p w14:paraId="4FD068A4" w14:textId="77777777" w:rsidR="00C129A7" w:rsidRPr="00C129A7" w:rsidRDefault="00C129A7" w:rsidP="00C129A7">
            <w:pPr>
              <w:rPr>
                <w:b/>
                <w:bCs/>
              </w:rPr>
            </w:pPr>
            <w:r w:rsidRPr="00C129A7">
              <w:rPr>
                <w:b/>
                <w:bCs/>
                <w:rtl/>
              </w:rPr>
              <w:t>القطاع</w:t>
            </w:r>
          </w:p>
        </w:tc>
        <w:tc>
          <w:tcPr>
            <w:tcW w:w="0" w:type="auto"/>
            <w:vAlign w:val="center"/>
            <w:hideMark/>
          </w:tcPr>
          <w:p w14:paraId="094B34AC" w14:textId="77777777" w:rsidR="00C129A7" w:rsidRPr="00C129A7" w:rsidRDefault="00C129A7" w:rsidP="00C129A7">
            <w:pPr>
              <w:rPr>
                <w:b/>
                <w:bCs/>
              </w:rPr>
            </w:pPr>
            <w:r w:rsidRPr="00C129A7">
              <w:rPr>
                <w:b/>
                <w:bCs/>
                <w:rtl/>
              </w:rPr>
              <w:t>عدد خدمات المؤشر</w:t>
            </w:r>
          </w:p>
        </w:tc>
        <w:tc>
          <w:tcPr>
            <w:tcW w:w="0" w:type="auto"/>
            <w:vAlign w:val="center"/>
            <w:hideMark/>
          </w:tcPr>
          <w:p w14:paraId="25305CD7" w14:textId="77777777" w:rsidR="00C129A7" w:rsidRPr="00C129A7" w:rsidRDefault="00C129A7" w:rsidP="00C129A7">
            <w:pPr>
              <w:rPr>
                <w:b/>
                <w:bCs/>
              </w:rPr>
            </w:pPr>
            <w:r w:rsidRPr="00C129A7">
              <w:rPr>
                <w:b/>
                <w:bCs/>
                <w:rtl/>
              </w:rPr>
              <w:t>أعلى قيمة يمكن تقييمها لـ 17 دولة</w:t>
            </w:r>
          </w:p>
        </w:tc>
        <w:tc>
          <w:tcPr>
            <w:tcW w:w="0" w:type="auto"/>
            <w:vAlign w:val="center"/>
            <w:hideMark/>
          </w:tcPr>
          <w:p w14:paraId="4B6659FB" w14:textId="77777777" w:rsidR="00C129A7" w:rsidRPr="00C129A7" w:rsidRDefault="00C129A7" w:rsidP="00C129A7">
            <w:pPr>
              <w:rPr>
                <w:b/>
                <w:bCs/>
              </w:rPr>
            </w:pPr>
            <w:r w:rsidRPr="00C129A7">
              <w:rPr>
                <w:b/>
                <w:bCs/>
                <w:rtl/>
              </w:rPr>
              <w:t>مجموع الخدمات المُقيمة لعام 2024</w:t>
            </w:r>
          </w:p>
        </w:tc>
        <w:tc>
          <w:tcPr>
            <w:tcW w:w="0" w:type="auto"/>
            <w:vAlign w:val="center"/>
            <w:hideMark/>
          </w:tcPr>
          <w:p w14:paraId="3096BCAA" w14:textId="77777777" w:rsidR="00C129A7" w:rsidRPr="00C129A7" w:rsidRDefault="00C129A7" w:rsidP="00C129A7">
            <w:pPr>
              <w:rPr>
                <w:b/>
                <w:bCs/>
              </w:rPr>
            </w:pPr>
            <w:r w:rsidRPr="00C129A7">
              <w:rPr>
                <w:b/>
                <w:bCs/>
                <w:rtl/>
              </w:rPr>
              <w:t>الخدمات المُقيمة (بالنسبة المئوية)</w:t>
            </w:r>
          </w:p>
        </w:tc>
      </w:tr>
      <w:tr w:rsidR="00C129A7" w:rsidRPr="00C129A7" w14:paraId="3CB74AAA" w14:textId="77777777">
        <w:trPr>
          <w:tblCellSpacing w:w="15" w:type="dxa"/>
        </w:trPr>
        <w:tc>
          <w:tcPr>
            <w:tcW w:w="0" w:type="auto"/>
            <w:vAlign w:val="center"/>
            <w:hideMark/>
          </w:tcPr>
          <w:p w14:paraId="58F25FFF" w14:textId="77777777" w:rsidR="00C129A7" w:rsidRPr="00C129A7" w:rsidRDefault="00C129A7" w:rsidP="00C129A7">
            <w:r w:rsidRPr="00C129A7">
              <w:rPr>
                <w:rtl/>
              </w:rPr>
              <w:t>التعليم</w:t>
            </w:r>
          </w:p>
        </w:tc>
        <w:tc>
          <w:tcPr>
            <w:tcW w:w="0" w:type="auto"/>
            <w:vAlign w:val="center"/>
            <w:hideMark/>
          </w:tcPr>
          <w:p w14:paraId="6559AE26" w14:textId="77777777" w:rsidR="00C129A7" w:rsidRPr="00C129A7" w:rsidRDefault="00C129A7" w:rsidP="00C129A7">
            <w:r w:rsidRPr="00C129A7">
              <w:t>8</w:t>
            </w:r>
          </w:p>
        </w:tc>
        <w:tc>
          <w:tcPr>
            <w:tcW w:w="0" w:type="auto"/>
            <w:vAlign w:val="center"/>
            <w:hideMark/>
          </w:tcPr>
          <w:p w14:paraId="3C7AD2F4" w14:textId="77777777" w:rsidR="00C129A7" w:rsidRPr="00C129A7" w:rsidRDefault="00C129A7" w:rsidP="00C129A7">
            <w:r w:rsidRPr="00C129A7">
              <w:t>136</w:t>
            </w:r>
          </w:p>
        </w:tc>
        <w:tc>
          <w:tcPr>
            <w:tcW w:w="0" w:type="auto"/>
            <w:vAlign w:val="center"/>
            <w:hideMark/>
          </w:tcPr>
          <w:p w14:paraId="4EFBAABD" w14:textId="77777777" w:rsidR="00C129A7" w:rsidRPr="00C129A7" w:rsidRDefault="00C129A7" w:rsidP="00C129A7">
            <w:r w:rsidRPr="00C129A7">
              <w:t>94</w:t>
            </w:r>
          </w:p>
        </w:tc>
        <w:tc>
          <w:tcPr>
            <w:tcW w:w="0" w:type="auto"/>
            <w:vAlign w:val="center"/>
            <w:hideMark/>
          </w:tcPr>
          <w:p w14:paraId="27D1F52B" w14:textId="77777777" w:rsidR="00C129A7" w:rsidRPr="00C129A7" w:rsidRDefault="00C129A7" w:rsidP="00C129A7">
            <w:r w:rsidRPr="00C129A7">
              <w:t>69</w:t>
            </w:r>
          </w:p>
        </w:tc>
      </w:tr>
      <w:tr w:rsidR="00C129A7" w:rsidRPr="00C129A7" w14:paraId="3F383BEF" w14:textId="77777777">
        <w:trPr>
          <w:tblCellSpacing w:w="15" w:type="dxa"/>
        </w:trPr>
        <w:tc>
          <w:tcPr>
            <w:tcW w:w="0" w:type="auto"/>
            <w:vAlign w:val="center"/>
            <w:hideMark/>
          </w:tcPr>
          <w:p w14:paraId="5EB81FA4" w14:textId="77777777" w:rsidR="00C129A7" w:rsidRPr="00C129A7" w:rsidRDefault="00C129A7" w:rsidP="00C129A7">
            <w:r w:rsidRPr="00C129A7">
              <w:rPr>
                <w:rtl/>
              </w:rPr>
              <w:t>العمل</w:t>
            </w:r>
          </w:p>
        </w:tc>
        <w:tc>
          <w:tcPr>
            <w:tcW w:w="0" w:type="auto"/>
            <w:vAlign w:val="center"/>
            <w:hideMark/>
          </w:tcPr>
          <w:p w14:paraId="58A2C625" w14:textId="77777777" w:rsidR="00C129A7" w:rsidRPr="00C129A7" w:rsidRDefault="00C129A7" w:rsidP="00C129A7">
            <w:r w:rsidRPr="00C129A7">
              <w:t>4</w:t>
            </w:r>
          </w:p>
        </w:tc>
        <w:tc>
          <w:tcPr>
            <w:tcW w:w="0" w:type="auto"/>
            <w:vAlign w:val="center"/>
            <w:hideMark/>
          </w:tcPr>
          <w:p w14:paraId="77986509" w14:textId="77777777" w:rsidR="00C129A7" w:rsidRPr="00C129A7" w:rsidRDefault="00C129A7" w:rsidP="00C129A7">
            <w:r w:rsidRPr="00C129A7">
              <w:t>68</w:t>
            </w:r>
          </w:p>
        </w:tc>
        <w:tc>
          <w:tcPr>
            <w:tcW w:w="0" w:type="auto"/>
            <w:vAlign w:val="center"/>
            <w:hideMark/>
          </w:tcPr>
          <w:p w14:paraId="2C69042E" w14:textId="77777777" w:rsidR="00C129A7" w:rsidRPr="00C129A7" w:rsidRDefault="00C129A7" w:rsidP="00C129A7">
            <w:r w:rsidRPr="00C129A7">
              <w:t>46</w:t>
            </w:r>
          </w:p>
        </w:tc>
        <w:tc>
          <w:tcPr>
            <w:tcW w:w="0" w:type="auto"/>
            <w:vAlign w:val="center"/>
            <w:hideMark/>
          </w:tcPr>
          <w:p w14:paraId="53D22091" w14:textId="77777777" w:rsidR="00C129A7" w:rsidRPr="00C129A7" w:rsidRDefault="00C129A7" w:rsidP="00C129A7">
            <w:r w:rsidRPr="00C129A7">
              <w:t>68</w:t>
            </w:r>
          </w:p>
        </w:tc>
      </w:tr>
      <w:tr w:rsidR="00C129A7" w:rsidRPr="00C129A7" w14:paraId="1495B86E" w14:textId="77777777">
        <w:trPr>
          <w:tblCellSpacing w:w="15" w:type="dxa"/>
        </w:trPr>
        <w:tc>
          <w:tcPr>
            <w:tcW w:w="0" w:type="auto"/>
            <w:vAlign w:val="center"/>
            <w:hideMark/>
          </w:tcPr>
          <w:p w14:paraId="6B6010D2" w14:textId="77777777" w:rsidR="00C129A7" w:rsidRPr="00C129A7" w:rsidRDefault="00C129A7" w:rsidP="00C129A7">
            <w:r w:rsidRPr="00C129A7">
              <w:rPr>
                <w:rtl/>
              </w:rPr>
              <w:t>الداخلية</w:t>
            </w:r>
          </w:p>
        </w:tc>
        <w:tc>
          <w:tcPr>
            <w:tcW w:w="0" w:type="auto"/>
            <w:vAlign w:val="center"/>
            <w:hideMark/>
          </w:tcPr>
          <w:p w14:paraId="5F722FB0" w14:textId="77777777" w:rsidR="00C129A7" w:rsidRPr="00C129A7" w:rsidRDefault="00C129A7" w:rsidP="00C129A7">
            <w:r w:rsidRPr="00C129A7">
              <w:t>8</w:t>
            </w:r>
          </w:p>
        </w:tc>
        <w:tc>
          <w:tcPr>
            <w:tcW w:w="0" w:type="auto"/>
            <w:vAlign w:val="center"/>
            <w:hideMark/>
          </w:tcPr>
          <w:p w14:paraId="3A9C6641" w14:textId="77777777" w:rsidR="00C129A7" w:rsidRPr="00C129A7" w:rsidRDefault="00C129A7" w:rsidP="00C129A7">
            <w:r w:rsidRPr="00C129A7">
              <w:t>136</w:t>
            </w:r>
          </w:p>
        </w:tc>
        <w:tc>
          <w:tcPr>
            <w:tcW w:w="0" w:type="auto"/>
            <w:vAlign w:val="center"/>
            <w:hideMark/>
          </w:tcPr>
          <w:p w14:paraId="1D0B93FF" w14:textId="77777777" w:rsidR="00C129A7" w:rsidRPr="00C129A7" w:rsidRDefault="00C129A7" w:rsidP="00C129A7">
            <w:r w:rsidRPr="00C129A7">
              <w:t>90</w:t>
            </w:r>
          </w:p>
        </w:tc>
        <w:tc>
          <w:tcPr>
            <w:tcW w:w="0" w:type="auto"/>
            <w:vAlign w:val="center"/>
            <w:hideMark/>
          </w:tcPr>
          <w:p w14:paraId="603962F2" w14:textId="77777777" w:rsidR="00C129A7" w:rsidRPr="00C129A7" w:rsidRDefault="00C129A7" w:rsidP="00C129A7">
            <w:r w:rsidRPr="00C129A7">
              <w:t>66</w:t>
            </w:r>
          </w:p>
        </w:tc>
      </w:tr>
      <w:tr w:rsidR="00C129A7" w:rsidRPr="00C129A7" w14:paraId="6ABE8B7B" w14:textId="77777777">
        <w:trPr>
          <w:tblCellSpacing w:w="15" w:type="dxa"/>
        </w:trPr>
        <w:tc>
          <w:tcPr>
            <w:tcW w:w="0" w:type="auto"/>
            <w:vAlign w:val="center"/>
            <w:hideMark/>
          </w:tcPr>
          <w:p w14:paraId="4ED1179F" w14:textId="77777777" w:rsidR="00C129A7" w:rsidRPr="00C129A7" w:rsidRDefault="00C129A7" w:rsidP="00C129A7">
            <w:r w:rsidRPr="00C129A7">
              <w:rPr>
                <w:rtl/>
              </w:rPr>
              <w:t>الشؤون الحكومية المشتركة</w:t>
            </w:r>
          </w:p>
        </w:tc>
        <w:tc>
          <w:tcPr>
            <w:tcW w:w="0" w:type="auto"/>
            <w:vAlign w:val="center"/>
            <w:hideMark/>
          </w:tcPr>
          <w:p w14:paraId="4684096D" w14:textId="77777777" w:rsidR="00C129A7" w:rsidRPr="00C129A7" w:rsidRDefault="00C129A7" w:rsidP="00C129A7">
            <w:r w:rsidRPr="00C129A7">
              <w:t>10</w:t>
            </w:r>
          </w:p>
        </w:tc>
        <w:tc>
          <w:tcPr>
            <w:tcW w:w="0" w:type="auto"/>
            <w:vAlign w:val="center"/>
            <w:hideMark/>
          </w:tcPr>
          <w:p w14:paraId="526A6C32" w14:textId="77777777" w:rsidR="00C129A7" w:rsidRPr="00C129A7" w:rsidRDefault="00C129A7" w:rsidP="00C129A7">
            <w:r w:rsidRPr="00C129A7">
              <w:t>170</w:t>
            </w:r>
          </w:p>
        </w:tc>
        <w:tc>
          <w:tcPr>
            <w:tcW w:w="0" w:type="auto"/>
            <w:vAlign w:val="center"/>
            <w:hideMark/>
          </w:tcPr>
          <w:p w14:paraId="57C58C96" w14:textId="77777777" w:rsidR="00C129A7" w:rsidRPr="00C129A7" w:rsidRDefault="00C129A7" w:rsidP="00C129A7">
            <w:r w:rsidRPr="00C129A7">
              <w:t>106</w:t>
            </w:r>
          </w:p>
        </w:tc>
        <w:tc>
          <w:tcPr>
            <w:tcW w:w="0" w:type="auto"/>
            <w:vAlign w:val="center"/>
            <w:hideMark/>
          </w:tcPr>
          <w:p w14:paraId="50AF28D6" w14:textId="77777777" w:rsidR="00C129A7" w:rsidRPr="00C129A7" w:rsidRDefault="00C129A7" w:rsidP="00C129A7">
            <w:r w:rsidRPr="00C129A7">
              <w:t>62</w:t>
            </w:r>
          </w:p>
        </w:tc>
      </w:tr>
      <w:tr w:rsidR="00C129A7" w:rsidRPr="00C129A7" w14:paraId="7D99D311" w14:textId="77777777">
        <w:trPr>
          <w:tblCellSpacing w:w="15" w:type="dxa"/>
        </w:trPr>
        <w:tc>
          <w:tcPr>
            <w:tcW w:w="0" w:type="auto"/>
            <w:vAlign w:val="center"/>
            <w:hideMark/>
          </w:tcPr>
          <w:p w14:paraId="2AF9E38C" w14:textId="77777777" w:rsidR="00C129A7" w:rsidRPr="00C129A7" w:rsidRDefault="00C129A7" w:rsidP="00C129A7">
            <w:r w:rsidRPr="00C129A7">
              <w:rPr>
                <w:rtl/>
              </w:rPr>
              <w:t>التجارة والصناعة</w:t>
            </w:r>
          </w:p>
        </w:tc>
        <w:tc>
          <w:tcPr>
            <w:tcW w:w="0" w:type="auto"/>
            <w:vAlign w:val="center"/>
            <w:hideMark/>
          </w:tcPr>
          <w:p w14:paraId="4F9B40FC" w14:textId="77777777" w:rsidR="00C129A7" w:rsidRPr="00C129A7" w:rsidRDefault="00C129A7" w:rsidP="00C129A7">
            <w:r w:rsidRPr="00C129A7">
              <w:t>19</w:t>
            </w:r>
          </w:p>
        </w:tc>
        <w:tc>
          <w:tcPr>
            <w:tcW w:w="0" w:type="auto"/>
            <w:vAlign w:val="center"/>
            <w:hideMark/>
          </w:tcPr>
          <w:p w14:paraId="1218D632" w14:textId="77777777" w:rsidR="00C129A7" w:rsidRPr="00C129A7" w:rsidRDefault="00C129A7" w:rsidP="00C129A7">
            <w:r w:rsidRPr="00C129A7">
              <w:t>323</w:t>
            </w:r>
          </w:p>
        </w:tc>
        <w:tc>
          <w:tcPr>
            <w:tcW w:w="0" w:type="auto"/>
            <w:vAlign w:val="center"/>
            <w:hideMark/>
          </w:tcPr>
          <w:p w14:paraId="5DDDFD0D" w14:textId="77777777" w:rsidR="00C129A7" w:rsidRPr="00C129A7" w:rsidRDefault="00C129A7" w:rsidP="00C129A7">
            <w:r w:rsidRPr="00C129A7">
              <w:t>191</w:t>
            </w:r>
          </w:p>
        </w:tc>
        <w:tc>
          <w:tcPr>
            <w:tcW w:w="0" w:type="auto"/>
            <w:vAlign w:val="center"/>
            <w:hideMark/>
          </w:tcPr>
          <w:p w14:paraId="2841C11A" w14:textId="77777777" w:rsidR="00C129A7" w:rsidRPr="00C129A7" w:rsidRDefault="00C129A7" w:rsidP="00C129A7">
            <w:r w:rsidRPr="00C129A7">
              <w:t>59</w:t>
            </w:r>
          </w:p>
        </w:tc>
      </w:tr>
      <w:tr w:rsidR="00C129A7" w:rsidRPr="00C129A7" w14:paraId="746A5FBE" w14:textId="77777777">
        <w:trPr>
          <w:tblCellSpacing w:w="15" w:type="dxa"/>
        </w:trPr>
        <w:tc>
          <w:tcPr>
            <w:tcW w:w="0" w:type="auto"/>
            <w:vAlign w:val="center"/>
            <w:hideMark/>
          </w:tcPr>
          <w:p w14:paraId="11431E1A" w14:textId="77777777" w:rsidR="00C129A7" w:rsidRPr="00C129A7" w:rsidRDefault="00C129A7" w:rsidP="00C129A7">
            <w:r w:rsidRPr="00C129A7">
              <w:rPr>
                <w:rtl/>
              </w:rPr>
              <w:t>الهجرة</w:t>
            </w:r>
          </w:p>
        </w:tc>
        <w:tc>
          <w:tcPr>
            <w:tcW w:w="0" w:type="auto"/>
            <w:vAlign w:val="center"/>
            <w:hideMark/>
          </w:tcPr>
          <w:p w14:paraId="56E686B6" w14:textId="77777777" w:rsidR="00C129A7" w:rsidRPr="00C129A7" w:rsidRDefault="00C129A7" w:rsidP="00C129A7">
            <w:r w:rsidRPr="00C129A7">
              <w:t>2</w:t>
            </w:r>
          </w:p>
        </w:tc>
        <w:tc>
          <w:tcPr>
            <w:tcW w:w="0" w:type="auto"/>
            <w:vAlign w:val="center"/>
            <w:hideMark/>
          </w:tcPr>
          <w:p w14:paraId="64CAE7F4" w14:textId="77777777" w:rsidR="00C129A7" w:rsidRPr="00C129A7" w:rsidRDefault="00C129A7" w:rsidP="00C129A7">
            <w:r w:rsidRPr="00C129A7">
              <w:t>34</w:t>
            </w:r>
          </w:p>
        </w:tc>
        <w:tc>
          <w:tcPr>
            <w:tcW w:w="0" w:type="auto"/>
            <w:vAlign w:val="center"/>
            <w:hideMark/>
          </w:tcPr>
          <w:p w14:paraId="573174CC" w14:textId="77777777" w:rsidR="00C129A7" w:rsidRPr="00C129A7" w:rsidRDefault="00C129A7" w:rsidP="00C129A7">
            <w:r w:rsidRPr="00C129A7">
              <w:t>20</w:t>
            </w:r>
          </w:p>
        </w:tc>
        <w:tc>
          <w:tcPr>
            <w:tcW w:w="0" w:type="auto"/>
            <w:vAlign w:val="center"/>
            <w:hideMark/>
          </w:tcPr>
          <w:p w14:paraId="1F5AAB4D" w14:textId="77777777" w:rsidR="00C129A7" w:rsidRPr="00C129A7" w:rsidRDefault="00C129A7" w:rsidP="00C129A7">
            <w:r w:rsidRPr="00C129A7">
              <w:t>59</w:t>
            </w:r>
          </w:p>
        </w:tc>
      </w:tr>
      <w:tr w:rsidR="00C129A7" w:rsidRPr="00C129A7" w14:paraId="327208CB" w14:textId="77777777">
        <w:trPr>
          <w:tblCellSpacing w:w="15" w:type="dxa"/>
        </w:trPr>
        <w:tc>
          <w:tcPr>
            <w:tcW w:w="0" w:type="auto"/>
            <w:vAlign w:val="center"/>
            <w:hideMark/>
          </w:tcPr>
          <w:p w14:paraId="2FE7F3C3" w14:textId="77777777" w:rsidR="00C129A7" w:rsidRPr="00C129A7" w:rsidRDefault="00C129A7" w:rsidP="00C129A7">
            <w:r w:rsidRPr="00C129A7">
              <w:rPr>
                <w:rtl/>
              </w:rPr>
              <w:t>النقل / المرور / الشرطة</w:t>
            </w:r>
          </w:p>
        </w:tc>
        <w:tc>
          <w:tcPr>
            <w:tcW w:w="0" w:type="auto"/>
            <w:vAlign w:val="center"/>
            <w:hideMark/>
          </w:tcPr>
          <w:p w14:paraId="707F3D81" w14:textId="77777777" w:rsidR="00C129A7" w:rsidRPr="00C129A7" w:rsidRDefault="00C129A7" w:rsidP="00C129A7">
            <w:r w:rsidRPr="00C129A7">
              <w:t>11</w:t>
            </w:r>
          </w:p>
        </w:tc>
        <w:tc>
          <w:tcPr>
            <w:tcW w:w="0" w:type="auto"/>
            <w:vAlign w:val="center"/>
            <w:hideMark/>
          </w:tcPr>
          <w:p w14:paraId="5C676A82" w14:textId="77777777" w:rsidR="00C129A7" w:rsidRPr="00C129A7" w:rsidRDefault="00C129A7" w:rsidP="00C129A7">
            <w:r w:rsidRPr="00C129A7">
              <w:t>187</w:t>
            </w:r>
          </w:p>
        </w:tc>
        <w:tc>
          <w:tcPr>
            <w:tcW w:w="0" w:type="auto"/>
            <w:vAlign w:val="center"/>
            <w:hideMark/>
          </w:tcPr>
          <w:p w14:paraId="066DE5C1" w14:textId="77777777" w:rsidR="00C129A7" w:rsidRPr="00C129A7" w:rsidRDefault="00C129A7" w:rsidP="00C129A7">
            <w:r w:rsidRPr="00C129A7">
              <w:t>109</w:t>
            </w:r>
          </w:p>
        </w:tc>
        <w:tc>
          <w:tcPr>
            <w:tcW w:w="0" w:type="auto"/>
            <w:vAlign w:val="center"/>
            <w:hideMark/>
          </w:tcPr>
          <w:p w14:paraId="4113DF80" w14:textId="77777777" w:rsidR="00C129A7" w:rsidRPr="00C129A7" w:rsidRDefault="00C129A7" w:rsidP="00C129A7">
            <w:r w:rsidRPr="00C129A7">
              <w:t>58</w:t>
            </w:r>
          </w:p>
        </w:tc>
      </w:tr>
      <w:tr w:rsidR="00C129A7" w:rsidRPr="00C129A7" w14:paraId="219E4E7E" w14:textId="77777777">
        <w:trPr>
          <w:tblCellSpacing w:w="15" w:type="dxa"/>
        </w:trPr>
        <w:tc>
          <w:tcPr>
            <w:tcW w:w="0" w:type="auto"/>
            <w:vAlign w:val="center"/>
            <w:hideMark/>
          </w:tcPr>
          <w:p w14:paraId="5BC81EAC" w14:textId="77777777" w:rsidR="00C129A7" w:rsidRPr="00C129A7" w:rsidRDefault="00C129A7" w:rsidP="00C129A7">
            <w:r w:rsidRPr="00C129A7">
              <w:rPr>
                <w:rtl/>
              </w:rPr>
              <w:t>المالية</w:t>
            </w:r>
          </w:p>
        </w:tc>
        <w:tc>
          <w:tcPr>
            <w:tcW w:w="0" w:type="auto"/>
            <w:vAlign w:val="center"/>
            <w:hideMark/>
          </w:tcPr>
          <w:p w14:paraId="274D9EE7" w14:textId="77777777" w:rsidR="00C129A7" w:rsidRPr="00C129A7" w:rsidRDefault="00C129A7" w:rsidP="00C129A7">
            <w:r w:rsidRPr="00C129A7">
              <w:t>6</w:t>
            </w:r>
          </w:p>
        </w:tc>
        <w:tc>
          <w:tcPr>
            <w:tcW w:w="0" w:type="auto"/>
            <w:vAlign w:val="center"/>
            <w:hideMark/>
          </w:tcPr>
          <w:p w14:paraId="67D5C567" w14:textId="77777777" w:rsidR="00C129A7" w:rsidRPr="00C129A7" w:rsidRDefault="00C129A7" w:rsidP="00C129A7">
            <w:r w:rsidRPr="00C129A7">
              <w:t>102</w:t>
            </w:r>
          </w:p>
        </w:tc>
        <w:tc>
          <w:tcPr>
            <w:tcW w:w="0" w:type="auto"/>
            <w:vAlign w:val="center"/>
            <w:hideMark/>
          </w:tcPr>
          <w:p w14:paraId="0F02F72F" w14:textId="77777777" w:rsidR="00C129A7" w:rsidRPr="00C129A7" w:rsidRDefault="00C129A7" w:rsidP="00C129A7">
            <w:r w:rsidRPr="00C129A7">
              <w:t>59</w:t>
            </w:r>
          </w:p>
        </w:tc>
        <w:tc>
          <w:tcPr>
            <w:tcW w:w="0" w:type="auto"/>
            <w:vAlign w:val="center"/>
            <w:hideMark/>
          </w:tcPr>
          <w:p w14:paraId="7FD175BA" w14:textId="77777777" w:rsidR="00C129A7" w:rsidRPr="00C129A7" w:rsidRDefault="00C129A7" w:rsidP="00C129A7">
            <w:r w:rsidRPr="00C129A7">
              <w:t>58</w:t>
            </w:r>
          </w:p>
        </w:tc>
      </w:tr>
      <w:tr w:rsidR="00C129A7" w:rsidRPr="00C129A7" w14:paraId="2A6878CD" w14:textId="77777777">
        <w:trPr>
          <w:tblCellSpacing w:w="15" w:type="dxa"/>
        </w:trPr>
        <w:tc>
          <w:tcPr>
            <w:tcW w:w="0" w:type="auto"/>
            <w:vAlign w:val="center"/>
            <w:hideMark/>
          </w:tcPr>
          <w:p w14:paraId="5135FD3B" w14:textId="77777777" w:rsidR="00C129A7" w:rsidRPr="00C129A7" w:rsidRDefault="00C129A7" w:rsidP="00C129A7">
            <w:r w:rsidRPr="00C129A7">
              <w:rPr>
                <w:rtl/>
              </w:rPr>
              <w:t>الشؤون الاجتماعية</w:t>
            </w:r>
          </w:p>
        </w:tc>
        <w:tc>
          <w:tcPr>
            <w:tcW w:w="0" w:type="auto"/>
            <w:vAlign w:val="center"/>
            <w:hideMark/>
          </w:tcPr>
          <w:p w14:paraId="1F40A8E3" w14:textId="77777777" w:rsidR="00C129A7" w:rsidRPr="00C129A7" w:rsidRDefault="00C129A7" w:rsidP="00C129A7">
            <w:r w:rsidRPr="00C129A7">
              <w:t>5</w:t>
            </w:r>
          </w:p>
        </w:tc>
        <w:tc>
          <w:tcPr>
            <w:tcW w:w="0" w:type="auto"/>
            <w:vAlign w:val="center"/>
            <w:hideMark/>
          </w:tcPr>
          <w:p w14:paraId="0E9BC7E3" w14:textId="77777777" w:rsidR="00C129A7" w:rsidRPr="00C129A7" w:rsidRDefault="00C129A7" w:rsidP="00C129A7">
            <w:r w:rsidRPr="00C129A7">
              <w:t>85</w:t>
            </w:r>
          </w:p>
        </w:tc>
        <w:tc>
          <w:tcPr>
            <w:tcW w:w="0" w:type="auto"/>
            <w:vAlign w:val="center"/>
            <w:hideMark/>
          </w:tcPr>
          <w:p w14:paraId="09500485" w14:textId="77777777" w:rsidR="00C129A7" w:rsidRPr="00C129A7" w:rsidRDefault="00C129A7" w:rsidP="00C129A7">
            <w:r w:rsidRPr="00C129A7">
              <w:t>49</w:t>
            </w:r>
          </w:p>
        </w:tc>
        <w:tc>
          <w:tcPr>
            <w:tcW w:w="0" w:type="auto"/>
            <w:vAlign w:val="center"/>
            <w:hideMark/>
          </w:tcPr>
          <w:p w14:paraId="5DCA0681" w14:textId="77777777" w:rsidR="00C129A7" w:rsidRPr="00C129A7" w:rsidRDefault="00C129A7" w:rsidP="00C129A7">
            <w:r w:rsidRPr="00C129A7">
              <w:t>58</w:t>
            </w:r>
          </w:p>
        </w:tc>
      </w:tr>
      <w:tr w:rsidR="00C129A7" w:rsidRPr="00C129A7" w14:paraId="003FCFC0" w14:textId="77777777">
        <w:trPr>
          <w:tblCellSpacing w:w="15" w:type="dxa"/>
        </w:trPr>
        <w:tc>
          <w:tcPr>
            <w:tcW w:w="0" w:type="auto"/>
            <w:vAlign w:val="center"/>
            <w:hideMark/>
          </w:tcPr>
          <w:p w14:paraId="04EF2692" w14:textId="77777777" w:rsidR="00C129A7" w:rsidRPr="00C129A7" w:rsidRDefault="00C129A7" w:rsidP="00C129A7">
            <w:r w:rsidRPr="00C129A7">
              <w:rPr>
                <w:rtl/>
              </w:rPr>
              <w:t>السياحة</w:t>
            </w:r>
          </w:p>
        </w:tc>
        <w:tc>
          <w:tcPr>
            <w:tcW w:w="0" w:type="auto"/>
            <w:vAlign w:val="center"/>
            <w:hideMark/>
          </w:tcPr>
          <w:p w14:paraId="65A75733" w14:textId="77777777" w:rsidR="00C129A7" w:rsidRPr="00C129A7" w:rsidRDefault="00C129A7" w:rsidP="00C129A7">
            <w:r w:rsidRPr="00C129A7">
              <w:t>3</w:t>
            </w:r>
          </w:p>
        </w:tc>
        <w:tc>
          <w:tcPr>
            <w:tcW w:w="0" w:type="auto"/>
            <w:vAlign w:val="center"/>
            <w:hideMark/>
          </w:tcPr>
          <w:p w14:paraId="5FC92727" w14:textId="77777777" w:rsidR="00C129A7" w:rsidRPr="00C129A7" w:rsidRDefault="00C129A7" w:rsidP="00C129A7">
            <w:r w:rsidRPr="00C129A7">
              <w:t>51</w:t>
            </w:r>
          </w:p>
        </w:tc>
        <w:tc>
          <w:tcPr>
            <w:tcW w:w="0" w:type="auto"/>
            <w:vAlign w:val="center"/>
            <w:hideMark/>
          </w:tcPr>
          <w:p w14:paraId="42EFE506" w14:textId="77777777" w:rsidR="00C129A7" w:rsidRPr="00C129A7" w:rsidRDefault="00C129A7" w:rsidP="00C129A7">
            <w:r w:rsidRPr="00C129A7">
              <w:t>29</w:t>
            </w:r>
          </w:p>
        </w:tc>
        <w:tc>
          <w:tcPr>
            <w:tcW w:w="0" w:type="auto"/>
            <w:vAlign w:val="center"/>
            <w:hideMark/>
          </w:tcPr>
          <w:p w14:paraId="0831F990" w14:textId="77777777" w:rsidR="00C129A7" w:rsidRPr="00C129A7" w:rsidRDefault="00C129A7" w:rsidP="00C129A7">
            <w:r w:rsidRPr="00C129A7">
              <w:t>57</w:t>
            </w:r>
          </w:p>
        </w:tc>
      </w:tr>
      <w:tr w:rsidR="00C129A7" w:rsidRPr="00C129A7" w14:paraId="2520A60F" w14:textId="77777777">
        <w:trPr>
          <w:tblCellSpacing w:w="15" w:type="dxa"/>
        </w:trPr>
        <w:tc>
          <w:tcPr>
            <w:tcW w:w="0" w:type="auto"/>
            <w:vAlign w:val="center"/>
            <w:hideMark/>
          </w:tcPr>
          <w:p w14:paraId="2B11A256" w14:textId="77777777" w:rsidR="00C129A7" w:rsidRPr="00C129A7" w:rsidRDefault="00C129A7" w:rsidP="00C129A7">
            <w:r w:rsidRPr="00C129A7">
              <w:rPr>
                <w:rtl/>
              </w:rPr>
              <w:t>المرافق</w:t>
            </w:r>
          </w:p>
        </w:tc>
        <w:tc>
          <w:tcPr>
            <w:tcW w:w="0" w:type="auto"/>
            <w:vAlign w:val="center"/>
            <w:hideMark/>
          </w:tcPr>
          <w:p w14:paraId="5E8D8FD0" w14:textId="77777777" w:rsidR="00C129A7" w:rsidRPr="00C129A7" w:rsidRDefault="00C129A7" w:rsidP="00C129A7">
            <w:r w:rsidRPr="00C129A7">
              <w:t>5</w:t>
            </w:r>
          </w:p>
        </w:tc>
        <w:tc>
          <w:tcPr>
            <w:tcW w:w="0" w:type="auto"/>
            <w:vAlign w:val="center"/>
            <w:hideMark/>
          </w:tcPr>
          <w:p w14:paraId="77D30D3A" w14:textId="77777777" w:rsidR="00C129A7" w:rsidRPr="00C129A7" w:rsidRDefault="00C129A7" w:rsidP="00C129A7">
            <w:r w:rsidRPr="00C129A7">
              <w:t>85</w:t>
            </w:r>
          </w:p>
        </w:tc>
        <w:tc>
          <w:tcPr>
            <w:tcW w:w="0" w:type="auto"/>
            <w:vAlign w:val="center"/>
            <w:hideMark/>
          </w:tcPr>
          <w:p w14:paraId="76AF7522" w14:textId="77777777" w:rsidR="00C129A7" w:rsidRPr="00C129A7" w:rsidRDefault="00C129A7" w:rsidP="00C129A7">
            <w:r w:rsidRPr="00C129A7">
              <w:t>48</w:t>
            </w:r>
          </w:p>
        </w:tc>
        <w:tc>
          <w:tcPr>
            <w:tcW w:w="0" w:type="auto"/>
            <w:vAlign w:val="center"/>
            <w:hideMark/>
          </w:tcPr>
          <w:p w14:paraId="442D9E59" w14:textId="77777777" w:rsidR="00C129A7" w:rsidRPr="00C129A7" w:rsidRDefault="00C129A7" w:rsidP="00C129A7">
            <w:r w:rsidRPr="00C129A7">
              <w:t>56</w:t>
            </w:r>
          </w:p>
        </w:tc>
      </w:tr>
      <w:tr w:rsidR="00C129A7" w:rsidRPr="00C129A7" w14:paraId="4B5CE37D" w14:textId="77777777">
        <w:trPr>
          <w:tblCellSpacing w:w="15" w:type="dxa"/>
        </w:trPr>
        <w:tc>
          <w:tcPr>
            <w:tcW w:w="0" w:type="auto"/>
            <w:vAlign w:val="center"/>
            <w:hideMark/>
          </w:tcPr>
          <w:p w14:paraId="708F4C3D" w14:textId="77777777" w:rsidR="00C129A7" w:rsidRPr="00C129A7" w:rsidRDefault="00C129A7" w:rsidP="00C129A7">
            <w:r w:rsidRPr="00C129A7">
              <w:rPr>
                <w:rtl/>
              </w:rPr>
              <w:t>العدل</w:t>
            </w:r>
          </w:p>
        </w:tc>
        <w:tc>
          <w:tcPr>
            <w:tcW w:w="0" w:type="auto"/>
            <w:vAlign w:val="center"/>
            <w:hideMark/>
          </w:tcPr>
          <w:p w14:paraId="446CA23E" w14:textId="77777777" w:rsidR="00C129A7" w:rsidRPr="00C129A7" w:rsidRDefault="00C129A7" w:rsidP="00C129A7">
            <w:r w:rsidRPr="00C129A7">
              <w:t>6</w:t>
            </w:r>
          </w:p>
        </w:tc>
        <w:tc>
          <w:tcPr>
            <w:tcW w:w="0" w:type="auto"/>
            <w:vAlign w:val="center"/>
            <w:hideMark/>
          </w:tcPr>
          <w:p w14:paraId="1698F586" w14:textId="77777777" w:rsidR="00C129A7" w:rsidRPr="00C129A7" w:rsidRDefault="00C129A7" w:rsidP="00C129A7">
            <w:r w:rsidRPr="00C129A7">
              <w:t>102</w:t>
            </w:r>
          </w:p>
        </w:tc>
        <w:tc>
          <w:tcPr>
            <w:tcW w:w="0" w:type="auto"/>
            <w:vAlign w:val="center"/>
            <w:hideMark/>
          </w:tcPr>
          <w:p w14:paraId="050FD6B9" w14:textId="77777777" w:rsidR="00C129A7" w:rsidRPr="00C129A7" w:rsidRDefault="00C129A7" w:rsidP="00C129A7">
            <w:r w:rsidRPr="00C129A7">
              <w:t>56</w:t>
            </w:r>
          </w:p>
        </w:tc>
        <w:tc>
          <w:tcPr>
            <w:tcW w:w="0" w:type="auto"/>
            <w:vAlign w:val="center"/>
            <w:hideMark/>
          </w:tcPr>
          <w:p w14:paraId="4BAD1DCB" w14:textId="77777777" w:rsidR="00C129A7" w:rsidRPr="00C129A7" w:rsidRDefault="00C129A7" w:rsidP="00C129A7">
            <w:r w:rsidRPr="00C129A7">
              <w:t>55</w:t>
            </w:r>
          </w:p>
        </w:tc>
      </w:tr>
      <w:tr w:rsidR="00C129A7" w:rsidRPr="00C129A7" w14:paraId="6F487FFC" w14:textId="77777777">
        <w:trPr>
          <w:tblCellSpacing w:w="15" w:type="dxa"/>
        </w:trPr>
        <w:tc>
          <w:tcPr>
            <w:tcW w:w="0" w:type="auto"/>
            <w:vAlign w:val="center"/>
            <w:hideMark/>
          </w:tcPr>
          <w:p w14:paraId="45901E15" w14:textId="77777777" w:rsidR="00C129A7" w:rsidRPr="00C129A7" w:rsidRDefault="00C129A7" w:rsidP="00C129A7">
            <w:r w:rsidRPr="00C129A7">
              <w:rPr>
                <w:rtl/>
              </w:rPr>
              <w:t>الصحة</w:t>
            </w:r>
          </w:p>
        </w:tc>
        <w:tc>
          <w:tcPr>
            <w:tcW w:w="0" w:type="auto"/>
            <w:vAlign w:val="center"/>
            <w:hideMark/>
          </w:tcPr>
          <w:p w14:paraId="44DEE624" w14:textId="77777777" w:rsidR="00C129A7" w:rsidRPr="00C129A7" w:rsidRDefault="00C129A7" w:rsidP="00C129A7">
            <w:r w:rsidRPr="00C129A7">
              <w:t>7</w:t>
            </w:r>
          </w:p>
        </w:tc>
        <w:tc>
          <w:tcPr>
            <w:tcW w:w="0" w:type="auto"/>
            <w:vAlign w:val="center"/>
            <w:hideMark/>
          </w:tcPr>
          <w:p w14:paraId="362FDD1A" w14:textId="77777777" w:rsidR="00C129A7" w:rsidRPr="00C129A7" w:rsidRDefault="00C129A7" w:rsidP="00C129A7">
            <w:r w:rsidRPr="00C129A7">
              <w:t>119</w:t>
            </w:r>
          </w:p>
        </w:tc>
        <w:tc>
          <w:tcPr>
            <w:tcW w:w="0" w:type="auto"/>
            <w:vAlign w:val="center"/>
            <w:hideMark/>
          </w:tcPr>
          <w:p w14:paraId="6542091B" w14:textId="77777777" w:rsidR="00C129A7" w:rsidRPr="00C129A7" w:rsidRDefault="00C129A7" w:rsidP="00C129A7">
            <w:r w:rsidRPr="00C129A7">
              <w:t>61</w:t>
            </w:r>
          </w:p>
        </w:tc>
        <w:tc>
          <w:tcPr>
            <w:tcW w:w="0" w:type="auto"/>
            <w:vAlign w:val="center"/>
            <w:hideMark/>
          </w:tcPr>
          <w:p w14:paraId="316448C5" w14:textId="77777777" w:rsidR="00C129A7" w:rsidRPr="00C129A7" w:rsidRDefault="00C129A7" w:rsidP="00C129A7">
            <w:r w:rsidRPr="00C129A7">
              <w:t>51</w:t>
            </w:r>
          </w:p>
        </w:tc>
      </w:tr>
      <w:tr w:rsidR="00C129A7" w:rsidRPr="00C129A7" w14:paraId="1E8F497B" w14:textId="77777777">
        <w:trPr>
          <w:tblCellSpacing w:w="15" w:type="dxa"/>
        </w:trPr>
        <w:tc>
          <w:tcPr>
            <w:tcW w:w="0" w:type="auto"/>
            <w:vAlign w:val="center"/>
            <w:hideMark/>
          </w:tcPr>
          <w:p w14:paraId="4B62DF42" w14:textId="77777777" w:rsidR="00C129A7" w:rsidRPr="00C129A7" w:rsidRDefault="00C129A7" w:rsidP="00C129A7">
            <w:r w:rsidRPr="00C129A7">
              <w:rPr>
                <w:rtl/>
              </w:rPr>
              <w:t>الشؤون البلدية</w:t>
            </w:r>
          </w:p>
        </w:tc>
        <w:tc>
          <w:tcPr>
            <w:tcW w:w="0" w:type="auto"/>
            <w:vAlign w:val="center"/>
            <w:hideMark/>
          </w:tcPr>
          <w:p w14:paraId="2B1BB26E" w14:textId="77777777" w:rsidR="00C129A7" w:rsidRPr="00C129A7" w:rsidRDefault="00C129A7" w:rsidP="00C129A7">
            <w:r w:rsidRPr="00C129A7">
              <w:t>6</w:t>
            </w:r>
          </w:p>
        </w:tc>
        <w:tc>
          <w:tcPr>
            <w:tcW w:w="0" w:type="auto"/>
            <w:vAlign w:val="center"/>
            <w:hideMark/>
          </w:tcPr>
          <w:p w14:paraId="6098FC6D" w14:textId="77777777" w:rsidR="00C129A7" w:rsidRPr="00C129A7" w:rsidRDefault="00C129A7" w:rsidP="00C129A7">
            <w:r w:rsidRPr="00C129A7">
              <w:t>102</w:t>
            </w:r>
          </w:p>
        </w:tc>
        <w:tc>
          <w:tcPr>
            <w:tcW w:w="0" w:type="auto"/>
            <w:vAlign w:val="center"/>
            <w:hideMark/>
          </w:tcPr>
          <w:p w14:paraId="6818D2F6" w14:textId="77777777" w:rsidR="00C129A7" w:rsidRPr="00C129A7" w:rsidRDefault="00C129A7" w:rsidP="00C129A7">
            <w:r w:rsidRPr="00C129A7">
              <w:t>52</w:t>
            </w:r>
          </w:p>
        </w:tc>
        <w:tc>
          <w:tcPr>
            <w:tcW w:w="0" w:type="auto"/>
            <w:vAlign w:val="center"/>
            <w:hideMark/>
          </w:tcPr>
          <w:p w14:paraId="1B6220C1" w14:textId="77777777" w:rsidR="00C129A7" w:rsidRPr="00C129A7" w:rsidRDefault="00C129A7" w:rsidP="00C129A7">
            <w:r w:rsidRPr="00C129A7">
              <w:t>51</w:t>
            </w:r>
          </w:p>
        </w:tc>
      </w:tr>
    </w:tbl>
    <w:p w14:paraId="7A02C474" w14:textId="77777777" w:rsidR="00C129A7" w:rsidRPr="00C129A7" w:rsidRDefault="00C129A7" w:rsidP="00C129A7">
      <w:r w:rsidRPr="00C129A7">
        <w:rPr>
          <w:rtl/>
        </w:rPr>
        <w:t>وفيما يتعلق بالخدمات الأكثر ورودًا في التقييم، يُلاحظ أن ارتفاع رقمنة بعض الخدمات المتعلقة بالأفراد بين عامي 2023 و2024 مثل خدمات إصدار شهادة الميلاد وشهادة الوفاة، بالإضافة إلى ازدياد رقمنة بعض الخدمات المتعلقة بالأعمال، مثل؛ الموافقة المالية لإغلاق شركة ما، وشراء تذاكر الدخول للمعالم السياحية أو لحضور مناسبات ترفيهية وتسجيل مورّد في السجل الرقمي للمورّدين أو نظام المشتريات الحكومية الرقمي</w:t>
      </w:r>
      <w:r w:rsidRPr="00C129A7">
        <w:t>.</w:t>
      </w:r>
    </w:p>
    <w:p w14:paraId="57378F00" w14:textId="77777777" w:rsidR="00C129A7" w:rsidRPr="00C129A7" w:rsidRDefault="00C129A7" w:rsidP="00C129A7">
      <w:r w:rsidRPr="00C129A7">
        <w:rPr>
          <w:rtl/>
        </w:rPr>
        <w:t xml:space="preserve">وعلى مستوى النتائج الإجمالية للمؤشر بالنسبة للدول العربية، بدأت دول المنطقة العربية تولي اهتمامًا ملحوظًا بتعزيز البيئة المحيطة بالتكنولوجيا الناشئة، إلا أن تطبيق هذه التكنولوجيا في تصميم الخدمات الرقمية مازال متواضعًا في المنطقة العربية، وبناءً عليه، فقد اتسعت الفجوة بین البلدان ذات النضوج المتقدم جدًا، والبلدان ذات النضوج المُبكر في عام 2024، فقد كانت </w:t>
      </w:r>
      <w:r w:rsidRPr="00C129A7">
        <w:rPr>
          <w:rtl/>
        </w:rPr>
        <w:lastRenderedPageBreak/>
        <w:t>تمثل هذه الفجوة 91% في عام 2023، ثم بلغت 95% في عام 2024، مما يوضح التفاوت في الجهود المبذولة لتعزيز التحول الرقمي على المستوى الوطني، وبالتالي يُمكن التمييز بين البلدان العربية من خلال أربع مجموعات مختلفة وهي: مجموعة النضوج المُبكر، ومجموعة النضوج المتوسط، ومجموعة النضوج المتقدم، ومجموعة النضوج المتقدم جدًا، ولكل مجموعة سرعتها الخاصة في التحول الرقمي</w:t>
      </w:r>
      <w:r w:rsidRPr="00C129A7">
        <w:t>.</w:t>
      </w:r>
    </w:p>
    <w:p w14:paraId="0975CC65" w14:textId="77777777" w:rsidR="00C129A7" w:rsidRPr="00C129A7" w:rsidRDefault="00C129A7" w:rsidP="00C129A7">
      <w:r w:rsidRPr="00C129A7">
        <w:rPr>
          <w:rtl/>
        </w:rPr>
        <w:t>وفي السياق ذاته، فقد تم تقسيم النتائج الإجمالية للمؤشر على أربع مجموعات، تضم المجموعة الأولى المعروفة باسم "مجموعة النضوج المبكر" الدول الحاصلة على تقييم أقل من 0.25 وهي: (الجمهورية العربية السورية، وليبيا، وموريتانيا، واليمن، والصومال)؛ بينما تضم المجموعة الثانية المعروفة باسم "مجموعة النضوج المتوسط" الدول الحاصلة على تقييم بين (0.25 - 0.50) وهي: (المغرب، وتونس، والجزائر، وفلسطين، والعراق)؛ كما تضم المجموعة الثالثة المعروفة باسم "مجموعة النضوج المتقدم" الدول الحاصلة على تقييم بين (0.50 - 0.75) وهي: (عُمان، والبحرين، والكويت، والأردن)؛ بينما تضم المجموعة الرابعة المعروفة باسم "مجموعة النضوج المتقدم جدًا" الدول الحاصلة على تقييم بین (0.75 - 1) وهي: (المملكة العربية السعودية، والإمارات العربية المتحدة، وقطر)، وتوضح الأشكال التالية النتائج الإجمالية لمؤشر</w:t>
      </w:r>
      <w:r w:rsidRPr="00C129A7">
        <w:t xml:space="preserve"> GEMS </w:t>
      </w:r>
      <w:r w:rsidRPr="00C129A7">
        <w:rPr>
          <w:rtl/>
        </w:rPr>
        <w:t>في المجموعات الأربع لعام 2024</w:t>
      </w:r>
      <w:r w:rsidRPr="00C129A7">
        <w:t>.</w:t>
      </w:r>
    </w:p>
    <w:p w14:paraId="072EE68F" w14:textId="77777777" w:rsidR="00C129A7" w:rsidRPr="00C129A7" w:rsidRDefault="00C129A7" w:rsidP="00C129A7">
      <w:r w:rsidRPr="00C129A7">
        <w:rPr>
          <w:rtl/>
        </w:rPr>
        <w:t>الشكل رقم (5): نتائج مؤشر</w:t>
      </w:r>
      <w:r w:rsidRPr="00C129A7">
        <w:t xml:space="preserve"> GEMS </w:t>
      </w:r>
      <w:r w:rsidRPr="00C129A7">
        <w:rPr>
          <w:rtl/>
        </w:rPr>
        <w:t>لدول مجموعة النضوج المتوسط</w:t>
      </w:r>
    </w:p>
    <w:p w14:paraId="2D4FA157" w14:textId="2C585EBD" w:rsidR="00C129A7" w:rsidRPr="00C129A7" w:rsidRDefault="00C129A7" w:rsidP="00C129A7">
      <w:r w:rsidRPr="00C129A7">
        <mc:AlternateContent>
          <mc:Choice Requires="wps">
            <w:drawing>
              <wp:inline distT="0" distB="0" distL="0" distR="0" wp14:anchorId="1CF80AF7" wp14:editId="0D12FBF3">
                <wp:extent cx="304800" cy="304800"/>
                <wp:effectExtent l="0" t="0" r="0" b="0"/>
                <wp:docPr id="656029942" name="Rectangle 97" descr="0.48 المغرب 0.47 الجزائر 0.42 تونس 0.32 فلسطين 0.25 العراق 0.6 0.4 0.2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7C4BA" id="Rectangle 97" o:spid="_x0000_s1026" alt="0.48 المغرب 0.47 الجزائر 0.42 تونس 0.32 فلسطين 0.25 العراق 0.6 0.4 0.2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ED5295" w14:textId="77777777" w:rsidR="00C129A7" w:rsidRPr="00C129A7" w:rsidRDefault="00C129A7" w:rsidP="00C129A7">
      <w:r w:rsidRPr="00C129A7">
        <w:rPr>
          <w:rtl/>
        </w:rPr>
        <w:t>الشكل رقم (6): نتائج مؤشر</w:t>
      </w:r>
      <w:r w:rsidRPr="00C129A7">
        <w:t xml:space="preserve"> GEMS </w:t>
      </w:r>
      <w:r w:rsidRPr="00C129A7">
        <w:rPr>
          <w:rtl/>
        </w:rPr>
        <w:t>لدول مجموعة النضوج المبكر</w:t>
      </w:r>
    </w:p>
    <w:p w14:paraId="4585FF03" w14:textId="20E3D74C" w:rsidR="00C129A7" w:rsidRPr="00C129A7" w:rsidRDefault="00C129A7" w:rsidP="00C129A7">
      <w:r w:rsidRPr="00C129A7">
        <mc:AlternateContent>
          <mc:Choice Requires="wps">
            <w:drawing>
              <wp:inline distT="0" distB="0" distL="0" distR="0" wp14:anchorId="72C96830" wp14:editId="37004856">
                <wp:extent cx="304800" cy="304800"/>
                <wp:effectExtent l="0" t="0" r="0" b="0"/>
                <wp:docPr id="116118783" name="Rectangle 96" descr="0.16 الجمهورية العربية السورية 0.14 ليبيا 0.06 موريتانيا 0.04 اليمن 0.01 الصومال 0.2 0.1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BD253" id="Rectangle 96" o:spid="_x0000_s1026" alt="0.16 الجمهورية العربية السورية 0.14 ليبيا 0.06 موريتانيا 0.04 اليمن 0.01 الصومال 0.2 0.1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4EA9C" w14:textId="77777777" w:rsidR="00C129A7" w:rsidRPr="00C129A7" w:rsidRDefault="00C129A7" w:rsidP="00C129A7">
      <w:r w:rsidRPr="00C129A7">
        <w:rPr>
          <w:rtl/>
        </w:rPr>
        <w:t>الشكل رقم (7): نتائج مؤشر</w:t>
      </w:r>
      <w:r w:rsidRPr="00C129A7">
        <w:t xml:space="preserve"> GEMS</w:t>
      </w:r>
      <w:r w:rsidRPr="00C129A7">
        <w:rPr>
          <w:rtl/>
        </w:rPr>
        <w:t>لدول مجموعة النضوج المتقدم جدًا</w:t>
      </w:r>
    </w:p>
    <w:p w14:paraId="2BF93851" w14:textId="3D50DCDC" w:rsidR="00C129A7" w:rsidRPr="00C129A7" w:rsidRDefault="00C129A7" w:rsidP="00C129A7">
      <w:r w:rsidRPr="00C129A7">
        <mc:AlternateContent>
          <mc:Choice Requires="wps">
            <w:drawing>
              <wp:inline distT="0" distB="0" distL="0" distR="0" wp14:anchorId="33AEFE10" wp14:editId="592D638C">
                <wp:extent cx="304800" cy="304800"/>
                <wp:effectExtent l="0" t="0" r="0" b="0"/>
                <wp:docPr id="2000078798" name="Rectangle 95" descr="0.96 المملكة العربية السعودية 0.95 الإمارات العربية المتحدة 0.78 قطر 1.5 1 0.5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B1B9E" id="Rectangle 95" o:spid="_x0000_s1026" alt="0.96 المملكة العربية السعودية 0.95 الإمارات العربية المتحدة 0.78 قطر 1.5 1 0.5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F24682" w14:textId="77777777" w:rsidR="00C129A7" w:rsidRPr="00C129A7" w:rsidRDefault="00C129A7" w:rsidP="00C129A7">
      <w:r w:rsidRPr="00C129A7">
        <w:rPr>
          <w:rtl/>
        </w:rPr>
        <w:t>الشكل رقم (8): نتائج مؤشر</w:t>
      </w:r>
      <w:r w:rsidRPr="00C129A7">
        <w:t xml:space="preserve"> GEMS </w:t>
      </w:r>
      <w:r w:rsidRPr="00C129A7">
        <w:rPr>
          <w:rtl/>
        </w:rPr>
        <w:t>لدول مجموعة النضوج المتقدم</w:t>
      </w:r>
    </w:p>
    <w:p w14:paraId="73879CD9" w14:textId="2294344E" w:rsidR="00C129A7" w:rsidRPr="00C129A7" w:rsidRDefault="00C129A7" w:rsidP="00C129A7">
      <w:r w:rsidRPr="00C129A7">
        <mc:AlternateContent>
          <mc:Choice Requires="wps">
            <w:drawing>
              <wp:inline distT="0" distB="0" distL="0" distR="0" wp14:anchorId="5B5572C5" wp14:editId="57098084">
                <wp:extent cx="304800" cy="304800"/>
                <wp:effectExtent l="0" t="0" r="0" b="0"/>
                <wp:docPr id="291787256" name="Rectangle 94" descr="0.72 عُمان 0.67 الكويت 0.67 البحرين 0.63 الأردن 0.75 0.7 0.65 0.6 0.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F495D" id="Rectangle 94" o:spid="_x0000_s1026" alt="0.72 عُمان 0.67 الكويت 0.67 البحرين 0.63 الأردن 0.75 0.7 0.65 0.6 0.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9936CE" w14:textId="77777777" w:rsidR="00C129A7" w:rsidRPr="00C129A7" w:rsidRDefault="00C129A7" w:rsidP="00C129A7">
      <w:r w:rsidRPr="00C129A7">
        <w:rPr>
          <w:rtl/>
        </w:rPr>
        <w:t>المصدر: الإسكوا، مؤشَر نضوح الخدمات الحكومية الإلكترونية والنقّالة 2024، مايو 2025</w:t>
      </w:r>
      <w:r w:rsidRPr="00C129A7">
        <w:t>.</w:t>
      </w:r>
    </w:p>
    <w:p w14:paraId="74D84DFB" w14:textId="77777777" w:rsidR="00C129A7" w:rsidRPr="00C129A7" w:rsidRDefault="00C129A7" w:rsidP="00C129A7">
      <w:r w:rsidRPr="00C129A7">
        <w:rPr>
          <w:rtl/>
        </w:rPr>
        <w:t>ومن خلال الأشكال البيانية السابقة، نجد أن المملكة العربية السعودية والإمارات العربية المتحدة الأعلى بين الدول العربية في مؤشر</w:t>
      </w:r>
      <w:r w:rsidRPr="00C129A7">
        <w:t xml:space="preserve"> GEMS </w:t>
      </w:r>
      <w:r w:rsidRPr="00C129A7">
        <w:rPr>
          <w:rtl/>
        </w:rPr>
        <w:t>لعام 2024 في مستوى متقدم جدًا على مستوى الخدمات الحكومية الرقمية التي تقدمها الحكومة لمواطنيها في الدولة، بينما نجد أن الصومال واليمن وموريتانيا أقل الدول العربية في مؤشر</w:t>
      </w:r>
      <w:r w:rsidRPr="00C129A7">
        <w:t xml:space="preserve"> GEMS </w:t>
      </w:r>
      <w:r w:rsidRPr="00C129A7">
        <w:rPr>
          <w:rtl/>
        </w:rPr>
        <w:t>لعام 2024 في مستوى نضوج مُبكر</w:t>
      </w:r>
      <w:r w:rsidRPr="00C129A7">
        <w:t>.</w:t>
      </w:r>
    </w:p>
    <w:p w14:paraId="29348B86" w14:textId="77777777" w:rsidR="00C129A7" w:rsidRPr="00C129A7" w:rsidRDefault="00C129A7" w:rsidP="00C129A7">
      <w:r w:rsidRPr="00C129A7">
        <w:rPr>
          <w:rtl/>
        </w:rPr>
        <w:t>واستنادًا إلی بیانات البنك الدولي الخاصة بنصيب الفرد من الناتج المحلي الإجمالي لعام 2023، توجد علاقة إيجابية بين مؤشر</w:t>
      </w:r>
      <w:r w:rsidRPr="00C129A7">
        <w:t xml:space="preserve"> GEMS </w:t>
      </w:r>
      <w:r w:rsidRPr="00C129A7">
        <w:rPr>
          <w:rtl/>
        </w:rPr>
        <w:t>ونصيب الفرد من الناتج المحلي الإجمالي، حيث تحظى الدول الأعلى في نصيب فردها من الناتج المحلي الإجمالي بقيم مرتفعة في المؤشر، مما يشير إلى أن المستوى الاقتصادي لتلك الدولة يسمح لها بتطوير الخدمات الحكومية الرقمية وبرامج التحول الرقمي، مما يسهم في توفير بيئة مناسبة للتنمیة الاقتصادية</w:t>
      </w:r>
      <w:r w:rsidRPr="00C129A7">
        <w:t>.</w:t>
      </w:r>
    </w:p>
    <w:p w14:paraId="5FD9588A" w14:textId="77777777" w:rsidR="00C129A7" w:rsidRPr="00C129A7" w:rsidRDefault="00C129A7" w:rsidP="00C129A7">
      <w:r w:rsidRPr="00C129A7">
        <w:rPr>
          <w:rtl/>
        </w:rPr>
        <w:t>ومن ناحيةً أخرى، هناك علاقة تكامل بين مؤشر</w:t>
      </w:r>
      <w:r w:rsidRPr="00C129A7">
        <w:t xml:space="preserve"> GEMS </w:t>
      </w:r>
      <w:r w:rsidRPr="00C129A7">
        <w:rPr>
          <w:rtl/>
        </w:rPr>
        <w:t>ومؤشر الخدمات المتوافرة على الإنترنت، وهو مؤشر فرعي لمؤشر تطوّر الحكومة الإلكترونية</w:t>
      </w:r>
      <w:r w:rsidRPr="00C129A7">
        <w:t xml:space="preserve"> EGDI</w:t>
      </w:r>
      <w:r w:rsidRPr="00C129A7">
        <w:rPr>
          <w:rtl/>
        </w:rPr>
        <w:t xml:space="preserve">، حيث ينبغي أن يترافق توافر الخدمات الحكومية الإلكترونية على الإنترنت مع </w:t>
      </w:r>
      <w:r w:rsidRPr="00C129A7">
        <w:rPr>
          <w:rtl/>
        </w:rPr>
        <w:lastRenderedPageBreak/>
        <w:t>مستوى النضوج المتقدم للدولة من حيث تطوّر الخدمة الرقمية المقدمة، واستخدامها ورضا المستخدمين حيالها، والوصول إلى الجمهور</w:t>
      </w:r>
      <w:r w:rsidRPr="00C129A7">
        <w:t>.</w:t>
      </w:r>
    </w:p>
    <w:p w14:paraId="30267D33" w14:textId="77777777" w:rsidR="00C129A7" w:rsidRPr="00C129A7" w:rsidRDefault="00C129A7" w:rsidP="00C129A7">
      <w:r w:rsidRPr="00C129A7">
        <w:rPr>
          <w:rtl/>
        </w:rPr>
        <w:t>ختامًا: أظهر التقرير أن عددًا متزايدًا من الحكومات العربية يحرز تقدمًا ملحوظًا في التحول الرقمي، لا سيّما في مجالات توفير الخدمات متعددة القنوات، وتبنّي نماذج حكومية تتمحور حول المستفيد، واستخدام أدوات الذكاء الاصطناعي والتحليلات التنبؤية لتصميم خدمات أكثر استجابة وفعالیة</w:t>
      </w:r>
      <w:r w:rsidRPr="00C129A7">
        <w:t>.</w:t>
      </w:r>
    </w:p>
    <w:p w14:paraId="4F9DE9EA" w14:textId="77777777" w:rsidR="00C129A7" w:rsidRPr="00C129A7" w:rsidRDefault="00C129A7" w:rsidP="00C129A7">
      <w:r w:rsidRPr="00C129A7">
        <w:rPr>
          <w:rtl/>
        </w:rPr>
        <w:t>ورغم هذه التقدّمات، لا تزال هناك تفاوتات واضحة بين الدول من حيث مستوى النضج، مما يشير إلى الحاجة إلى مزيد من الاستثمار في البنية التحتية الرقمية، وبناء القدرات، وتعزيز التكامل بين الجهات الحكومية</w:t>
      </w:r>
      <w:r w:rsidRPr="00C129A7">
        <w:t>.</w:t>
      </w:r>
    </w:p>
    <w:p w14:paraId="78238E6C" w14:textId="77777777" w:rsidR="00C129A7" w:rsidRPr="00C129A7" w:rsidRDefault="00C129A7" w:rsidP="00C129A7">
      <w:r w:rsidRPr="00C129A7">
        <w:rPr>
          <w:rtl/>
        </w:rPr>
        <w:t>ويؤكد التقرير في نهايته أن</w:t>
      </w:r>
      <w:r w:rsidRPr="00C129A7">
        <w:t xml:space="preserve"> GEMS </w:t>
      </w:r>
      <w:r w:rsidRPr="00C129A7">
        <w:rPr>
          <w:rtl/>
        </w:rPr>
        <w:t>لا يُعدّ مجرد أداة تقييم، بل هو منصة توجيهية لتسريع التحول الرقمي الحكومي في المنطقة، وتشجيع تبادل الخبرات وأفضل الممارسات، وصولاً إلى خدمات حكومية أكثر كفاءة، وشمولية، واستدامة في العالم العربي</w:t>
      </w:r>
      <w:r w:rsidRPr="00C129A7">
        <w:t>.</w:t>
      </w:r>
    </w:p>
    <w:p w14:paraId="071BABF7" w14:textId="77777777" w:rsidR="00C129A7" w:rsidRPr="00C129A7" w:rsidRDefault="00C129A7" w:rsidP="00C129A7">
      <w:r w:rsidRPr="00C129A7">
        <w:t>04</w:t>
      </w:r>
    </w:p>
    <w:p w14:paraId="4BA0D768" w14:textId="77777777" w:rsidR="00C129A7" w:rsidRPr="00C129A7" w:rsidRDefault="00C129A7" w:rsidP="00C129A7">
      <w:pPr>
        <w:rPr>
          <w:b/>
          <w:bCs/>
        </w:rPr>
      </w:pPr>
      <w:r w:rsidRPr="00C129A7">
        <w:rPr>
          <w:b/>
          <w:bCs/>
          <w:rtl/>
        </w:rPr>
        <w:t>آفاق اقتصادية معاصرة</w:t>
      </w:r>
    </w:p>
    <w:p w14:paraId="74747EDB" w14:textId="77777777" w:rsidR="00C129A7" w:rsidRPr="00C129A7" w:rsidRDefault="00C129A7" w:rsidP="00C129A7">
      <w:pPr>
        <w:rPr>
          <w:b/>
          <w:bCs/>
        </w:rPr>
      </w:pPr>
      <w:r w:rsidRPr="00C129A7">
        <w:rPr>
          <w:b/>
          <w:bCs/>
          <w:rtl/>
        </w:rPr>
        <w:t>توجهات الصحف الأجنبية</w:t>
      </w:r>
    </w:p>
    <w:p w14:paraId="34337BBD" w14:textId="77777777" w:rsidR="00C129A7" w:rsidRPr="00C129A7" w:rsidRDefault="00C129A7" w:rsidP="00C129A7">
      <w:r w:rsidRPr="00C129A7">
        <w:rPr>
          <w:rtl/>
        </w:rPr>
        <w:t>يرصد هذا الجزء أبرز المقالات في الصحف والمجلات الأجنبية عن رقمنة الخدمات الحكومية</w:t>
      </w:r>
      <w:r w:rsidRPr="00C129A7">
        <w:t>.</w:t>
      </w:r>
    </w:p>
    <w:p w14:paraId="361ED5F5" w14:textId="4CBF7682" w:rsidR="00C129A7" w:rsidRPr="00C129A7" w:rsidRDefault="00C129A7" w:rsidP="00C129A7">
      <w:r w:rsidRPr="00C129A7">
        <mc:AlternateContent>
          <mc:Choice Requires="wps">
            <w:drawing>
              <wp:inline distT="0" distB="0" distL="0" distR="0" wp14:anchorId="7820C9ED" wp14:editId="115032F4">
                <wp:extent cx="304800" cy="304800"/>
                <wp:effectExtent l="0" t="0" r="0" b="0"/>
                <wp:docPr id="484115727"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EC198"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02D8BE" w14:textId="77777777" w:rsidR="00C129A7" w:rsidRPr="00C129A7" w:rsidRDefault="00C129A7" w:rsidP="00C129A7">
      <w:r w:rsidRPr="00C129A7">
        <w:rPr>
          <w:rtl/>
        </w:rPr>
        <w:t>أ. محمود سمير محمود</w:t>
      </w:r>
    </w:p>
    <w:p w14:paraId="0041C878" w14:textId="77777777" w:rsidR="00C129A7" w:rsidRPr="00C129A7" w:rsidRDefault="00C129A7" w:rsidP="00C129A7">
      <w:r w:rsidRPr="00C129A7">
        <w:rPr>
          <w:rtl/>
        </w:rPr>
        <w:t>باحث استطلاع رأي بالإدارة العامة لاستطلاعات وبحوث الرأي العام بمركز المعلومات ودعم اتخاذ القرار - باحث ماجستير اقتصاد في كلية الدراسات الإفريقية</w:t>
      </w:r>
      <w:r w:rsidRPr="00C129A7">
        <w:t>.</w:t>
      </w:r>
    </w:p>
    <w:p w14:paraId="76B45618" w14:textId="77777777" w:rsidR="00C129A7" w:rsidRPr="00C129A7" w:rsidRDefault="00C129A7" w:rsidP="00C129A7">
      <w:pPr>
        <w:rPr>
          <w:b/>
          <w:bCs/>
        </w:rPr>
      </w:pPr>
      <w:r w:rsidRPr="00C129A7">
        <w:rPr>
          <w:b/>
          <w:bCs/>
          <w:rtl/>
        </w:rPr>
        <w:t>الرقمنة في الخدمات الحكومية</w:t>
      </w:r>
    </w:p>
    <w:p w14:paraId="7F57C0E4" w14:textId="77777777" w:rsidR="00C129A7" w:rsidRPr="00C129A7" w:rsidRDefault="00C129A7" w:rsidP="00C129A7">
      <w:r w:rsidRPr="00C129A7">
        <w:rPr>
          <w:rtl/>
        </w:rPr>
        <w:t>أبرزت تجارب الدول المشاركة في منتدى الأمم المتحدة للخدمة العامة أن التحول الرقمي بات ضرورة حتمية، لاختيار أفضل السبل لتعزيز كفاءة الخدمات الحكومية، وتحقيق العدالة، ودعم الفئات الأكثر احتياجًا، مع التأكيد على أهمية تبادل الخبرات الدولية لبناء مستقبل رقمي مستدام</w:t>
      </w:r>
      <w:r w:rsidRPr="00C129A7">
        <w:t>.</w:t>
      </w:r>
    </w:p>
    <w:p w14:paraId="648FE1E3" w14:textId="77777777" w:rsidR="00C129A7" w:rsidRPr="00C129A7" w:rsidRDefault="00C129A7" w:rsidP="00C129A7">
      <w:pPr>
        <w:rPr>
          <w:b/>
          <w:bCs/>
        </w:rPr>
      </w:pPr>
      <w:r w:rsidRPr="00C129A7">
        <w:rPr>
          <w:b/>
          <w:bCs/>
          <w:rtl/>
        </w:rPr>
        <w:t>مقدمة</w:t>
      </w:r>
      <w:r w:rsidRPr="00C129A7">
        <w:rPr>
          <w:b/>
          <w:bCs/>
        </w:rPr>
        <w:t>:</w:t>
      </w:r>
    </w:p>
    <w:p w14:paraId="7ED9B36D" w14:textId="77777777" w:rsidR="00C129A7" w:rsidRPr="00C129A7" w:rsidRDefault="00C129A7" w:rsidP="00C129A7">
      <w:r w:rsidRPr="00C129A7">
        <w:rPr>
          <w:rtl/>
        </w:rPr>
        <w:t>يتضمن مفهوم الحكومة الرقمية دعم تصميم وتنفيذ استراتيجيات ومبادرات رقمية تهدف إلى تعزيز تواصل الحكومة مع المواطنين والشركات، حيث تُعد التكنولوجيا أداة استراتيجية لتعزيز كفاءة القطاع العام، وتحسين فعالية السياسات والإدارة الحكومية، بما يسهم في تحقيق قدر أكبر من الانفتاح والشفافية والابتكار والمشاركة. وتشير تقارير الأمم المتحدة إلى وجود توجه عالمي متصاعد نحو تطوير الحكومة الرقمية، يترافق مع تزايد الاستثمارات في البنية التحتية الرقمية واعتماد التقنيات الحديثة، إلى جانب تحسن ملحوظ في مؤشرات الحكومة الإلكترونية على المستوى الدولي</w:t>
      </w:r>
      <w:r w:rsidRPr="00C129A7">
        <w:t>.</w:t>
      </w:r>
    </w:p>
    <w:p w14:paraId="00C5675E" w14:textId="77777777" w:rsidR="00C129A7" w:rsidRPr="00C129A7" w:rsidRDefault="00C129A7" w:rsidP="00C129A7">
      <w:r w:rsidRPr="00C129A7">
        <w:rPr>
          <w:rtl/>
        </w:rPr>
        <w:t>هذا، ويشير البنك الدولي إلى أن تعزيز الحوكمة الرقمية وتوسيع نطاق الوصول إلى الحلول الرقمية يُسهم في تمكين الدول من بناء أنظمة أكثر شمولًا وكفاءة ومرونة، بما يدعم تحقيق أهداف التنمية المستدامة</w:t>
      </w:r>
      <w:r w:rsidRPr="00C129A7">
        <w:t>.</w:t>
      </w:r>
    </w:p>
    <w:p w14:paraId="301B43E9" w14:textId="77777777" w:rsidR="00C129A7" w:rsidRPr="00C129A7" w:rsidRDefault="00C129A7" w:rsidP="00C129A7">
      <w:r w:rsidRPr="00C129A7">
        <w:rPr>
          <w:rtl/>
        </w:rPr>
        <w:t>وفيما يلى عرض لأبرز الرؤى حول رقمنة الخدمات الحكومية وحوكمتها، والتي غطتها المجلات الأجنبية</w:t>
      </w:r>
      <w:r w:rsidRPr="00C129A7">
        <w:t>.</w:t>
      </w:r>
    </w:p>
    <w:p w14:paraId="2109156B" w14:textId="77777777" w:rsidR="00C129A7" w:rsidRPr="00C129A7" w:rsidRDefault="00C129A7" w:rsidP="00C129A7">
      <w:pPr>
        <w:rPr>
          <w:b/>
          <w:bCs/>
        </w:rPr>
      </w:pPr>
      <w:r w:rsidRPr="00C129A7">
        <w:rPr>
          <w:b/>
          <w:bCs/>
          <w:rtl/>
        </w:rPr>
        <w:lastRenderedPageBreak/>
        <w:t>فوربس: الاتجاهات والتحديات ومستقبل الذكاء الاصطناعي في الحوكمة الإلكترونية</w:t>
      </w:r>
    </w:p>
    <w:p w14:paraId="74876BB1" w14:textId="77777777" w:rsidR="00C129A7" w:rsidRPr="00C129A7" w:rsidRDefault="00C129A7" w:rsidP="00C129A7">
      <w:r w:rsidRPr="00C129A7">
        <w:rPr>
          <w:rtl/>
        </w:rPr>
        <w:t>تسعى الدول حول العالم إلى توظيف تقنيات الذكاء الاصطناعي في أنظمة الحوكمة الإلكترونية بهدف تعزيز الكفاءة التشغيلية والشفافية، وتقديم خدمات مستمرة تركز على احتياجات المواطنین، حیث تتیح المساعدات الافتراضية الرد الفوري على استفسارات الجمهور، في حين تُمكّن التحليلات التنبؤية الحكومات من الاستجابة الاستباقية للأزمات وتخصيص الموارد بكفاءة</w:t>
      </w:r>
      <w:r w:rsidRPr="00C129A7">
        <w:t>.</w:t>
      </w:r>
    </w:p>
    <w:p w14:paraId="0A3B683E" w14:textId="77777777" w:rsidR="00C129A7" w:rsidRPr="00C129A7" w:rsidRDefault="00C129A7" w:rsidP="00C129A7">
      <w:r w:rsidRPr="00C129A7">
        <w:rPr>
          <w:rtl/>
        </w:rPr>
        <w:t>علاوة على ذلك، يساهم الذكاء الاصطناعي في أتمتة المهام الإدارية، كالتحقق من الوثائق والإقرارات الضريبية، مما يُحسن الكفاءة ويقلل الأخطاء. وتساعد خوارزميات التعلم الآلي على كشف أوجه القصور واقتراح حلول للتحسين، وبالتالي، من خلال الحوكمة الإلكترونية المبنية على البيانات تتمكن الحكومات من اتخاذ قرارات آنية وفعّالة، وتخصيص الموارد بذكاء باستخدام البيانات الضخمة</w:t>
      </w:r>
      <w:r w:rsidRPr="00C129A7">
        <w:t>.</w:t>
      </w:r>
    </w:p>
    <w:p w14:paraId="241AC2DB" w14:textId="77777777" w:rsidR="00C129A7" w:rsidRPr="00C129A7" w:rsidRDefault="00C129A7" w:rsidP="00C129A7">
      <w:r w:rsidRPr="00C129A7">
        <w:rPr>
          <w:rtl/>
        </w:rPr>
        <w:t>وفى السياق ذاته، تُستخدم تقنيات، مثل؛ إنترنت الأشياء في تحسين أنظمة التحكم في حركة المرور مع تحسين ممارسات إدارة النفايات وتقليل استخدام الطاقة. كما تخدم التحليلات التنبؤية أنظمة الرعاية الصحية من خلال تمكين التنبؤات الوبائية، بالإضافة إلى تحسين توزيع اللقاحات. بينما تعمل الرؤى المستندة إلى البيانات على تحسين برامج الرعاية الاجتماعية من خلال تحديد أهلية المستفيدين وتدابير منع الاحتيال. فضلًّا عن اعتماد صانعي السياسات تحليلات تعتمد على الذكاء الاصطناعي للحوكمة، لإنشاء عمليات صنع القرار التي تستند إلى الأدلة والتدابير الاستباقية التي تركز على المواطنين مع تعزيز جودة الخدمة العامة والجدارة بالثقة الحكومية، وعلى الرغم من أهمية الذكاء الاصطناعي في رقمنة الحكومات، مما يؤدي إلى جعل الخدمات الحكومية مميكنة لتسهيل تقديمها للأفراد والشركات فإن تحقيق ذلك یخلق عدة تحدیات، وهي كالتالي</w:t>
      </w:r>
      <w:r w:rsidRPr="00C129A7">
        <w:t>:</w:t>
      </w:r>
    </w:p>
    <w:p w14:paraId="31B2051B" w14:textId="77777777" w:rsidR="00C129A7" w:rsidRPr="00C129A7" w:rsidRDefault="00C129A7" w:rsidP="00C129A7">
      <w:r w:rsidRPr="00C129A7">
        <w:t xml:space="preserve">▪ </w:t>
      </w:r>
      <w:r w:rsidRPr="00C129A7">
        <w:rPr>
          <w:rtl/>
        </w:rPr>
        <w:t>الاعتبارات الأخلاقية والخصوصية: يتطلب تطبيق الذكاء الاصطناعي في الحوكمة التعامل مع بيانات شخصية حساسة، مما يثير مخاوف تتعلق بالمراقبة، وانتهاك الخصوصية، وإمكانية التحيّز في النتائج. ويُعد إنشاء أطر حوكمة شفافة للذكاء الاصطناعي حلاً أساسيًا لمعالجة هذه المشكلات</w:t>
      </w:r>
      <w:r w:rsidRPr="00C129A7">
        <w:t>.</w:t>
      </w:r>
    </w:p>
    <w:p w14:paraId="157AA378" w14:textId="77777777" w:rsidR="00C129A7" w:rsidRPr="00C129A7" w:rsidRDefault="00C129A7" w:rsidP="00C129A7">
      <w:r w:rsidRPr="00C129A7">
        <w:t xml:space="preserve">▪ </w:t>
      </w:r>
      <w:r w:rsidRPr="00C129A7">
        <w:rPr>
          <w:rtl/>
        </w:rPr>
        <w:t>مخاطر الأمن السيبراني: تُعد الأنظمة المعتمدة على الذكاء الاصطناعي عرضة للتهديدات السيبرانية. ولحماية البيانات الحساسة، ينبغي على الحكومات تطبيق بروتوكولات أمان قوية من خلال أساليب التشفير، إلى جانب التحقق متعدد العوامل والمراقبة المستمرة للأنظمة</w:t>
      </w:r>
      <w:r w:rsidRPr="00C129A7">
        <w:t>.</w:t>
      </w:r>
    </w:p>
    <w:p w14:paraId="1CDDF116" w14:textId="77777777" w:rsidR="00C129A7" w:rsidRPr="00C129A7" w:rsidRDefault="00C129A7" w:rsidP="00C129A7">
      <w:r w:rsidRPr="00C129A7">
        <w:t xml:space="preserve">▪ </w:t>
      </w:r>
      <w:r w:rsidRPr="00C129A7">
        <w:rPr>
          <w:rtl/>
        </w:rPr>
        <w:t>الفجوة الرقمية ومشكلات الوصول: يواجه بعض المواطنين صعوبات في الوصول إلى الموارد الرقمية مقارنة بغيرهم. ومن ثم، يجب تصميم أنظمة الحوكمة الرقمية المدعومة بالذكاء الاصطناعي بحيث تتضمن ميزات خاصة تدعم الفئات المهمشة وتعزز الوصول الشامل والعادل</w:t>
      </w:r>
      <w:r w:rsidRPr="00C129A7">
        <w:t>.</w:t>
      </w:r>
    </w:p>
    <w:p w14:paraId="09769F34" w14:textId="77777777" w:rsidR="00C129A7" w:rsidRPr="00C129A7" w:rsidRDefault="00C129A7" w:rsidP="00C129A7">
      <w:r w:rsidRPr="00C129A7">
        <w:t xml:space="preserve">▪ </w:t>
      </w:r>
      <w:r w:rsidRPr="00C129A7">
        <w:rPr>
          <w:rtl/>
        </w:rPr>
        <w:t>التكامل مع الأنظمة القديمة: لا تزال العديد من الجهات الحكومية تعتمد على أنظمة قديمة. ويتطلب التكامل الناجح لتقنيات الذكاء الاصطناعي تحقيق توافق وظيفي تام بين قواعد البيانات التقليدية والأنظمة الحديثة المعتمدة على الذكاء الاصطناعي</w:t>
      </w:r>
      <w:r w:rsidRPr="00C129A7">
        <w:t>.</w:t>
      </w:r>
    </w:p>
    <w:p w14:paraId="26C648F0" w14:textId="77777777" w:rsidR="00C129A7" w:rsidRPr="00C129A7" w:rsidRDefault="00C129A7" w:rsidP="00C129A7">
      <w:r w:rsidRPr="00C129A7">
        <w:rPr>
          <w:rtl/>
        </w:rPr>
        <w:t>باختصار، رغم الفرص الكبيرة التي يوفرها الذكاء الاصطناعي لتحسين كفاءة الخدمات الحكومية، فإن على الحكومات معالجة التحديات الأخلاقية والأمنية والبنية التحتية بعناية. ومن خلال سياسات واضحة، يمكن تحويل الإدارة العامة إلى نظام أكثر استجابة وإنصافًا لمواطنيه</w:t>
      </w:r>
      <w:r w:rsidRPr="00C129A7">
        <w:t>.</w:t>
      </w:r>
    </w:p>
    <w:p w14:paraId="1FE8D7C3" w14:textId="77777777" w:rsidR="00C129A7" w:rsidRPr="00C129A7" w:rsidRDefault="00C129A7" w:rsidP="00C129A7">
      <w:pPr>
        <w:rPr>
          <w:b/>
          <w:bCs/>
        </w:rPr>
      </w:pPr>
      <w:r w:rsidRPr="00C129A7">
        <w:rPr>
          <w:b/>
          <w:bCs/>
          <w:rtl/>
        </w:rPr>
        <w:t>فايننشال تايمز: التطبيق الجديد لحكومة المملكة المتحدة لتبسيط الوصول إلى الخدمات العامة</w:t>
      </w:r>
    </w:p>
    <w:p w14:paraId="42AA0CA3" w14:textId="77777777" w:rsidR="00C129A7" w:rsidRPr="00C129A7" w:rsidRDefault="00C129A7" w:rsidP="00C129A7">
      <w:r w:rsidRPr="00C129A7">
        <w:rPr>
          <w:rtl/>
        </w:rPr>
        <w:t>أطلقت حكومة المملكة المتحدة تطبيقًا جديدًا للهواتف المحمولة سيسمح في النهاية للبريطانيين بالوصول إلى آلاف الخدمات العامة على هواتفهم الذكية، بالإضافة إلى تمهيد الطريق لإصدار بطاقات هویة رقمیة جديدة</w:t>
      </w:r>
      <w:r w:rsidRPr="00C129A7">
        <w:t>.</w:t>
      </w:r>
    </w:p>
    <w:p w14:paraId="10B396EB" w14:textId="77777777" w:rsidR="00C129A7" w:rsidRPr="00C129A7" w:rsidRDefault="00C129A7" w:rsidP="00C129A7">
      <w:r w:rsidRPr="00C129A7">
        <w:rPr>
          <w:rtl/>
        </w:rPr>
        <w:lastRenderedPageBreak/>
        <w:t>يأتي إطلاق تطبيق</w:t>
      </w:r>
      <w:r w:rsidRPr="00C129A7">
        <w:t xml:space="preserve"> "gov.uk" </w:t>
      </w:r>
      <w:r w:rsidRPr="00C129A7">
        <w:rPr>
          <w:rtl/>
        </w:rPr>
        <w:t>ضمن خطة تقشفية حكومية بريطانية واسعة، تهدف إلى تقليل النفقات من خلال رقمنة العمل الإداري، بما في ذلك استخدام الذكاء الاصطناعي لأداء المهام الروتينية، واستبدال المراسلات الورقية بوسائل رقمية عبر الإنترنت</w:t>
      </w:r>
      <w:r w:rsidRPr="00C129A7">
        <w:t>.</w:t>
      </w:r>
    </w:p>
    <w:p w14:paraId="54B176B5" w14:textId="77777777" w:rsidR="00C129A7" w:rsidRPr="00C129A7" w:rsidRDefault="00C129A7" w:rsidP="00C129A7">
      <w:r w:rsidRPr="00C129A7">
        <w:rPr>
          <w:rtl/>
        </w:rPr>
        <w:t>ويتيح التطبيق للمستخدمين اختيار واحد من أحد عشر موضوعًا رئيسًا يعتمدون عليه بشكل متكرر، كما يحتفظ بسجل لعمليات البحث السابقة لتسهيل الوصول السريع إلى الخدمات المطلوبة</w:t>
      </w:r>
      <w:r w:rsidRPr="00C129A7">
        <w:t>.</w:t>
      </w:r>
    </w:p>
    <w:p w14:paraId="3723E694" w14:textId="77777777" w:rsidR="00C129A7" w:rsidRPr="00C129A7" w:rsidRDefault="00C129A7" w:rsidP="00C129A7">
      <w:r w:rsidRPr="00C129A7">
        <w:rPr>
          <w:rtl/>
        </w:rPr>
        <w:t>وقد جاء إطلاق المملكة المتحدة لهذا "التطبيق الحكومي الفائق" بعد سنوات من تبنّي خدمات رقمیة مماثلة في كل من الهند، بولندا، أوكرانيا، وسنغافورة</w:t>
      </w:r>
      <w:r w:rsidRPr="00C129A7">
        <w:t>.</w:t>
      </w:r>
    </w:p>
    <w:p w14:paraId="77519A06" w14:textId="77777777" w:rsidR="00C129A7" w:rsidRPr="00C129A7" w:rsidRDefault="00C129A7" w:rsidP="00C129A7">
      <w:r w:rsidRPr="00C129A7">
        <w:rPr>
          <w:rtl/>
        </w:rPr>
        <w:t>ختاما، إن إطلاق تطبيق</w:t>
      </w:r>
      <w:r w:rsidRPr="00C129A7">
        <w:t xml:space="preserve"> "gov.uk" </w:t>
      </w:r>
      <w:r w:rsidRPr="00C129A7">
        <w:rPr>
          <w:rtl/>
        </w:rPr>
        <w:t>يعكس التزام الحكومة البريطانية الجاد بمواكبة التطورات الرقمية العالمية، وتبني حلول تكنولوجية تُعزز من كفاءة القطاع العام وتُخفّض النفقات، ومع اعتماد الذكاء الاصطناعي كأداة رئيسة في تقديم الخدمات، فإن بريطانيا تخطو بثبات نحو نموذج حكومي أكثر ذكاءً ومرونة، یُركز على احتیاجات المواطنين ويضع التحول الرقمي في قلب السياسات العامة المستقبلية</w:t>
      </w:r>
      <w:r w:rsidRPr="00C129A7">
        <w:t>.</w:t>
      </w:r>
    </w:p>
    <w:p w14:paraId="108EC55A" w14:textId="77777777" w:rsidR="00C129A7" w:rsidRPr="00C129A7" w:rsidRDefault="00C129A7" w:rsidP="00C129A7">
      <w:r w:rsidRPr="00C129A7">
        <w:rPr>
          <w:rtl/>
        </w:rPr>
        <w:t>جدير بالذكر، تصريح السير "كير ستارمر" رئيس الوزراء البريطاني أن التحول الرقمي قد يحقق وفورات تصل إلى 45 ملیار جنیه إسترلیني سنويًا في القطاع العام</w:t>
      </w:r>
      <w:r w:rsidRPr="00C129A7">
        <w:t>.</w:t>
      </w:r>
    </w:p>
    <w:p w14:paraId="5035DA32" w14:textId="77777777" w:rsidR="00C129A7" w:rsidRPr="00C129A7" w:rsidRDefault="00C129A7" w:rsidP="00C129A7">
      <w:pPr>
        <w:rPr>
          <w:b/>
          <w:bCs/>
        </w:rPr>
      </w:pPr>
      <w:r w:rsidRPr="00C129A7">
        <w:rPr>
          <w:b/>
          <w:bCs/>
          <w:rtl/>
        </w:rPr>
        <w:t>بلومبرج: التحول الرقمي في نظام التقاعد الفيدرالي الأمريكي لإنهاء الفوضى الورقية</w:t>
      </w:r>
    </w:p>
    <w:p w14:paraId="3D009B76" w14:textId="77777777" w:rsidR="00C129A7" w:rsidRPr="00C129A7" w:rsidRDefault="00C129A7" w:rsidP="00C129A7">
      <w:r w:rsidRPr="00C129A7">
        <w:rPr>
          <w:rtl/>
        </w:rPr>
        <w:t>أطلقت وكالة شؤون الموظفين الفيدرالية في الولايات المتحدة الأمريكية نظامًا رقميًا جديدًا لمعالجة طلبات التقاعد، مما شكّل تحولًا جذريًا عن الإجراءات الورقية التقليدیة التي ظلت سائدة لعقود، وجاء هذا التطوير في إطار جهود شاملة لتحديث البنية الإدارية للحكومة، بقيادة وزارة الكفاءة الحكومية وهي مبادرة حظيت منذ انطلاقها بدعم عدد من التقنيين البارزين، من أبرزهم، إیلون ماسك، وقد اعتبرها الرئيس الأمريكي دونالد ترامب أحد أبرز إنجازات فترة عمل ماسك في البيت الأبيض</w:t>
      </w:r>
      <w:r w:rsidRPr="00C129A7">
        <w:t>.</w:t>
      </w:r>
    </w:p>
    <w:p w14:paraId="5B58DBE7" w14:textId="77777777" w:rsidR="00C129A7" w:rsidRPr="00C129A7" w:rsidRDefault="00C129A7" w:rsidP="00C129A7">
      <w:r w:rsidRPr="00C129A7">
        <w:rPr>
          <w:rtl/>
        </w:rPr>
        <w:t>في السیاق ذاته، تم إطلاق بوابة التقاعد الجديدة، حيث طُلب من معظم الموظفين الفيدراليين البدء في استخدامها على الفور، على أن يتم إلغاء النماذج الورقية نهائيًا بحلول الخامس عشر من يوليو عام 2025</w:t>
      </w:r>
      <w:r w:rsidRPr="00C129A7">
        <w:t>.</w:t>
      </w:r>
    </w:p>
    <w:p w14:paraId="7AF9052E" w14:textId="77777777" w:rsidR="00C129A7" w:rsidRPr="00C129A7" w:rsidRDefault="00C129A7" w:rsidP="00C129A7">
      <w:r w:rsidRPr="00C129A7">
        <w:rPr>
          <w:rtl/>
        </w:rPr>
        <w:t>يهدف النظام الرقمي الجديد إلى تسريع العملية التي كانت تستغرق ما يصل إلى ستة أشهر، حيث كان المتقاعدون يحصلون على مدفوعات مؤقتة منخفضة حتى يتم الانتهاء من حساب معاشهم الكامل، وهي عملية كانت مثقلة بالبيروقراطية والورق</w:t>
      </w:r>
      <w:r w:rsidRPr="00C129A7">
        <w:t>.</w:t>
      </w:r>
    </w:p>
    <w:p w14:paraId="3E48B4DD" w14:textId="77777777" w:rsidR="00C129A7" w:rsidRPr="00C129A7" w:rsidRDefault="00C129A7" w:rsidP="00C129A7">
      <w:r w:rsidRPr="00C129A7">
        <w:rPr>
          <w:rtl/>
        </w:rPr>
        <w:t>لا بد من الإشارة إلى أن موظفي وكالة شؤون الموظفين الفيدرالية</w:t>
      </w:r>
      <w:r w:rsidRPr="00C129A7">
        <w:t xml:space="preserve"> (Office of Personnel Management) </w:t>
      </w:r>
      <w:r w:rsidRPr="00C129A7">
        <w:rPr>
          <w:rtl/>
        </w:rPr>
        <w:t>عملوا بالتعاون مع مبادرة</w:t>
      </w:r>
      <w:r w:rsidRPr="00C129A7">
        <w:t xml:space="preserve"> (Department of Government Efficiency, DOGE)</w:t>
      </w:r>
      <w:r w:rsidRPr="00C129A7">
        <w:rPr>
          <w:rtl/>
        </w:rPr>
        <w:t>، وهي إدارة حكومية أنشأها الرئيس الأمريكي دونالد ترامب عام 2025 لتحديث وتطوير التكنولوجيا الحكومية وتقليل البيروقراطية الحكومية، بقيادة إيلون ماسك، وذلك في إطار جهود خفض الإنفاق الحكومي</w:t>
      </w:r>
      <w:r w:rsidRPr="00C129A7">
        <w:t>.</w:t>
      </w:r>
    </w:p>
    <w:p w14:paraId="064F6592" w14:textId="77777777" w:rsidR="00C129A7" w:rsidRPr="00C129A7" w:rsidRDefault="00C129A7" w:rsidP="00C129A7">
      <w:r w:rsidRPr="00C129A7">
        <w:rPr>
          <w:rtl/>
        </w:rPr>
        <w:t>خلاصة القول، يمثِّل التحول الرقمي الجديد في نظام التقاعد الفيدرالي خطوة حاسمة نحو تحديث البنية الإدارية للحكومة الأمريكية، وتجاوز العقبات الورقية التي أعاقت كفاءة الخدمة لعقود، ويُظهر التعاون بین الجهات الحكومية والمبادرات التقنية مثل</w:t>
      </w:r>
      <w:r w:rsidRPr="00C129A7">
        <w:t xml:space="preserve"> DOGE </w:t>
      </w:r>
      <w:r w:rsidRPr="00C129A7">
        <w:rPr>
          <w:rtl/>
        </w:rPr>
        <w:t>أن الابتكار المؤسسي لم يعد خيارًا، بل ضرورة لتقديم خدمات أكثر سرعة وشفافية للموظفين والمواطنين على حد سواء وإذا ما استمر هذا النهج، فقد يشكل نموذجًا يُحتذی به في رقمنة مؤسسات القطاع العام مستقبلاً</w:t>
      </w:r>
      <w:r w:rsidRPr="00C129A7">
        <w:t>.</w:t>
      </w:r>
    </w:p>
    <w:p w14:paraId="2EF83901" w14:textId="77777777" w:rsidR="00C129A7" w:rsidRPr="00C129A7" w:rsidRDefault="00C129A7" w:rsidP="00C129A7">
      <w:pPr>
        <w:rPr>
          <w:b/>
          <w:bCs/>
        </w:rPr>
      </w:pPr>
      <w:r w:rsidRPr="00C129A7">
        <w:rPr>
          <w:b/>
          <w:bCs/>
          <w:rtl/>
        </w:rPr>
        <w:t>يورو نيوز: الشمول الرقمي، وليس الوهم: كيف تعمل الحكومات على تحويل القطاع العام؟</w:t>
      </w:r>
    </w:p>
    <w:p w14:paraId="03AFA03A" w14:textId="77777777" w:rsidR="00C129A7" w:rsidRPr="00C129A7" w:rsidRDefault="00C129A7" w:rsidP="00C129A7">
      <w:r w:rsidRPr="00C129A7">
        <w:rPr>
          <w:rtl/>
        </w:rPr>
        <w:lastRenderedPageBreak/>
        <w:t>عُقد منتدى الأمم المتحدة للخدمة العامة تحت شعار"خمس سنوات حتى عام 2030: تسريع تقديم الخدمات العامة من أجل مستقبل مستدام“، وجمع ما بين وزراء وتقنيين وإصلاحيين من أكثر من 100 دولة، وتم عقده لأول مرة في دولة أوزبكستان وقد تم طرح سؤال حيوي، وهو كيف تُقدّم الإدارات العامة الحكومية خدماتٍ أفضل وأسرع وأكثر عدالةً في العصر الرقمي؟</w:t>
      </w:r>
      <w:r w:rsidRPr="00C129A7">
        <w:t>.</w:t>
      </w:r>
    </w:p>
    <w:p w14:paraId="03A281C7" w14:textId="77777777" w:rsidR="00C129A7" w:rsidRPr="00C129A7" w:rsidRDefault="00C129A7" w:rsidP="00C129A7">
      <w:r w:rsidRPr="00C129A7">
        <w:rPr>
          <w:rtl/>
        </w:rPr>
        <w:t>في هذا الصدد استعرضت وزيرة الإدارة العامة ومكافحة الفساد الألبانية "آديا بيرديني" رحلة التحول الرقمي التي شهدتها الخدمات الحكومية في بلادها منذ عام 2013، إذ بدأت بثلاث عشرة خدمة إلكترونیة فقط ومع مرور الوقت تجاوز العدد اليوم الألف ومئتي خدمة حكومية، تُغطي أكثر من 95% من الخدمات العامة، وتهدف هذه الجهود بشكل أساسي إلى تقليل الفساد من خلال تقليل الحاجة إلى التعاملات المباشرة، وتخفيف الازدحام في مراكز تقديم الخدمات، وتعزيز مبادئ الشفافية والمساءلة، وتولي الحكومة اهتمامًا خاصًا بكبار السن وذوي الإعاقة لضمان وصول الجميع إلى الخدمات بشكل عادل وفعّال</w:t>
      </w:r>
      <w:r w:rsidRPr="00C129A7">
        <w:t>.</w:t>
      </w:r>
    </w:p>
    <w:p w14:paraId="0C596552" w14:textId="77777777" w:rsidR="00C129A7" w:rsidRPr="00C129A7" w:rsidRDefault="00C129A7" w:rsidP="00C129A7">
      <w:r w:rsidRPr="00C129A7">
        <w:rPr>
          <w:rtl/>
        </w:rPr>
        <w:t>علاوة على ذلك لم يعد الوصول الرقمي في دولة جورجيا مقتصرًا على المدن الكبرى فقط، حيث أوضح وزير العدل الجورجي "باتا ساليا" أن مراكز الخدمة العامة المتنقلة وهي شاحنات مجهزة ببنية رقمية متكاملة أصبحت توفر أكثر من 500 خدمة لسكان المناطق الريفية، كما تهدف مبادرة المحفظة الإلكترونية الجديدة إلى تمكين المواطنين من الوصول إلى مستنداتهم الرقمية بسهولة من خلال تقنيات المصادقة البیومترية</w:t>
      </w:r>
      <w:r w:rsidRPr="00C129A7">
        <w:t>.</w:t>
      </w:r>
    </w:p>
    <w:p w14:paraId="5C90ACD7" w14:textId="77777777" w:rsidR="00C129A7" w:rsidRPr="00C129A7" w:rsidRDefault="00C129A7" w:rsidP="00C129A7">
      <w:r w:rsidRPr="00C129A7">
        <w:rPr>
          <w:rtl/>
        </w:rPr>
        <w:t>وقد تكرّر ذكر مراكز الخدمة العامة إلى جانب البوابة الوطنية</w:t>
      </w:r>
      <w:r w:rsidRPr="00C129A7">
        <w:t xml:space="preserve"> "my.gov.uz" </w:t>
      </w:r>
      <w:r w:rsidRPr="00C129A7">
        <w:rPr>
          <w:rtl/>
        </w:rPr>
        <w:t>في أوزبكستان خلال نقاشات منتدى الأمم المتحدة للخدمة العامة كنماذج بارزة دولية على التصميم الميسر والوصول السهل، ولا تقتصر هذه المنصات على خدمة الأفراد فقط، بل تمتد لتشمل الشركات والحكومات الإقليمية، مما يبرز قدرة البنية التحتية الرقمية العامة على التوسع وتلبية احتياجات متعددة</w:t>
      </w:r>
      <w:r w:rsidRPr="00C129A7">
        <w:t>.</w:t>
      </w:r>
    </w:p>
    <w:p w14:paraId="35439AD5" w14:textId="77777777" w:rsidR="00C129A7" w:rsidRPr="00C129A7" w:rsidRDefault="00C129A7" w:rsidP="00C129A7">
      <w:r w:rsidRPr="00C129A7">
        <w:rPr>
          <w:rtl/>
        </w:rPr>
        <w:t>وتجدر الإشارة إلى أن أوزبكستان تقدّمت بأربعة وعشرين مركزًا في التصنيف العالمي للحكومة الإلكترونية الصادر عن الأمم المتحدة، وهو ما يعكس التقدّم الملحوظ الذي أحرزته البلاد في مجال الرقمنة والإدارة الذكية. وأعرب الرئيس الأوزباكستانى عن أمله في أن يصبح إعلان سمرقند بمثابة خارطة طريق لإصلاحات الخدمة العامة الشاملة التي تركز على الناس في جميع أنحاء العالم</w:t>
      </w:r>
      <w:r w:rsidRPr="00C129A7">
        <w:t>.</w:t>
      </w:r>
    </w:p>
    <w:p w14:paraId="7D97B857" w14:textId="77777777" w:rsidR="00C129A7" w:rsidRPr="00C129A7" w:rsidRDefault="00C129A7" w:rsidP="00C129A7">
      <w:r w:rsidRPr="00C129A7">
        <w:rPr>
          <w:rtl/>
        </w:rPr>
        <w:t>ختامًا: تظهر تجارب الدول المشاركة في منتدى الأمم المتحدة للخدمة العامة أن التحول الرقمي لم يعد خيارًا، بل ضرورة لتعزيز الكفاءة والعدالة في تقديم الخدمات الحكومية من خلال تبني حلول رقمية شاملة، ودعم الفئات الأكثر احتياجًا، وتبادل الخبرات الدولية، لتمهد الطريق نحو مستقبل مستدام يضع المواطن في قلب عملية رقمنة الخدمات الحكومية</w:t>
      </w:r>
      <w:r w:rsidRPr="00C129A7">
        <w:t>.</w:t>
      </w:r>
    </w:p>
    <w:p w14:paraId="4087CF13" w14:textId="77777777" w:rsidR="00C129A7" w:rsidRPr="00C129A7" w:rsidRDefault="00C129A7" w:rsidP="00C129A7">
      <w:r w:rsidRPr="00C129A7">
        <w:t>05</w:t>
      </w:r>
    </w:p>
    <w:p w14:paraId="351FF447" w14:textId="77777777" w:rsidR="00C129A7" w:rsidRPr="00C129A7" w:rsidRDefault="00C129A7" w:rsidP="00C129A7">
      <w:pPr>
        <w:rPr>
          <w:b/>
          <w:bCs/>
        </w:rPr>
      </w:pPr>
      <w:r w:rsidRPr="00C129A7">
        <w:rPr>
          <w:b/>
          <w:bCs/>
          <w:rtl/>
        </w:rPr>
        <w:t>آفاق اقتصادية معاصرة</w:t>
      </w:r>
    </w:p>
    <w:p w14:paraId="25EB229C" w14:textId="77777777" w:rsidR="00C129A7" w:rsidRPr="00C129A7" w:rsidRDefault="00C129A7" w:rsidP="00C129A7">
      <w:pPr>
        <w:rPr>
          <w:b/>
          <w:bCs/>
        </w:rPr>
      </w:pPr>
      <w:r w:rsidRPr="00C129A7">
        <w:rPr>
          <w:b/>
          <w:bCs/>
          <w:rtl/>
        </w:rPr>
        <w:t>المؤشرات الاقتصادية المحلية</w:t>
      </w:r>
    </w:p>
    <w:p w14:paraId="489B73D8" w14:textId="77777777" w:rsidR="00C129A7" w:rsidRPr="00C129A7" w:rsidRDefault="00C129A7" w:rsidP="00C129A7">
      <w:r w:rsidRPr="00C129A7">
        <w:rPr>
          <w:rtl/>
        </w:rPr>
        <w:t>يستعرض هذا الجزء بعض المؤشرات الاقتصادية المحلية</w:t>
      </w:r>
      <w:r w:rsidRPr="00C129A7">
        <w:t>.</w:t>
      </w:r>
    </w:p>
    <w:p w14:paraId="0EB7EFA7" w14:textId="77777777" w:rsidR="00C129A7" w:rsidRPr="00C129A7" w:rsidRDefault="00C129A7" w:rsidP="00C129A7">
      <w:pPr>
        <w:rPr>
          <w:b/>
          <w:bCs/>
        </w:rPr>
      </w:pPr>
      <w:r w:rsidRPr="00C129A7">
        <w:rPr>
          <w:b/>
          <w:bCs/>
          <w:rtl/>
        </w:rPr>
        <w:t>أولًا: مؤشرات الاقتصاد الكلي</w:t>
      </w:r>
    </w:p>
    <w:p w14:paraId="41718667" w14:textId="77777777" w:rsidR="00C129A7" w:rsidRPr="00C129A7" w:rsidRDefault="00C129A7" w:rsidP="00C129A7">
      <w:r w:rsidRPr="00C129A7">
        <w:rPr>
          <w:rtl/>
        </w:rPr>
        <w:t>الناتج المحلي الإجمالي</w:t>
      </w:r>
    </w:p>
    <w:p w14:paraId="3B3DE1C1" w14:textId="77777777" w:rsidR="00C129A7" w:rsidRPr="00C129A7" w:rsidRDefault="00C129A7" w:rsidP="00C129A7">
      <w:r w:rsidRPr="00C129A7">
        <w:rPr>
          <w:rtl/>
        </w:rPr>
        <w:t>معدل نمو الناتج المحلي الإجمالي خلال الربع الثالث 2025/2024 مقارنة بالربع الثاني 2025/2024 والربع الثالث 2024/2023</w:t>
      </w:r>
      <w:r w:rsidRPr="00C129A7">
        <w:t xml:space="preserve"> - (%)</w:t>
      </w:r>
    </w:p>
    <w:p w14:paraId="500A75C4" w14:textId="36D6BA4E" w:rsidR="00C129A7" w:rsidRPr="00C129A7" w:rsidRDefault="00C129A7" w:rsidP="00C129A7">
      <w:r w:rsidRPr="00C129A7">
        <mc:AlternateContent>
          <mc:Choice Requires="wps">
            <w:drawing>
              <wp:inline distT="0" distB="0" distL="0" distR="0" wp14:anchorId="1CEF8B8D" wp14:editId="2781BA59">
                <wp:extent cx="304800" cy="304800"/>
                <wp:effectExtent l="0" t="0" r="0" b="0"/>
                <wp:docPr id="573104394" name="Rectangle 92" descr="6 5 4.8 4.3 4 3 2.2 2 1 0 الربع الثالث 2024/2023 الربع الثاني 2025/2024 الربع الثالث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748A3" id="Rectangle 92" o:spid="_x0000_s1026" alt="6 5 4.8 4.3 4 3 2.2 2 1 0 الربع الثالث 2024/2023 الربع الثاني 2025/2024 الربع الثالث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54B313" w14:textId="77777777" w:rsidR="00C129A7" w:rsidRPr="00C129A7" w:rsidRDefault="00C129A7" w:rsidP="00C129A7">
      <w:r w:rsidRPr="00C129A7">
        <w:rPr>
          <w:rtl/>
        </w:rPr>
        <w:lastRenderedPageBreak/>
        <w:t>المصدر: وزارة التخطيط والتنمية الاقتصادية والتعاون الدولي</w:t>
      </w:r>
      <w:r w:rsidRPr="00C129A7">
        <w:t>.</w:t>
      </w:r>
    </w:p>
    <w:p w14:paraId="1866B5B3" w14:textId="77777777" w:rsidR="00C129A7" w:rsidRPr="00C129A7" w:rsidRDefault="00C129A7" w:rsidP="00C129A7">
      <w:r w:rsidRPr="00C129A7">
        <w:rPr>
          <w:rtl/>
        </w:rPr>
        <w:t>قيمة الناتج المحلي الإجمالي بسعر السوق خلال الربع الثالث 2025/2024 مقارنة بالربع الثاني 2025/2024 والربع الثالث 2024/2023 - (مليار جنيه)</w:t>
      </w:r>
    </w:p>
    <w:p w14:paraId="375546AE" w14:textId="70D572C1" w:rsidR="00C129A7" w:rsidRPr="00C129A7" w:rsidRDefault="00C129A7" w:rsidP="00C129A7">
      <w:r w:rsidRPr="00C129A7">
        <mc:AlternateContent>
          <mc:Choice Requires="wps">
            <w:drawing>
              <wp:inline distT="0" distB="0" distL="0" distR="0" wp14:anchorId="2CC95CD7" wp14:editId="6EE20B39">
                <wp:extent cx="304800" cy="304800"/>
                <wp:effectExtent l="0" t="0" r="0" b="0"/>
                <wp:docPr id="2117230418" name="Rectangle 91" descr="2250 2229.3 2200 2150 2100 2088.0 2050 2000 1992.9 1950 1900 1850 الربع الثالث 2024/2023 الربع الثاني 2025/2024 الربع الثالث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6802D" id="Rectangle 91" o:spid="_x0000_s1026" alt="2250 2229.3 2200 2150 2100 2088.0 2050 2000 1992.9 1950 1900 1850 الربع الثالث 2024/2023 الربع الثاني 2025/2024 الربع الثالث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8552F5" w14:textId="77777777" w:rsidR="00C129A7" w:rsidRPr="00C129A7" w:rsidRDefault="00C129A7" w:rsidP="00C129A7">
      <w:r w:rsidRPr="00C129A7">
        <w:rPr>
          <w:rtl/>
        </w:rPr>
        <w:t>المصدر: وزارة التخطيط والتنمية الاقتصادية والتعاون الدولي</w:t>
      </w:r>
      <w:r w:rsidRPr="00C129A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1626"/>
        <w:gridCol w:w="1622"/>
        <w:gridCol w:w="1626"/>
        <w:gridCol w:w="733"/>
        <w:gridCol w:w="610"/>
      </w:tblGrid>
      <w:tr w:rsidR="00C129A7" w:rsidRPr="00C129A7" w14:paraId="1DE27485" w14:textId="77777777">
        <w:trPr>
          <w:tblCellSpacing w:w="15" w:type="dxa"/>
        </w:trPr>
        <w:tc>
          <w:tcPr>
            <w:tcW w:w="0" w:type="auto"/>
            <w:vMerge w:val="restart"/>
            <w:vAlign w:val="center"/>
            <w:hideMark/>
          </w:tcPr>
          <w:p w14:paraId="5ECC615C" w14:textId="77777777" w:rsidR="00C129A7" w:rsidRPr="00C129A7" w:rsidRDefault="00C129A7" w:rsidP="00C129A7">
            <w:r w:rsidRPr="00C129A7">
              <w:rPr>
                <w:rtl/>
              </w:rPr>
              <w:t>الناتج المحلي الإجمالي وفقًا لعناصر الإنفاق بالأسعار الثابتة (مليار جنيه)</w:t>
            </w:r>
          </w:p>
          <w:p w14:paraId="61BFF6E3"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1C6F54F5" w14:textId="77777777" w:rsidR="00C129A7" w:rsidRPr="00C129A7" w:rsidRDefault="00C129A7" w:rsidP="00C129A7">
            <w:pPr>
              <w:rPr>
                <w:b/>
                <w:bCs/>
              </w:rPr>
            </w:pPr>
            <w:r w:rsidRPr="00C129A7">
              <w:rPr>
                <w:b/>
                <w:bCs/>
                <w:rtl/>
              </w:rPr>
              <w:t>الربع الثالث 2024/2023</w:t>
            </w:r>
          </w:p>
        </w:tc>
        <w:tc>
          <w:tcPr>
            <w:tcW w:w="0" w:type="auto"/>
            <w:vMerge w:val="restart"/>
            <w:vAlign w:val="center"/>
            <w:hideMark/>
          </w:tcPr>
          <w:p w14:paraId="761B0375" w14:textId="77777777" w:rsidR="00C129A7" w:rsidRPr="00C129A7" w:rsidRDefault="00C129A7" w:rsidP="00C129A7">
            <w:pPr>
              <w:rPr>
                <w:b/>
                <w:bCs/>
              </w:rPr>
            </w:pPr>
            <w:r w:rsidRPr="00C129A7">
              <w:rPr>
                <w:b/>
                <w:bCs/>
                <w:rtl/>
              </w:rPr>
              <w:t>الربع الثاني 2025/2024</w:t>
            </w:r>
          </w:p>
        </w:tc>
        <w:tc>
          <w:tcPr>
            <w:tcW w:w="0" w:type="auto"/>
            <w:vMerge w:val="restart"/>
            <w:vAlign w:val="center"/>
            <w:hideMark/>
          </w:tcPr>
          <w:p w14:paraId="05609226" w14:textId="77777777" w:rsidR="00C129A7" w:rsidRPr="00C129A7" w:rsidRDefault="00C129A7" w:rsidP="00C129A7">
            <w:pPr>
              <w:rPr>
                <w:b/>
                <w:bCs/>
              </w:rPr>
            </w:pPr>
            <w:r w:rsidRPr="00C129A7">
              <w:rPr>
                <w:b/>
                <w:bCs/>
                <w:rtl/>
              </w:rPr>
              <w:t>الربع الثالث 2025/2024</w:t>
            </w:r>
          </w:p>
        </w:tc>
        <w:tc>
          <w:tcPr>
            <w:tcW w:w="0" w:type="auto"/>
            <w:gridSpan w:val="2"/>
            <w:vAlign w:val="center"/>
            <w:hideMark/>
          </w:tcPr>
          <w:p w14:paraId="64D36BFB"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74FBE178" w14:textId="77777777">
        <w:trPr>
          <w:tblCellSpacing w:w="15" w:type="dxa"/>
        </w:trPr>
        <w:tc>
          <w:tcPr>
            <w:tcW w:w="0" w:type="auto"/>
            <w:vMerge/>
            <w:vAlign w:val="center"/>
            <w:hideMark/>
          </w:tcPr>
          <w:p w14:paraId="139CE138" w14:textId="77777777" w:rsidR="00C129A7" w:rsidRPr="00C129A7" w:rsidRDefault="00C129A7" w:rsidP="00C129A7">
            <w:pPr>
              <w:rPr>
                <w:b/>
                <w:bCs/>
              </w:rPr>
            </w:pPr>
          </w:p>
        </w:tc>
        <w:tc>
          <w:tcPr>
            <w:tcW w:w="0" w:type="auto"/>
            <w:vMerge/>
            <w:vAlign w:val="center"/>
            <w:hideMark/>
          </w:tcPr>
          <w:p w14:paraId="0478DF17" w14:textId="77777777" w:rsidR="00C129A7" w:rsidRPr="00C129A7" w:rsidRDefault="00C129A7" w:rsidP="00C129A7">
            <w:pPr>
              <w:rPr>
                <w:b/>
                <w:bCs/>
              </w:rPr>
            </w:pPr>
          </w:p>
        </w:tc>
        <w:tc>
          <w:tcPr>
            <w:tcW w:w="0" w:type="auto"/>
            <w:vMerge/>
            <w:vAlign w:val="center"/>
            <w:hideMark/>
          </w:tcPr>
          <w:p w14:paraId="2C131C3F" w14:textId="77777777" w:rsidR="00C129A7" w:rsidRPr="00C129A7" w:rsidRDefault="00C129A7" w:rsidP="00C129A7">
            <w:pPr>
              <w:rPr>
                <w:b/>
                <w:bCs/>
              </w:rPr>
            </w:pPr>
          </w:p>
        </w:tc>
        <w:tc>
          <w:tcPr>
            <w:tcW w:w="0" w:type="auto"/>
            <w:vMerge/>
            <w:vAlign w:val="center"/>
            <w:hideMark/>
          </w:tcPr>
          <w:p w14:paraId="742F5AC6" w14:textId="77777777" w:rsidR="00C129A7" w:rsidRPr="00C129A7" w:rsidRDefault="00C129A7" w:rsidP="00C129A7">
            <w:pPr>
              <w:rPr>
                <w:b/>
                <w:bCs/>
              </w:rPr>
            </w:pPr>
          </w:p>
        </w:tc>
        <w:tc>
          <w:tcPr>
            <w:tcW w:w="0" w:type="auto"/>
            <w:vAlign w:val="center"/>
            <w:hideMark/>
          </w:tcPr>
          <w:p w14:paraId="57BA5F7B" w14:textId="77777777" w:rsidR="00C129A7" w:rsidRPr="00C129A7" w:rsidRDefault="00C129A7" w:rsidP="00C129A7">
            <w:pPr>
              <w:rPr>
                <w:b/>
                <w:bCs/>
              </w:rPr>
            </w:pPr>
            <w:r w:rsidRPr="00C129A7">
              <w:rPr>
                <w:b/>
                <w:bCs/>
                <w:rtl/>
              </w:rPr>
              <w:t>ربع سنوي</w:t>
            </w:r>
          </w:p>
        </w:tc>
        <w:tc>
          <w:tcPr>
            <w:tcW w:w="0" w:type="auto"/>
            <w:vAlign w:val="center"/>
            <w:hideMark/>
          </w:tcPr>
          <w:p w14:paraId="23EDCDC6" w14:textId="77777777" w:rsidR="00C129A7" w:rsidRPr="00C129A7" w:rsidRDefault="00C129A7" w:rsidP="00C129A7">
            <w:pPr>
              <w:rPr>
                <w:b/>
                <w:bCs/>
              </w:rPr>
            </w:pPr>
            <w:r w:rsidRPr="00C129A7">
              <w:rPr>
                <w:b/>
                <w:bCs/>
                <w:rtl/>
              </w:rPr>
              <w:t>سنوي</w:t>
            </w:r>
          </w:p>
        </w:tc>
      </w:tr>
      <w:tr w:rsidR="00C129A7" w:rsidRPr="00C129A7" w14:paraId="4FD0DBE8" w14:textId="77777777">
        <w:trPr>
          <w:tblCellSpacing w:w="15" w:type="dxa"/>
        </w:trPr>
        <w:tc>
          <w:tcPr>
            <w:tcW w:w="0" w:type="auto"/>
            <w:vAlign w:val="center"/>
            <w:hideMark/>
          </w:tcPr>
          <w:p w14:paraId="7E05AFCD" w14:textId="77777777" w:rsidR="00C129A7" w:rsidRPr="00C129A7" w:rsidRDefault="00C129A7" w:rsidP="00C129A7">
            <w:r w:rsidRPr="00C129A7">
              <w:rPr>
                <w:rtl/>
              </w:rPr>
              <w:t>الاستهلاك العائلي</w:t>
            </w:r>
          </w:p>
        </w:tc>
        <w:tc>
          <w:tcPr>
            <w:tcW w:w="0" w:type="auto"/>
            <w:vAlign w:val="center"/>
            <w:hideMark/>
          </w:tcPr>
          <w:p w14:paraId="3B364B60" w14:textId="77777777" w:rsidR="00C129A7" w:rsidRPr="00C129A7" w:rsidRDefault="00C129A7" w:rsidP="00C129A7">
            <w:r w:rsidRPr="00C129A7">
              <w:t>1766.1</w:t>
            </w:r>
          </w:p>
        </w:tc>
        <w:tc>
          <w:tcPr>
            <w:tcW w:w="0" w:type="auto"/>
            <w:vAlign w:val="center"/>
            <w:hideMark/>
          </w:tcPr>
          <w:p w14:paraId="2CF67E1D" w14:textId="77777777" w:rsidR="00C129A7" w:rsidRPr="00C129A7" w:rsidRDefault="00C129A7" w:rsidP="00C129A7">
            <w:r w:rsidRPr="00C129A7">
              <w:t>1890.9</w:t>
            </w:r>
          </w:p>
        </w:tc>
        <w:tc>
          <w:tcPr>
            <w:tcW w:w="0" w:type="auto"/>
            <w:vAlign w:val="center"/>
            <w:hideMark/>
          </w:tcPr>
          <w:p w14:paraId="0750E905" w14:textId="77777777" w:rsidR="00C129A7" w:rsidRPr="00C129A7" w:rsidRDefault="00C129A7" w:rsidP="00C129A7">
            <w:r w:rsidRPr="00C129A7">
              <w:t>1850.6</w:t>
            </w:r>
          </w:p>
        </w:tc>
        <w:tc>
          <w:tcPr>
            <w:tcW w:w="0" w:type="auto"/>
            <w:vAlign w:val="center"/>
            <w:hideMark/>
          </w:tcPr>
          <w:p w14:paraId="4608070F" w14:textId="77777777" w:rsidR="00C129A7" w:rsidRPr="00C129A7" w:rsidRDefault="00C129A7" w:rsidP="00C129A7">
            <w:r w:rsidRPr="00C129A7">
              <w:t>2.1-</w:t>
            </w:r>
          </w:p>
        </w:tc>
        <w:tc>
          <w:tcPr>
            <w:tcW w:w="0" w:type="auto"/>
            <w:vAlign w:val="center"/>
            <w:hideMark/>
          </w:tcPr>
          <w:p w14:paraId="3D03A4AA" w14:textId="77777777" w:rsidR="00C129A7" w:rsidRPr="00C129A7" w:rsidRDefault="00C129A7" w:rsidP="00C129A7">
            <w:r w:rsidRPr="00C129A7">
              <w:t>4.8</w:t>
            </w:r>
          </w:p>
        </w:tc>
      </w:tr>
      <w:tr w:rsidR="00C129A7" w:rsidRPr="00C129A7" w14:paraId="6D7E03F3" w14:textId="77777777">
        <w:trPr>
          <w:tblCellSpacing w:w="15" w:type="dxa"/>
        </w:trPr>
        <w:tc>
          <w:tcPr>
            <w:tcW w:w="0" w:type="auto"/>
            <w:vAlign w:val="center"/>
            <w:hideMark/>
          </w:tcPr>
          <w:p w14:paraId="1A913E6E" w14:textId="77777777" w:rsidR="00C129A7" w:rsidRPr="00C129A7" w:rsidRDefault="00C129A7" w:rsidP="00C129A7">
            <w:r w:rsidRPr="00C129A7">
              <w:rPr>
                <w:rtl/>
              </w:rPr>
              <w:t>الاستهلاك الحكومي</w:t>
            </w:r>
          </w:p>
        </w:tc>
        <w:tc>
          <w:tcPr>
            <w:tcW w:w="0" w:type="auto"/>
            <w:vAlign w:val="center"/>
            <w:hideMark/>
          </w:tcPr>
          <w:p w14:paraId="5114D20F" w14:textId="77777777" w:rsidR="00C129A7" w:rsidRPr="00C129A7" w:rsidRDefault="00C129A7" w:rsidP="00C129A7">
            <w:r w:rsidRPr="00C129A7">
              <w:t>137.1</w:t>
            </w:r>
          </w:p>
        </w:tc>
        <w:tc>
          <w:tcPr>
            <w:tcW w:w="0" w:type="auto"/>
            <w:vAlign w:val="center"/>
            <w:hideMark/>
          </w:tcPr>
          <w:p w14:paraId="26CB69F5" w14:textId="77777777" w:rsidR="00C129A7" w:rsidRPr="00C129A7" w:rsidRDefault="00C129A7" w:rsidP="00C129A7">
            <w:r w:rsidRPr="00C129A7">
              <w:t>138.1</w:t>
            </w:r>
          </w:p>
        </w:tc>
        <w:tc>
          <w:tcPr>
            <w:tcW w:w="0" w:type="auto"/>
            <w:vAlign w:val="center"/>
            <w:hideMark/>
          </w:tcPr>
          <w:p w14:paraId="64ACB40B" w14:textId="77777777" w:rsidR="00C129A7" w:rsidRPr="00C129A7" w:rsidRDefault="00C129A7" w:rsidP="00C129A7">
            <w:r w:rsidRPr="00C129A7">
              <w:t>142.5</w:t>
            </w:r>
          </w:p>
        </w:tc>
        <w:tc>
          <w:tcPr>
            <w:tcW w:w="0" w:type="auto"/>
            <w:vAlign w:val="center"/>
            <w:hideMark/>
          </w:tcPr>
          <w:p w14:paraId="5083F43E" w14:textId="77777777" w:rsidR="00C129A7" w:rsidRPr="00C129A7" w:rsidRDefault="00C129A7" w:rsidP="00C129A7">
            <w:r w:rsidRPr="00C129A7">
              <w:t>3.2</w:t>
            </w:r>
          </w:p>
        </w:tc>
        <w:tc>
          <w:tcPr>
            <w:tcW w:w="0" w:type="auto"/>
            <w:vAlign w:val="center"/>
            <w:hideMark/>
          </w:tcPr>
          <w:p w14:paraId="713DDE17" w14:textId="77777777" w:rsidR="00C129A7" w:rsidRPr="00C129A7" w:rsidRDefault="00C129A7" w:rsidP="00C129A7">
            <w:r w:rsidRPr="00C129A7">
              <w:t>3.9</w:t>
            </w:r>
          </w:p>
        </w:tc>
      </w:tr>
      <w:tr w:rsidR="00C129A7" w:rsidRPr="00C129A7" w14:paraId="13EBD331" w14:textId="77777777">
        <w:trPr>
          <w:tblCellSpacing w:w="15" w:type="dxa"/>
        </w:trPr>
        <w:tc>
          <w:tcPr>
            <w:tcW w:w="0" w:type="auto"/>
            <w:vAlign w:val="center"/>
            <w:hideMark/>
          </w:tcPr>
          <w:p w14:paraId="166A7B30" w14:textId="77777777" w:rsidR="00C129A7" w:rsidRPr="00C129A7" w:rsidRDefault="00C129A7" w:rsidP="00C129A7">
            <w:r w:rsidRPr="00C129A7">
              <w:rPr>
                <w:rtl/>
              </w:rPr>
              <w:t>الاستثمار والمخزون</w:t>
            </w:r>
          </w:p>
        </w:tc>
        <w:tc>
          <w:tcPr>
            <w:tcW w:w="0" w:type="auto"/>
            <w:vAlign w:val="center"/>
            <w:hideMark/>
          </w:tcPr>
          <w:p w14:paraId="0E04A84C" w14:textId="77777777" w:rsidR="00C129A7" w:rsidRPr="00C129A7" w:rsidRDefault="00C129A7" w:rsidP="00C129A7">
            <w:r w:rsidRPr="00C129A7">
              <w:t>299.5</w:t>
            </w:r>
          </w:p>
        </w:tc>
        <w:tc>
          <w:tcPr>
            <w:tcW w:w="0" w:type="auto"/>
            <w:vAlign w:val="center"/>
            <w:hideMark/>
          </w:tcPr>
          <w:p w14:paraId="63B92680" w14:textId="77777777" w:rsidR="00C129A7" w:rsidRPr="00C129A7" w:rsidRDefault="00C129A7" w:rsidP="00C129A7">
            <w:r w:rsidRPr="00C129A7">
              <w:t>291.5</w:t>
            </w:r>
          </w:p>
        </w:tc>
        <w:tc>
          <w:tcPr>
            <w:tcW w:w="0" w:type="auto"/>
            <w:vAlign w:val="center"/>
            <w:hideMark/>
          </w:tcPr>
          <w:p w14:paraId="5106F3DC" w14:textId="77777777" w:rsidR="00C129A7" w:rsidRPr="00C129A7" w:rsidRDefault="00C129A7" w:rsidP="00C129A7">
            <w:r w:rsidRPr="00C129A7">
              <w:t>250.5</w:t>
            </w:r>
          </w:p>
        </w:tc>
        <w:tc>
          <w:tcPr>
            <w:tcW w:w="0" w:type="auto"/>
            <w:vAlign w:val="center"/>
            <w:hideMark/>
          </w:tcPr>
          <w:p w14:paraId="12C62653" w14:textId="77777777" w:rsidR="00C129A7" w:rsidRPr="00C129A7" w:rsidRDefault="00C129A7" w:rsidP="00C129A7">
            <w:r w:rsidRPr="00C129A7">
              <w:t>14.1-</w:t>
            </w:r>
          </w:p>
        </w:tc>
        <w:tc>
          <w:tcPr>
            <w:tcW w:w="0" w:type="auto"/>
            <w:vAlign w:val="center"/>
            <w:hideMark/>
          </w:tcPr>
          <w:p w14:paraId="56B90B1A" w14:textId="77777777" w:rsidR="00C129A7" w:rsidRPr="00C129A7" w:rsidRDefault="00C129A7" w:rsidP="00C129A7">
            <w:r w:rsidRPr="00C129A7">
              <w:t>16.4-</w:t>
            </w:r>
          </w:p>
        </w:tc>
      </w:tr>
      <w:tr w:rsidR="00C129A7" w:rsidRPr="00C129A7" w14:paraId="5F94C5F0" w14:textId="77777777">
        <w:trPr>
          <w:tblCellSpacing w:w="15" w:type="dxa"/>
        </w:trPr>
        <w:tc>
          <w:tcPr>
            <w:tcW w:w="0" w:type="auto"/>
            <w:vAlign w:val="center"/>
            <w:hideMark/>
          </w:tcPr>
          <w:p w14:paraId="5911C41C" w14:textId="77777777" w:rsidR="00C129A7" w:rsidRPr="00C129A7" w:rsidRDefault="00C129A7" w:rsidP="00C129A7">
            <w:r w:rsidRPr="00C129A7">
              <w:rPr>
                <w:rtl/>
              </w:rPr>
              <w:t>الصادرات السلعية والخدمية</w:t>
            </w:r>
          </w:p>
        </w:tc>
        <w:tc>
          <w:tcPr>
            <w:tcW w:w="0" w:type="auto"/>
            <w:vAlign w:val="center"/>
            <w:hideMark/>
          </w:tcPr>
          <w:p w14:paraId="199D40B0" w14:textId="77777777" w:rsidR="00C129A7" w:rsidRPr="00C129A7" w:rsidRDefault="00C129A7" w:rsidP="00C129A7">
            <w:r w:rsidRPr="00C129A7">
              <w:t>260.0</w:t>
            </w:r>
          </w:p>
        </w:tc>
        <w:tc>
          <w:tcPr>
            <w:tcW w:w="0" w:type="auto"/>
            <w:vAlign w:val="center"/>
            <w:hideMark/>
          </w:tcPr>
          <w:p w14:paraId="40C76399" w14:textId="77777777" w:rsidR="00C129A7" w:rsidRPr="00C129A7" w:rsidRDefault="00C129A7" w:rsidP="00C129A7">
            <w:r w:rsidRPr="00C129A7">
              <w:t>440.9</w:t>
            </w:r>
          </w:p>
        </w:tc>
        <w:tc>
          <w:tcPr>
            <w:tcW w:w="0" w:type="auto"/>
            <w:vAlign w:val="center"/>
            <w:hideMark/>
          </w:tcPr>
          <w:p w14:paraId="3C44BF3F" w14:textId="77777777" w:rsidR="00C129A7" w:rsidRPr="00C129A7" w:rsidRDefault="00C129A7" w:rsidP="00C129A7">
            <w:r w:rsidRPr="00C129A7">
              <w:t>401.5</w:t>
            </w:r>
          </w:p>
        </w:tc>
        <w:tc>
          <w:tcPr>
            <w:tcW w:w="0" w:type="auto"/>
            <w:vAlign w:val="center"/>
            <w:hideMark/>
          </w:tcPr>
          <w:p w14:paraId="3469A57C" w14:textId="77777777" w:rsidR="00C129A7" w:rsidRPr="00C129A7" w:rsidRDefault="00C129A7" w:rsidP="00C129A7">
            <w:r w:rsidRPr="00C129A7">
              <w:t>8.9-</w:t>
            </w:r>
          </w:p>
        </w:tc>
        <w:tc>
          <w:tcPr>
            <w:tcW w:w="0" w:type="auto"/>
            <w:vAlign w:val="center"/>
            <w:hideMark/>
          </w:tcPr>
          <w:p w14:paraId="53FE5878" w14:textId="77777777" w:rsidR="00C129A7" w:rsidRPr="00C129A7" w:rsidRDefault="00C129A7" w:rsidP="00C129A7">
            <w:r w:rsidRPr="00C129A7">
              <w:t>54.4</w:t>
            </w:r>
          </w:p>
        </w:tc>
      </w:tr>
      <w:tr w:rsidR="00C129A7" w:rsidRPr="00C129A7" w14:paraId="48EABC33" w14:textId="77777777">
        <w:trPr>
          <w:tblCellSpacing w:w="15" w:type="dxa"/>
        </w:trPr>
        <w:tc>
          <w:tcPr>
            <w:tcW w:w="0" w:type="auto"/>
            <w:vAlign w:val="center"/>
            <w:hideMark/>
          </w:tcPr>
          <w:p w14:paraId="697A79ED" w14:textId="77777777" w:rsidR="00C129A7" w:rsidRPr="00C129A7" w:rsidRDefault="00C129A7" w:rsidP="00C129A7">
            <w:r w:rsidRPr="00C129A7">
              <w:rPr>
                <w:rtl/>
              </w:rPr>
              <w:t>الواردات السلعية والخدمية</w:t>
            </w:r>
          </w:p>
        </w:tc>
        <w:tc>
          <w:tcPr>
            <w:tcW w:w="0" w:type="auto"/>
            <w:vAlign w:val="center"/>
            <w:hideMark/>
          </w:tcPr>
          <w:p w14:paraId="1AA46EF6" w14:textId="77777777" w:rsidR="00C129A7" w:rsidRPr="00C129A7" w:rsidRDefault="00C129A7" w:rsidP="00C129A7">
            <w:r w:rsidRPr="00C129A7">
              <w:t>469.5</w:t>
            </w:r>
          </w:p>
        </w:tc>
        <w:tc>
          <w:tcPr>
            <w:tcW w:w="0" w:type="auto"/>
            <w:vAlign w:val="center"/>
            <w:hideMark/>
          </w:tcPr>
          <w:p w14:paraId="3141A27E" w14:textId="77777777" w:rsidR="00C129A7" w:rsidRPr="00C129A7" w:rsidRDefault="00C129A7" w:rsidP="00C129A7">
            <w:r w:rsidRPr="00C129A7">
              <w:t>532.2</w:t>
            </w:r>
          </w:p>
        </w:tc>
        <w:tc>
          <w:tcPr>
            <w:tcW w:w="0" w:type="auto"/>
            <w:vAlign w:val="center"/>
            <w:hideMark/>
          </w:tcPr>
          <w:p w14:paraId="3E038E6B" w14:textId="77777777" w:rsidR="00C129A7" w:rsidRPr="00C129A7" w:rsidRDefault="00C129A7" w:rsidP="00C129A7">
            <w:r w:rsidRPr="00C129A7">
              <w:t>557.3</w:t>
            </w:r>
          </w:p>
        </w:tc>
        <w:tc>
          <w:tcPr>
            <w:tcW w:w="0" w:type="auto"/>
            <w:vAlign w:val="center"/>
            <w:hideMark/>
          </w:tcPr>
          <w:p w14:paraId="297B8620" w14:textId="77777777" w:rsidR="00C129A7" w:rsidRPr="00C129A7" w:rsidRDefault="00C129A7" w:rsidP="00C129A7">
            <w:r w:rsidRPr="00C129A7">
              <w:t>4.7</w:t>
            </w:r>
          </w:p>
        </w:tc>
        <w:tc>
          <w:tcPr>
            <w:tcW w:w="0" w:type="auto"/>
            <w:vAlign w:val="center"/>
            <w:hideMark/>
          </w:tcPr>
          <w:p w14:paraId="02D538A5" w14:textId="77777777" w:rsidR="00C129A7" w:rsidRPr="00C129A7" w:rsidRDefault="00C129A7" w:rsidP="00C129A7">
            <w:r w:rsidRPr="00C129A7">
              <w:t>18.7</w:t>
            </w:r>
          </w:p>
        </w:tc>
      </w:tr>
    </w:tbl>
    <w:p w14:paraId="7042DB73" w14:textId="77777777" w:rsidR="00C129A7" w:rsidRPr="00C129A7" w:rsidRDefault="00C129A7" w:rsidP="00C129A7">
      <w:r w:rsidRPr="00C129A7">
        <w:rPr>
          <w:rtl/>
        </w:rPr>
        <w:t>ملاحظة: معدل التغير محسوب بواسطة الباحث</w:t>
      </w:r>
      <w:r w:rsidRPr="00C129A7">
        <w:t>.</w:t>
      </w:r>
    </w:p>
    <w:p w14:paraId="4FE9C356" w14:textId="77777777" w:rsidR="00C129A7" w:rsidRPr="00C129A7" w:rsidRDefault="00C129A7" w:rsidP="00C129A7">
      <w:r w:rsidRPr="00C129A7">
        <w:rPr>
          <w:rtl/>
        </w:rPr>
        <w:t>المصدر: وزارة التخطيط والتنمية الاقتصادية والتعاون الدولي</w:t>
      </w:r>
      <w:r w:rsidRPr="00C129A7">
        <w:t>.</w:t>
      </w:r>
    </w:p>
    <w:p w14:paraId="55F79E1F" w14:textId="77777777" w:rsidR="00C129A7" w:rsidRPr="00C129A7" w:rsidRDefault="00C129A7" w:rsidP="00C129A7">
      <w:r w:rsidRPr="00C129A7">
        <w:rPr>
          <w:rtl/>
        </w:rPr>
        <w:t>تطور قيمة صافي الاحتياطات الدولية خلال الفترة سبتمبر 2024 - يونيو 2025 (مليار دولار)</w:t>
      </w:r>
    </w:p>
    <w:p w14:paraId="1779E9F9" w14:textId="6CF40E3D" w:rsidR="00C129A7" w:rsidRPr="00C129A7" w:rsidRDefault="00C129A7" w:rsidP="00C129A7">
      <w:r w:rsidRPr="00C129A7">
        <mc:AlternateContent>
          <mc:Choice Requires="wps">
            <w:drawing>
              <wp:inline distT="0" distB="0" distL="0" distR="0" wp14:anchorId="43FB7BEC" wp14:editId="47FA6B52">
                <wp:extent cx="304800" cy="304800"/>
                <wp:effectExtent l="0" t="0" r="0" b="0"/>
                <wp:docPr id="329167460" name="Rectangle 90" descr="48.7 48.5 48.1 47.8 47.4 47.3 47.1 47.0 46.9 46.7 يونيو 2025 مايو 2025 أبريل 2025 مارس 2025 فبراير 2025 يناير 2025 ديسمبر 2024 نوفمبر 2024 أكتوبر 2024 سبتمبر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70373" id="Rectangle 90" o:spid="_x0000_s1026" alt="48.7 48.5 48.1 47.8 47.4 47.3 47.1 47.0 46.9 46.7 يونيو 2025 مايو 2025 أبريل 2025 مارس 2025 فبراير 2025 يناير 2025 ديسمبر 2024 نوفمبر 2024 أكتوبر 2024 سبتمبر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11BFB6" w14:textId="77777777" w:rsidR="00C129A7" w:rsidRPr="00C129A7" w:rsidRDefault="00C129A7" w:rsidP="00C129A7">
      <w:r w:rsidRPr="00C129A7">
        <w:rPr>
          <w:rtl/>
        </w:rPr>
        <w:t>المصدر: البنك المركزي المصري</w:t>
      </w:r>
      <w:r w:rsidRPr="00C129A7">
        <w:t>.</w:t>
      </w:r>
    </w:p>
    <w:p w14:paraId="32F4832F" w14:textId="77777777" w:rsidR="00C129A7" w:rsidRPr="00C129A7" w:rsidRDefault="00C129A7" w:rsidP="00C129A7">
      <w:r w:rsidRPr="00C129A7">
        <w:rPr>
          <w:rtl/>
        </w:rPr>
        <w:t>متوسط سعر صرف الجنيه مقابل العملات الأخرى خلال شهر يونيو 2025 مقارنة بشهر مايو 2025، وشهر يونیو 2024- (جنيه)</w:t>
      </w:r>
    </w:p>
    <w:p w14:paraId="69596249" w14:textId="3562FD5A" w:rsidR="00C129A7" w:rsidRPr="00C129A7" w:rsidRDefault="00C129A7" w:rsidP="00C129A7">
      <w:r w:rsidRPr="00C129A7">
        <mc:AlternateContent>
          <mc:Choice Requires="wps">
            <w:drawing>
              <wp:inline distT="0" distB="0" distL="0" distR="0" wp14:anchorId="21CDE214" wp14:editId="5590F710">
                <wp:extent cx="304800" cy="304800"/>
                <wp:effectExtent l="0" t="0" r="0" b="0"/>
                <wp:docPr id="1908646576" name="Rectangle 89" descr="67.7 67.1 60.7 50.0 50.2 57.6 56.6 47.7 51.4 34.6 34.7 30.3 13.3 13.4 12.7 الدولار الأمريكي اليورو الجنيه الإسترليني 100 ين ياباني الريال السعودي يونيو 2025 مايو 2025 يونيو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0DD29" id="Rectangle 89" o:spid="_x0000_s1026" alt="67.7 67.1 60.7 50.0 50.2 57.6 56.6 47.7 51.4 34.6 34.7 30.3 13.3 13.4 12.7 الدولار الأمريكي اليورو الجنيه الإسترليني 100 ين ياباني الريال السعودي يونيو 2025 مايو 2025 يونيو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1C7DE9" w14:textId="77777777" w:rsidR="00C129A7" w:rsidRPr="00C129A7" w:rsidRDefault="00C129A7" w:rsidP="00C129A7">
      <w:r w:rsidRPr="00C129A7">
        <w:rPr>
          <w:rtl/>
        </w:rPr>
        <w:t>المصدر: البنك المركزي المصري</w:t>
      </w:r>
      <w:r w:rsidRPr="00C129A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969"/>
        <w:gridCol w:w="1034"/>
        <w:gridCol w:w="1128"/>
        <w:gridCol w:w="612"/>
        <w:gridCol w:w="586"/>
      </w:tblGrid>
      <w:tr w:rsidR="00C129A7" w:rsidRPr="00C129A7" w14:paraId="116A73F0" w14:textId="77777777">
        <w:trPr>
          <w:tblCellSpacing w:w="15" w:type="dxa"/>
        </w:trPr>
        <w:tc>
          <w:tcPr>
            <w:tcW w:w="0" w:type="auto"/>
            <w:vMerge w:val="restart"/>
            <w:vAlign w:val="center"/>
            <w:hideMark/>
          </w:tcPr>
          <w:p w14:paraId="511722FE" w14:textId="77777777" w:rsidR="00C129A7" w:rsidRPr="00C129A7" w:rsidRDefault="00C129A7" w:rsidP="00C129A7">
            <w:r w:rsidRPr="00C129A7">
              <w:rPr>
                <w:rtl/>
              </w:rPr>
              <w:t>السيولة المحلية (مليار جنيه)</w:t>
            </w:r>
          </w:p>
          <w:p w14:paraId="7FA651D2"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2A9DE68B" w14:textId="77777777" w:rsidR="00C129A7" w:rsidRPr="00C129A7" w:rsidRDefault="00C129A7" w:rsidP="00C129A7">
            <w:pPr>
              <w:rPr>
                <w:b/>
                <w:bCs/>
              </w:rPr>
            </w:pPr>
            <w:r w:rsidRPr="00C129A7">
              <w:rPr>
                <w:b/>
                <w:bCs/>
                <w:rtl/>
              </w:rPr>
              <w:t>مايو 2024</w:t>
            </w:r>
          </w:p>
        </w:tc>
        <w:tc>
          <w:tcPr>
            <w:tcW w:w="0" w:type="auto"/>
            <w:vMerge w:val="restart"/>
            <w:vAlign w:val="center"/>
            <w:hideMark/>
          </w:tcPr>
          <w:p w14:paraId="06A222B7" w14:textId="77777777" w:rsidR="00C129A7" w:rsidRPr="00C129A7" w:rsidRDefault="00C129A7" w:rsidP="00C129A7">
            <w:pPr>
              <w:rPr>
                <w:b/>
                <w:bCs/>
              </w:rPr>
            </w:pPr>
            <w:r w:rsidRPr="00C129A7">
              <w:rPr>
                <w:b/>
                <w:bCs/>
                <w:rtl/>
              </w:rPr>
              <w:t>أبريل 2025</w:t>
            </w:r>
          </w:p>
        </w:tc>
        <w:tc>
          <w:tcPr>
            <w:tcW w:w="0" w:type="auto"/>
            <w:vMerge w:val="restart"/>
            <w:vAlign w:val="center"/>
            <w:hideMark/>
          </w:tcPr>
          <w:p w14:paraId="151A6D25" w14:textId="77777777" w:rsidR="00C129A7" w:rsidRPr="00C129A7" w:rsidRDefault="00C129A7" w:rsidP="00C129A7">
            <w:pPr>
              <w:rPr>
                <w:b/>
                <w:bCs/>
              </w:rPr>
            </w:pPr>
            <w:r w:rsidRPr="00C129A7">
              <w:rPr>
                <w:b/>
                <w:bCs/>
                <w:rtl/>
              </w:rPr>
              <w:t>مايو 2025</w:t>
            </w:r>
            <w:r w:rsidRPr="00C129A7">
              <w:rPr>
                <w:b/>
                <w:bCs/>
              </w:rPr>
              <w:t xml:space="preserve"> *</w:t>
            </w:r>
          </w:p>
        </w:tc>
        <w:tc>
          <w:tcPr>
            <w:tcW w:w="0" w:type="auto"/>
            <w:gridSpan w:val="2"/>
            <w:vAlign w:val="center"/>
            <w:hideMark/>
          </w:tcPr>
          <w:p w14:paraId="31D9F3CB"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02EAC403" w14:textId="77777777">
        <w:trPr>
          <w:tblCellSpacing w:w="15" w:type="dxa"/>
        </w:trPr>
        <w:tc>
          <w:tcPr>
            <w:tcW w:w="0" w:type="auto"/>
            <w:vMerge/>
            <w:vAlign w:val="center"/>
            <w:hideMark/>
          </w:tcPr>
          <w:p w14:paraId="3BEE72B6" w14:textId="77777777" w:rsidR="00C129A7" w:rsidRPr="00C129A7" w:rsidRDefault="00C129A7" w:rsidP="00C129A7">
            <w:pPr>
              <w:rPr>
                <w:b/>
                <w:bCs/>
              </w:rPr>
            </w:pPr>
          </w:p>
        </w:tc>
        <w:tc>
          <w:tcPr>
            <w:tcW w:w="0" w:type="auto"/>
            <w:vMerge/>
            <w:vAlign w:val="center"/>
            <w:hideMark/>
          </w:tcPr>
          <w:p w14:paraId="45B3969E" w14:textId="77777777" w:rsidR="00C129A7" w:rsidRPr="00C129A7" w:rsidRDefault="00C129A7" w:rsidP="00C129A7">
            <w:pPr>
              <w:rPr>
                <w:b/>
                <w:bCs/>
              </w:rPr>
            </w:pPr>
          </w:p>
        </w:tc>
        <w:tc>
          <w:tcPr>
            <w:tcW w:w="0" w:type="auto"/>
            <w:vMerge/>
            <w:vAlign w:val="center"/>
            <w:hideMark/>
          </w:tcPr>
          <w:p w14:paraId="15A617D3" w14:textId="77777777" w:rsidR="00C129A7" w:rsidRPr="00C129A7" w:rsidRDefault="00C129A7" w:rsidP="00C129A7">
            <w:pPr>
              <w:rPr>
                <w:b/>
                <w:bCs/>
              </w:rPr>
            </w:pPr>
          </w:p>
        </w:tc>
        <w:tc>
          <w:tcPr>
            <w:tcW w:w="0" w:type="auto"/>
            <w:vMerge/>
            <w:vAlign w:val="center"/>
            <w:hideMark/>
          </w:tcPr>
          <w:p w14:paraId="1FECA6C3" w14:textId="77777777" w:rsidR="00C129A7" w:rsidRPr="00C129A7" w:rsidRDefault="00C129A7" w:rsidP="00C129A7">
            <w:pPr>
              <w:rPr>
                <w:b/>
                <w:bCs/>
              </w:rPr>
            </w:pPr>
          </w:p>
        </w:tc>
        <w:tc>
          <w:tcPr>
            <w:tcW w:w="0" w:type="auto"/>
            <w:vAlign w:val="center"/>
            <w:hideMark/>
          </w:tcPr>
          <w:p w14:paraId="54C647A7" w14:textId="77777777" w:rsidR="00C129A7" w:rsidRPr="00C129A7" w:rsidRDefault="00C129A7" w:rsidP="00C129A7">
            <w:pPr>
              <w:rPr>
                <w:b/>
                <w:bCs/>
              </w:rPr>
            </w:pPr>
            <w:r w:rsidRPr="00C129A7">
              <w:rPr>
                <w:b/>
                <w:bCs/>
                <w:rtl/>
              </w:rPr>
              <w:t>شهري</w:t>
            </w:r>
          </w:p>
        </w:tc>
        <w:tc>
          <w:tcPr>
            <w:tcW w:w="0" w:type="auto"/>
            <w:vAlign w:val="center"/>
            <w:hideMark/>
          </w:tcPr>
          <w:p w14:paraId="55B7B014" w14:textId="77777777" w:rsidR="00C129A7" w:rsidRPr="00C129A7" w:rsidRDefault="00C129A7" w:rsidP="00C129A7">
            <w:pPr>
              <w:rPr>
                <w:b/>
                <w:bCs/>
              </w:rPr>
            </w:pPr>
            <w:r w:rsidRPr="00C129A7">
              <w:rPr>
                <w:b/>
                <w:bCs/>
                <w:rtl/>
              </w:rPr>
              <w:t>سنوي</w:t>
            </w:r>
          </w:p>
        </w:tc>
      </w:tr>
      <w:tr w:rsidR="00C129A7" w:rsidRPr="00C129A7" w14:paraId="78F953DC" w14:textId="77777777">
        <w:trPr>
          <w:tblCellSpacing w:w="15" w:type="dxa"/>
        </w:trPr>
        <w:tc>
          <w:tcPr>
            <w:tcW w:w="0" w:type="auto"/>
            <w:vAlign w:val="center"/>
            <w:hideMark/>
          </w:tcPr>
          <w:p w14:paraId="036E6B47" w14:textId="77777777" w:rsidR="00C129A7" w:rsidRPr="00C129A7" w:rsidRDefault="00C129A7" w:rsidP="00C129A7">
            <w:r w:rsidRPr="00C129A7">
              <w:rPr>
                <w:rtl/>
              </w:rPr>
              <w:lastRenderedPageBreak/>
              <w:t>المعروض النقدي</w:t>
            </w:r>
          </w:p>
        </w:tc>
        <w:tc>
          <w:tcPr>
            <w:tcW w:w="0" w:type="auto"/>
            <w:vAlign w:val="center"/>
            <w:hideMark/>
          </w:tcPr>
          <w:p w14:paraId="3E164183" w14:textId="77777777" w:rsidR="00C129A7" w:rsidRPr="00C129A7" w:rsidRDefault="00C129A7" w:rsidP="00C129A7">
            <w:r w:rsidRPr="00C129A7">
              <w:t>2570.2</w:t>
            </w:r>
          </w:p>
        </w:tc>
        <w:tc>
          <w:tcPr>
            <w:tcW w:w="0" w:type="auto"/>
            <w:vAlign w:val="center"/>
            <w:hideMark/>
          </w:tcPr>
          <w:p w14:paraId="76DC0A54" w14:textId="77777777" w:rsidR="00C129A7" w:rsidRPr="00C129A7" w:rsidRDefault="00C129A7" w:rsidP="00C129A7">
            <w:r w:rsidRPr="00C129A7">
              <w:t>3170.9</w:t>
            </w:r>
          </w:p>
        </w:tc>
        <w:tc>
          <w:tcPr>
            <w:tcW w:w="0" w:type="auto"/>
            <w:vAlign w:val="center"/>
            <w:hideMark/>
          </w:tcPr>
          <w:p w14:paraId="728541EE" w14:textId="77777777" w:rsidR="00C129A7" w:rsidRPr="00C129A7" w:rsidRDefault="00C129A7" w:rsidP="00C129A7">
            <w:r w:rsidRPr="00C129A7">
              <w:t>3286.0</w:t>
            </w:r>
          </w:p>
        </w:tc>
        <w:tc>
          <w:tcPr>
            <w:tcW w:w="0" w:type="auto"/>
            <w:vAlign w:val="center"/>
            <w:hideMark/>
          </w:tcPr>
          <w:p w14:paraId="7D3F4CC1" w14:textId="77777777" w:rsidR="00C129A7" w:rsidRPr="00C129A7" w:rsidRDefault="00C129A7" w:rsidP="00C129A7">
            <w:r w:rsidRPr="00C129A7">
              <w:t>3.6</w:t>
            </w:r>
          </w:p>
        </w:tc>
        <w:tc>
          <w:tcPr>
            <w:tcW w:w="0" w:type="auto"/>
            <w:vAlign w:val="center"/>
            <w:hideMark/>
          </w:tcPr>
          <w:p w14:paraId="00708DB7" w14:textId="77777777" w:rsidR="00C129A7" w:rsidRPr="00C129A7" w:rsidRDefault="00C129A7" w:rsidP="00C129A7">
            <w:r w:rsidRPr="00C129A7">
              <w:t>27.8</w:t>
            </w:r>
          </w:p>
        </w:tc>
      </w:tr>
      <w:tr w:rsidR="00C129A7" w:rsidRPr="00C129A7" w14:paraId="7BF8CF36" w14:textId="77777777">
        <w:trPr>
          <w:tblCellSpacing w:w="15" w:type="dxa"/>
        </w:trPr>
        <w:tc>
          <w:tcPr>
            <w:tcW w:w="0" w:type="auto"/>
            <w:vAlign w:val="center"/>
            <w:hideMark/>
          </w:tcPr>
          <w:p w14:paraId="10130979" w14:textId="77777777" w:rsidR="00C129A7" w:rsidRPr="00C129A7" w:rsidRDefault="00C129A7" w:rsidP="00C129A7">
            <w:r w:rsidRPr="00C129A7">
              <w:rPr>
                <w:rtl/>
              </w:rPr>
              <w:t>أشباه النقود</w:t>
            </w:r>
          </w:p>
        </w:tc>
        <w:tc>
          <w:tcPr>
            <w:tcW w:w="0" w:type="auto"/>
            <w:vAlign w:val="center"/>
            <w:hideMark/>
          </w:tcPr>
          <w:p w14:paraId="455F3136" w14:textId="77777777" w:rsidR="00C129A7" w:rsidRPr="00C129A7" w:rsidRDefault="00C129A7" w:rsidP="00C129A7">
            <w:r w:rsidRPr="00C129A7">
              <w:t>7778.8</w:t>
            </w:r>
          </w:p>
        </w:tc>
        <w:tc>
          <w:tcPr>
            <w:tcW w:w="0" w:type="auto"/>
            <w:vAlign w:val="center"/>
            <w:hideMark/>
          </w:tcPr>
          <w:p w14:paraId="6FEFBEAE" w14:textId="77777777" w:rsidR="00C129A7" w:rsidRPr="00C129A7" w:rsidRDefault="00C129A7" w:rsidP="00C129A7">
            <w:r w:rsidRPr="00C129A7">
              <w:t>9513.4</w:t>
            </w:r>
          </w:p>
        </w:tc>
        <w:tc>
          <w:tcPr>
            <w:tcW w:w="0" w:type="auto"/>
            <w:vAlign w:val="center"/>
            <w:hideMark/>
          </w:tcPr>
          <w:p w14:paraId="5B72FFC9" w14:textId="77777777" w:rsidR="00C129A7" w:rsidRPr="00C129A7" w:rsidRDefault="00C129A7" w:rsidP="00C129A7">
            <w:r w:rsidRPr="00C129A7">
              <w:t>9535.9</w:t>
            </w:r>
          </w:p>
        </w:tc>
        <w:tc>
          <w:tcPr>
            <w:tcW w:w="0" w:type="auto"/>
            <w:vAlign w:val="center"/>
            <w:hideMark/>
          </w:tcPr>
          <w:p w14:paraId="65CBB57B" w14:textId="77777777" w:rsidR="00C129A7" w:rsidRPr="00C129A7" w:rsidRDefault="00C129A7" w:rsidP="00C129A7">
            <w:r w:rsidRPr="00C129A7">
              <w:t>0.2</w:t>
            </w:r>
          </w:p>
        </w:tc>
        <w:tc>
          <w:tcPr>
            <w:tcW w:w="0" w:type="auto"/>
            <w:vAlign w:val="center"/>
            <w:hideMark/>
          </w:tcPr>
          <w:p w14:paraId="52FE2C5D" w14:textId="77777777" w:rsidR="00C129A7" w:rsidRPr="00C129A7" w:rsidRDefault="00C129A7" w:rsidP="00C129A7">
            <w:r w:rsidRPr="00C129A7">
              <w:t>22.6</w:t>
            </w:r>
          </w:p>
        </w:tc>
      </w:tr>
      <w:tr w:rsidR="00C129A7" w:rsidRPr="00C129A7" w14:paraId="52F7BF80" w14:textId="77777777">
        <w:trPr>
          <w:tblCellSpacing w:w="15" w:type="dxa"/>
        </w:trPr>
        <w:tc>
          <w:tcPr>
            <w:tcW w:w="0" w:type="auto"/>
            <w:vAlign w:val="center"/>
            <w:hideMark/>
          </w:tcPr>
          <w:p w14:paraId="13324C3F" w14:textId="77777777" w:rsidR="00C129A7" w:rsidRPr="00C129A7" w:rsidRDefault="00C129A7" w:rsidP="00C129A7">
            <w:r w:rsidRPr="00C129A7">
              <w:rPr>
                <w:rtl/>
              </w:rPr>
              <w:t>السيولة المحلية</w:t>
            </w:r>
            <w:r w:rsidRPr="00C129A7">
              <w:t xml:space="preserve"> M2</w:t>
            </w:r>
          </w:p>
        </w:tc>
        <w:tc>
          <w:tcPr>
            <w:tcW w:w="0" w:type="auto"/>
            <w:vAlign w:val="center"/>
            <w:hideMark/>
          </w:tcPr>
          <w:p w14:paraId="0BA3C9A8" w14:textId="77777777" w:rsidR="00C129A7" w:rsidRPr="00C129A7" w:rsidRDefault="00C129A7" w:rsidP="00C129A7">
            <w:r w:rsidRPr="00C129A7">
              <w:t>10348.9</w:t>
            </w:r>
          </w:p>
        </w:tc>
        <w:tc>
          <w:tcPr>
            <w:tcW w:w="0" w:type="auto"/>
            <w:vAlign w:val="center"/>
            <w:hideMark/>
          </w:tcPr>
          <w:p w14:paraId="257BF16C" w14:textId="77777777" w:rsidR="00C129A7" w:rsidRPr="00C129A7" w:rsidRDefault="00C129A7" w:rsidP="00C129A7">
            <w:r w:rsidRPr="00C129A7">
              <w:t>12684.3</w:t>
            </w:r>
          </w:p>
        </w:tc>
        <w:tc>
          <w:tcPr>
            <w:tcW w:w="0" w:type="auto"/>
            <w:vAlign w:val="center"/>
            <w:hideMark/>
          </w:tcPr>
          <w:p w14:paraId="1EE98957" w14:textId="77777777" w:rsidR="00C129A7" w:rsidRPr="00C129A7" w:rsidRDefault="00C129A7" w:rsidP="00C129A7">
            <w:r w:rsidRPr="00C129A7">
              <w:t>12821.9</w:t>
            </w:r>
          </w:p>
        </w:tc>
        <w:tc>
          <w:tcPr>
            <w:tcW w:w="0" w:type="auto"/>
            <w:vAlign w:val="center"/>
            <w:hideMark/>
          </w:tcPr>
          <w:p w14:paraId="00467E90" w14:textId="77777777" w:rsidR="00C129A7" w:rsidRPr="00C129A7" w:rsidRDefault="00C129A7" w:rsidP="00C129A7">
            <w:r w:rsidRPr="00C129A7">
              <w:t>1.1</w:t>
            </w:r>
          </w:p>
        </w:tc>
        <w:tc>
          <w:tcPr>
            <w:tcW w:w="0" w:type="auto"/>
            <w:vAlign w:val="center"/>
            <w:hideMark/>
          </w:tcPr>
          <w:p w14:paraId="2B721761" w14:textId="77777777" w:rsidR="00C129A7" w:rsidRPr="00C129A7" w:rsidRDefault="00C129A7" w:rsidP="00C129A7">
            <w:r w:rsidRPr="00C129A7">
              <w:t>23.9</w:t>
            </w:r>
          </w:p>
        </w:tc>
      </w:tr>
    </w:tbl>
    <w:p w14:paraId="057A82DF" w14:textId="77777777" w:rsidR="00C129A7" w:rsidRPr="00C129A7" w:rsidRDefault="00C129A7" w:rsidP="00C129A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03"/>
        <w:gridCol w:w="996"/>
        <w:gridCol w:w="1103"/>
        <w:gridCol w:w="612"/>
        <w:gridCol w:w="586"/>
      </w:tblGrid>
      <w:tr w:rsidR="00C129A7" w:rsidRPr="00C129A7" w14:paraId="3BA4E43E" w14:textId="77777777">
        <w:trPr>
          <w:tblCellSpacing w:w="15" w:type="dxa"/>
        </w:trPr>
        <w:tc>
          <w:tcPr>
            <w:tcW w:w="0" w:type="auto"/>
            <w:vMerge w:val="restart"/>
            <w:vAlign w:val="center"/>
            <w:hideMark/>
          </w:tcPr>
          <w:p w14:paraId="47FB51AB"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0F78F0DB" w14:textId="77777777" w:rsidR="00C129A7" w:rsidRPr="00C129A7" w:rsidRDefault="00C129A7" w:rsidP="00C129A7">
            <w:pPr>
              <w:rPr>
                <w:b/>
                <w:bCs/>
              </w:rPr>
            </w:pPr>
            <w:r w:rsidRPr="00C129A7">
              <w:rPr>
                <w:b/>
                <w:bCs/>
                <w:rtl/>
              </w:rPr>
              <w:t>فبراير 2024</w:t>
            </w:r>
          </w:p>
        </w:tc>
        <w:tc>
          <w:tcPr>
            <w:tcW w:w="0" w:type="auto"/>
            <w:vMerge w:val="restart"/>
            <w:vAlign w:val="center"/>
            <w:hideMark/>
          </w:tcPr>
          <w:p w14:paraId="2DBCABF8" w14:textId="77777777" w:rsidR="00C129A7" w:rsidRPr="00C129A7" w:rsidRDefault="00C129A7" w:rsidP="00C129A7">
            <w:pPr>
              <w:rPr>
                <w:b/>
                <w:bCs/>
              </w:rPr>
            </w:pPr>
            <w:r w:rsidRPr="00C129A7">
              <w:rPr>
                <w:b/>
                <w:bCs/>
                <w:rtl/>
              </w:rPr>
              <w:t>يناير 2025</w:t>
            </w:r>
          </w:p>
        </w:tc>
        <w:tc>
          <w:tcPr>
            <w:tcW w:w="0" w:type="auto"/>
            <w:vMerge w:val="restart"/>
            <w:vAlign w:val="center"/>
            <w:hideMark/>
          </w:tcPr>
          <w:p w14:paraId="3A1E1B97" w14:textId="77777777" w:rsidR="00C129A7" w:rsidRPr="00C129A7" w:rsidRDefault="00C129A7" w:rsidP="00C129A7">
            <w:pPr>
              <w:rPr>
                <w:b/>
                <w:bCs/>
              </w:rPr>
            </w:pPr>
            <w:r w:rsidRPr="00C129A7">
              <w:rPr>
                <w:b/>
                <w:bCs/>
                <w:rtl/>
              </w:rPr>
              <w:t>فبراير 2025</w:t>
            </w:r>
          </w:p>
        </w:tc>
        <w:tc>
          <w:tcPr>
            <w:tcW w:w="0" w:type="auto"/>
            <w:gridSpan w:val="2"/>
            <w:vAlign w:val="center"/>
            <w:hideMark/>
          </w:tcPr>
          <w:p w14:paraId="3015492C"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27667D15" w14:textId="77777777">
        <w:trPr>
          <w:tblCellSpacing w:w="15" w:type="dxa"/>
        </w:trPr>
        <w:tc>
          <w:tcPr>
            <w:tcW w:w="0" w:type="auto"/>
            <w:vMerge/>
            <w:vAlign w:val="center"/>
            <w:hideMark/>
          </w:tcPr>
          <w:p w14:paraId="3FD4EE66" w14:textId="77777777" w:rsidR="00C129A7" w:rsidRPr="00C129A7" w:rsidRDefault="00C129A7" w:rsidP="00C129A7">
            <w:pPr>
              <w:rPr>
                <w:b/>
                <w:bCs/>
              </w:rPr>
            </w:pPr>
          </w:p>
        </w:tc>
        <w:tc>
          <w:tcPr>
            <w:tcW w:w="0" w:type="auto"/>
            <w:vMerge/>
            <w:vAlign w:val="center"/>
            <w:hideMark/>
          </w:tcPr>
          <w:p w14:paraId="66CA8AA8" w14:textId="77777777" w:rsidR="00C129A7" w:rsidRPr="00C129A7" w:rsidRDefault="00C129A7" w:rsidP="00C129A7">
            <w:pPr>
              <w:rPr>
                <w:b/>
                <w:bCs/>
              </w:rPr>
            </w:pPr>
          </w:p>
        </w:tc>
        <w:tc>
          <w:tcPr>
            <w:tcW w:w="0" w:type="auto"/>
            <w:vMerge/>
            <w:vAlign w:val="center"/>
            <w:hideMark/>
          </w:tcPr>
          <w:p w14:paraId="03363370" w14:textId="77777777" w:rsidR="00C129A7" w:rsidRPr="00C129A7" w:rsidRDefault="00C129A7" w:rsidP="00C129A7">
            <w:pPr>
              <w:rPr>
                <w:b/>
                <w:bCs/>
              </w:rPr>
            </w:pPr>
          </w:p>
        </w:tc>
        <w:tc>
          <w:tcPr>
            <w:tcW w:w="0" w:type="auto"/>
            <w:vMerge/>
            <w:vAlign w:val="center"/>
            <w:hideMark/>
          </w:tcPr>
          <w:p w14:paraId="51601273" w14:textId="77777777" w:rsidR="00C129A7" w:rsidRPr="00C129A7" w:rsidRDefault="00C129A7" w:rsidP="00C129A7">
            <w:pPr>
              <w:rPr>
                <w:b/>
                <w:bCs/>
              </w:rPr>
            </w:pPr>
          </w:p>
        </w:tc>
        <w:tc>
          <w:tcPr>
            <w:tcW w:w="0" w:type="auto"/>
            <w:vAlign w:val="center"/>
            <w:hideMark/>
          </w:tcPr>
          <w:p w14:paraId="6DB0998C" w14:textId="77777777" w:rsidR="00C129A7" w:rsidRPr="00C129A7" w:rsidRDefault="00C129A7" w:rsidP="00C129A7">
            <w:pPr>
              <w:rPr>
                <w:b/>
                <w:bCs/>
              </w:rPr>
            </w:pPr>
            <w:r w:rsidRPr="00C129A7">
              <w:rPr>
                <w:b/>
                <w:bCs/>
                <w:rtl/>
              </w:rPr>
              <w:t>شهري</w:t>
            </w:r>
          </w:p>
        </w:tc>
        <w:tc>
          <w:tcPr>
            <w:tcW w:w="0" w:type="auto"/>
            <w:vAlign w:val="center"/>
            <w:hideMark/>
          </w:tcPr>
          <w:p w14:paraId="2AFF838D" w14:textId="77777777" w:rsidR="00C129A7" w:rsidRPr="00C129A7" w:rsidRDefault="00C129A7" w:rsidP="00C129A7">
            <w:pPr>
              <w:rPr>
                <w:b/>
                <w:bCs/>
              </w:rPr>
            </w:pPr>
            <w:r w:rsidRPr="00C129A7">
              <w:rPr>
                <w:b/>
                <w:bCs/>
                <w:rtl/>
              </w:rPr>
              <w:t>سنوي</w:t>
            </w:r>
          </w:p>
        </w:tc>
      </w:tr>
      <w:tr w:rsidR="00C129A7" w:rsidRPr="00C129A7" w14:paraId="3B47F640" w14:textId="77777777">
        <w:trPr>
          <w:tblCellSpacing w:w="15" w:type="dxa"/>
        </w:trPr>
        <w:tc>
          <w:tcPr>
            <w:tcW w:w="0" w:type="auto"/>
            <w:vAlign w:val="center"/>
            <w:hideMark/>
          </w:tcPr>
          <w:p w14:paraId="21D965B3" w14:textId="77777777" w:rsidR="00C129A7" w:rsidRPr="00C129A7" w:rsidRDefault="00C129A7" w:rsidP="00C129A7">
            <w:r w:rsidRPr="00C129A7">
              <w:rPr>
                <w:rtl/>
              </w:rPr>
              <w:t>السيولة المحلية/الناتج المحلي الإجمالي</w:t>
            </w:r>
            <w:r w:rsidRPr="00C129A7">
              <w:t xml:space="preserve"> (%)</w:t>
            </w:r>
          </w:p>
        </w:tc>
        <w:tc>
          <w:tcPr>
            <w:tcW w:w="0" w:type="auto"/>
            <w:vAlign w:val="center"/>
            <w:hideMark/>
          </w:tcPr>
          <w:p w14:paraId="2C1F3A0D" w14:textId="77777777" w:rsidR="00C129A7" w:rsidRPr="00C129A7" w:rsidRDefault="00C129A7" w:rsidP="00C129A7">
            <w:r w:rsidRPr="00C129A7">
              <w:t>65.6</w:t>
            </w:r>
          </w:p>
        </w:tc>
        <w:tc>
          <w:tcPr>
            <w:tcW w:w="0" w:type="auto"/>
            <w:vAlign w:val="center"/>
            <w:hideMark/>
          </w:tcPr>
          <w:p w14:paraId="4502DD23" w14:textId="77777777" w:rsidR="00C129A7" w:rsidRPr="00C129A7" w:rsidRDefault="00C129A7" w:rsidP="00C129A7">
            <w:r w:rsidRPr="00C129A7">
              <w:t>72.8</w:t>
            </w:r>
          </w:p>
        </w:tc>
        <w:tc>
          <w:tcPr>
            <w:tcW w:w="0" w:type="auto"/>
            <w:vAlign w:val="center"/>
            <w:hideMark/>
          </w:tcPr>
          <w:p w14:paraId="19EA6E72" w14:textId="77777777" w:rsidR="00C129A7" w:rsidRPr="00C129A7" w:rsidRDefault="00C129A7" w:rsidP="00C129A7">
            <w:r w:rsidRPr="00C129A7">
              <w:t>75.0</w:t>
            </w:r>
          </w:p>
        </w:tc>
        <w:tc>
          <w:tcPr>
            <w:tcW w:w="0" w:type="auto"/>
            <w:vAlign w:val="center"/>
            <w:hideMark/>
          </w:tcPr>
          <w:p w14:paraId="519BC003" w14:textId="77777777" w:rsidR="00C129A7" w:rsidRPr="00C129A7" w:rsidRDefault="00C129A7" w:rsidP="00C129A7">
            <w:r w:rsidRPr="00C129A7">
              <w:t>2.2</w:t>
            </w:r>
          </w:p>
        </w:tc>
        <w:tc>
          <w:tcPr>
            <w:tcW w:w="0" w:type="auto"/>
            <w:vAlign w:val="center"/>
            <w:hideMark/>
          </w:tcPr>
          <w:p w14:paraId="5F22208F" w14:textId="77777777" w:rsidR="00C129A7" w:rsidRPr="00C129A7" w:rsidRDefault="00C129A7" w:rsidP="00C129A7">
            <w:r w:rsidRPr="00C129A7">
              <w:t>9.4</w:t>
            </w:r>
          </w:p>
        </w:tc>
      </w:tr>
    </w:tbl>
    <w:p w14:paraId="52BEC918" w14:textId="77777777" w:rsidR="00C129A7" w:rsidRPr="00C129A7" w:rsidRDefault="00C129A7" w:rsidP="00C129A7">
      <w:r w:rsidRPr="00C129A7">
        <w:t xml:space="preserve">* </w:t>
      </w:r>
      <w:r w:rsidRPr="00C129A7">
        <w:rPr>
          <w:rtl/>
        </w:rPr>
        <w:t>بيان مبدئي</w:t>
      </w:r>
      <w:r w:rsidRPr="00C129A7">
        <w:t>.</w:t>
      </w:r>
    </w:p>
    <w:p w14:paraId="7C35815F" w14:textId="77777777" w:rsidR="00C129A7" w:rsidRPr="00C129A7" w:rsidRDefault="00C129A7" w:rsidP="00C129A7">
      <w:r w:rsidRPr="00C129A7">
        <w:rPr>
          <w:rtl/>
        </w:rPr>
        <w:t>المصدر: البنك المركزي المصري</w:t>
      </w:r>
      <w:r w:rsidRPr="00C129A7">
        <w:t>.</w:t>
      </w:r>
    </w:p>
    <w:p w14:paraId="2BB109AE" w14:textId="77777777" w:rsidR="00C129A7" w:rsidRPr="00C129A7" w:rsidRDefault="00C129A7" w:rsidP="00C129A7">
      <w:r w:rsidRPr="00C129A7">
        <w:rPr>
          <w:rtl/>
        </w:rPr>
        <w:t>معدل التضخم العام والأساسي على أساس شهري خلال شهر یونيو 2025 مقارنة بشهر مايو 2025، وشهر يونيو 2024</w:t>
      </w:r>
      <w:r w:rsidRPr="00C129A7">
        <w:t>- (%)</w:t>
      </w:r>
    </w:p>
    <w:p w14:paraId="41CD2EE7" w14:textId="7A8BD1EA" w:rsidR="00C129A7" w:rsidRPr="00C129A7" w:rsidRDefault="00C129A7" w:rsidP="00C129A7">
      <w:r w:rsidRPr="00C129A7">
        <mc:AlternateContent>
          <mc:Choice Requires="wps">
            <w:drawing>
              <wp:inline distT="0" distB="0" distL="0" distR="0" wp14:anchorId="7266EED5" wp14:editId="618D087F">
                <wp:extent cx="304800" cy="304800"/>
                <wp:effectExtent l="0" t="0" r="0" b="0"/>
                <wp:docPr id="1464787318" name="Rectangle 88" descr="2.5 1.9 1.6 1.6 2.0 1.3 1.5 1.0 0.5 0.0 -0.2 -0.1 -0.5 يونيو 2025 مايو 2025 يونيو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FE1D6" id="Rectangle 88" o:spid="_x0000_s1026" alt="2.5 1.9 1.6 1.6 2.0 1.3 1.5 1.0 0.5 0.0 -0.2 -0.1 -0.5 يونيو 2025 مايو 2025 يونيو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8D33D3" w14:textId="77777777" w:rsidR="00C129A7" w:rsidRPr="00C129A7" w:rsidRDefault="00C129A7" w:rsidP="00C129A7">
      <w:r w:rsidRPr="00C129A7">
        <w:rPr>
          <w:rtl/>
        </w:rPr>
        <w:t>المصدر: البنك المركزي المصري</w:t>
      </w:r>
      <w:r w:rsidRPr="00C129A7">
        <w:t>.</w:t>
      </w:r>
    </w:p>
    <w:p w14:paraId="7F0A12AB" w14:textId="77777777" w:rsidR="00C129A7" w:rsidRPr="00C129A7" w:rsidRDefault="00C129A7" w:rsidP="00C129A7">
      <w:r w:rsidRPr="00C129A7">
        <w:rPr>
          <w:rtl/>
        </w:rPr>
        <w:t>معدل التضخم العام والأساسي على أساس سنوي خلال شهر يونيو 2025 مقارنة بشهر مايو 2025، وشهر يونیو 2024</w:t>
      </w:r>
      <w:r w:rsidRPr="00C129A7">
        <w:t>- (%)</w:t>
      </w:r>
    </w:p>
    <w:p w14:paraId="407B356A" w14:textId="3E1C7EB1" w:rsidR="00C129A7" w:rsidRPr="00C129A7" w:rsidRDefault="00C129A7" w:rsidP="00C129A7">
      <w:r w:rsidRPr="00C129A7">
        <mc:AlternateContent>
          <mc:Choice Requires="wps">
            <w:drawing>
              <wp:inline distT="0" distB="0" distL="0" distR="0" wp14:anchorId="71E54BD9" wp14:editId="37366DBB">
                <wp:extent cx="304800" cy="304800"/>
                <wp:effectExtent l="0" t="0" r="0" b="0"/>
                <wp:docPr id="1502267500" name="Rectangle 87" descr="26.6 27.5 30.0 25.0 20.0 14.9 16.8 11.4 13.1 15.0 10.0 5.0 0.0 يونيو 2025 مايو 2025 يونيو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711FC" id="Rectangle 87" o:spid="_x0000_s1026" alt="26.6 27.5 30.0 25.0 20.0 14.9 16.8 11.4 13.1 15.0 10.0 5.0 0.0 يونيو 2025 مايو 2025 يونيو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CF0C2" w14:textId="77777777" w:rsidR="00C129A7" w:rsidRPr="00C129A7" w:rsidRDefault="00C129A7" w:rsidP="00C129A7">
      <w:r w:rsidRPr="00C129A7">
        <w:rPr>
          <w:rtl/>
        </w:rPr>
        <w:t>المصدر: البنك المركزي المصري</w:t>
      </w:r>
      <w:r w:rsidRPr="00C129A7">
        <w:t>.</w:t>
      </w:r>
    </w:p>
    <w:p w14:paraId="586D26BB" w14:textId="77777777" w:rsidR="00C129A7" w:rsidRPr="00C129A7" w:rsidRDefault="00C129A7" w:rsidP="00C129A7">
      <w:r w:rsidRPr="00C129A7">
        <w:rPr>
          <w:rtl/>
        </w:rPr>
        <w:t>متوسط سعر الفائدة الشهرية المرجحة خلال شهر مايو 2025 مقارنة بشهر أبريل 2025، وشهر مايو 2024</w:t>
      </w:r>
      <w:r w:rsidRPr="00C129A7">
        <w:t>- (%)</w:t>
      </w:r>
    </w:p>
    <w:p w14:paraId="6E73AF1E" w14:textId="75776633" w:rsidR="00C129A7" w:rsidRPr="00C129A7" w:rsidRDefault="00C129A7" w:rsidP="00C129A7">
      <w:r w:rsidRPr="00C129A7">
        <mc:AlternateContent>
          <mc:Choice Requires="wps">
            <w:drawing>
              <wp:inline distT="0" distB="0" distL="0" distR="0" wp14:anchorId="049BC862" wp14:editId="48C9816F">
                <wp:extent cx="304800" cy="304800"/>
                <wp:effectExtent l="0" t="0" r="0" b="0"/>
                <wp:docPr id="832710978" name="Rectangle 86" descr="24.8 25.7 24.4 30 17.1 17.6 18.2 17.5 18.1 19.3 20.1 25 15.1 17.0 20 15 10 5 0 مايو 2025 أبريل 2025 مايو 2024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7268B" id="Rectangle 86" o:spid="_x0000_s1026" alt="24.8 25.7 24.4 30 17.1 17.6 18.2 17.5 18.1 19.3 20.1 25 15.1 17.0 20 15 10 5 0 مايو 2025 أبريل 2025 مايو 2024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121446" w14:textId="77777777" w:rsidR="00C129A7" w:rsidRPr="00C129A7" w:rsidRDefault="00C129A7" w:rsidP="00C129A7">
      <w:r w:rsidRPr="00C129A7">
        <w:rPr>
          <w:rtl/>
        </w:rPr>
        <w:t>المصدر: البنك المركزي المصري</w:t>
      </w:r>
      <w:r w:rsidRPr="00C129A7">
        <w:t>.</w:t>
      </w:r>
    </w:p>
    <w:p w14:paraId="3BA09D5E" w14:textId="77777777" w:rsidR="00C129A7" w:rsidRPr="00C129A7" w:rsidRDefault="00C129A7" w:rsidP="00C129A7">
      <w:r w:rsidRPr="00C129A7">
        <w:rPr>
          <w:rtl/>
        </w:rPr>
        <w:t>تطور قيمة الاستثمارات العامة المنفذة خلال الفترة (الربع الثالث 2023/2022 - الربع الثالث 2025/2024) (ملیار جنيه)</w:t>
      </w:r>
    </w:p>
    <w:p w14:paraId="1BC1F41F" w14:textId="636583C1" w:rsidR="00C129A7" w:rsidRPr="00C129A7" w:rsidRDefault="00C129A7" w:rsidP="00C129A7">
      <w:r w:rsidRPr="00C129A7">
        <mc:AlternateContent>
          <mc:Choice Requires="wps">
            <w:drawing>
              <wp:inline distT="0" distB="0" distL="0" distR="0" wp14:anchorId="67631783" wp14:editId="6427BC09">
                <wp:extent cx="304800" cy="304800"/>
                <wp:effectExtent l="0" t="0" r="0" b="0"/>
                <wp:docPr id="2098703664" name="Rectangle 85" descr="294.2 277.7 227.3 237.0 214.2 226.4 179.2 180.4 122.9 الربع الثالث 2025/2024 الربع الثاني 2025/2024 الربع الأول 2025/2024 الربع الرابع 2024/2023 الربع الثالث 2024/2023 الربع الثاني 2024/2023 الربع الأول 2024/2023 الربع الرابع 2023/2022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6ED9F" id="Rectangle 85" o:spid="_x0000_s1026" alt="294.2 277.7 227.3 237.0 214.2 226.4 179.2 180.4 122.9 الربع الثالث 2025/2024 الربع الثاني 2025/2024 الربع الأول 2025/2024 الربع الرابع 2024/2023 الربع الثالث 2024/2023 الربع الثاني 2024/2023 الربع الأول 2024/2023 الربع الرابع 2023/2022 الربع الثالث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BEFBFC" w14:textId="77777777" w:rsidR="00C129A7" w:rsidRPr="00C129A7" w:rsidRDefault="00C129A7" w:rsidP="00C129A7">
      <w:r w:rsidRPr="00C129A7">
        <w:rPr>
          <w:rtl/>
        </w:rPr>
        <w:t>المصدر: وزارة التخطيط والتنمية الاقتصادية والتعاون الدولي</w:t>
      </w:r>
      <w:r w:rsidRPr="00C129A7">
        <w:t>.</w:t>
      </w:r>
    </w:p>
    <w:p w14:paraId="0BD5F1A1" w14:textId="77777777" w:rsidR="00C129A7" w:rsidRPr="00C129A7" w:rsidRDefault="00C129A7" w:rsidP="00C129A7">
      <w:r w:rsidRPr="00C129A7">
        <w:rPr>
          <w:rtl/>
        </w:rPr>
        <w:t>قيمة الاستثمارات العامة المُنفذة وفقًا للأنشطة الاقتصادية خلال الربع الثالث 2025/2024 (ملیار جنيه)</w:t>
      </w:r>
    </w:p>
    <w:p w14:paraId="29A3635D" w14:textId="02889821" w:rsidR="00C129A7" w:rsidRPr="00C129A7" w:rsidRDefault="00C129A7" w:rsidP="00C129A7">
      <w:r w:rsidRPr="00C129A7">
        <mc:AlternateContent>
          <mc:Choice Requires="wps">
            <w:drawing>
              <wp:inline distT="0" distB="0" distL="0" distR="0" wp14:anchorId="5F89FA78" wp14:editId="026BF452">
                <wp:extent cx="304800" cy="304800"/>
                <wp:effectExtent l="0" t="0" r="0" b="0"/>
                <wp:docPr id="1906055904" name="Rectangle 84" descr="41.2 13.8 18.8 24.4 17.9 10.0 10.2 11.4 11.9 12.9 6.5 تشيید وبناء خدمات التعليم قناة السويس الخدمات الصحية الأنشطة العقارية الزراعة تحویلیة أخرى الكهرباء المياه والصرف الصحي خدمات أخرى*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79391" id="Rectangle 84" o:spid="_x0000_s1026" alt="41.2 13.8 18.8 24.4 17.9 10.0 10.2 11.4 11.9 12.9 6.5 تشيید وبناء خدمات التعليم قناة السويس الخدمات الصحية الأنشطة العقارية الزراعة تحویلیة أخرى الكهرباء المياه والصرف الصحي خدمات أخرى*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27B143" w14:textId="77777777" w:rsidR="00C129A7" w:rsidRPr="00C129A7" w:rsidRDefault="00C129A7" w:rsidP="00C129A7">
      <w:r w:rsidRPr="00C129A7">
        <w:rPr>
          <w:rtl/>
        </w:rPr>
        <w:lastRenderedPageBreak/>
        <w:t>المصدر: وزارة التخطيط والتنمية الاقتصادية والتعاون الدولي</w:t>
      </w:r>
      <w:r w:rsidRPr="00C129A7">
        <w:t>.</w:t>
      </w:r>
    </w:p>
    <w:p w14:paraId="19C84650" w14:textId="77777777" w:rsidR="00C129A7" w:rsidRPr="00C129A7" w:rsidRDefault="00C129A7" w:rsidP="00C129A7">
      <w:r w:rsidRPr="00C129A7">
        <w:t xml:space="preserve">* </w:t>
      </w:r>
      <w:r w:rsidRPr="00C129A7">
        <w:rPr>
          <w:rtl/>
        </w:rPr>
        <w:t>تشمل البترول الخام، والغاز الطبيعي، وتكرير البترول، والاتصالات والمعلومات، وتجارة الجملة والتجزئة، واستخراجات أخرى، والمطاعم والفنادق، والوساطة المالية والتأمين والضمان الاجتماعي، وخدمات أخرى</w:t>
      </w:r>
      <w:r w:rsidRPr="00C129A7">
        <w:t>.</w:t>
      </w:r>
    </w:p>
    <w:p w14:paraId="333E1EFD" w14:textId="77777777" w:rsidR="00C129A7" w:rsidRPr="00C129A7" w:rsidRDefault="00C129A7" w:rsidP="00C129A7">
      <w:r w:rsidRPr="00C129A7">
        <w:rPr>
          <w:rtl/>
        </w:rPr>
        <w:t>تطور إجمالي خدمة الدين الحكومي (المحلي والخارجي) خلال الفترة (2020/2019 - 2026/2025) (مليار جنيه)</w:t>
      </w:r>
    </w:p>
    <w:p w14:paraId="7137A507" w14:textId="74BD2723" w:rsidR="00C129A7" w:rsidRPr="00C129A7" w:rsidRDefault="00C129A7" w:rsidP="00C129A7">
      <w:r w:rsidRPr="00C129A7">
        <mc:AlternateContent>
          <mc:Choice Requires="wps">
            <w:drawing>
              <wp:inline distT="0" distB="0" distL="0" distR="0" wp14:anchorId="4B5AAD6D" wp14:editId="475DCE38">
                <wp:extent cx="304800" cy="304800"/>
                <wp:effectExtent l="0" t="0" r="0" b="0"/>
                <wp:docPr id="117917341" name="Rectangle 83" descr="4382.7 3440.6 2647.3 1643.3 1023.9 1100.2 1109.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5B3AE" id="Rectangle 83" o:spid="_x0000_s1026" alt="4382.7 3440.6 2647.3 1643.3 1023.9 1100.2 1109.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C2E491" w14:textId="77777777" w:rsidR="00C129A7" w:rsidRPr="00C129A7" w:rsidRDefault="00C129A7" w:rsidP="00C129A7">
      <w:r w:rsidRPr="00C129A7">
        <w:t>*</w:t>
      </w:r>
      <w:r w:rsidRPr="00C129A7">
        <w:rPr>
          <w:rtl/>
        </w:rPr>
        <w:t>موازنة **مشروع موازنة</w:t>
      </w:r>
    </w:p>
    <w:p w14:paraId="15C78597" w14:textId="77777777" w:rsidR="00C129A7" w:rsidRPr="00C129A7" w:rsidRDefault="00C129A7" w:rsidP="00C129A7">
      <w:r w:rsidRPr="00C129A7">
        <w:rPr>
          <w:rtl/>
        </w:rPr>
        <w:t>المصدر: وزارة المالية</w:t>
      </w:r>
      <w:r w:rsidRPr="00C129A7">
        <w:t>.</w:t>
      </w:r>
    </w:p>
    <w:p w14:paraId="225CAF86" w14:textId="77777777" w:rsidR="00C129A7" w:rsidRPr="00C129A7" w:rsidRDefault="00C129A7" w:rsidP="00C129A7">
      <w:pPr>
        <w:rPr>
          <w:b/>
          <w:bCs/>
        </w:rPr>
      </w:pPr>
      <w:r w:rsidRPr="00C129A7">
        <w:rPr>
          <w:b/>
          <w:bCs/>
        </w:rPr>
        <w:t xml:space="preserve">" </w:t>
      </w:r>
      <w:r w:rsidRPr="00C129A7">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C129A7">
        <w:rPr>
          <w:b/>
          <w:bCs/>
        </w:rPr>
        <w:t>.</w:t>
      </w:r>
    </w:p>
    <w:p w14:paraId="58C66DF6" w14:textId="77777777" w:rsidR="00C129A7" w:rsidRPr="00C129A7" w:rsidRDefault="00C129A7" w:rsidP="00C129A7">
      <w:r w:rsidRPr="00C129A7">
        <w:rPr>
          <w:rtl/>
        </w:rPr>
        <w:t>تطور نسبة فوائد الدين الداخلي والخارجي إلى الناتج المحلي الإجمالي خلال الفترة</w:t>
      </w:r>
      <w:r w:rsidRPr="00C129A7">
        <w:t xml:space="preserve"> (2020/2019 - 2026/2025) (%)</w:t>
      </w:r>
    </w:p>
    <w:p w14:paraId="4F755EBE" w14:textId="7E6D62FA" w:rsidR="00C129A7" w:rsidRPr="00C129A7" w:rsidRDefault="00C129A7" w:rsidP="00C129A7">
      <w:r w:rsidRPr="00C129A7">
        <mc:AlternateContent>
          <mc:Choice Requires="wps">
            <w:drawing>
              <wp:inline distT="0" distB="0" distL="0" distR="0" wp14:anchorId="70BC14A6" wp14:editId="64572683">
                <wp:extent cx="304800" cy="304800"/>
                <wp:effectExtent l="0" t="0" r="0" b="0"/>
                <wp:docPr id="580068720" name="Rectangle 82" descr="9 9.7 10.7 11.3 8.2 7.4 7.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DB67A" id="Rectangle 82" o:spid="_x0000_s1026" alt="9 9.7 10.7 11.3 8.2 7.4 7.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C079D6" w14:textId="77777777" w:rsidR="00C129A7" w:rsidRPr="00C129A7" w:rsidRDefault="00C129A7" w:rsidP="00C129A7">
      <w:pPr>
        <w:rPr>
          <w:b/>
          <w:bCs/>
        </w:rPr>
      </w:pPr>
      <w:r w:rsidRPr="00C129A7">
        <w:rPr>
          <w:b/>
          <w:bCs/>
        </w:rPr>
        <w:t>*</w:t>
      </w:r>
      <w:r w:rsidRPr="00C129A7">
        <w:rPr>
          <w:b/>
          <w:bCs/>
          <w:rtl/>
        </w:rPr>
        <w:t>موازنة **مشروع موازنة</w:t>
      </w:r>
    </w:p>
    <w:p w14:paraId="470EE647" w14:textId="77777777" w:rsidR="00C129A7" w:rsidRPr="00C129A7" w:rsidRDefault="00C129A7" w:rsidP="00C129A7">
      <w:r w:rsidRPr="00C129A7">
        <w:rPr>
          <w:rtl/>
        </w:rPr>
        <w:t>المصدر: وزارة المالية</w:t>
      </w:r>
      <w:r w:rsidRPr="00C129A7">
        <w:t>.</w:t>
      </w:r>
    </w:p>
    <w:p w14:paraId="21A4FBF9" w14:textId="77777777" w:rsidR="00C129A7" w:rsidRPr="00C129A7" w:rsidRDefault="00C129A7" w:rsidP="00C129A7">
      <w:r w:rsidRPr="00C129A7">
        <w:rPr>
          <w:rtl/>
        </w:rPr>
        <w:t>تطور الدين الخارجي خلال الفترة (الربع الثاني 2023/2022 - الربع الثاني 2025/2024) (مليار دولار)</w:t>
      </w:r>
    </w:p>
    <w:p w14:paraId="5163528D" w14:textId="6BFAA55B" w:rsidR="00C129A7" w:rsidRPr="00C129A7" w:rsidRDefault="00C129A7" w:rsidP="00C129A7">
      <w:r w:rsidRPr="00C129A7">
        <mc:AlternateContent>
          <mc:Choice Requires="wps">
            <w:drawing>
              <wp:inline distT="0" distB="0" distL="0" distR="0" wp14:anchorId="7A710D47" wp14:editId="5365304C">
                <wp:extent cx="304800" cy="304800"/>
                <wp:effectExtent l="0" t="0" r="0" b="0"/>
                <wp:docPr id="1107383029" name="Rectangle 81" descr="168.0 165.4 164.7 164.5 162.9 160.6 155.2 155.1 152.9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5B18F" id="Rectangle 81" o:spid="_x0000_s1026" alt="168.0 165.4 164.7 164.5 162.9 160.6 155.2 155.1 152.9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2D5EB" w14:textId="77777777" w:rsidR="00C129A7" w:rsidRPr="00C129A7" w:rsidRDefault="00C129A7" w:rsidP="00C129A7">
      <w:r w:rsidRPr="00C129A7">
        <w:rPr>
          <w:rtl/>
        </w:rPr>
        <w:t>المصدر: البنك المركزي المصري</w:t>
      </w:r>
      <w:r w:rsidRPr="00C129A7">
        <w:t>.</w:t>
      </w:r>
    </w:p>
    <w:p w14:paraId="6CB58B62" w14:textId="77777777" w:rsidR="00C129A7" w:rsidRPr="00C129A7" w:rsidRDefault="00C129A7" w:rsidP="00C129A7">
      <w:r w:rsidRPr="00C129A7">
        <w:rPr>
          <w:rtl/>
        </w:rPr>
        <w:t>تطور نسبة الدين الخارجي قصير الأجل وطويل الأجل إلى إجمالي الدين الخارجي خلال الفترة (الربع الثاني 2023/2022 - الربع الثاني 2025/2024)</w:t>
      </w:r>
      <w:r w:rsidRPr="00C129A7">
        <w:t xml:space="preserve"> (%)</w:t>
      </w:r>
    </w:p>
    <w:p w14:paraId="0BB127D7" w14:textId="65AB0988" w:rsidR="00C129A7" w:rsidRPr="00C129A7" w:rsidRDefault="00C129A7" w:rsidP="00C129A7">
      <w:r w:rsidRPr="00C129A7">
        <mc:AlternateContent>
          <mc:Choice Requires="wps">
            <w:drawing>
              <wp:inline distT="0" distB="0" distL="0" distR="0" wp14:anchorId="5E174910" wp14:editId="47355FDA">
                <wp:extent cx="304800" cy="304800"/>
                <wp:effectExtent l="0" t="0" r="0" b="0"/>
                <wp:docPr id="351438231" name="Rectangle 80" descr="81.4 82.5 82.9 81.6 82.5 84.2 83.0 82.2 80.0 18.6 17.5 17.1 18.4 17.5 15.8 17.0 17.8 20.0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5F719" id="Rectangle 80" o:spid="_x0000_s1026" alt="81.4 82.5 82.9 81.6 82.5 84.2 83.0 82.2 80.0 18.6 17.5 17.1 18.4 17.5 15.8 17.0 17.8 20.0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5212B0" w14:textId="77777777" w:rsidR="00C129A7" w:rsidRPr="00C129A7" w:rsidRDefault="00C129A7" w:rsidP="00C129A7">
      <w:r w:rsidRPr="00C129A7">
        <w:rPr>
          <w:rtl/>
        </w:rPr>
        <w:t>تطور متوسط نصيب الفرد من الدين الخارجي خلال الفترة (الربع الثاني 2023/2022 - الربع الثاني 2025/2024) (دولار)</w:t>
      </w:r>
    </w:p>
    <w:p w14:paraId="35A3AA87" w14:textId="0BDD7029" w:rsidR="00C129A7" w:rsidRPr="00C129A7" w:rsidRDefault="00C129A7" w:rsidP="00C129A7">
      <w:r w:rsidRPr="00C129A7">
        <mc:AlternateContent>
          <mc:Choice Requires="wps">
            <w:drawing>
              <wp:inline distT="0" distB="0" distL="0" distR="0" wp14:anchorId="3E5AD6C9" wp14:editId="5484F5FB">
                <wp:extent cx="304800" cy="304800"/>
                <wp:effectExtent l="0" t="0" r="0" b="0"/>
                <wp:docPr id="383597024" name="Rectangle 79" descr="1430.5 1451.9 1446.3 1444.5 1444.2 1339.5 1275.1 1294.4 1293.5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28C87" id="Rectangle 79" o:spid="_x0000_s1026" alt="1430.5 1451.9 1446.3 1444.5 1444.2 1339.5 1275.1 1294.4 1293.5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D1C68C" w14:textId="77777777" w:rsidR="00C129A7" w:rsidRPr="00C129A7" w:rsidRDefault="00C129A7" w:rsidP="00C129A7">
      <w:r w:rsidRPr="00C129A7">
        <w:rPr>
          <w:rtl/>
        </w:rPr>
        <w:t>المصدر: البنك المركزي المصري</w:t>
      </w:r>
      <w:r w:rsidRPr="00C129A7">
        <w:t>.</w:t>
      </w:r>
    </w:p>
    <w:p w14:paraId="24BAC9F8" w14:textId="77777777" w:rsidR="00C129A7" w:rsidRPr="00C129A7" w:rsidRDefault="00C129A7" w:rsidP="00C129A7">
      <w:r w:rsidRPr="00C129A7">
        <w:rPr>
          <w:rtl/>
        </w:rPr>
        <w:t>تطور نسبة الدين الخارجي إلى الناتج المحلي الإجمالي خلال الفترة (الربع الثاني 2023/2022 - الربع الثاني 2025/2024)</w:t>
      </w:r>
      <w:r w:rsidRPr="00C129A7">
        <w:t xml:space="preserve"> (%)</w:t>
      </w:r>
    </w:p>
    <w:p w14:paraId="2CE2F228" w14:textId="083E5178" w:rsidR="00C129A7" w:rsidRPr="00C129A7" w:rsidRDefault="00C129A7" w:rsidP="00C129A7">
      <w:r w:rsidRPr="00C129A7">
        <w:lastRenderedPageBreak/>
        <mc:AlternateContent>
          <mc:Choice Requires="wps">
            <w:drawing>
              <wp:inline distT="0" distB="0" distL="0" distR="0" wp14:anchorId="3DEEAD0B" wp14:editId="5F48D5C8">
                <wp:extent cx="304800" cy="304800"/>
                <wp:effectExtent l="0" t="0" r="0" b="0"/>
                <wp:docPr id="78148226" name="Rectangle 78" descr="42.6 42.9 41.7 40.6 40.5 40.7 40.8 40.0 38.8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51BDA" id="Rectangle 78" o:spid="_x0000_s1026" alt="42.6 42.9 41.7 40.6 40.5 40.7 40.8 40.0 38.8 الربع الثاني 2023/2022 الربع الثالث 2023/2022 الربع الرابع 2023/2022 الربع الأول 2024/2023 الربع الثاني 2024/2023 الربع الثالث 2024/2023 الربع الرابع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0B1D0" w14:textId="77777777" w:rsidR="00C129A7" w:rsidRPr="00C129A7" w:rsidRDefault="00C129A7" w:rsidP="00C129A7">
      <w:r w:rsidRPr="00C129A7">
        <w:rPr>
          <w:rtl/>
        </w:rPr>
        <w:t>المصدر: البنك المركزي المصري</w:t>
      </w:r>
      <w:r w:rsidRPr="00C129A7">
        <w:t>.</w:t>
      </w:r>
    </w:p>
    <w:p w14:paraId="136244C5" w14:textId="77777777" w:rsidR="00C129A7" w:rsidRPr="00C129A7" w:rsidRDefault="00C129A7" w:rsidP="00C129A7">
      <w:r w:rsidRPr="00C129A7">
        <w:rPr>
          <w:rtl/>
        </w:rPr>
        <w:t>تطور متوسط سعر الفائدة على الأذون والسندات الحكومية خلال الفترة</w:t>
      </w:r>
      <w:r w:rsidRPr="00C129A7">
        <w:t xml:space="preserve"> (2020/2019 - 2026/2025) (%)</w:t>
      </w:r>
    </w:p>
    <w:p w14:paraId="3BF4E2A1" w14:textId="1AF248A1" w:rsidR="00C129A7" w:rsidRPr="00C129A7" w:rsidRDefault="00C129A7" w:rsidP="00C129A7">
      <w:r w:rsidRPr="00C129A7">
        <mc:AlternateContent>
          <mc:Choice Requires="wps">
            <w:drawing>
              <wp:inline distT="0" distB="0" distL="0" distR="0" wp14:anchorId="0871588A" wp14:editId="2394B50C">
                <wp:extent cx="304800" cy="304800"/>
                <wp:effectExtent l="0" t="0" r="0" b="0"/>
                <wp:docPr id="2064814463" name="Rectangle 77" descr="26.5 27.7 19.0 14.8 14.0 14.3 16.0 2020/2019 2021/2020 2022/2021 2023/2022 2024/2023 *2025/2024 **2026/2025 **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69818" id="Rectangle 77" o:spid="_x0000_s1026" alt="26.5 27.7 19.0 14.8 14.0 14.3 16.0 2020/2019 2021/2020 2022/2021 2023/2022 2024/2023 *2025/2024 **2026/2025 **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A702A5" w14:textId="77777777" w:rsidR="00C129A7" w:rsidRPr="00C129A7" w:rsidRDefault="00C129A7" w:rsidP="00C129A7">
      <w:r w:rsidRPr="00C129A7">
        <w:rPr>
          <w:rtl/>
        </w:rPr>
        <w:t>تطور إجمالي الأقساط المسددة على خدمة الدين الحكومي (محليًّا وخارجيًّا) خلال الفترة (2020/2019 - 2026/2025) (ملیار جنيه)</w:t>
      </w:r>
    </w:p>
    <w:p w14:paraId="6E1D4AB5" w14:textId="07CFCE2D" w:rsidR="00C129A7" w:rsidRPr="00C129A7" w:rsidRDefault="00C129A7" w:rsidP="00C129A7">
      <w:r w:rsidRPr="00C129A7">
        <mc:AlternateContent>
          <mc:Choice Requires="wps">
            <w:drawing>
              <wp:inline distT="0" distB="0" distL="0" distR="0" wp14:anchorId="7F5E5BEE" wp14:editId="517B71F6">
                <wp:extent cx="304800" cy="304800"/>
                <wp:effectExtent l="0" t="0" r="0" b="0"/>
                <wp:docPr id="1199427741" name="Rectangle 76" descr="2084.6 1606.2 1283.2 869.1 455.5 534.7 524.9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D1CB5" id="Rectangle 76" o:spid="_x0000_s1026" alt="2084.6 1606.2 1283.2 869.1 455.5 534.7 524.9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C7E8A1" w14:textId="77777777" w:rsidR="00C129A7" w:rsidRPr="00C129A7" w:rsidRDefault="00C129A7" w:rsidP="00C129A7">
      <w:r w:rsidRPr="00C129A7">
        <w:rPr>
          <w:rtl/>
        </w:rPr>
        <w:t>تطور قيمة الفوائد المسددة على الدين الحكومي (المحلي والخارجي) خلال الفترة (2020/2019 - 2026/2025) (مليار جنيه)</w:t>
      </w:r>
    </w:p>
    <w:p w14:paraId="34345177" w14:textId="3F100240" w:rsidR="00C129A7" w:rsidRPr="00C129A7" w:rsidRDefault="00C129A7" w:rsidP="00C129A7">
      <w:r w:rsidRPr="00C129A7">
        <mc:AlternateContent>
          <mc:Choice Requires="wps">
            <w:drawing>
              <wp:inline distT="0" distB="0" distL="0" distR="0" wp14:anchorId="61F9A355" wp14:editId="3E9040BA">
                <wp:extent cx="304800" cy="304800"/>
                <wp:effectExtent l="0" t="0" r="0" b="0"/>
                <wp:docPr id="1811602179" name="Rectangle 75" descr="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06002" id="Rectangle 75" o:spid="_x0000_s1026" alt="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260823" w14:textId="77777777" w:rsidR="00C129A7" w:rsidRPr="00C129A7" w:rsidRDefault="00C129A7" w:rsidP="00C129A7">
      <w:pPr>
        <w:rPr>
          <w:b/>
          <w:bCs/>
        </w:rPr>
      </w:pPr>
      <w:r w:rsidRPr="00C129A7">
        <w:rPr>
          <w:b/>
          <w:bCs/>
          <w:rtl/>
        </w:rPr>
        <w:t>ثانيًا: مؤشرات سوق العمل</w:t>
      </w:r>
    </w:p>
    <w:p w14:paraId="0C13129D" w14:textId="77777777" w:rsidR="00C129A7" w:rsidRPr="00C129A7" w:rsidRDefault="00C129A7" w:rsidP="00C129A7">
      <w:r w:rsidRPr="00C129A7">
        <w:rPr>
          <w:rtl/>
        </w:rPr>
        <w:t>عدد المشتغلين وقوة العمل خلال الربع الأول 2025 مقارنة بالربع الرابع 2024 والربع الأول 2024 (مليون نسمة)</w:t>
      </w:r>
    </w:p>
    <w:p w14:paraId="52BDDA17" w14:textId="1DBB7F3B" w:rsidR="00C129A7" w:rsidRPr="00C129A7" w:rsidRDefault="00C129A7" w:rsidP="00C129A7">
      <w:r w:rsidRPr="00C129A7">
        <mc:AlternateContent>
          <mc:Choice Requires="wps">
            <w:drawing>
              <wp:inline distT="0" distB="0" distL="0" distR="0" wp14:anchorId="40FBE70B" wp14:editId="409E8E07">
                <wp:extent cx="304800" cy="304800"/>
                <wp:effectExtent l="0" t="0" r="0" b="0"/>
                <wp:docPr id="204136080" name="Rectangle 74" descr="33.4 31.3 33.1 31.0 31.4 29.3 الربع الأول 2025 الربع الرابع 2024 الربع الأول 2024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2470E" id="Rectangle 74" o:spid="_x0000_s1026" alt="33.4 31.3 33.1 31.0 31.4 29.3 الربع الأول 2025 الربع الرابع 2024 الربع الأول 2024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648204" w14:textId="77777777" w:rsidR="00C129A7" w:rsidRPr="00C129A7" w:rsidRDefault="00C129A7" w:rsidP="00C129A7">
      <w:r w:rsidRPr="00C129A7">
        <w:rPr>
          <w:rtl/>
        </w:rPr>
        <w:t>المصدر: الجهاز المركزي للتعبئة العامة والإحصاء</w:t>
      </w:r>
      <w:r w:rsidRPr="00C129A7">
        <w:t>.</w:t>
      </w:r>
    </w:p>
    <w:p w14:paraId="22DCAF3E" w14:textId="77777777" w:rsidR="00C129A7" w:rsidRPr="00C129A7" w:rsidRDefault="00C129A7" w:rsidP="00C129A7">
      <w:r w:rsidRPr="00C129A7">
        <w:rPr>
          <w:rtl/>
        </w:rPr>
        <w:t>معدل البطالة خلال الربع الأول 2025 مقارنة بالربع الرابع 2024 والربع الأول 2024</w:t>
      </w:r>
      <w:r w:rsidRPr="00C129A7">
        <w:t xml:space="preserve"> (%)</w:t>
      </w:r>
    </w:p>
    <w:p w14:paraId="073BA48F" w14:textId="422CA4F1" w:rsidR="00C129A7" w:rsidRPr="00C129A7" w:rsidRDefault="00C129A7" w:rsidP="00C129A7">
      <w:r w:rsidRPr="00C129A7">
        <mc:AlternateContent>
          <mc:Choice Requires="wps">
            <w:drawing>
              <wp:inline distT="0" distB="0" distL="0" distR="0" wp14:anchorId="1ADB71CE" wp14:editId="33579645">
                <wp:extent cx="304800" cy="304800"/>
                <wp:effectExtent l="0" t="0" r="0" b="0"/>
                <wp:docPr id="1103714649" name="Rectangle 73" descr="16.4 16.6 16.5 6.3 6.4 6.7 3.6 3.9 4.4 الربع الأول 2025 الربع الرابع 2024 الربع الاول 2024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9F0EA" id="Rectangle 73" o:spid="_x0000_s1026" alt="16.4 16.6 16.5 6.3 6.4 6.7 3.6 3.9 4.4 الربع الأول 2025 الربع الرابع 2024 الربع الاول 2024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4BCEC" w14:textId="77777777" w:rsidR="00C129A7" w:rsidRPr="00C129A7" w:rsidRDefault="00C129A7" w:rsidP="00C129A7">
      <w:r w:rsidRPr="00C129A7">
        <w:rPr>
          <w:rtl/>
        </w:rPr>
        <w:t>المصدر: الجهاز المركزي للتعبئة العامة والإحصاء</w:t>
      </w:r>
      <w:r w:rsidRPr="00C129A7">
        <w:t>.</w:t>
      </w:r>
    </w:p>
    <w:p w14:paraId="1A705B57" w14:textId="77777777" w:rsidR="00C129A7" w:rsidRPr="00C129A7" w:rsidRDefault="00C129A7" w:rsidP="00C129A7">
      <w:pPr>
        <w:rPr>
          <w:b/>
          <w:bCs/>
        </w:rPr>
      </w:pPr>
      <w:r w:rsidRPr="00C129A7">
        <w:rPr>
          <w:b/>
          <w:bCs/>
          <w:rtl/>
        </w:rPr>
        <w:t>ثالثًا: مؤشرات سوق الأوراق المالية</w:t>
      </w:r>
    </w:p>
    <w:p w14:paraId="636CD585" w14:textId="77777777" w:rsidR="00C129A7" w:rsidRPr="00C129A7" w:rsidRDefault="00C129A7" w:rsidP="00C129A7">
      <w:r w:rsidRPr="00C129A7">
        <w:rPr>
          <w:rtl/>
        </w:rPr>
        <w:t>مؤشرات البورصة المصرية</w:t>
      </w:r>
    </w:p>
    <w:p w14:paraId="61484301" w14:textId="77777777" w:rsidR="00C129A7" w:rsidRPr="00C129A7" w:rsidRDefault="00C129A7" w:rsidP="00C129A7">
      <w:r w:rsidRPr="00C129A7">
        <w:t>(</w:t>
      </w:r>
      <w:r w:rsidRPr="00C129A7">
        <w:rPr>
          <w:rtl/>
        </w:rPr>
        <w:t>نقطة</w:t>
      </w:r>
      <w:r w:rsidRPr="00C129A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13"/>
        <w:gridCol w:w="1430"/>
        <w:gridCol w:w="1513"/>
        <w:gridCol w:w="612"/>
        <w:gridCol w:w="586"/>
      </w:tblGrid>
      <w:tr w:rsidR="00C129A7" w:rsidRPr="00C129A7" w14:paraId="6E0E8283" w14:textId="77777777">
        <w:trPr>
          <w:tblCellSpacing w:w="15" w:type="dxa"/>
        </w:trPr>
        <w:tc>
          <w:tcPr>
            <w:tcW w:w="0" w:type="auto"/>
            <w:vMerge w:val="restart"/>
            <w:vAlign w:val="center"/>
            <w:hideMark/>
          </w:tcPr>
          <w:p w14:paraId="2C3F6896"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179C1990" w14:textId="77777777" w:rsidR="00C129A7" w:rsidRPr="00C129A7" w:rsidRDefault="00C129A7" w:rsidP="00C129A7">
            <w:pPr>
              <w:rPr>
                <w:b/>
                <w:bCs/>
              </w:rPr>
            </w:pPr>
            <w:r w:rsidRPr="00C129A7">
              <w:rPr>
                <w:b/>
                <w:bCs/>
                <w:rtl/>
              </w:rPr>
              <w:t>نهاية يونيو 2024</w:t>
            </w:r>
          </w:p>
        </w:tc>
        <w:tc>
          <w:tcPr>
            <w:tcW w:w="0" w:type="auto"/>
            <w:vMerge w:val="restart"/>
            <w:vAlign w:val="center"/>
            <w:hideMark/>
          </w:tcPr>
          <w:p w14:paraId="5A8D5F56" w14:textId="77777777" w:rsidR="00C129A7" w:rsidRPr="00C129A7" w:rsidRDefault="00C129A7" w:rsidP="00C129A7">
            <w:pPr>
              <w:rPr>
                <w:b/>
                <w:bCs/>
              </w:rPr>
            </w:pPr>
            <w:r w:rsidRPr="00C129A7">
              <w:rPr>
                <w:b/>
                <w:bCs/>
                <w:rtl/>
              </w:rPr>
              <w:t>نهاية مايو 2025</w:t>
            </w:r>
          </w:p>
        </w:tc>
        <w:tc>
          <w:tcPr>
            <w:tcW w:w="0" w:type="auto"/>
            <w:vMerge w:val="restart"/>
            <w:vAlign w:val="center"/>
            <w:hideMark/>
          </w:tcPr>
          <w:p w14:paraId="7C8F3EA7" w14:textId="77777777" w:rsidR="00C129A7" w:rsidRPr="00C129A7" w:rsidRDefault="00C129A7" w:rsidP="00C129A7">
            <w:pPr>
              <w:rPr>
                <w:b/>
                <w:bCs/>
              </w:rPr>
            </w:pPr>
            <w:r w:rsidRPr="00C129A7">
              <w:rPr>
                <w:b/>
                <w:bCs/>
                <w:rtl/>
              </w:rPr>
              <w:t>نهاية يونيو 2025</w:t>
            </w:r>
          </w:p>
        </w:tc>
        <w:tc>
          <w:tcPr>
            <w:tcW w:w="0" w:type="auto"/>
            <w:gridSpan w:val="2"/>
            <w:vAlign w:val="center"/>
            <w:hideMark/>
          </w:tcPr>
          <w:p w14:paraId="1E6399C3"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3E50283F" w14:textId="77777777">
        <w:trPr>
          <w:tblCellSpacing w:w="15" w:type="dxa"/>
        </w:trPr>
        <w:tc>
          <w:tcPr>
            <w:tcW w:w="0" w:type="auto"/>
            <w:vMerge/>
            <w:vAlign w:val="center"/>
            <w:hideMark/>
          </w:tcPr>
          <w:p w14:paraId="3DB1D007" w14:textId="77777777" w:rsidR="00C129A7" w:rsidRPr="00C129A7" w:rsidRDefault="00C129A7" w:rsidP="00C129A7">
            <w:pPr>
              <w:rPr>
                <w:b/>
                <w:bCs/>
              </w:rPr>
            </w:pPr>
          </w:p>
        </w:tc>
        <w:tc>
          <w:tcPr>
            <w:tcW w:w="0" w:type="auto"/>
            <w:vMerge/>
            <w:vAlign w:val="center"/>
            <w:hideMark/>
          </w:tcPr>
          <w:p w14:paraId="698680DF" w14:textId="77777777" w:rsidR="00C129A7" w:rsidRPr="00C129A7" w:rsidRDefault="00C129A7" w:rsidP="00C129A7">
            <w:pPr>
              <w:rPr>
                <w:b/>
                <w:bCs/>
              </w:rPr>
            </w:pPr>
          </w:p>
        </w:tc>
        <w:tc>
          <w:tcPr>
            <w:tcW w:w="0" w:type="auto"/>
            <w:vMerge/>
            <w:vAlign w:val="center"/>
            <w:hideMark/>
          </w:tcPr>
          <w:p w14:paraId="680ACD2A" w14:textId="77777777" w:rsidR="00C129A7" w:rsidRPr="00C129A7" w:rsidRDefault="00C129A7" w:rsidP="00C129A7">
            <w:pPr>
              <w:rPr>
                <w:b/>
                <w:bCs/>
              </w:rPr>
            </w:pPr>
          </w:p>
        </w:tc>
        <w:tc>
          <w:tcPr>
            <w:tcW w:w="0" w:type="auto"/>
            <w:vMerge/>
            <w:vAlign w:val="center"/>
            <w:hideMark/>
          </w:tcPr>
          <w:p w14:paraId="016DC284" w14:textId="77777777" w:rsidR="00C129A7" w:rsidRPr="00C129A7" w:rsidRDefault="00C129A7" w:rsidP="00C129A7">
            <w:pPr>
              <w:rPr>
                <w:b/>
                <w:bCs/>
              </w:rPr>
            </w:pPr>
          </w:p>
        </w:tc>
        <w:tc>
          <w:tcPr>
            <w:tcW w:w="0" w:type="auto"/>
            <w:vAlign w:val="center"/>
            <w:hideMark/>
          </w:tcPr>
          <w:p w14:paraId="6ACBF7E6" w14:textId="77777777" w:rsidR="00C129A7" w:rsidRPr="00C129A7" w:rsidRDefault="00C129A7" w:rsidP="00C129A7">
            <w:pPr>
              <w:rPr>
                <w:b/>
                <w:bCs/>
              </w:rPr>
            </w:pPr>
            <w:r w:rsidRPr="00C129A7">
              <w:rPr>
                <w:b/>
                <w:bCs/>
                <w:rtl/>
              </w:rPr>
              <w:t>شهري</w:t>
            </w:r>
          </w:p>
        </w:tc>
        <w:tc>
          <w:tcPr>
            <w:tcW w:w="0" w:type="auto"/>
            <w:vAlign w:val="center"/>
            <w:hideMark/>
          </w:tcPr>
          <w:p w14:paraId="2DF22A5E" w14:textId="77777777" w:rsidR="00C129A7" w:rsidRPr="00C129A7" w:rsidRDefault="00C129A7" w:rsidP="00C129A7">
            <w:pPr>
              <w:rPr>
                <w:b/>
                <w:bCs/>
              </w:rPr>
            </w:pPr>
            <w:r w:rsidRPr="00C129A7">
              <w:rPr>
                <w:b/>
                <w:bCs/>
                <w:rtl/>
              </w:rPr>
              <w:t>سنوي</w:t>
            </w:r>
          </w:p>
        </w:tc>
      </w:tr>
      <w:tr w:rsidR="00C129A7" w:rsidRPr="00C129A7" w14:paraId="1B7B8A29" w14:textId="77777777">
        <w:trPr>
          <w:tblCellSpacing w:w="15" w:type="dxa"/>
        </w:trPr>
        <w:tc>
          <w:tcPr>
            <w:tcW w:w="0" w:type="auto"/>
            <w:vAlign w:val="center"/>
            <w:hideMark/>
          </w:tcPr>
          <w:p w14:paraId="2424D965" w14:textId="77777777" w:rsidR="00C129A7" w:rsidRPr="00C129A7" w:rsidRDefault="00C129A7" w:rsidP="00C129A7">
            <w:r w:rsidRPr="00C129A7">
              <w:rPr>
                <w:rtl/>
              </w:rPr>
              <w:t>مؤشر</w:t>
            </w:r>
            <w:r w:rsidRPr="00C129A7">
              <w:t xml:space="preserve"> EGX 30 Capped</w:t>
            </w:r>
          </w:p>
        </w:tc>
        <w:tc>
          <w:tcPr>
            <w:tcW w:w="0" w:type="auto"/>
            <w:vAlign w:val="center"/>
            <w:hideMark/>
          </w:tcPr>
          <w:p w14:paraId="34B4CFBC" w14:textId="77777777" w:rsidR="00C129A7" w:rsidRPr="00C129A7" w:rsidRDefault="00C129A7" w:rsidP="00C129A7">
            <w:r w:rsidRPr="00C129A7">
              <w:t>34068.1</w:t>
            </w:r>
          </w:p>
        </w:tc>
        <w:tc>
          <w:tcPr>
            <w:tcW w:w="0" w:type="auto"/>
            <w:vAlign w:val="center"/>
            <w:hideMark/>
          </w:tcPr>
          <w:p w14:paraId="1792232F" w14:textId="77777777" w:rsidR="00C129A7" w:rsidRPr="00C129A7" w:rsidRDefault="00C129A7" w:rsidP="00C129A7">
            <w:r w:rsidRPr="00C129A7">
              <w:t>40725.9</w:t>
            </w:r>
          </w:p>
        </w:tc>
        <w:tc>
          <w:tcPr>
            <w:tcW w:w="0" w:type="auto"/>
            <w:vAlign w:val="center"/>
            <w:hideMark/>
          </w:tcPr>
          <w:p w14:paraId="5C5C8B47" w14:textId="77777777" w:rsidR="00C129A7" w:rsidRPr="00C129A7" w:rsidRDefault="00C129A7" w:rsidP="00C129A7">
            <w:r w:rsidRPr="00C129A7">
              <w:t>40845.8</w:t>
            </w:r>
          </w:p>
        </w:tc>
        <w:tc>
          <w:tcPr>
            <w:tcW w:w="0" w:type="auto"/>
            <w:vAlign w:val="center"/>
            <w:hideMark/>
          </w:tcPr>
          <w:p w14:paraId="65580E63" w14:textId="77777777" w:rsidR="00C129A7" w:rsidRPr="00C129A7" w:rsidRDefault="00C129A7" w:rsidP="00C129A7">
            <w:r w:rsidRPr="00C129A7">
              <w:t>0.3</w:t>
            </w:r>
          </w:p>
        </w:tc>
        <w:tc>
          <w:tcPr>
            <w:tcW w:w="0" w:type="auto"/>
            <w:vAlign w:val="center"/>
            <w:hideMark/>
          </w:tcPr>
          <w:p w14:paraId="7E2CE5DF" w14:textId="77777777" w:rsidR="00C129A7" w:rsidRPr="00C129A7" w:rsidRDefault="00C129A7" w:rsidP="00C129A7">
            <w:r w:rsidRPr="00C129A7">
              <w:t>19.9</w:t>
            </w:r>
          </w:p>
        </w:tc>
      </w:tr>
      <w:tr w:rsidR="00C129A7" w:rsidRPr="00C129A7" w14:paraId="07BEABC7" w14:textId="77777777">
        <w:trPr>
          <w:tblCellSpacing w:w="15" w:type="dxa"/>
        </w:trPr>
        <w:tc>
          <w:tcPr>
            <w:tcW w:w="0" w:type="auto"/>
            <w:vAlign w:val="center"/>
            <w:hideMark/>
          </w:tcPr>
          <w:p w14:paraId="6D6FFAF8" w14:textId="77777777" w:rsidR="00C129A7" w:rsidRPr="00C129A7" w:rsidRDefault="00C129A7" w:rsidP="00C129A7">
            <w:r w:rsidRPr="00C129A7">
              <w:rPr>
                <w:rtl/>
              </w:rPr>
              <w:t>مؤشر</w:t>
            </w:r>
            <w:r w:rsidRPr="00C129A7">
              <w:t xml:space="preserve"> EGX 70 EWI</w:t>
            </w:r>
          </w:p>
        </w:tc>
        <w:tc>
          <w:tcPr>
            <w:tcW w:w="0" w:type="auto"/>
            <w:vAlign w:val="center"/>
            <w:hideMark/>
          </w:tcPr>
          <w:p w14:paraId="7BFBDF25" w14:textId="77777777" w:rsidR="00C129A7" w:rsidRPr="00C129A7" w:rsidRDefault="00C129A7" w:rsidP="00C129A7">
            <w:r w:rsidRPr="00C129A7">
              <w:t>6194.2</w:t>
            </w:r>
          </w:p>
        </w:tc>
        <w:tc>
          <w:tcPr>
            <w:tcW w:w="0" w:type="auto"/>
            <w:vAlign w:val="center"/>
            <w:hideMark/>
          </w:tcPr>
          <w:p w14:paraId="08AC93BE" w14:textId="77777777" w:rsidR="00C129A7" w:rsidRPr="00C129A7" w:rsidRDefault="00C129A7" w:rsidP="00C129A7">
            <w:r w:rsidRPr="00C129A7">
              <w:t>9506.6</w:t>
            </w:r>
          </w:p>
        </w:tc>
        <w:tc>
          <w:tcPr>
            <w:tcW w:w="0" w:type="auto"/>
            <w:vAlign w:val="center"/>
            <w:hideMark/>
          </w:tcPr>
          <w:p w14:paraId="5FAC98E4" w14:textId="77777777" w:rsidR="00C129A7" w:rsidRPr="00C129A7" w:rsidRDefault="00C129A7" w:rsidP="00C129A7">
            <w:r w:rsidRPr="00C129A7">
              <w:t>9967.1</w:t>
            </w:r>
          </w:p>
        </w:tc>
        <w:tc>
          <w:tcPr>
            <w:tcW w:w="0" w:type="auto"/>
            <w:vAlign w:val="center"/>
            <w:hideMark/>
          </w:tcPr>
          <w:p w14:paraId="7B725DDB" w14:textId="77777777" w:rsidR="00C129A7" w:rsidRPr="00C129A7" w:rsidRDefault="00C129A7" w:rsidP="00C129A7">
            <w:r w:rsidRPr="00C129A7">
              <w:t>4.8</w:t>
            </w:r>
          </w:p>
        </w:tc>
        <w:tc>
          <w:tcPr>
            <w:tcW w:w="0" w:type="auto"/>
            <w:vAlign w:val="center"/>
            <w:hideMark/>
          </w:tcPr>
          <w:p w14:paraId="6D87A480" w14:textId="77777777" w:rsidR="00C129A7" w:rsidRPr="00C129A7" w:rsidRDefault="00C129A7" w:rsidP="00C129A7">
            <w:r w:rsidRPr="00C129A7">
              <w:t>60.9</w:t>
            </w:r>
          </w:p>
        </w:tc>
      </w:tr>
    </w:tbl>
    <w:p w14:paraId="38D0ACB6" w14:textId="77777777" w:rsidR="00C129A7" w:rsidRPr="00C129A7" w:rsidRDefault="00C129A7" w:rsidP="00C129A7">
      <w:pPr>
        <w:rPr>
          <w:b/>
          <w:bCs/>
        </w:rPr>
      </w:pPr>
      <w:r w:rsidRPr="00C129A7">
        <w:rPr>
          <w:b/>
          <w:bCs/>
          <w:rtl/>
        </w:rPr>
        <w:lastRenderedPageBreak/>
        <w:t>رابعًا: المؤشرات القطاعية</w:t>
      </w:r>
    </w:p>
    <w:p w14:paraId="387E9D88" w14:textId="77777777" w:rsidR="00C129A7" w:rsidRPr="00C129A7" w:rsidRDefault="00C129A7" w:rsidP="00C129A7">
      <w:pPr>
        <w:rPr>
          <w:b/>
          <w:bCs/>
        </w:rPr>
      </w:pPr>
      <w:r w:rsidRPr="00C129A7">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gridCol w:w="1059"/>
        <w:gridCol w:w="1048"/>
        <w:gridCol w:w="1059"/>
        <w:gridCol w:w="607"/>
        <w:gridCol w:w="582"/>
      </w:tblGrid>
      <w:tr w:rsidR="00C129A7" w:rsidRPr="00C129A7" w14:paraId="7B7E71A0" w14:textId="77777777">
        <w:trPr>
          <w:tblCellSpacing w:w="15" w:type="dxa"/>
        </w:trPr>
        <w:tc>
          <w:tcPr>
            <w:tcW w:w="0" w:type="auto"/>
            <w:vMerge w:val="restart"/>
            <w:vAlign w:val="center"/>
            <w:hideMark/>
          </w:tcPr>
          <w:p w14:paraId="6C6E34F5" w14:textId="77777777" w:rsidR="00C129A7" w:rsidRPr="00C129A7" w:rsidRDefault="00C129A7" w:rsidP="00C129A7">
            <w:r w:rsidRPr="00C129A7">
              <w:t>(</w:t>
            </w:r>
            <w:r w:rsidRPr="00C129A7">
              <w:rPr>
                <w:rtl/>
              </w:rPr>
              <w:t>مليون مشترك</w:t>
            </w:r>
            <w:r w:rsidRPr="00C129A7">
              <w:t>)</w:t>
            </w:r>
          </w:p>
          <w:p w14:paraId="5AF290F1"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26AF43CC" w14:textId="77777777" w:rsidR="00C129A7" w:rsidRPr="00C129A7" w:rsidRDefault="00C129A7" w:rsidP="00C129A7">
            <w:pPr>
              <w:rPr>
                <w:b/>
                <w:bCs/>
              </w:rPr>
            </w:pPr>
            <w:r w:rsidRPr="00C129A7">
              <w:rPr>
                <w:b/>
                <w:bCs/>
                <w:rtl/>
              </w:rPr>
              <w:t>مارس 2024</w:t>
            </w:r>
          </w:p>
        </w:tc>
        <w:tc>
          <w:tcPr>
            <w:tcW w:w="0" w:type="auto"/>
            <w:vMerge w:val="restart"/>
            <w:vAlign w:val="center"/>
            <w:hideMark/>
          </w:tcPr>
          <w:p w14:paraId="2CC89F36" w14:textId="77777777" w:rsidR="00C129A7" w:rsidRPr="00C129A7" w:rsidRDefault="00C129A7" w:rsidP="00C129A7">
            <w:pPr>
              <w:rPr>
                <w:b/>
                <w:bCs/>
              </w:rPr>
            </w:pPr>
            <w:r w:rsidRPr="00C129A7">
              <w:rPr>
                <w:b/>
                <w:bCs/>
                <w:rtl/>
              </w:rPr>
              <w:t>فبراير 2025</w:t>
            </w:r>
          </w:p>
        </w:tc>
        <w:tc>
          <w:tcPr>
            <w:tcW w:w="0" w:type="auto"/>
            <w:vMerge w:val="restart"/>
            <w:vAlign w:val="center"/>
            <w:hideMark/>
          </w:tcPr>
          <w:p w14:paraId="279093A4" w14:textId="77777777" w:rsidR="00C129A7" w:rsidRPr="00C129A7" w:rsidRDefault="00C129A7" w:rsidP="00C129A7">
            <w:pPr>
              <w:rPr>
                <w:b/>
                <w:bCs/>
              </w:rPr>
            </w:pPr>
            <w:r w:rsidRPr="00C129A7">
              <w:rPr>
                <w:b/>
                <w:bCs/>
                <w:rtl/>
              </w:rPr>
              <w:t>مارس 2025</w:t>
            </w:r>
          </w:p>
        </w:tc>
        <w:tc>
          <w:tcPr>
            <w:tcW w:w="0" w:type="auto"/>
            <w:gridSpan w:val="2"/>
            <w:vAlign w:val="center"/>
            <w:hideMark/>
          </w:tcPr>
          <w:p w14:paraId="707CB6D1"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7A1E14A2" w14:textId="77777777">
        <w:trPr>
          <w:tblCellSpacing w:w="15" w:type="dxa"/>
        </w:trPr>
        <w:tc>
          <w:tcPr>
            <w:tcW w:w="0" w:type="auto"/>
            <w:vMerge/>
            <w:vAlign w:val="center"/>
            <w:hideMark/>
          </w:tcPr>
          <w:p w14:paraId="3CD9F126" w14:textId="77777777" w:rsidR="00C129A7" w:rsidRPr="00C129A7" w:rsidRDefault="00C129A7" w:rsidP="00C129A7">
            <w:pPr>
              <w:rPr>
                <w:b/>
                <w:bCs/>
              </w:rPr>
            </w:pPr>
          </w:p>
        </w:tc>
        <w:tc>
          <w:tcPr>
            <w:tcW w:w="0" w:type="auto"/>
            <w:vMerge/>
            <w:vAlign w:val="center"/>
            <w:hideMark/>
          </w:tcPr>
          <w:p w14:paraId="1005198C" w14:textId="77777777" w:rsidR="00C129A7" w:rsidRPr="00C129A7" w:rsidRDefault="00C129A7" w:rsidP="00C129A7">
            <w:pPr>
              <w:rPr>
                <w:b/>
                <w:bCs/>
              </w:rPr>
            </w:pPr>
          </w:p>
        </w:tc>
        <w:tc>
          <w:tcPr>
            <w:tcW w:w="0" w:type="auto"/>
            <w:vMerge/>
            <w:vAlign w:val="center"/>
            <w:hideMark/>
          </w:tcPr>
          <w:p w14:paraId="2EB1C210" w14:textId="77777777" w:rsidR="00C129A7" w:rsidRPr="00C129A7" w:rsidRDefault="00C129A7" w:rsidP="00C129A7">
            <w:pPr>
              <w:rPr>
                <w:b/>
                <w:bCs/>
              </w:rPr>
            </w:pPr>
          </w:p>
        </w:tc>
        <w:tc>
          <w:tcPr>
            <w:tcW w:w="0" w:type="auto"/>
            <w:vMerge/>
            <w:vAlign w:val="center"/>
            <w:hideMark/>
          </w:tcPr>
          <w:p w14:paraId="746EAE1C" w14:textId="77777777" w:rsidR="00C129A7" w:rsidRPr="00C129A7" w:rsidRDefault="00C129A7" w:rsidP="00C129A7">
            <w:pPr>
              <w:rPr>
                <w:b/>
                <w:bCs/>
              </w:rPr>
            </w:pPr>
          </w:p>
        </w:tc>
        <w:tc>
          <w:tcPr>
            <w:tcW w:w="0" w:type="auto"/>
            <w:vAlign w:val="center"/>
            <w:hideMark/>
          </w:tcPr>
          <w:p w14:paraId="551A6141" w14:textId="77777777" w:rsidR="00C129A7" w:rsidRPr="00C129A7" w:rsidRDefault="00C129A7" w:rsidP="00C129A7">
            <w:pPr>
              <w:rPr>
                <w:b/>
                <w:bCs/>
              </w:rPr>
            </w:pPr>
            <w:r w:rsidRPr="00C129A7">
              <w:rPr>
                <w:b/>
                <w:bCs/>
                <w:rtl/>
              </w:rPr>
              <w:t>شهري</w:t>
            </w:r>
          </w:p>
        </w:tc>
        <w:tc>
          <w:tcPr>
            <w:tcW w:w="0" w:type="auto"/>
            <w:vAlign w:val="center"/>
            <w:hideMark/>
          </w:tcPr>
          <w:p w14:paraId="7011E8D5" w14:textId="77777777" w:rsidR="00C129A7" w:rsidRPr="00C129A7" w:rsidRDefault="00C129A7" w:rsidP="00C129A7">
            <w:pPr>
              <w:rPr>
                <w:b/>
                <w:bCs/>
              </w:rPr>
            </w:pPr>
            <w:r w:rsidRPr="00C129A7">
              <w:rPr>
                <w:b/>
                <w:bCs/>
                <w:rtl/>
              </w:rPr>
              <w:t>سنوي</w:t>
            </w:r>
          </w:p>
        </w:tc>
      </w:tr>
      <w:tr w:rsidR="00C129A7" w:rsidRPr="00C129A7" w14:paraId="6CD70DFB" w14:textId="77777777">
        <w:trPr>
          <w:tblCellSpacing w:w="15" w:type="dxa"/>
        </w:trPr>
        <w:tc>
          <w:tcPr>
            <w:tcW w:w="0" w:type="auto"/>
            <w:vAlign w:val="center"/>
            <w:hideMark/>
          </w:tcPr>
          <w:p w14:paraId="6F0A825C" w14:textId="77777777" w:rsidR="00C129A7" w:rsidRPr="00C129A7" w:rsidRDefault="00C129A7" w:rsidP="00C129A7">
            <w:r w:rsidRPr="00C129A7">
              <w:rPr>
                <w:rtl/>
              </w:rPr>
              <w:t>عدد مشتركي التليفون الثابت</w:t>
            </w:r>
          </w:p>
        </w:tc>
        <w:tc>
          <w:tcPr>
            <w:tcW w:w="0" w:type="auto"/>
            <w:vAlign w:val="center"/>
            <w:hideMark/>
          </w:tcPr>
          <w:p w14:paraId="0137F8D7" w14:textId="77777777" w:rsidR="00C129A7" w:rsidRPr="00C129A7" w:rsidRDefault="00C129A7" w:rsidP="00C129A7">
            <w:r w:rsidRPr="00C129A7">
              <w:t>12.8</w:t>
            </w:r>
          </w:p>
        </w:tc>
        <w:tc>
          <w:tcPr>
            <w:tcW w:w="0" w:type="auto"/>
            <w:vAlign w:val="center"/>
            <w:hideMark/>
          </w:tcPr>
          <w:p w14:paraId="5B51F57E" w14:textId="77777777" w:rsidR="00C129A7" w:rsidRPr="00C129A7" w:rsidRDefault="00C129A7" w:rsidP="00C129A7">
            <w:r w:rsidRPr="00C129A7">
              <w:t>13.0</w:t>
            </w:r>
          </w:p>
        </w:tc>
        <w:tc>
          <w:tcPr>
            <w:tcW w:w="0" w:type="auto"/>
            <w:vAlign w:val="center"/>
            <w:hideMark/>
          </w:tcPr>
          <w:p w14:paraId="7243D51D" w14:textId="77777777" w:rsidR="00C129A7" w:rsidRPr="00C129A7" w:rsidRDefault="00C129A7" w:rsidP="00C129A7">
            <w:r w:rsidRPr="00C129A7">
              <w:t>13.4</w:t>
            </w:r>
          </w:p>
        </w:tc>
        <w:tc>
          <w:tcPr>
            <w:tcW w:w="0" w:type="auto"/>
            <w:vAlign w:val="center"/>
            <w:hideMark/>
          </w:tcPr>
          <w:p w14:paraId="2F53A5E2" w14:textId="77777777" w:rsidR="00C129A7" w:rsidRPr="00C129A7" w:rsidRDefault="00C129A7" w:rsidP="00C129A7">
            <w:r w:rsidRPr="00C129A7">
              <w:t>3.1</w:t>
            </w:r>
          </w:p>
        </w:tc>
        <w:tc>
          <w:tcPr>
            <w:tcW w:w="0" w:type="auto"/>
            <w:vAlign w:val="center"/>
            <w:hideMark/>
          </w:tcPr>
          <w:p w14:paraId="370F9BC1" w14:textId="77777777" w:rsidR="00C129A7" w:rsidRPr="00C129A7" w:rsidRDefault="00C129A7" w:rsidP="00C129A7">
            <w:r w:rsidRPr="00C129A7">
              <w:t>4.7</w:t>
            </w:r>
          </w:p>
        </w:tc>
      </w:tr>
      <w:tr w:rsidR="00C129A7" w:rsidRPr="00C129A7" w14:paraId="3A79B0BC" w14:textId="77777777">
        <w:trPr>
          <w:tblCellSpacing w:w="15" w:type="dxa"/>
        </w:trPr>
        <w:tc>
          <w:tcPr>
            <w:tcW w:w="0" w:type="auto"/>
            <w:vAlign w:val="center"/>
            <w:hideMark/>
          </w:tcPr>
          <w:p w14:paraId="11405258" w14:textId="77777777" w:rsidR="00C129A7" w:rsidRPr="00C129A7" w:rsidRDefault="00C129A7" w:rsidP="00C129A7">
            <w:r w:rsidRPr="00C129A7">
              <w:rPr>
                <w:rtl/>
              </w:rPr>
              <w:t>عدد مشتركي التليفون المحمول</w:t>
            </w:r>
          </w:p>
        </w:tc>
        <w:tc>
          <w:tcPr>
            <w:tcW w:w="0" w:type="auto"/>
            <w:vAlign w:val="center"/>
            <w:hideMark/>
          </w:tcPr>
          <w:p w14:paraId="6BA3ACB1" w14:textId="77777777" w:rsidR="00C129A7" w:rsidRPr="00C129A7" w:rsidRDefault="00C129A7" w:rsidP="00C129A7">
            <w:r w:rsidRPr="00C129A7">
              <w:t>108.6</w:t>
            </w:r>
          </w:p>
        </w:tc>
        <w:tc>
          <w:tcPr>
            <w:tcW w:w="0" w:type="auto"/>
            <w:vAlign w:val="center"/>
            <w:hideMark/>
          </w:tcPr>
          <w:p w14:paraId="01250162" w14:textId="77777777" w:rsidR="00C129A7" w:rsidRPr="00C129A7" w:rsidRDefault="00C129A7" w:rsidP="00C129A7">
            <w:r w:rsidRPr="00C129A7">
              <w:t>114.6</w:t>
            </w:r>
          </w:p>
        </w:tc>
        <w:tc>
          <w:tcPr>
            <w:tcW w:w="0" w:type="auto"/>
            <w:vAlign w:val="center"/>
            <w:hideMark/>
          </w:tcPr>
          <w:p w14:paraId="03B2C27B" w14:textId="77777777" w:rsidR="00C129A7" w:rsidRPr="00C129A7" w:rsidRDefault="00C129A7" w:rsidP="00C129A7">
            <w:r w:rsidRPr="00C129A7">
              <w:t>115.8</w:t>
            </w:r>
          </w:p>
        </w:tc>
        <w:tc>
          <w:tcPr>
            <w:tcW w:w="0" w:type="auto"/>
            <w:vAlign w:val="center"/>
            <w:hideMark/>
          </w:tcPr>
          <w:p w14:paraId="7BDB8CCC" w14:textId="77777777" w:rsidR="00C129A7" w:rsidRPr="00C129A7" w:rsidRDefault="00C129A7" w:rsidP="00C129A7">
            <w:r w:rsidRPr="00C129A7">
              <w:t>1.0</w:t>
            </w:r>
          </w:p>
        </w:tc>
        <w:tc>
          <w:tcPr>
            <w:tcW w:w="0" w:type="auto"/>
            <w:vAlign w:val="center"/>
            <w:hideMark/>
          </w:tcPr>
          <w:p w14:paraId="30B56894" w14:textId="77777777" w:rsidR="00C129A7" w:rsidRPr="00C129A7" w:rsidRDefault="00C129A7" w:rsidP="00C129A7">
            <w:r w:rsidRPr="00C129A7">
              <w:t>6.6</w:t>
            </w:r>
          </w:p>
        </w:tc>
      </w:tr>
      <w:tr w:rsidR="00C129A7" w:rsidRPr="00C129A7" w14:paraId="104A7D8C" w14:textId="77777777">
        <w:trPr>
          <w:tblCellSpacing w:w="15" w:type="dxa"/>
        </w:trPr>
        <w:tc>
          <w:tcPr>
            <w:tcW w:w="0" w:type="auto"/>
            <w:vAlign w:val="center"/>
            <w:hideMark/>
          </w:tcPr>
          <w:p w14:paraId="697DF443" w14:textId="77777777" w:rsidR="00C129A7" w:rsidRPr="00C129A7" w:rsidRDefault="00C129A7" w:rsidP="00C129A7">
            <w:r w:rsidRPr="00C129A7">
              <w:rPr>
                <w:rtl/>
              </w:rPr>
              <w:t>عدد الاشتراكات النشطة لخدمة إنترنت الهاتف المحمول (صوت وبيانات)</w:t>
            </w:r>
          </w:p>
        </w:tc>
        <w:tc>
          <w:tcPr>
            <w:tcW w:w="0" w:type="auto"/>
            <w:vAlign w:val="center"/>
            <w:hideMark/>
          </w:tcPr>
          <w:p w14:paraId="2010919F" w14:textId="77777777" w:rsidR="00C129A7" w:rsidRPr="00C129A7" w:rsidRDefault="00C129A7" w:rsidP="00C129A7">
            <w:r w:rsidRPr="00C129A7">
              <w:t>78.5</w:t>
            </w:r>
          </w:p>
        </w:tc>
        <w:tc>
          <w:tcPr>
            <w:tcW w:w="0" w:type="auto"/>
            <w:vAlign w:val="center"/>
            <w:hideMark/>
          </w:tcPr>
          <w:p w14:paraId="36AF4E17" w14:textId="77777777" w:rsidR="00C129A7" w:rsidRPr="00C129A7" w:rsidRDefault="00C129A7" w:rsidP="00C129A7">
            <w:r w:rsidRPr="00C129A7">
              <w:t>85.7</w:t>
            </w:r>
          </w:p>
        </w:tc>
        <w:tc>
          <w:tcPr>
            <w:tcW w:w="0" w:type="auto"/>
            <w:vAlign w:val="center"/>
            <w:hideMark/>
          </w:tcPr>
          <w:p w14:paraId="7E538D36" w14:textId="77777777" w:rsidR="00C129A7" w:rsidRPr="00C129A7" w:rsidRDefault="00C129A7" w:rsidP="00C129A7">
            <w:r w:rsidRPr="00C129A7">
              <w:t>86.3</w:t>
            </w:r>
          </w:p>
        </w:tc>
        <w:tc>
          <w:tcPr>
            <w:tcW w:w="0" w:type="auto"/>
            <w:vAlign w:val="center"/>
            <w:hideMark/>
          </w:tcPr>
          <w:p w14:paraId="665D4E0C" w14:textId="77777777" w:rsidR="00C129A7" w:rsidRPr="00C129A7" w:rsidRDefault="00C129A7" w:rsidP="00C129A7">
            <w:r w:rsidRPr="00C129A7">
              <w:t>0.7</w:t>
            </w:r>
          </w:p>
        </w:tc>
        <w:tc>
          <w:tcPr>
            <w:tcW w:w="0" w:type="auto"/>
            <w:vAlign w:val="center"/>
            <w:hideMark/>
          </w:tcPr>
          <w:p w14:paraId="2487FEE6" w14:textId="77777777" w:rsidR="00C129A7" w:rsidRPr="00C129A7" w:rsidRDefault="00C129A7" w:rsidP="00C129A7">
            <w:r w:rsidRPr="00C129A7">
              <w:t>9.9</w:t>
            </w:r>
          </w:p>
        </w:tc>
      </w:tr>
    </w:tbl>
    <w:p w14:paraId="14BF1BFC" w14:textId="77777777" w:rsidR="00C129A7" w:rsidRPr="00C129A7" w:rsidRDefault="00C129A7" w:rsidP="00C129A7">
      <w:r w:rsidRPr="00C129A7">
        <w:rPr>
          <w:rtl/>
        </w:rPr>
        <w:t>المصدر: وزارة الاتصالات وتكنولوجيا المعلومات</w:t>
      </w:r>
      <w:r w:rsidRPr="00C129A7">
        <w:t>.</w:t>
      </w:r>
    </w:p>
    <w:p w14:paraId="02A147E6" w14:textId="77777777" w:rsidR="00C129A7" w:rsidRPr="00C129A7" w:rsidRDefault="00C129A7" w:rsidP="00C129A7">
      <w:r w:rsidRPr="00C129A7">
        <w:rPr>
          <w:rtl/>
        </w:rPr>
        <w:t>ملاحظة: معدل التغير محسوب بواسطة الباحث</w:t>
      </w:r>
      <w:r w:rsidRPr="00C129A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1116"/>
        <w:gridCol w:w="1103"/>
        <w:gridCol w:w="1116"/>
        <w:gridCol w:w="612"/>
        <w:gridCol w:w="586"/>
      </w:tblGrid>
      <w:tr w:rsidR="00C129A7" w:rsidRPr="00C129A7" w14:paraId="31E08B71" w14:textId="77777777">
        <w:trPr>
          <w:tblCellSpacing w:w="15" w:type="dxa"/>
        </w:trPr>
        <w:tc>
          <w:tcPr>
            <w:tcW w:w="0" w:type="auto"/>
            <w:vMerge w:val="restart"/>
            <w:vAlign w:val="center"/>
            <w:hideMark/>
          </w:tcPr>
          <w:p w14:paraId="0050029F" w14:textId="77777777" w:rsidR="00C129A7" w:rsidRPr="00C129A7" w:rsidRDefault="00C129A7" w:rsidP="00C129A7">
            <w:r w:rsidRPr="00C129A7">
              <w:rPr>
                <w:rtl/>
              </w:rPr>
              <w:t>مؤشرات قطاع الكهرباء (مليارك.و.س)</w:t>
            </w:r>
          </w:p>
          <w:p w14:paraId="18814CDB"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336E35C9" w14:textId="77777777" w:rsidR="00C129A7" w:rsidRPr="00C129A7" w:rsidRDefault="00C129A7" w:rsidP="00C129A7">
            <w:pPr>
              <w:rPr>
                <w:b/>
                <w:bCs/>
              </w:rPr>
            </w:pPr>
            <w:r w:rsidRPr="00C129A7">
              <w:rPr>
                <w:b/>
                <w:bCs/>
                <w:rtl/>
              </w:rPr>
              <w:t>مارس 2024</w:t>
            </w:r>
          </w:p>
        </w:tc>
        <w:tc>
          <w:tcPr>
            <w:tcW w:w="0" w:type="auto"/>
            <w:vMerge w:val="restart"/>
            <w:vAlign w:val="center"/>
            <w:hideMark/>
          </w:tcPr>
          <w:p w14:paraId="26122D7F" w14:textId="77777777" w:rsidR="00C129A7" w:rsidRPr="00C129A7" w:rsidRDefault="00C129A7" w:rsidP="00C129A7">
            <w:pPr>
              <w:rPr>
                <w:b/>
                <w:bCs/>
              </w:rPr>
            </w:pPr>
            <w:r w:rsidRPr="00C129A7">
              <w:rPr>
                <w:b/>
                <w:bCs/>
                <w:rtl/>
              </w:rPr>
              <w:t>فبراير 2025</w:t>
            </w:r>
          </w:p>
        </w:tc>
        <w:tc>
          <w:tcPr>
            <w:tcW w:w="0" w:type="auto"/>
            <w:vMerge w:val="restart"/>
            <w:vAlign w:val="center"/>
            <w:hideMark/>
          </w:tcPr>
          <w:p w14:paraId="226833EF" w14:textId="77777777" w:rsidR="00C129A7" w:rsidRPr="00C129A7" w:rsidRDefault="00C129A7" w:rsidP="00C129A7">
            <w:pPr>
              <w:rPr>
                <w:b/>
                <w:bCs/>
              </w:rPr>
            </w:pPr>
            <w:r w:rsidRPr="00C129A7">
              <w:rPr>
                <w:b/>
                <w:bCs/>
                <w:rtl/>
              </w:rPr>
              <w:t>مارس 2025</w:t>
            </w:r>
          </w:p>
        </w:tc>
        <w:tc>
          <w:tcPr>
            <w:tcW w:w="0" w:type="auto"/>
            <w:gridSpan w:val="2"/>
            <w:vAlign w:val="center"/>
            <w:hideMark/>
          </w:tcPr>
          <w:p w14:paraId="129D26A7"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21907C0F" w14:textId="77777777">
        <w:trPr>
          <w:tblCellSpacing w:w="15" w:type="dxa"/>
        </w:trPr>
        <w:tc>
          <w:tcPr>
            <w:tcW w:w="0" w:type="auto"/>
            <w:vMerge/>
            <w:vAlign w:val="center"/>
            <w:hideMark/>
          </w:tcPr>
          <w:p w14:paraId="0E523F6D" w14:textId="77777777" w:rsidR="00C129A7" w:rsidRPr="00C129A7" w:rsidRDefault="00C129A7" w:rsidP="00C129A7">
            <w:pPr>
              <w:rPr>
                <w:b/>
                <w:bCs/>
              </w:rPr>
            </w:pPr>
          </w:p>
        </w:tc>
        <w:tc>
          <w:tcPr>
            <w:tcW w:w="0" w:type="auto"/>
            <w:vMerge/>
            <w:vAlign w:val="center"/>
            <w:hideMark/>
          </w:tcPr>
          <w:p w14:paraId="0457F61E" w14:textId="77777777" w:rsidR="00C129A7" w:rsidRPr="00C129A7" w:rsidRDefault="00C129A7" w:rsidP="00C129A7">
            <w:pPr>
              <w:rPr>
                <w:b/>
                <w:bCs/>
              </w:rPr>
            </w:pPr>
          </w:p>
        </w:tc>
        <w:tc>
          <w:tcPr>
            <w:tcW w:w="0" w:type="auto"/>
            <w:vMerge/>
            <w:vAlign w:val="center"/>
            <w:hideMark/>
          </w:tcPr>
          <w:p w14:paraId="3D89953F" w14:textId="77777777" w:rsidR="00C129A7" w:rsidRPr="00C129A7" w:rsidRDefault="00C129A7" w:rsidP="00C129A7">
            <w:pPr>
              <w:rPr>
                <w:b/>
                <w:bCs/>
              </w:rPr>
            </w:pPr>
          </w:p>
        </w:tc>
        <w:tc>
          <w:tcPr>
            <w:tcW w:w="0" w:type="auto"/>
            <w:vMerge/>
            <w:vAlign w:val="center"/>
            <w:hideMark/>
          </w:tcPr>
          <w:p w14:paraId="622F5C24" w14:textId="77777777" w:rsidR="00C129A7" w:rsidRPr="00C129A7" w:rsidRDefault="00C129A7" w:rsidP="00C129A7">
            <w:pPr>
              <w:rPr>
                <w:b/>
                <w:bCs/>
              </w:rPr>
            </w:pPr>
          </w:p>
        </w:tc>
        <w:tc>
          <w:tcPr>
            <w:tcW w:w="0" w:type="auto"/>
            <w:vAlign w:val="center"/>
            <w:hideMark/>
          </w:tcPr>
          <w:p w14:paraId="4DEEAB24" w14:textId="77777777" w:rsidR="00C129A7" w:rsidRPr="00C129A7" w:rsidRDefault="00C129A7" w:rsidP="00C129A7">
            <w:pPr>
              <w:rPr>
                <w:b/>
                <w:bCs/>
              </w:rPr>
            </w:pPr>
            <w:r w:rsidRPr="00C129A7">
              <w:rPr>
                <w:b/>
                <w:bCs/>
                <w:rtl/>
              </w:rPr>
              <w:t>شهري</w:t>
            </w:r>
          </w:p>
        </w:tc>
        <w:tc>
          <w:tcPr>
            <w:tcW w:w="0" w:type="auto"/>
            <w:vAlign w:val="center"/>
            <w:hideMark/>
          </w:tcPr>
          <w:p w14:paraId="58286AA7" w14:textId="77777777" w:rsidR="00C129A7" w:rsidRPr="00C129A7" w:rsidRDefault="00C129A7" w:rsidP="00C129A7">
            <w:pPr>
              <w:rPr>
                <w:b/>
                <w:bCs/>
              </w:rPr>
            </w:pPr>
            <w:r w:rsidRPr="00C129A7">
              <w:rPr>
                <w:b/>
                <w:bCs/>
                <w:rtl/>
              </w:rPr>
              <w:t>سنوي</w:t>
            </w:r>
          </w:p>
        </w:tc>
      </w:tr>
      <w:tr w:rsidR="00C129A7" w:rsidRPr="00C129A7" w14:paraId="380FB6D9" w14:textId="77777777">
        <w:trPr>
          <w:tblCellSpacing w:w="15" w:type="dxa"/>
        </w:trPr>
        <w:tc>
          <w:tcPr>
            <w:tcW w:w="0" w:type="auto"/>
            <w:vAlign w:val="center"/>
            <w:hideMark/>
          </w:tcPr>
          <w:p w14:paraId="3EF41ACC" w14:textId="77777777" w:rsidR="00C129A7" w:rsidRPr="00C129A7" w:rsidRDefault="00C129A7" w:rsidP="00C129A7">
            <w:r w:rsidRPr="00C129A7">
              <w:rPr>
                <w:rtl/>
              </w:rPr>
              <w:t>إجمالي الطاقة الكهربائية المولدة</w:t>
            </w:r>
          </w:p>
        </w:tc>
        <w:tc>
          <w:tcPr>
            <w:tcW w:w="0" w:type="auto"/>
            <w:vAlign w:val="center"/>
            <w:hideMark/>
          </w:tcPr>
          <w:p w14:paraId="35B4EBA9" w14:textId="77777777" w:rsidR="00C129A7" w:rsidRPr="00C129A7" w:rsidRDefault="00C129A7" w:rsidP="00C129A7">
            <w:r w:rsidRPr="00C129A7">
              <w:t>17.4</w:t>
            </w:r>
          </w:p>
        </w:tc>
        <w:tc>
          <w:tcPr>
            <w:tcW w:w="0" w:type="auto"/>
            <w:vAlign w:val="center"/>
            <w:hideMark/>
          </w:tcPr>
          <w:p w14:paraId="78C18D48" w14:textId="77777777" w:rsidR="00C129A7" w:rsidRPr="00C129A7" w:rsidRDefault="00C129A7" w:rsidP="00C129A7">
            <w:r w:rsidRPr="00C129A7">
              <w:t>16.5</w:t>
            </w:r>
          </w:p>
        </w:tc>
        <w:tc>
          <w:tcPr>
            <w:tcW w:w="0" w:type="auto"/>
            <w:vAlign w:val="center"/>
            <w:hideMark/>
          </w:tcPr>
          <w:p w14:paraId="3455E9A9" w14:textId="77777777" w:rsidR="00C129A7" w:rsidRPr="00C129A7" w:rsidRDefault="00C129A7" w:rsidP="00C129A7">
            <w:r w:rsidRPr="00C129A7">
              <w:t>18.3</w:t>
            </w:r>
          </w:p>
        </w:tc>
        <w:tc>
          <w:tcPr>
            <w:tcW w:w="0" w:type="auto"/>
            <w:vAlign w:val="center"/>
            <w:hideMark/>
          </w:tcPr>
          <w:p w14:paraId="5EF1BE73" w14:textId="77777777" w:rsidR="00C129A7" w:rsidRPr="00C129A7" w:rsidRDefault="00C129A7" w:rsidP="00C129A7">
            <w:r w:rsidRPr="00C129A7">
              <w:t>10.9</w:t>
            </w:r>
          </w:p>
        </w:tc>
        <w:tc>
          <w:tcPr>
            <w:tcW w:w="0" w:type="auto"/>
            <w:vAlign w:val="center"/>
            <w:hideMark/>
          </w:tcPr>
          <w:p w14:paraId="7B243B9C" w14:textId="77777777" w:rsidR="00C129A7" w:rsidRPr="00C129A7" w:rsidRDefault="00C129A7" w:rsidP="00C129A7">
            <w:r w:rsidRPr="00C129A7">
              <w:t>5.2</w:t>
            </w:r>
          </w:p>
        </w:tc>
      </w:tr>
      <w:tr w:rsidR="00C129A7" w:rsidRPr="00C129A7" w14:paraId="31037E9F" w14:textId="77777777">
        <w:trPr>
          <w:tblCellSpacing w:w="15" w:type="dxa"/>
        </w:trPr>
        <w:tc>
          <w:tcPr>
            <w:tcW w:w="0" w:type="auto"/>
            <w:vAlign w:val="center"/>
            <w:hideMark/>
          </w:tcPr>
          <w:p w14:paraId="4DE68151" w14:textId="77777777" w:rsidR="00C129A7" w:rsidRPr="00C129A7" w:rsidRDefault="00C129A7" w:rsidP="00C129A7">
            <w:r w:rsidRPr="00C129A7">
              <w:rPr>
                <w:rtl/>
              </w:rPr>
              <w:t>إجمالي الطاقة الكهربائية المستهلكة</w:t>
            </w:r>
          </w:p>
        </w:tc>
        <w:tc>
          <w:tcPr>
            <w:tcW w:w="0" w:type="auto"/>
            <w:vAlign w:val="center"/>
            <w:hideMark/>
          </w:tcPr>
          <w:p w14:paraId="1EFBDC24" w14:textId="77777777" w:rsidR="00C129A7" w:rsidRPr="00C129A7" w:rsidRDefault="00C129A7" w:rsidP="00C129A7">
            <w:r w:rsidRPr="00C129A7">
              <w:t>13.8</w:t>
            </w:r>
          </w:p>
        </w:tc>
        <w:tc>
          <w:tcPr>
            <w:tcW w:w="0" w:type="auto"/>
            <w:vAlign w:val="center"/>
            <w:hideMark/>
          </w:tcPr>
          <w:p w14:paraId="3F391124" w14:textId="77777777" w:rsidR="00C129A7" w:rsidRPr="00C129A7" w:rsidRDefault="00C129A7" w:rsidP="00C129A7">
            <w:r w:rsidRPr="00C129A7">
              <w:t>13.6</w:t>
            </w:r>
          </w:p>
        </w:tc>
        <w:tc>
          <w:tcPr>
            <w:tcW w:w="0" w:type="auto"/>
            <w:vAlign w:val="center"/>
            <w:hideMark/>
          </w:tcPr>
          <w:p w14:paraId="0B537789" w14:textId="77777777" w:rsidR="00C129A7" w:rsidRPr="00C129A7" w:rsidRDefault="00C129A7" w:rsidP="00C129A7">
            <w:r w:rsidRPr="00C129A7">
              <w:t>* 14.3</w:t>
            </w:r>
          </w:p>
        </w:tc>
        <w:tc>
          <w:tcPr>
            <w:tcW w:w="0" w:type="auto"/>
            <w:vAlign w:val="center"/>
            <w:hideMark/>
          </w:tcPr>
          <w:p w14:paraId="1C1D7400" w14:textId="77777777" w:rsidR="00C129A7" w:rsidRPr="00C129A7" w:rsidRDefault="00C129A7" w:rsidP="00C129A7">
            <w:r w:rsidRPr="00C129A7">
              <w:t>5.1</w:t>
            </w:r>
          </w:p>
        </w:tc>
        <w:tc>
          <w:tcPr>
            <w:tcW w:w="0" w:type="auto"/>
            <w:vAlign w:val="center"/>
            <w:hideMark/>
          </w:tcPr>
          <w:p w14:paraId="30F7E471" w14:textId="77777777" w:rsidR="00C129A7" w:rsidRPr="00C129A7" w:rsidRDefault="00C129A7" w:rsidP="00C129A7">
            <w:r w:rsidRPr="00C129A7">
              <w:t>3.6</w:t>
            </w:r>
          </w:p>
        </w:tc>
      </w:tr>
    </w:tbl>
    <w:p w14:paraId="6E1D5CBF" w14:textId="77777777" w:rsidR="00C129A7" w:rsidRPr="00C129A7" w:rsidRDefault="00C129A7" w:rsidP="00C129A7">
      <w:r w:rsidRPr="00C129A7">
        <w:rPr>
          <w:rtl/>
        </w:rPr>
        <w:t>المصدر: وزارة الكهرباء والطاقة المتجددة</w:t>
      </w:r>
      <w:r w:rsidRPr="00C129A7">
        <w:t>.</w:t>
      </w:r>
    </w:p>
    <w:p w14:paraId="777BF40F" w14:textId="77777777" w:rsidR="00C129A7" w:rsidRPr="00C129A7" w:rsidRDefault="00C129A7" w:rsidP="00C129A7">
      <w:r w:rsidRPr="00C129A7">
        <w:t xml:space="preserve">* </w:t>
      </w:r>
      <w:r w:rsidRPr="00C129A7">
        <w:rPr>
          <w:rtl/>
        </w:rPr>
        <w:t>بیان تقديري</w:t>
      </w:r>
      <w:r w:rsidRPr="00C129A7">
        <w:t>.</w:t>
      </w:r>
    </w:p>
    <w:p w14:paraId="694EDA35" w14:textId="77777777" w:rsidR="00C129A7" w:rsidRPr="00C129A7" w:rsidRDefault="00C129A7" w:rsidP="00C129A7">
      <w:r w:rsidRPr="00C129A7">
        <w:rPr>
          <w:rtl/>
        </w:rPr>
        <w:t>مؤشرات قطاع الطاقة</w:t>
      </w:r>
    </w:p>
    <w:p w14:paraId="11161FB7" w14:textId="77777777" w:rsidR="00C129A7" w:rsidRPr="00C129A7" w:rsidRDefault="00C129A7" w:rsidP="00C129A7">
      <w:r w:rsidRPr="00C129A7">
        <w:rPr>
          <w:rtl/>
        </w:rPr>
        <w:t>ملاحظة: معدل التغير محسوب بواسطة الباحث</w:t>
      </w:r>
      <w:r w:rsidRPr="00C129A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034"/>
        <w:gridCol w:w="1116"/>
        <w:gridCol w:w="1195"/>
        <w:gridCol w:w="595"/>
        <w:gridCol w:w="610"/>
      </w:tblGrid>
      <w:tr w:rsidR="00C129A7" w:rsidRPr="00C129A7" w14:paraId="64226AD9" w14:textId="77777777">
        <w:trPr>
          <w:tblCellSpacing w:w="15" w:type="dxa"/>
        </w:trPr>
        <w:tc>
          <w:tcPr>
            <w:tcW w:w="0" w:type="auto"/>
            <w:vMerge w:val="restart"/>
            <w:vAlign w:val="center"/>
            <w:hideMark/>
          </w:tcPr>
          <w:p w14:paraId="18CB57A5" w14:textId="77777777" w:rsidR="00C129A7" w:rsidRPr="00C129A7" w:rsidRDefault="00C129A7" w:rsidP="00C129A7">
            <w:r w:rsidRPr="00C129A7">
              <w:t>(</w:t>
            </w:r>
            <w:r w:rsidRPr="00C129A7">
              <w:rPr>
                <w:rtl/>
              </w:rPr>
              <w:t>ألف طن</w:t>
            </w:r>
            <w:r w:rsidRPr="00C129A7">
              <w:t>)</w:t>
            </w:r>
          </w:p>
          <w:p w14:paraId="4BEE1634"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07D6AAC0" w14:textId="77777777" w:rsidR="00C129A7" w:rsidRPr="00C129A7" w:rsidRDefault="00C129A7" w:rsidP="00C129A7">
            <w:pPr>
              <w:rPr>
                <w:b/>
                <w:bCs/>
              </w:rPr>
            </w:pPr>
            <w:r w:rsidRPr="00C129A7">
              <w:rPr>
                <w:b/>
                <w:bCs/>
                <w:rtl/>
              </w:rPr>
              <w:t>أبريل 2024</w:t>
            </w:r>
          </w:p>
        </w:tc>
        <w:tc>
          <w:tcPr>
            <w:tcW w:w="0" w:type="auto"/>
            <w:vMerge w:val="restart"/>
            <w:vAlign w:val="center"/>
            <w:hideMark/>
          </w:tcPr>
          <w:p w14:paraId="516143C4" w14:textId="77777777" w:rsidR="00C129A7" w:rsidRPr="00C129A7" w:rsidRDefault="00C129A7" w:rsidP="00C129A7">
            <w:pPr>
              <w:rPr>
                <w:b/>
                <w:bCs/>
              </w:rPr>
            </w:pPr>
            <w:r w:rsidRPr="00C129A7">
              <w:rPr>
                <w:b/>
                <w:bCs/>
                <w:rtl/>
              </w:rPr>
              <w:t>مارس 2025</w:t>
            </w:r>
          </w:p>
        </w:tc>
        <w:tc>
          <w:tcPr>
            <w:tcW w:w="0" w:type="auto"/>
            <w:vMerge w:val="restart"/>
            <w:vAlign w:val="center"/>
            <w:hideMark/>
          </w:tcPr>
          <w:p w14:paraId="1B71A300" w14:textId="77777777" w:rsidR="00C129A7" w:rsidRPr="00C129A7" w:rsidRDefault="00C129A7" w:rsidP="00C129A7">
            <w:pPr>
              <w:rPr>
                <w:b/>
                <w:bCs/>
              </w:rPr>
            </w:pPr>
            <w:r w:rsidRPr="00C129A7">
              <w:rPr>
                <w:b/>
                <w:bCs/>
                <w:rtl/>
              </w:rPr>
              <w:t>أبريل * 2025</w:t>
            </w:r>
          </w:p>
        </w:tc>
        <w:tc>
          <w:tcPr>
            <w:tcW w:w="0" w:type="auto"/>
            <w:gridSpan w:val="2"/>
            <w:vAlign w:val="center"/>
            <w:hideMark/>
          </w:tcPr>
          <w:p w14:paraId="718706F2"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1433C6A3" w14:textId="77777777">
        <w:trPr>
          <w:tblCellSpacing w:w="15" w:type="dxa"/>
        </w:trPr>
        <w:tc>
          <w:tcPr>
            <w:tcW w:w="0" w:type="auto"/>
            <w:vMerge/>
            <w:vAlign w:val="center"/>
            <w:hideMark/>
          </w:tcPr>
          <w:p w14:paraId="1769E744" w14:textId="77777777" w:rsidR="00C129A7" w:rsidRPr="00C129A7" w:rsidRDefault="00C129A7" w:rsidP="00C129A7">
            <w:pPr>
              <w:rPr>
                <w:b/>
                <w:bCs/>
              </w:rPr>
            </w:pPr>
          </w:p>
        </w:tc>
        <w:tc>
          <w:tcPr>
            <w:tcW w:w="0" w:type="auto"/>
            <w:vMerge/>
            <w:vAlign w:val="center"/>
            <w:hideMark/>
          </w:tcPr>
          <w:p w14:paraId="54D9ECC6" w14:textId="77777777" w:rsidR="00C129A7" w:rsidRPr="00C129A7" w:rsidRDefault="00C129A7" w:rsidP="00C129A7">
            <w:pPr>
              <w:rPr>
                <w:b/>
                <w:bCs/>
              </w:rPr>
            </w:pPr>
          </w:p>
        </w:tc>
        <w:tc>
          <w:tcPr>
            <w:tcW w:w="0" w:type="auto"/>
            <w:vMerge/>
            <w:vAlign w:val="center"/>
            <w:hideMark/>
          </w:tcPr>
          <w:p w14:paraId="475D564D" w14:textId="77777777" w:rsidR="00C129A7" w:rsidRPr="00C129A7" w:rsidRDefault="00C129A7" w:rsidP="00C129A7">
            <w:pPr>
              <w:rPr>
                <w:b/>
                <w:bCs/>
              </w:rPr>
            </w:pPr>
          </w:p>
        </w:tc>
        <w:tc>
          <w:tcPr>
            <w:tcW w:w="0" w:type="auto"/>
            <w:vMerge/>
            <w:vAlign w:val="center"/>
            <w:hideMark/>
          </w:tcPr>
          <w:p w14:paraId="62C490CD" w14:textId="77777777" w:rsidR="00C129A7" w:rsidRPr="00C129A7" w:rsidRDefault="00C129A7" w:rsidP="00C129A7">
            <w:pPr>
              <w:rPr>
                <w:b/>
                <w:bCs/>
              </w:rPr>
            </w:pPr>
          </w:p>
        </w:tc>
        <w:tc>
          <w:tcPr>
            <w:tcW w:w="0" w:type="auto"/>
            <w:vAlign w:val="center"/>
            <w:hideMark/>
          </w:tcPr>
          <w:p w14:paraId="29F3F798" w14:textId="77777777" w:rsidR="00C129A7" w:rsidRPr="00C129A7" w:rsidRDefault="00C129A7" w:rsidP="00C129A7">
            <w:pPr>
              <w:rPr>
                <w:b/>
                <w:bCs/>
              </w:rPr>
            </w:pPr>
            <w:r w:rsidRPr="00C129A7">
              <w:rPr>
                <w:b/>
                <w:bCs/>
                <w:rtl/>
              </w:rPr>
              <w:t>شهري</w:t>
            </w:r>
          </w:p>
        </w:tc>
        <w:tc>
          <w:tcPr>
            <w:tcW w:w="0" w:type="auto"/>
            <w:vAlign w:val="center"/>
            <w:hideMark/>
          </w:tcPr>
          <w:p w14:paraId="0F6E4402" w14:textId="77777777" w:rsidR="00C129A7" w:rsidRPr="00C129A7" w:rsidRDefault="00C129A7" w:rsidP="00C129A7">
            <w:pPr>
              <w:rPr>
                <w:b/>
                <w:bCs/>
              </w:rPr>
            </w:pPr>
            <w:r w:rsidRPr="00C129A7">
              <w:rPr>
                <w:b/>
                <w:bCs/>
                <w:rtl/>
              </w:rPr>
              <w:t>سنوي</w:t>
            </w:r>
          </w:p>
        </w:tc>
      </w:tr>
      <w:tr w:rsidR="00C129A7" w:rsidRPr="00C129A7" w14:paraId="05DA2CC2" w14:textId="77777777">
        <w:trPr>
          <w:tblCellSpacing w:w="15" w:type="dxa"/>
        </w:trPr>
        <w:tc>
          <w:tcPr>
            <w:tcW w:w="0" w:type="auto"/>
            <w:vAlign w:val="center"/>
            <w:hideMark/>
          </w:tcPr>
          <w:p w14:paraId="215820C0" w14:textId="77777777" w:rsidR="00C129A7" w:rsidRPr="00C129A7" w:rsidRDefault="00C129A7" w:rsidP="00C129A7">
            <w:r w:rsidRPr="00C129A7">
              <w:rPr>
                <w:rtl/>
              </w:rPr>
              <w:t>إجمالي إنتاج الزيت الخام والمتكثفات والبوتاجاز</w:t>
            </w:r>
          </w:p>
        </w:tc>
        <w:tc>
          <w:tcPr>
            <w:tcW w:w="0" w:type="auto"/>
            <w:vAlign w:val="center"/>
            <w:hideMark/>
          </w:tcPr>
          <w:p w14:paraId="4CED2ECE" w14:textId="77777777" w:rsidR="00C129A7" w:rsidRPr="00C129A7" w:rsidRDefault="00C129A7" w:rsidP="00C129A7">
            <w:r w:rsidRPr="00C129A7">
              <w:t>2323.0</w:t>
            </w:r>
          </w:p>
        </w:tc>
        <w:tc>
          <w:tcPr>
            <w:tcW w:w="0" w:type="auto"/>
            <w:vAlign w:val="center"/>
            <w:hideMark/>
          </w:tcPr>
          <w:p w14:paraId="4229727F" w14:textId="77777777" w:rsidR="00C129A7" w:rsidRPr="00C129A7" w:rsidRDefault="00C129A7" w:rsidP="00C129A7">
            <w:r w:rsidRPr="00C129A7">
              <w:t>2230.0</w:t>
            </w:r>
          </w:p>
        </w:tc>
        <w:tc>
          <w:tcPr>
            <w:tcW w:w="0" w:type="auto"/>
            <w:vAlign w:val="center"/>
            <w:hideMark/>
          </w:tcPr>
          <w:p w14:paraId="4B1A4DEC" w14:textId="77777777" w:rsidR="00C129A7" w:rsidRPr="00C129A7" w:rsidRDefault="00C129A7" w:rsidP="00C129A7">
            <w:r w:rsidRPr="00C129A7">
              <w:t>2172.0</w:t>
            </w:r>
          </w:p>
        </w:tc>
        <w:tc>
          <w:tcPr>
            <w:tcW w:w="0" w:type="auto"/>
            <w:vAlign w:val="center"/>
            <w:hideMark/>
          </w:tcPr>
          <w:p w14:paraId="4B2C4421" w14:textId="77777777" w:rsidR="00C129A7" w:rsidRPr="00C129A7" w:rsidRDefault="00C129A7" w:rsidP="00C129A7">
            <w:r w:rsidRPr="00C129A7">
              <w:t>2.6-</w:t>
            </w:r>
          </w:p>
        </w:tc>
        <w:tc>
          <w:tcPr>
            <w:tcW w:w="0" w:type="auto"/>
            <w:vAlign w:val="center"/>
            <w:hideMark/>
          </w:tcPr>
          <w:p w14:paraId="7C3E8751" w14:textId="77777777" w:rsidR="00C129A7" w:rsidRPr="00C129A7" w:rsidRDefault="00C129A7" w:rsidP="00C129A7">
            <w:r w:rsidRPr="00C129A7">
              <w:t>6.5-</w:t>
            </w:r>
          </w:p>
        </w:tc>
      </w:tr>
      <w:tr w:rsidR="00C129A7" w:rsidRPr="00C129A7" w14:paraId="645B4CD8" w14:textId="77777777">
        <w:trPr>
          <w:tblCellSpacing w:w="15" w:type="dxa"/>
        </w:trPr>
        <w:tc>
          <w:tcPr>
            <w:tcW w:w="0" w:type="auto"/>
            <w:vAlign w:val="center"/>
            <w:hideMark/>
          </w:tcPr>
          <w:p w14:paraId="1DF3CB8C" w14:textId="77777777" w:rsidR="00C129A7" w:rsidRPr="00C129A7" w:rsidRDefault="00C129A7" w:rsidP="00C129A7">
            <w:r w:rsidRPr="00C129A7">
              <w:rPr>
                <w:rtl/>
              </w:rPr>
              <w:t>الاستهلاك المحلي من المنتجات البترولية</w:t>
            </w:r>
          </w:p>
        </w:tc>
        <w:tc>
          <w:tcPr>
            <w:tcW w:w="0" w:type="auto"/>
            <w:vAlign w:val="center"/>
            <w:hideMark/>
          </w:tcPr>
          <w:p w14:paraId="2CD46EC3" w14:textId="77777777" w:rsidR="00C129A7" w:rsidRPr="00C129A7" w:rsidRDefault="00C129A7" w:rsidP="00C129A7">
            <w:r w:rsidRPr="00C129A7">
              <w:t>2505.1</w:t>
            </w:r>
          </w:p>
        </w:tc>
        <w:tc>
          <w:tcPr>
            <w:tcW w:w="0" w:type="auto"/>
            <w:vAlign w:val="center"/>
            <w:hideMark/>
          </w:tcPr>
          <w:p w14:paraId="6CA9EB74" w14:textId="77777777" w:rsidR="00C129A7" w:rsidRPr="00C129A7" w:rsidRDefault="00C129A7" w:rsidP="00C129A7">
            <w:r w:rsidRPr="00C129A7">
              <w:t>3017.3</w:t>
            </w:r>
          </w:p>
        </w:tc>
        <w:tc>
          <w:tcPr>
            <w:tcW w:w="0" w:type="auto"/>
            <w:vAlign w:val="center"/>
            <w:hideMark/>
          </w:tcPr>
          <w:p w14:paraId="4DBABF52" w14:textId="77777777" w:rsidR="00C129A7" w:rsidRPr="00C129A7" w:rsidRDefault="00C129A7" w:rsidP="00C129A7">
            <w:r w:rsidRPr="00C129A7">
              <w:t>2606.0</w:t>
            </w:r>
          </w:p>
        </w:tc>
        <w:tc>
          <w:tcPr>
            <w:tcW w:w="0" w:type="auto"/>
            <w:vAlign w:val="center"/>
            <w:hideMark/>
          </w:tcPr>
          <w:p w14:paraId="104A8223" w14:textId="77777777" w:rsidR="00C129A7" w:rsidRPr="00C129A7" w:rsidRDefault="00C129A7" w:rsidP="00C129A7">
            <w:r w:rsidRPr="00C129A7">
              <w:t>13.6-</w:t>
            </w:r>
          </w:p>
        </w:tc>
        <w:tc>
          <w:tcPr>
            <w:tcW w:w="0" w:type="auto"/>
            <w:vAlign w:val="center"/>
            <w:hideMark/>
          </w:tcPr>
          <w:p w14:paraId="156F27EC" w14:textId="77777777" w:rsidR="00C129A7" w:rsidRPr="00C129A7" w:rsidRDefault="00C129A7" w:rsidP="00C129A7">
            <w:r w:rsidRPr="00C129A7">
              <w:t>4.0</w:t>
            </w:r>
          </w:p>
        </w:tc>
      </w:tr>
      <w:tr w:rsidR="00C129A7" w:rsidRPr="00C129A7" w14:paraId="1598BCC4" w14:textId="77777777">
        <w:trPr>
          <w:tblCellSpacing w:w="15" w:type="dxa"/>
        </w:trPr>
        <w:tc>
          <w:tcPr>
            <w:tcW w:w="0" w:type="auto"/>
            <w:vAlign w:val="center"/>
            <w:hideMark/>
          </w:tcPr>
          <w:p w14:paraId="1D9FD895" w14:textId="77777777" w:rsidR="00C129A7" w:rsidRPr="00C129A7" w:rsidRDefault="00C129A7" w:rsidP="00C129A7">
            <w:r w:rsidRPr="00C129A7">
              <w:rPr>
                <w:rtl/>
              </w:rPr>
              <w:t>إجمالي إنتاج الغاز الطبيعي</w:t>
            </w:r>
          </w:p>
        </w:tc>
        <w:tc>
          <w:tcPr>
            <w:tcW w:w="0" w:type="auto"/>
            <w:vAlign w:val="center"/>
            <w:hideMark/>
          </w:tcPr>
          <w:p w14:paraId="18448501" w14:textId="77777777" w:rsidR="00C129A7" w:rsidRPr="00C129A7" w:rsidRDefault="00C129A7" w:rsidP="00C129A7">
            <w:r w:rsidRPr="00C129A7">
              <w:t>3211.3</w:t>
            </w:r>
          </w:p>
        </w:tc>
        <w:tc>
          <w:tcPr>
            <w:tcW w:w="0" w:type="auto"/>
            <w:vAlign w:val="center"/>
            <w:hideMark/>
          </w:tcPr>
          <w:p w14:paraId="17AF25AC" w14:textId="77777777" w:rsidR="00C129A7" w:rsidRPr="00C129A7" w:rsidRDefault="00C129A7" w:rsidP="00C129A7">
            <w:r w:rsidRPr="00C129A7">
              <w:t>2736.8</w:t>
            </w:r>
          </w:p>
        </w:tc>
        <w:tc>
          <w:tcPr>
            <w:tcW w:w="0" w:type="auto"/>
            <w:vAlign w:val="center"/>
            <w:hideMark/>
          </w:tcPr>
          <w:p w14:paraId="3544F4B4" w14:textId="77777777" w:rsidR="00C129A7" w:rsidRPr="00C129A7" w:rsidRDefault="00C129A7" w:rsidP="00C129A7">
            <w:r w:rsidRPr="00C129A7">
              <w:t>2625.6</w:t>
            </w:r>
          </w:p>
        </w:tc>
        <w:tc>
          <w:tcPr>
            <w:tcW w:w="0" w:type="auto"/>
            <w:vAlign w:val="center"/>
            <w:hideMark/>
          </w:tcPr>
          <w:p w14:paraId="316C603A" w14:textId="77777777" w:rsidR="00C129A7" w:rsidRPr="00C129A7" w:rsidRDefault="00C129A7" w:rsidP="00C129A7">
            <w:r w:rsidRPr="00C129A7">
              <w:t>4.1-</w:t>
            </w:r>
          </w:p>
        </w:tc>
        <w:tc>
          <w:tcPr>
            <w:tcW w:w="0" w:type="auto"/>
            <w:vAlign w:val="center"/>
            <w:hideMark/>
          </w:tcPr>
          <w:p w14:paraId="25B46BCF" w14:textId="77777777" w:rsidR="00C129A7" w:rsidRPr="00C129A7" w:rsidRDefault="00C129A7" w:rsidP="00C129A7">
            <w:r w:rsidRPr="00C129A7">
              <w:t>18.2-</w:t>
            </w:r>
          </w:p>
        </w:tc>
      </w:tr>
      <w:tr w:rsidR="00C129A7" w:rsidRPr="00C129A7" w14:paraId="41A21243" w14:textId="77777777">
        <w:trPr>
          <w:tblCellSpacing w:w="15" w:type="dxa"/>
        </w:trPr>
        <w:tc>
          <w:tcPr>
            <w:tcW w:w="0" w:type="auto"/>
            <w:vAlign w:val="center"/>
            <w:hideMark/>
          </w:tcPr>
          <w:p w14:paraId="1F8E7981" w14:textId="77777777" w:rsidR="00C129A7" w:rsidRPr="00C129A7" w:rsidRDefault="00C129A7" w:rsidP="00C129A7">
            <w:r w:rsidRPr="00C129A7">
              <w:rPr>
                <w:rtl/>
              </w:rPr>
              <w:lastRenderedPageBreak/>
              <w:t>الاستهلاك المحلي من الغاز الطبيعي</w:t>
            </w:r>
          </w:p>
        </w:tc>
        <w:tc>
          <w:tcPr>
            <w:tcW w:w="0" w:type="auto"/>
            <w:vAlign w:val="center"/>
            <w:hideMark/>
          </w:tcPr>
          <w:p w14:paraId="37D81C96" w14:textId="77777777" w:rsidR="00C129A7" w:rsidRPr="00C129A7" w:rsidRDefault="00C129A7" w:rsidP="00C129A7">
            <w:r w:rsidRPr="00C129A7">
              <w:t>3769.2</w:t>
            </w:r>
          </w:p>
        </w:tc>
        <w:tc>
          <w:tcPr>
            <w:tcW w:w="0" w:type="auto"/>
            <w:vAlign w:val="center"/>
            <w:hideMark/>
          </w:tcPr>
          <w:p w14:paraId="78CD6E58" w14:textId="77777777" w:rsidR="00C129A7" w:rsidRPr="00C129A7" w:rsidRDefault="00C129A7" w:rsidP="00C129A7">
            <w:r w:rsidRPr="00C129A7">
              <w:t>3757.1</w:t>
            </w:r>
          </w:p>
        </w:tc>
        <w:tc>
          <w:tcPr>
            <w:tcW w:w="0" w:type="auto"/>
            <w:vAlign w:val="center"/>
            <w:hideMark/>
          </w:tcPr>
          <w:p w14:paraId="7C0F2D96" w14:textId="77777777" w:rsidR="00C129A7" w:rsidRPr="00C129A7" w:rsidRDefault="00C129A7" w:rsidP="00C129A7">
            <w:r w:rsidRPr="00C129A7">
              <w:t>3698.5</w:t>
            </w:r>
          </w:p>
        </w:tc>
        <w:tc>
          <w:tcPr>
            <w:tcW w:w="0" w:type="auto"/>
            <w:vAlign w:val="center"/>
            <w:hideMark/>
          </w:tcPr>
          <w:p w14:paraId="6D54CB00" w14:textId="77777777" w:rsidR="00C129A7" w:rsidRPr="00C129A7" w:rsidRDefault="00C129A7" w:rsidP="00C129A7">
            <w:r w:rsidRPr="00C129A7">
              <w:t>1.6-</w:t>
            </w:r>
          </w:p>
        </w:tc>
        <w:tc>
          <w:tcPr>
            <w:tcW w:w="0" w:type="auto"/>
            <w:vAlign w:val="center"/>
            <w:hideMark/>
          </w:tcPr>
          <w:p w14:paraId="68FCB469" w14:textId="77777777" w:rsidR="00C129A7" w:rsidRPr="00C129A7" w:rsidRDefault="00C129A7" w:rsidP="00C129A7">
            <w:r w:rsidRPr="00C129A7">
              <w:t>1.9-</w:t>
            </w:r>
          </w:p>
        </w:tc>
      </w:tr>
    </w:tbl>
    <w:p w14:paraId="01A36052" w14:textId="77777777" w:rsidR="00C129A7" w:rsidRPr="00C129A7" w:rsidRDefault="00C129A7" w:rsidP="00C129A7">
      <w:r w:rsidRPr="00C129A7">
        <w:rPr>
          <w:rtl/>
        </w:rPr>
        <w:t>المصدر: الجهاز المركزي للتعبئة العامة والإحصاء</w:t>
      </w:r>
      <w:r w:rsidRPr="00C129A7">
        <w:t>.</w:t>
      </w:r>
    </w:p>
    <w:p w14:paraId="73B2E44E" w14:textId="77777777" w:rsidR="00C129A7" w:rsidRPr="00C129A7" w:rsidRDefault="00C129A7" w:rsidP="00C129A7">
      <w:r w:rsidRPr="00C129A7">
        <w:t xml:space="preserve">* </w:t>
      </w:r>
      <w:r w:rsidRPr="00C129A7">
        <w:rPr>
          <w:rtl/>
        </w:rPr>
        <w:t>بيان مبدئي</w:t>
      </w:r>
      <w:r w:rsidRPr="00C129A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612"/>
        <w:gridCol w:w="586"/>
      </w:tblGrid>
      <w:tr w:rsidR="00C129A7" w:rsidRPr="00C129A7" w14:paraId="2D2FCE17" w14:textId="77777777">
        <w:trPr>
          <w:tblCellSpacing w:w="15" w:type="dxa"/>
        </w:trPr>
        <w:tc>
          <w:tcPr>
            <w:tcW w:w="0" w:type="auto"/>
            <w:vMerge w:val="restart"/>
            <w:vAlign w:val="center"/>
            <w:hideMark/>
          </w:tcPr>
          <w:p w14:paraId="30ED7F39" w14:textId="77777777" w:rsidR="00C129A7" w:rsidRPr="00C129A7" w:rsidRDefault="00C129A7" w:rsidP="00C129A7">
            <w:r w:rsidRPr="00C129A7">
              <w:rPr>
                <w:rtl/>
              </w:rPr>
              <w:t>مؤشرات قطاع التشييد والبناء (ألف طن)</w:t>
            </w:r>
          </w:p>
          <w:p w14:paraId="22366887"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1C54CD13" w14:textId="77777777" w:rsidR="00C129A7" w:rsidRPr="00C129A7" w:rsidRDefault="00C129A7" w:rsidP="00C129A7">
            <w:pPr>
              <w:rPr>
                <w:b/>
                <w:bCs/>
              </w:rPr>
            </w:pPr>
            <w:r w:rsidRPr="00C129A7">
              <w:rPr>
                <w:b/>
                <w:bCs/>
                <w:rtl/>
              </w:rPr>
              <w:t>يوليو 2023</w:t>
            </w:r>
          </w:p>
        </w:tc>
        <w:tc>
          <w:tcPr>
            <w:tcW w:w="0" w:type="auto"/>
            <w:vMerge w:val="restart"/>
            <w:vAlign w:val="center"/>
            <w:hideMark/>
          </w:tcPr>
          <w:p w14:paraId="7C4C170F" w14:textId="77777777" w:rsidR="00C129A7" w:rsidRPr="00C129A7" w:rsidRDefault="00C129A7" w:rsidP="00C129A7">
            <w:pPr>
              <w:rPr>
                <w:b/>
                <w:bCs/>
              </w:rPr>
            </w:pPr>
            <w:r w:rsidRPr="00C129A7">
              <w:rPr>
                <w:b/>
                <w:bCs/>
                <w:rtl/>
              </w:rPr>
              <w:t>يونيو 2024</w:t>
            </w:r>
          </w:p>
        </w:tc>
        <w:tc>
          <w:tcPr>
            <w:tcW w:w="0" w:type="auto"/>
            <w:vMerge w:val="restart"/>
            <w:vAlign w:val="center"/>
            <w:hideMark/>
          </w:tcPr>
          <w:p w14:paraId="0E1D8D65" w14:textId="77777777" w:rsidR="00C129A7" w:rsidRPr="00C129A7" w:rsidRDefault="00C129A7" w:rsidP="00C129A7">
            <w:pPr>
              <w:rPr>
                <w:b/>
                <w:bCs/>
              </w:rPr>
            </w:pPr>
            <w:r w:rsidRPr="00C129A7">
              <w:rPr>
                <w:b/>
                <w:bCs/>
                <w:rtl/>
              </w:rPr>
              <w:t>يوليو 2024</w:t>
            </w:r>
          </w:p>
        </w:tc>
        <w:tc>
          <w:tcPr>
            <w:tcW w:w="0" w:type="auto"/>
            <w:gridSpan w:val="2"/>
            <w:vAlign w:val="center"/>
            <w:hideMark/>
          </w:tcPr>
          <w:p w14:paraId="1EC60162"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5D974B89" w14:textId="77777777">
        <w:trPr>
          <w:tblCellSpacing w:w="15" w:type="dxa"/>
        </w:trPr>
        <w:tc>
          <w:tcPr>
            <w:tcW w:w="0" w:type="auto"/>
            <w:vMerge/>
            <w:vAlign w:val="center"/>
            <w:hideMark/>
          </w:tcPr>
          <w:p w14:paraId="1E0218C2" w14:textId="77777777" w:rsidR="00C129A7" w:rsidRPr="00C129A7" w:rsidRDefault="00C129A7" w:rsidP="00C129A7">
            <w:pPr>
              <w:rPr>
                <w:b/>
                <w:bCs/>
              </w:rPr>
            </w:pPr>
          </w:p>
        </w:tc>
        <w:tc>
          <w:tcPr>
            <w:tcW w:w="0" w:type="auto"/>
            <w:vMerge/>
            <w:vAlign w:val="center"/>
            <w:hideMark/>
          </w:tcPr>
          <w:p w14:paraId="517C7A21" w14:textId="77777777" w:rsidR="00C129A7" w:rsidRPr="00C129A7" w:rsidRDefault="00C129A7" w:rsidP="00C129A7">
            <w:pPr>
              <w:rPr>
                <w:b/>
                <w:bCs/>
              </w:rPr>
            </w:pPr>
          </w:p>
        </w:tc>
        <w:tc>
          <w:tcPr>
            <w:tcW w:w="0" w:type="auto"/>
            <w:vMerge/>
            <w:vAlign w:val="center"/>
            <w:hideMark/>
          </w:tcPr>
          <w:p w14:paraId="2F6631E9" w14:textId="77777777" w:rsidR="00C129A7" w:rsidRPr="00C129A7" w:rsidRDefault="00C129A7" w:rsidP="00C129A7">
            <w:pPr>
              <w:rPr>
                <w:b/>
                <w:bCs/>
              </w:rPr>
            </w:pPr>
          </w:p>
        </w:tc>
        <w:tc>
          <w:tcPr>
            <w:tcW w:w="0" w:type="auto"/>
            <w:vMerge/>
            <w:vAlign w:val="center"/>
            <w:hideMark/>
          </w:tcPr>
          <w:p w14:paraId="7E957D06" w14:textId="77777777" w:rsidR="00C129A7" w:rsidRPr="00C129A7" w:rsidRDefault="00C129A7" w:rsidP="00C129A7">
            <w:pPr>
              <w:rPr>
                <w:b/>
                <w:bCs/>
              </w:rPr>
            </w:pPr>
          </w:p>
        </w:tc>
        <w:tc>
          <w:tcPr>
            <w:tcW w:w="0" w:type="auto"/>
            <w:vAlign w:val="center"/>
            <w:hideMark/>
          </w:tcPr>
          <w:p w14:paraId="47EA5706" w14:textId="77777777" w:rsidR="00C129A7" w:rsidRPr="00C129A7" w:rsidRDefault="00C129A7" w:rsidP="00C129A7">
            <w:pPr>
              <w:rPr>
                <w:b/>
                <w:bCs/>
              </w:rPr>
            </w:pPr>
            <w:r w:rsidRPr="00C129A7">
              <w:rPr>
                <w:b/>
                <w:bCs/>
                <w:rtl/>
              </w:rPr>
              <w:t>شهري</w:t>
            </w:r>
          </w:p>
        </w:tc>
        <w:tc>
          <w:tcPr>
            <w:tcW w:w="0" w:type="auto"/>
            <w:vAlign w:val="center"/>
            <w:hideMark/>
          </w:tcPr>
          <w:p w14:paraId="04196729" w14:textId="77777777" w:rsidR="00C129A7" w:rsidRPr="00C129A7" w:rsidRDefault="00C129A7" w:rsidP="00C129A7">
            <w:pPr>
              <w:rPr>
                <w:b/>
                <w:bCs/>
              </w:rPr>
            </w:pPr>
            <w:r w:rsidRPr="00C129A7">
              <w:rPr>
                <w:b/>
                <w:bCs/>
                <w:rtl/>
              </w:rPr>
              <w:t>سنوي</w:t>
            </w:r>
          </w:p>
        </w:tc>
      </w:tr>
      <w:tr w:rsidR="00C129A7" w:rsidRPr="00C129A7" w14:paraId="114FA5D2" w14:textId="77777777">
        <w:trPr>
          <w:tblCellSpacing w:w="15" w:type="dxa"/>
        </w:trPr>
        <w:tc>
          <w:tcPr>
            <w:tcW w:w="0" w:type="auto"/>
            <w:vAlign w:val="center"/>
            <w:hideMark/>
          </w:tcPr>
          <w:p w14:paraId="1039B717" w14:textId="77777777" w:rsidR="00C129A7" w:rsidRPr="00C129A7" w:rsidRDefault="00C129A7" w:rsidP="00C129A7">
            <w:r w:rsidRPr="00C129A7">
              <w:rPr>
                <w:rtl/>
              </w:rPr>
              <w:t>إجمالي مبيعات حديد التسلیح في السوق المصرية</w:t>
            </w:r>
          </w:p>
        </w:tc>
        <w:tc>
          <w:tcPr>
            <w:tcW w:w="0" w:type="auto"/>
            <w:vAlign w:val="center"/>
            <w:hideMark/>
          </w:tcPr>
          <w:p w14:paraId="1131AB8D" w14:textId="77777777" w:rsidR="00C129A7" w:rsidRPr="00C129A7" w:rsidRDefault="00C129A7" w:rsidP="00C129A7">
            <w:r w:rsidRPr="00C129A7">
              <w:t>439.9</w:t>
            </w:r>
          </w:p>
        </w:tc>
        <w:tc>
          <w:tcPr>
            <w:tcW w:w="0" w:type="auto"/>
            <w:vAlign w:val="center"/>
            <w:hideMark/>
          </w:tcPr>
          <w:p w14:paraId="398EEA8F" w14:textId="77777777" w:rsidR="00C129A7" w:rsidRPr="00C129A7" w:rsidRDefault="00C129A7" w:rsidP="00C129A7">
            <w:r w:rsidRPr="00C129A7">
              <w:t>449.3</w:t>
            </w:r>
          </w:p>
        </w:tc>
        <w:tc>
          <w:tcPr>
            <w:tcW w:w="0" w:type="auto"/>
            <w:vAlign w:val="center"/>
            <w:hideMark/>
          </w:tcPr>
          <w:p w14:paraId="3AC93B7A" w14:textId="77777777" w:rsidR="00C129A7" w:rsidRPr="00C129A7" w:rsidRDefault="00C129A7" w:rsidP="00C129A7">
            <w:r w:rsidRPr="00C129A7">
              <w:t>716.4</w:t>
            </w:r>
          </w:p>
        </w:tc>
        <w:tc>
          <w:tcPr>
            <w:tcW w:w="0" w:type="auto"/>
            <w:vAlign w:val="center"/>
            <w:hideMark/>
          </w:tcPr>
          <w:p w14:paraId="54FB94C1" w14:textId="77777777" w:rsidR="00C129A7" w:rsidRPr="00C129A7" w:rsidRDefault="00C129A7" w:rsidP="00C129A7">
            <w:r w:rsidRPr="00C129A7">
              <w:t>59.4</w:t>
            </w:r>
          </w:p>
        </w:tc>
        <w:tc>
          <w:tcPr>
            <w:tcW w:w="0" w:type="auto"/>
            <w:vAlign w:val="center"/>
            <w:hideMark/>
          </w:tcPr>
          <w:p w14:paraId="52869D5C" w14:textId="77777777" w:rsidR="00C129A7" w:rsidRPr="00C129A7" w:rsidRDefault="00C129A7" w:rsidP="00C129A7">
            <w:r w:rsidRPr="00C129A7">
              <w:t>62.9</w:t>
            </w:r>
          </w:p>
        </w:tc>
      </w:tr>
      <w:tr w:rsidR="00C129A7" w:rsidRPr="00C129A7" w14:paraId="6F244E67" w14:textId="77777777">
        <w:trPr>
          <w:tblCellSpacing w:w="15" w:type="dxa"/>
        </w:trPr>
        <w:tc>
          <w:tcPr>
            <w:tcW w:w="0" w:type="auto"/>
            <w:vAlign w:val="center"/>
            <w:hideMark/>
          </w:tcPr>
          <w:p w14:paraId="37992322" w14:textId="77777777" w:rsidR="00C129A7" w:rsidRPr="00C129A7" w:rsidRDefault="00C129A7" w:rsidP="00C129A7">
            <w:r w:rsidRPr="00C129A7">
              <w:rPr>
                <w:rtl/>
              </w:rPr>
              <w:t>إجمالي إنتاج حديد التسلیح في السوق المصرية</w:t>
            </w:r>
          </w:p>
        </w:tc>
        <w:tc>
          <w:tcPr>
            <w:tcW w:w="0" w:type="auto"/>
            <w:vAlign w:val="center"/>
            <w:hideMark/>
          </w:tcPr>
          <w:p w14:paraId="08E5B1E3" w14:textId="77777777" w:rsidR="00C129A7" w:rsidRPr="00C129A7" w:rsidRDefault="00C129A7" w:rsidP="00C129A7">
            <w:r w:rsidRPr="00C129A7">
              <w:t>622.9</w:t>
            </w:r>
          </w:p>
        </w:tc>
        <w:tc>
          <w:tcPr>
            <w:tcW w:w="0" w:type="auto"/>
            <w:vAlign w:val="center"/>
            <w:hideMark/>
          </w:tcPr>
          <w:p w14:paraId="6EE5FF78" w14:textId="77777777" w:rsidR="00C129A7" w:rsidRPr="00C129A7" w:rsidRDefault="00C129A7" w:rsidP="00C129A7">
            <w:r w:rsidRPr="00C129A7">
              <w:t>545.4</w:t>
            </w:r>
          </w:p>
        </w:tc>
        <w:tc>
          <w:tcPr>
            <w:tcW w:w="0" w:type="auto"/>
            <w:vAlign w:val="center"/>
            <w:hideMark/>
          </w:tcPr>
          <w:p w14:paraId="08868CAB" w14:textId="77777777" w:rsidR="00C129A7" w:rsidRPr="00C129A7" w:rsidRDefault="00C129A7" w:rsidP="00C129A7">
            <w:r w:rsidRPr="00C129A7">
              <w:t>916.2</w:t>
            </w:r>
          </w:p>
        </w:tc>
        <w:tc>
          <w:tcPr>
            <w:tcW w:w="0" w:type="auto"/>
            <w:vAlign w:val="center"/>
            <w:hideMark/>
          </w:tcPr>
          <w:p w14:paraId="2CCF2928" w14:textId="77777777" w:rsidR="00C129A7" w:rsidRPr="00C129A7" w:rsidRDefault="00C129A7" w:rsidP="00C129A7">
            <w:r w:rsidRPr="00C129A7">
              <w:t>68.0</w:t>
            </w:r>
          </w:p>
        </w:tc>
        <w:tc>
          <w:tcPr>
            <w:tcW w:w="0" w:type="auto"/>
            <w:vAlign w:val="center"/>
            <w:hideMark/>
          </w:tcPr>
          <w:p w14:paraId="226A9D61" w14:textId="77777777" w:rsidR="00C129A7" w:rsidRPr="00C129A7" w:rsidRDefault="00C129A7" w:rsidP="00C129A7">
            <w:r w:rsidRPr="00C129A7">
              <w:t>47.1</w:t>
            </w:r>
          </w:p>
        </w:tc>
      </w:tr>
      <w:tr w:rsidR="00C129A7" w:rsidRPr="00C129A7" w14:paraId="6E6CDFB7" w14:textId="77777777">
        <w:trPr>
          <w:tblCellSpacing w:w="15" w:type="dxa"/>
        </w:trPr>
        <w:tc>
          <w:tcPr>
            <w:tcW w:w="0" w:type="auto"/>
            <w:vAlign w:val="center"/>
            <w:hideMark/>
          </w:tcPr>
          <w:p w14:paraId="5EE0C026" w14:textId="77777777" w:rsidR="00C129A7" w:rsidRPr="00C129A7" w:rsidRDefault="00C129A7" w:rsidP="00C129A7">
            <w:r w:rsidRPr="00C129A7">
              <w:rPr>
                <w:rtl/>
              </w:rPr>
              <w:t>إجمالي مبيعات الأسمنت في السوق المصرية</w:t>
            </w:r>
          </w:p>
        </w:tc>
        <w:tc>
          <w:tcPr>
            <w:tcW w:w="0" w:type="auto"/>
            <w:vAlign w:val="center"/>
            <w:hideMark/>
          </w:tcPr>
          <w:p w14:paraId="6F386006" w14:textId="77777777" w:rsidR="00C129A7" w:rsidRPr="00C129A7" w:rsidRDefault="00C129A7" w:rsidP="00C129A7">
            <w:r w:rsidRPr="00C129A7">
              <w:t>3210.0</w:t>
            </w:r>
          </w:p>
        </w:tc>
        <w:tc>
          <w:tcPr>
            <w:tcW w:w="0" w:type="auto"/>
            <w:vAlign w:val="center"/>
            <w:hideMark/>
          </w:tcPr>
          <w:p w14:paraId="60C8A76F" w14:textId="77777777" w:rsidR="00C129A7" w:rsidRPr="00C129A7" w:rsidRDefault="00C129A7" w:rsidP="00C129A7">
            <w:r w:rsidRPr="00C129A7">
              <w:t>3630.0</w:t>
            </w:r>
          </w:p>
        </w:tc>
        <w:tc>
          <w:tcPr>
            <w:tcW w:w="0" w:type="auto"/>
            <w:vAlign w:val="center"/>
            <w:hideMark/>
          </w:tcPr>
          <w:p w14:paraId="0CCC44D7" w14:textId="77777777" w:rsidR="00C129A7" w:rsidRPr="00C129A7" w:rsidRDefault="00C129A7" w:rsidP="00C129A7">
            <w:r w:rsidRPr="00C129A7">
              <w:t>3408.0</w:t>
            </w:r>
          </w:p>
        </w:tc>
        <w:tc>
          <w:tcPr>
            <w:tcW w:w="0" w:type="auto"/>
            <w:vAlign w:val="center"/>
            <w:hideMark/>
          </w:tcPr>
          <w:p w14:paraId="137994B8" w14:textId="77777777" w:rsidR="00C129A7" w:rsidRPr="00C129A7" w:rsidRDefault="00C129A7" w:rsidP="00C129A7">
            <w:r w:rsidRPr="00C129A7">
              <w:t>6.1-</w:t>
            </w:r>
          </w:p>
        </w:tc>
        <w:tc>
          <w:tcPr>
            <w:tcW w:w="0" w:type="auto"/>
            <w:vAlign w:val="center"/>
            <w:hideMark/>
          </w:tcPr>
          <w:p w14:paraId="3A4B1B8E" w14:textId="77777777" w:rsidR="00C129A7" w:rsidRPr="00C129A7" w:rsidRDefault="00C129A7" w:rsidP="00C129A7">
            <w:r w:rsidRPr="00C129A7">
              <w:t>6.2</w:t>
            </w:r>
          </w:p>
        </w:tc>
      </w:tr>
      <w:tr w:rsidR="00C129A7" w:rsidRPr="00C129A7" w14:paraId="1A07F69E" w14:textId="77777777">
        <w:trPr>
          <w:tblCellSpacing w:w="15" w:type="dxa"/>
        </w:trPr>
        <w:tc>
          <w:tcPr>
            <w:tcW w:w="0" w:type="auto"/>
            <w:vAlign w:val="center"/>
            <w:hideMark/>
          </w:tcPr>
          <w:p w14:paraId="61CF541C" w14:textId="77777777" w:rsidR="00C129A7" w:rsidRPr="00C129A7" w:rsidRDefault="00C129A7" w:rsidP="00C129A7">
            <w:r w:rsidRPr="00C129A7">
              <w:rPr>
                <w:rtl/>
              </w:rPr>
              <w:t>إجمالي إنتاج الأسمنت في السوق المصرية</w:t>
            </w:r>
          </w:p>
        </w:tc>
        <w:tc>
          <w:tcPr>
            <w:tcW w:w="0" w:type="auto"/>
            <w:vAlign w:val="center"/>
            <w:hideMark/>
          </w:tcPr>
          <w:p w14:paraId="69DA8DE9" w14:textId="77777777" w:rsidR="00C129A7" w:rsidRPr="00C129A7" w:rsidRDefault="00C129A7" w:rsidP="00C129A7">
            <w:r w:rsidRPr="00C129A7">
              <w:t>3467.0</w:t>
            </w:r>
          </w:p>
        </w:tc>
        <w:tc>
          <w:tcPr>
            <w:tcW w:w="0" w:type="auto"/>
            <w:vAlign w:val="center"/>
            <w:hideMark/>
          </w:tcPr>
          <w:p w14:paraId="00831863" w14:textId="77777777" w:rsidR="00C129A7" w:rsidRPr="00C129A7" w:rsidRDefault="00C129A7" w:rsidP="00C129A7">
            <w:r w:rsidRPr="00C129A7">
              <w:t>4369.0</w:t>
            </w:r>
          </w:p>
        </w:tc>
        <w:tc>
          <w:tcPr>
            <w:tcW w:w="0" w:type="auto"/>
            <w:vAlign w:val="center"/>
            <w:hideMark/>
          </w:tcPr>
          <w:p w14:paraId="404B414B" w14:textId="77777777" w:rsidR="00C129A7" w:rsidRPr="00C129A7" w:rsidRDefault="00C129A7" w:rsidP="00C129A7">
            <w:r w:rsidRPr="00C129A7">
              <w:t>4159.0</w:t>
            </w:r>
          </w:p>
        </w:tc>
        <w:tc>
          <w:tcPr>
            <w:tcW w:w="0" w:type="auto"/>
            <w:vAlign w:val="center"/>
            <w:hideMark/>
          </w:tcPr>
          <w:p w14:paraId="22149DFC" w14:textId="77777777" w:rsidR="00C129A7" w:rsidRPr="00C129A7" w:rsidRDefault="00C129A7" w:rsidP="00C129A7">
            <w:r w:rsidRPr="00C129A7">
              <w:t>4.8-</w:t>
            </w:r>
          </w:p>
        </w:tc>
        <w:tc>
          <w:tcPr>
            <w:tcW w:w="0" w:type="auto"/>
            <w:vAlign w:val="center"/>
            <w:hideMark/>
          </w:tcPr>
          <w:p w14:paraId="0BFD9348" w14:textId="77777777" w:rsidR="00C129A7" w:rsidRPr="00C129A7" w:rsidRDefault="00C129A7" w:rsidP="00C129A7">
            <w:r w:rsidRPr="00C129A7">
              <w:t>20.0</w:t>
            </w:r>
          </w:p>
        </w:tc>
      </w:tr>
    </w:tbl>
    <w:p w14:paraId="3E8CCD7C" w14:textId="77777777" w:rsidR="00C129A7" w:rsidRPr="00C129A7" w:rsidRDefault="00C129A7" w:rsidP="00C129A7">
      <w:r w:rsidRPr="00C129A7">
        <w:rPr>
          <w:rtl/>
        </w:rPr>
        <w:t>المصدر: البنك المركزي المصري</w:t>
      </w:r>
      <w:r w:rsidRPr="00C129A7">
        <w:t>.</w:t>
      </w:r>
    </w:p>
    <w:p w14:paraId="3AB3EFD4" w14:textId="77777777" w:rsidR="00C129A7" w:rsidRPr="00C129A7" w:rsidRDefault="00C129A7" w:rsidP="00C129A7">
      <w:r w:rsidRPr="00C129A7">
        <w:rPr>
          <w:rtl/>
        </w:rPr>
        <w:t>ملاحظة: معدل التغير محسوب بواسطة الباحث</w:t>
      </w:r>
      <w:r w:rsidRPr="00C129A7">
        <w:t>.</w:t>
      </w:r>
    </w:p>
    <w:p w14:paraId="2404736E" w14:textId="77777777" w:rsidR="00C129A7" w:rsidRPr="00C129A7" w:rsidRDefault="00C129A7" w:rsidP="00C129A7">
      <w:pPr>
        <w:rPr>
          <w:b/>
          <w:bCs/>
        </w:rPr>
      </w:pPr>
      <w:r w:rsidRPr="00C129A7">
        <w:rPr>
          <w:b/>
          <w:bCs/>
          <w:rtl/>
        </w:rPr>
        <w:t>مؤشرات قطاع النقل أ- السكك الحديدية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969"/>
        <w:gridCol w:w="1034"/>
        <w:gridCol w:w="969"/>
        <w:gridCol w:w="612"/>
        <w:gridCol w:w="586"/>
      </w:tblGrid>
      <w:tr w:rsidR="00C129A7" w:rsidRPr="00C129A7" w14:paraId="103ED9E1" w14:textId="77777777">
        <w:trPr>
          <w:tblCellSpacing w:w="15" w:type="dxa"/>
        </w:trPr>
        <w:tc>
          <w:tcPr>
            <w:tcW w:w="0" w:type="auto"/>
            <w:vMerge w:val="restart"/>
            <w:vAlign w:val="center"/>
            <w:hideMark/>
          </w:tcPr>
          <w:p w14:paraId="59CD0D83"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2A8C5087" w14:textId="77777777" w:rsidR="00C129A7" w:rsidRPr="00C129A7" w:rsidRDefault="00C129A7" w:rsidP="00C129A7">
            <w:pPr>
              <w:rPr>
                <w:b/>
                <w:bCs/>
              </w:rPr>
            </w:pPr>
            <w:r w:rsidRPr="00C129A7">
              <w:rPr>
                <w:b/>
                <w:bCs/>
                <w:rtl/>
              </w:rPr>
              <w:t>مايو 2024</w:t>
            </w:r>
          </w:p>
        </w:tc>
        <w:tc>
          <w:tcPr>
            <w:tcW w:w="0" w:type="auto"/>
            <w:vMerge w:val="restart"/>
            <w:vAlign w:val="center"/>
            <w:hideMark/>
          </w:tcPr>
          <w:p w14:paraId="63FA2122" w14:textId="77777777" w:rsidR="00C129A7" w:rsidRPr="00C129A7" w:rsidRDefault="00C129A7" w:rsidP="00C129A7">
            <w:pPr>
              <w:rPr>
                <w:b/>
                <w:bCs/>
              </w:rPr>
            </w:pPr>
            <w:r w:rsidRPr="00C129A7">
              <w:rPr>
                <w:b/>
                <w:bCs/>
                <w:rtl/>
              </w:rPr>
              <w:t>أبريل 2025</w:t>
            </w:r>
          </w:p>
        </w:tc>
        <w:tc>
          <w:tcPr>
            <w:tcW w:w="0" w:type="auto"/>
            <w:vMerge w:val="restart"/>
            <w:vAlign w:val="center"/>
            <w:hideMark/>
          </w:tcPr>
          <w:p w14:paraId="0DD60A3E" w14:textId="77777777" w:rsidR="00C129A7" w:rsidRPr="00C129A7" w:rsidRDefault="00C129A7" w:rsidP="00C129A7">
            <w:pPr>
              <w:rPr>
                <w:b/>
                <w:bCs/>
              </w:rPr>
            </w:pPr>
            <w:r w:rsidRPr="00C129A7">
              <w:rPr>
                <w:b/>
                <w:bCs/>
                <w:rtl/>
              </w:rPr>
              <w:t>مايو 2025</w:t>
            </w:r>
          </w:p>
        </w:tc>
        <w:tc>
          <w:tcPr>
            <w:tcW w:w="0" w:type="auto"/>
            <w:gridSpan w:val="2"/>
            <w:vAlign w:val="center"/>
            <w:hideMark/>
          </w:tcPr>
          <w:p w14:paraId="6753ADC9"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1EB3DF6E" w14:textId="77777777">
        <w:trPr>
          <w:tblCellSpacing w:w="15" w:type="dxa"/>
        </w:trPr>
        <w:tc>
          <w:tcPr>
            <w:tcW w:w="0" w:type="auto"/>
            <w:vMerge/>
            <w:vAlign w:val="center"/>
            <w:hideMark/>
          </w:tcPr>
          <w:p w14:paraId="563948C1" w14:textId="77777777" w:rsidR="00C129A7" w:rsidRPr="00C129A7" w:rsidRDefault="00C129A7" w:rsidP="00C129A7">
            <w:pPr>
              <w:rPr>
                <w:b/>
                <w:bCs/>
              </w:rPr>
            </w:pPr>
          </w:p>
        </w:tc>
        <w:tc>
          <w:tcPr>
            <w:tcW w:w="0" w:type="auto"/>
            <w:vMerge/>
            <w:vAlign w:val="center"/>
            <w:hideMark/>
          </w:tcPr>
          <w:p w14:paraId="6EA900E8" w14:textId="77777777" w:rsidR="00C129A7" w:rsidRPr="00C129A7" w:rsidRDefault="00C129A7" w:rsidP="00C129A7">
            <w:pPr>
              <w:rPr>
                <w:b/>
                <w:bCs/>
              </w:rPr>
            </w:pPr>
          </w:p>
        </w:tc>
        <w:tc>
          <w:tcPr>
            <w:tcW w:w="0" w:type="auto"/>
            <w:vMerge/>
            <w:vAlign w:val="center"/>
            <w:hideMark/>
          </w:tcPr>
          <w:p w14:paraId="6494BA97" w14:textId="77777777" w:rsidR="00C129A7" w:rsidRPr="00C129A7" w:rsidRDefault="00C129A7" w:rsidP="00C129A7">
            <w:pPr>
              <w:rPr>
                <w:b/>
                <w:bCs/>
              </w:rPr>
            </w:pPr>
          </w:p>
        </w:tc>
        <w:tc>
          <w:tcPr>
            <w:tcW w:w="0" w:type="auto"/>
            <w:vMerge/>
            <w:vAlign w:val="center"/>
            <w:hideMark/>
          </w:tcPr>
          <w:p w14:paraId="38C72BDE" w14:textId="77777777" w:rsidR="00C129A7" w:rsidRPr="00C129A7" w:rsidRDefault="00C129A7" w:rsidP="00C129A7">
            <w:pPr>
              <w:rPr>
                <w:b/>
                <w:bCs/>
              </w:rPr>
            </w:pPr>
          </w:p>
        </w:tc>
        <w:tc>
          <w:tcPr>
            <w:tcW w:w="0" w:type="auto"/>
            <w:vAlign w:val="center"/>
            <w:hideMark/>
          </w:tcPr>
          <w:p w14:paraId="4BEAA489" w14:textId="77777777" w:rsidR="00C129A7" w:rsidRPr="00C129A7" w:rsidRDefault="00C129A7" w:rsidP="00C129A7">
            <w:pPr>
              <w:rPr>
                <w:b/>
                <w:bCs/>
              </w:rPr>
            </w:pPr>
            <w:r w:rsidRPr="00C129A7">
              <w:rPr>
                <w:b/>
                <w:bCs/>
                <w:rtl/>
              </w:rPr>
              <w:t>شهري</w:t>
            </w:r>
          </w:p>
        </w:tc>
        <w:tc>
          <w:tcPr>
            <w:tcW w:w="0" w:type="auto"/>
            <w:vAlign w:val="center"/>
            <w:hideMark/>
          </w:tcPr>
          <w:p w14:paraId="03B70127" w14:textId="77777777" w:rsidR="00C129A7" w:rsidRPr="00C129A7" w:rsidRDefault="00C129A7" w:rsidP="00C129A7">
            <w:pPr>
              <w:rPr>
                <w:b/>
                <w:bCs/>
              </w:rPr>
            </w:pPr>
            <w:r w:rsidRPr="00C129A7">
              <w:rPr>
                <w:b/>
                <w:bCs/>
                <w:rtl/>
              </w:rPr>
              <w:t>سنوي</w:t>
            </w:r>
          </w:p>
        </w:tc>
      </w:tr>
      <w:tr w:rsidR="00C129A7" w:rsidRPr="00C129A7" w14:paraId="1FB6C724" w14:textId="77777777">
        <w:trPr>
          <w:tblCellSpacing w:w="15" w:type="dxa"/>
        </w:trPr>
        <w:tc>
          <w:tcPr>
            <w:tcW w:w="0" w:type="auto"/>
            <w:vAlign w:val="center"/>
            <w:hideMark/>
          </w:tcPr>
          <w:p w14:paraId="758F4384" w14:textId="77777777" w:rsidR="00C129A7" w:rsidRPr="00C129A7" w:rsidRDefault="00C129A7" w:rsidP="00C129A7">
            <w:r w:rsidRPr="00C129A7">
              <w:rPr>
                <w:rtl/>
              </w:rPr>
              <w:t>عدد رکاب السکك الحدیدیة (ملیون راكب)</w:t>
            </w:r>
          </w:p>
        </w:tc>
        <w:tc>
          <w:tcPr>
            <w:tcW w:w="0" w:type="auto"/>
            <w:vAlign w:val="center"/>
            <w:hideMark/>
          </w:tcPr>
          <w:p w14:paraId="141E26E0" w14:textId="77777777" w:rsidR="00C129A7" w:rsidRPr="00C129A7" w:rsidRDefault="00C129A7" w:rsidP="00C129A7">
            <w:r w:rsidRPr="00C129A7">
              <w:t>32.7</w:t>
            </w:r>
          </w:p>
        </w:tc>
        <w:tc>
          <w:tcPr>
            <w:tcW w:w="0" w:type="auto"/>
            <w:vAlign w:val="center"/>
            <w:hideMark/>
          </w:tcPr>
          <w:p w14:paraId="63C62608" w14:textId="77777777" w:rsidR="00C129A7" w:rsidRPr="00C129A7" w:rsidRDefault="00C129A7" w:rsidP="00C129A7">
            <w:r w:rsidRPr="00C129A7">
              <w:t>35.4</w:t>
            </w:r>
          </w:p>
        </w:tc>
        <w:tc>
          <w:tcPr>
            <w:tcW w:w="0" w:type="auto"/>
            <w:vAlign w:val="center"/>
            <w:hideMark/>
          </w:tcPr>
          <w:p w14:paraId="43ADE5C3" w14:textId="77777777" w:rsidR="00C129A7" w:rsidRPr="00C129A7" w:rsidRDefault="00C129A7" w:rsidP="00C129A7">
            <w:r w:rsidRPr="00C129A7">
              <w:t>32.9</w:t>
            </w:r>
          </w:p>
        </w:tc>
        <w:tc>
          <w:tcPr>
            <w:tcW w:w="0" w:type="auto"/>
            <w:vAlign w:val="center"/>
            <w:hideMark/>
          </w:tcPr>
          <w:p w14:paraId="0154300D" w14:textId="77777777" w:rsidR="00C129A7" w:rsidRPr="00C129A7" w:rsidRDefault="00C129A7" w:rsidP="00C129A7">
            <w:r w:rsidRPr="00C129A7">
              <w:t>7.1-</w:t>
            </w:r>
          </w:p>
        </w:tc>
        <w:tc>
          <w:tcPr>
            <w:tcW w:w="0" w:type="auto"/>
            <w:vAlign w:val="center"/>
            <w:hideMark/>
          </w:tcPr>
          <w:p w14:paraId="15C41DC5" w14:textId="77777777" w:rsidR="00C129A7" w:rsidRPr="00C129A7" w:rsidRDefault="00C129A7" w:rsidP="00C129A7">
            <w:r w:rsidRPr="00C129A7">
              <w:t>0.6</w:t>
            </w:r>
          </w:p>
        </w:tc>
      </w:tr>
      <w:tr w:rsidR="00C129A7" w:rsidRPr="00C129A7" w14:paraId="6953AFE0" w14:textId="77777777">
        <w:trPr>
          <w:tblCellSpacing w:w="15" w:type="dxa"/>
        </w:trPr>
        <w:tc>
          <w:tcPr>
            <w:tcW w:w="0" w:type="auto"/>
            <w:vAlign w:val="center"/>
            <w:hideMark/>
          </w:tcPr>
          <w:p w14:paraId="42027460" w14:textId="77777777" w:rsidR="00C129A7" w:rsidRPr="00C129A7" w:rsidRDefault="00C129A7" w:rsidP="00C129A7">
            <w:r w:rsidRPr="00C129A7">
              <w:rPr>
                <w:rtl/>
              </w:rPr>
              <w:t>إيرادات السكك الحديدية (مليون جنيه)</w:t>
            </w:r>
          </w:p>
        </w:tc>
        <w:tc>
          <w:tcPr>
            <w:tcW w:w="0" w:type="auto"/>
            <w:vAlign w:val="center"/>
            <w:hideMark/>
          </w:tcPr>
          <w:p w14:paraId="73376339" w14:textId="77777777" w:rsidR="00C129A7" w:rsidRPr="00C129A7" w:rsidRDefault="00C129A7" w:rsidP="00C129A7">
            <w:r w:rsidRPr="00C129A7">
              <w:t>536.9</w:t>
            </w:r>
          </w:p>
        </w:tc>
        <w:tc>
          <w:tcPr>
            <w:tcW w:w="0" w:type="auto"/>
            <w:vAlign w:val="center"/>
            <w:hideMark/>
          </w:tcPr>
          <w:p w14:paraId="2EE669DC" w14:textId="77777777" w:rsidR="00C129A7" w:rsidRPr="00C129A7" w:rsidRDefault="00C129A7" w:rsidP="00C129A7">
            <w:r w:rsidRPr="00C129A7">
              <w:t>754.7</w:t>
            </w:r>
          </w:p>
        </w:tc>
        <w:tc>
          <w:tcPr>
            <w:tcW w:w="0" w:type="auto"/>
            <w:vAlign w:val="center"/>
            <w:hideMark/>
          </w:tcPr>
          <w:p w14:paraId="5877E2FB" w14:textId="77777777" w:rsidR="00C129A7" w:rsidRPr="00C129A7" w:rsidRDefault="00C129A7" w:rsidP="00C129A7">
            <w:r w:rsidRPr="00C129A7">
              <w:t>794.8</w:t>
            </w:r>
          </w:p>
        </w:tc>
        <w:tc>
          <w:tcPr>
            <w:tcW w:w="0" w:type="auto"/>
            <w:vAlign w:val="center"/>
            <w:hideMark/>
          </w:tcPr>
          <w:p w14:paraId="0A4B8AA8" w14:textId="77777777" w:rsidR="00C129A7" w:rsidRPr="00C129A7" w:rsidRDefault="00C129A7" w:rsidP="00C129A7">
            <w:r w:rsidRPr="00C129A7">
              <w:t>5.3</w:t>
            </w:r>
          </w:p>
        </w:tc>
        <w:tc>
          <w:tcPr>
            <w:tcW w:w="0" w:type="auto"/>
            <w:vAlign w:val="center"/>
            <w:hideMark/>
          </w:tcPr>
          <w:p w14:paraId="0F130FD9" w14:textId="77777777" w:rsidR="00C129A7" w:rsidRPr="00C129A7" w:rsidRDefault="00C129A7" w:rsidP="00C129A7">
            <w:r w:rsidRPr="00C129A7">
              <w:t>48.0</w:t>
            </w:r>
          </w:p>
        </w:tc>
      </w:tr>
      <w:tr w:rsidR="00C129A7" w:rsidRPr="00C129A7" w14:paraId="72798A49" w14:textId="77777777">
        <w:trPr>
          <w:tblCellSpacing w:w="15" w:type="dxa"/>
        </w:trPr>
        <w:tc>
          <w:tcPr>
            <w:tcW w:w="0" w:type="auto"/>
            <w:vAlign w:val="center"/>
            <w:hideMark/>
          </w:tcPr>
          <w:p w14:paraId="4A8F1F7B" w14:textId="77777777" w:rsidR="00C129A7" w:rsidRPr="00C129A7" w:rsidRDefault="00C129A7" w:rsidP="00C129A7">
            <w:r w:rsidRPr="00C129A7">
              <w:rPr>
                <w:rtl/>
              </w:rPr>
              <w:t>كمية البضائع المنقولة بالسكك الحديدية (ألف طن)</w:t>
            </w:r>
          </w:p>
        </w:tc>
        <w:tc>
          <w:tcPr>
            <w:tcW w:w="0" w:type="auto"/>
            <w:vAlign w:val="center"/>
            <w:hideMark/>
          </w:tcPr>
          <w:p w14:paraId="6FB79C3B" w14:textId="77777777" w:rsidR="00C129A7" w:rsidRPr="00C129A7" w:rsidRDefault="00C129A7" w:rsidP="00C129A7">
            <w:r w:rsidRPr="00C129A7">
              <w:t>535.8</w:t>
            </w:r>
          </w:p>
        </w:tc>
        <w:tc>
          <w:tcPr>
            <w:tcW w:w="0" w:type="auto"/>
            <w:vAlign w:val="center"/>
            <w:hideMark/>
          </w:tcPr>
          <w:p w14:paraId="71F16882" w14:textId="77777777" w:rsidR="00C129A7" w:rsidRPr="00C129A7" w:rsidRDefault="00C129A7" w:rsidP="00C129A7">
            <w:r w:rsidRPr="00C129A7">
              <w:t>609.4</w:t>
            </w:r>
          </w:p>
        </w:tc>
        <w:tc>
          <w:tcPr>
            <w:tcW w:w="0" w:type="auto"/>
            <w:vAlign w:val="center"/>
            <w:hideMark/>
          </w:tcPr>
          <w:p w14:paraId="554344C7" w14:textId="77777777" w:rsidR="00C129A7" w:rsidRPr="00C129A7" w:rsidRDefault="00C129A7" w:rsidP="00C129A7">
            <w:r w:rsidRPr="00C129A7">
              <w:t>642.1</w:t>
            </w:r>
          </w:p>
        </w:tc>
        <w:tc>
          <w:tcPr>
            <w:tcW w:w="0" w:type="auto"/>
            <w:vAlign w:val="center"/>
            <w:hideMark/>
          </w:tcPr>
          <w:p w14:paraId="10B26262" w14:textId="77777777" w:rsidR="00C129A7" w:rsidRPr="00C129A7" w:rsidRDefault="00C129A7" w:rsidP="00C129A7">
            <w:r w:rsidRPr="00C129A7">
              <w:t>5.4</w:t>
            </w:r>
          </w:p>
        </w:tc>
        <w:tc>
          <w:tcPr>
            <w:tcW w:w="0" w:type="auto"/>
            <w:vAlign w:val="center"/>
            <w:hideMark/>
          </w:tcPr>
          <w:p w14:paraId="26750625" w14:textId="77777777" w:rsidR="00C129A7" w:rsidRPr="00C129A7" w:rsidRDefault="00C129A7" w:rsidP="00C129A7">
            <w:r w:rsidRPr="00C129A7">
              <w:t>19.8</w:t>
            </w:r>
          </w:p>
        </w:tc>
      </w:tr>
    </w:tbl>
    <w:p w14:paraId="3BBB1259" w14:textId="77777777" w:rsidR="00C129A7" w:rsidRPr="00C129A7" w:rsidRDefault="00C129A7" w:rsidP="00C129A7">
      <w:r w:rsidRPr="00C129A7">
        <w:rPr>
          <w:rtl/>
        </w:rPr>
        <w:t>المصدر: الجهاز المركزي للتعبئة العامة والإحصاء</w:t>
      </w:r>
      <w:r w:rsidRPr="00C129A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482"/>
        <w:gridCol w:w="1538"/>
        <w:gridCol w:w="1482"/>
        <w:gridCol w:w="883"/>
        <w:gridCol w:w="550"/>
      </w:tblGrid>
      <w:tr w:rsidR="00C129A7" w:rsidRPr="00C129A7" w14:paraId="776AED46" w14:textId="77777777">
        <w:trPr>
          <w:tblCellSpacing w:w="15" w:type="dxa"/>
        </w:trPr>
        <w:tc>
          <w:tcPr>
            <w:tcW w:w="0" w:type="auto"/>
            <w:vMerge w:val="restart"/>
            <w:vAlign w:val="center"/>
            <w:hideMark/>
          </w:tcPr>
          <w:p w14:paraId="12BBB5AE" w14:textId="77777777" w:rsidR="00C129A7" w:rsidRPr="00C129A7" w:rsidRDefault="00C129A7" w:rsidP="00C129A7">
            <w:r w:rsidRPr="00C129A7">
              <w:rPr>
                <w:rtl/>
              </w:rPr>
              <w:t>ب- النقل البحري</w:t>
            </w:r>
          </w:p>
          <w:p w14:paraId="4635836A"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0DFF63FC" w14:textId="77777777" w:rsidR="00C129A7" w:rsidRPr="00C129A7" w:rsidRDefault="00C129A7" w:rsidP="00C129A7">
            <w:pPr>
              <w:rPr>
                <w:b/>
                <w:bCs/>
              </w:rPr>
            </w:pPr>
            <w:r w:rsidRPr="00C129A7">
              <w:rPr>
                <w:b/>
                <w:bCs/>
                <w:rtl/>
              </w:rPr>
              <w:t>الربع الأول 2024</w:t>
            </w:r>
          </w:p>
        </w:tc>
        <w:tc>
          <w:tcPr>
            <w:tcW w:w="0" w:type="auto"/>
            <w:vMerge w:val="restart"/>
            <w:vAlign w:val="center"/>
            <w:hideMark/>
          </w:tcPr>
          <w:p w14:paraId="19AB724C" w14:textId="77777777" w:rsidR="00C129A7" w:rsidRPr="00C129A7" w:rsidRDefault="00C129A7" w:rsidP="00C129A7">
            <w:pPr>
              <w:rPr>
                <w:b/>
                <w:bCs/>
              </w:rPr>
            </w:pPr>
            <w:r w:rsidRPr="00C129A7">
              <w:rPr>
                <w:b/>
                <w:bCs/>
                <w:rtl/>
              </w:rPr>
              <w:t>الربع الرابع 2024</w:t>
            </w:r>
          </w:p>
        </w:tc>
        <w:tc>
          <w:tcPr>
            <w:tcW w:w="0" w:type="auto"/>
            <w:vMerge w:val="restart"/>
            <w:vAlign w:val="center"/>
            <w:hideMark/>
          </w:tcPr>
          <w:p w14:paraId="614C867A" w14:textId="77777777" w:rsidR="00C129A7" w:rsidRPr="00C129A7" w:rsidRDefault="00C129A7" w:rsidP="00C129A7">
            <w:pPr>
              <w:rPr>
                <w:b/>
                <w:bCs/>
              </w:rPr>
            </w:pPr>
            <w:r w:rsidRPr="00C129A7">
              <w:rPr>
                <w:b/>
                <w:bCs/>
                <w:rtl/>
              </w:rPr>
              <w:t>الربع الأول 2025</w:t>
            </w:r>
          </w:p>
        </w:tc>
        <w:tc>
          <w:tcPr>
            <w:tcW w:w="0" w:type="auto"/>
            <w:gridSpan w:val="2"/>
            <w:vAlign w:val="center"/>
            <w:hideMark/>
          </w:tcPr>
          <w:p w14:paraId="4FCFF15A"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7BFA8F0D" w14:textId="77777777">
        <w:trPr>
          <w:tblCellSpacing w:w="15" w:type="dxa"/>
        </w:trPr>
        <w:tc>
          <w:tcPr>
            <w:tcW w:w="0" w:type="auto"/>
            <w:vMerge/>
            <w:vAlign w:val="center"/>
            <w:hideMark/>
          </w:tcPr>
          <w:p w14:paraId="5C1D7FA1" w14:textId="77777777" w:rsidR="00C129A7" w:rsidRPr="00C129A7" w:rsidRDefault="00C129A7" w:rsidP="00C129A7">
            <w:pPr>
              <w:rPr>
                <w:b/>
                <w:bCs/>
              </w:rPr>
            </w:pPr>
          </w:p>
        </w:tc>
        <w:tc>
          <w:tcPr>
            <w:tcW w:w="0" w:type="auto"/>
            <w:vMerge/>
            <w:vAlign w:val="center"/>
            <w:hideMark/>
          </w:tcPr>
          <w:p w14:paraId="72B61E39" w14:textId="77777777" w:rsidR="00C129A7" w:rsidRPr="00C129A7" w:rsidRDefault="00C129A7" w:rsidP="00C129A7">
            <w:pPr>
              <w:rPr>
                <w:b/>
                <w:bCs/>
              </w:rPr>
            </w:pPr>
          </w:p>
        </w:tc>
        <w:tc>
          <w:tcPr>
            <w:tcW w:w="0" w:type="auto"/>
            <w:vMerge/>
            <w:vAlign w:val="center"/>
            <w:hideMark/>
          </w:tcPr>
          <w:p w14:paraId="4FB26FA3" w14:textId="77777777" w:rsidR="00C129A7" w:rsidRPr="00C129A7" w:rsidRDefault="00C129A7" w:rsidP="00C129A7">
            <w:pPr>
              <w:rPr>
                <w:b/>
                <w:bCs/>
              </w:rPr>
            </w:pPr>
          </w:p>
        </w:tc>
        <w:tc>
          <w:tcPr>
            <w:tcW w:w="0" w:type="auto"/>
            <w:vMerge/>
            <w:vAlign w:val="center"/>
            <w:hideMark/>
          </w:tcPr>
          <w:p w14:paraId="0B718EAB" w14:textId="77777777" w:rsidR="00C129A7" w:rsidRPr="00C129A7" w:rsidRDefault="00C129A7" w:rsidP="00C129A7">
            <w:pPr>
              <w:rPr>
                <w:b/>
                <w:bCs/>
              </w:rPr>
            </w:pPr>
          </w:p>
        </w:tc>
        <w:tc>
          <w:tcPr>
            <w:tcW w:w="0" w:type="auto"/>
            <w:vAlign w:val="center"/>
            <w:hideMark/>
          </w:tcPr>
          <w:p w14:paraId="1E7AF06B" w14:textId="77777777" w:rsidR="00C129A7" w:rsidRPr="00C129A7" w:rsidRDefault="00C129A7" w:rsidP="00C129A7">
            <w:pPr>
              <w:rPr>
                <w:b/>
                <w:bCs/>
              </w:rPr>
            </w:pPr>
            <w:r w:rsidRPr="00C129A7">
              <w:rPr>
                <w:b/>
                <w:bCs/>
                <w:rtl/>
              </w:rPr>
              <w:t>ربع سنوي</w:t>
            </w:r>
          </w:p>
        </w:tc>
        <w:tc>
          <w:tcPr>
            <w:tcW w:w="0" w:type="auto"/>
            <w:vAlign w:val="center"/>
            <w:hideMark/>
          </w:tcPr>
          <w:p w14:paraId="6D65F87C" w14:textId="77777777" w:rsidR="00C129A7" w:rsidRPr="00C129A7" w:rsidRDefault="00C129A7" w:rsidP="00C129A7">
            <w:pPr>
              <w:rPr>
                <w:b/>
                <w:bCs/>
              </w:rPr>
            </w:pPr>
            <w:r w:rsidRPr="00C129A7">
              <w:rPr>
                <w:b/>
                <w:bCs/>
                <w:rtl/>
              </w:rPr>
              <w:t>سنوي</w:t>
            </w:r>
          </w:p>
        </w:tc>
      </w:tr>
      <w:tr w:rsidR="00C129A7" w:rsidRPr="00C129A7" w14:paraId="5FB02E8D" w14:textId="77777777">
        <w:trPr>
          <w:tblCellSpacing w:w="15" w:type="dxa"/>
        </w:trPr>
        <w:tc>
          <w:tcPr>
            <w:tcW w:w="0" w:type="auto"/>
            <w:vAlign w:val="center"/>
            <w:hideMark/>
          </w:tcPr>
          <w:p w14:paraId="564ED60A" w14:textId="77777777" w:rsidR="00C129A7" w:rsidRPr="00C129A7" w:rsidRDefault="00C129A7" w:rsidP="00C129A7">
            <w:r w:rsidRPr="00C129A7">
              <w:rPr>
                <w:rtl/>
              </w:rPr>
              <w:t>حركة البضائع المنقولة بحرًا (مليون طن)</w:t>
            </w:r>
          </w:p>
        </w:tc>
        <w:tc>
          <w:tcPr>
            <w:tcW w:w="0" w:type="auto"/>
            <w:vAlign w:val="center"/>
            <w:hideMark/>
          </w:tcPr>
          <w:p w14:paraId="29762243" w14:textId="77777777" w:rsidR="00C129A7" w:rsidRPr="00C129A7" w:rsidRDefault="00C129A7" w:rsidP="00C129A7">
            <w:r w:rsidRPr="00C129A7">
              <w:t>47.2</w:t>
            </w:r>
          </w:p>
        </w:tc>
        <w:tc>
          <w:tcPr>
            <w:tcW w:w="0" w:type="auto"/>
            <w:vAlign w:val="center"/>
            <w:hideMark/>
          </w:tcPr>
          <w:p w14:paraId="340D3C02" w14:textId="77777777" w:rsidR="00C129A7" w:rsidRPr="00C129A7" w:rsidRDefault="00C129A7" w:rsidP="00C129A7">
            <w:r w:rsidRPr="00C129A7">
              <w:t>51.6</w:t>
            </w:r>
          </w:p>
        </w:tc>
        <w:tc>
          <w:tcPr>
            <w:tcW w:w="0" w:type="auto"/>
            <w:vAlign w:val="center"/>
            <w:hideMark/>
          </w:tcPr>
          <w:p w14:paraId="7AC3E021" w14:textId="77777777" w:rsidR="00C129A7" w:rsidRPr="00C129A7" w:rsidRDefault="00C129A7" w:rsidP="00C129A7">
            <w:r w:rsidRPr="00C129A7">
              <w:t>51.1</w:t>
            </w:r>
          </w:p>
        </w:tc>
        <w:tc>
          <w:tcPr>
            <w:tcW w:w="0" w:type="auto"/>
            <w:vAlign w:val="center"/>
            <w:hideMark/>
          </w:tcPr>
          <w:p w14:paraId="477A5629" w14:textId="77777777" w:rsidR="00C129A7" w:rsidRPr="00C129A7" w:rsidRDefault="00C129A7" w:rsidP="00C129A7">
            <w:r w:rsidRPr="00C129A7">
              <w:t>1.0-</w:t>
            </w:r>
          </w:p>
        </w:tc>
        <w:tc>
          <w:tcPr>
            <w:tcW w:w="0" w:type="auto"/>
            <w:vAlign w:val="center"/>
            <w:hideMark/>
          </w:tcPr>
          <w:p w14:paraId="3B484C9E" w14:textId="77777777" w:rsidR="00C129A7" w:rsidRPr="00C129A7" w:rsidRDefault="00C129A7" w:rsidP="00C129A7">
            <w:r w:rsidRPr="00C129A7">
              <w:t>8.3</w:t>
            </w:r>
          </w:p>
        </w:tc>
      </w:tr>
    </w:tbl>
    <w:p w14:paraId="04F6B94F" w14:textId="77777777" w:rsidR="00C129A7" w:rsidRPr="00C129A7" w:rsidRDefault="00C129A7" w:rsidP="00C129A7">
      <w:r w:rsidRPr="00C129A7">
        <w:rPr>
          <w:rtl/>
        </w:rPr>
        <w:t>المصدر: الجهاز المركزي للتعبئة العامة والإحصاء</w:t>
      </w:r>
      <w:r w:rsidRPr="00C129A7">
        <w:t>.</w:t>
      </w:r>
    </w:p>
    <w:p w14:paraId="082FB643" w14:textId="77777777" w:rsidR="00C129A7" w:rsidRPr="00C129A7" w:rsidRDefault="00C129A7" w:rsidP="00C129A7">
      <w:r w:rsidRPr="00C129A7">
        <w:rPr>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034"/>
        <w:gridCol w:w="1116"/>
        <w:gridCol w:w="1034"/>
        <w:gridCol w:w="595"/>
        <w:gridCol w:w="610"/>
      </w:tblGrid>
      <w:tr w:rsidR="00C129A7" w:rsidRPr="00C129A7" w14:paraId="3B8CF143" w14:textId="77777777">
        <w:trPr>
          <w:tblCellSpacing w:w="15" w:type="dxa"/>
        </w:trPr>
        <w:tc>
          <w:tcPr>
            <w:tcW w:w="0" w:type="auto"/>
            <w:vMerge w:val="restart"/>
            <w:vAlign w:val="center"/>
            <w:hideMark/>
          </w:tcPr>
          <w:p w14:paraId="296FE269" w14:textId="77777777" w:rsidR="00C129A7" w:rsidRPr="00C129A7" w:rsidRDefault="00C129A7" w:rsidP="00C129A7">
            <w:pPr>
              <w:rPr>
                <w:b/>
                <w:bCs/>
              </w:rPr>
            </w:pPr>
            <w:r w:rsidRPr="00C129A7">
              <w:rPr>
                <w:b/>
                <w:bCs/>
                <w:rtl/>
              </w:rPr>
              <w:lastRenderedPageBreak/>
              <w:t>المؤشر</w:t>
            </w:r>
          </w:p>
        </w:tc>
        <w:tc>
          <w:tcPr>
            <w:tcW w:w="0" w:type="auto"/>
            <w:vMerge w:val="restart"/>
            <w:vAlign w:val="center"/>
            <w:hideMark/>
          </w:tcPr>
          <w:p w14:paraId="444DA738" w14:textId="77777777" w:rsidR="00C129A7" w:rsidRPr="00C129A7" w:rsidRDefault="00C129A7" w:rsidP="00C129A7">
            <w:pPr>
              <w:rPr>
                <w:b/>
                <w:bCs/>
              </w:rPr>
            </w:pPr>
            <w:r w:rsidRPr="00C129A7">
              <w:rPr>
                <w:b/>
                <w:bCs/>
                <w:rtl/>
              </w:rPr>
              <w:t>أبريل 2024</w:t>
            </w:r>
          </w:p>
        </w:tc>
        <w:tc>
          <w:tcPr>
            <w:tcW w:w="0" w:type="auto"/>
            <w:vMerge w:val="restart"/>
            <w:vAlign w:val="center"/>
            <w:hideMark/>
          </w:tcPr>
          <w:p w14:paraId="7214D759" w14:textId="77777777" w:rsidR="00C129A7" w:rsidRPr="00C129A7" w:rsidRDefault="00C129A7" w:rsidP="00C129A7">
            <w:pPr>
              <w:rPr>
                <w:b/>
                <w:bCs/>
              </w:rPr>
            </w:pPr>
            <w:r w:rsidRPr="00C129A7">
              <w:rPr>
                <w:b/>
                <w:bCs/>
                <w:rtl/>
              </w:rPr>
              <w:t>مارس 2025</w:t>
            </w:r>
          </w:p>
        </w:tc>
        <w:tc>
          <w:tcPr>
            <w:tcW w:w="0" w:type="auto"/>
            <w:vMerge w:val="restart"/>
            <w:vAlign w:val="center"/>
            <w:hideMark/>
          </w:tcPr>
          <w:p w14:paraId="24966087" w14:textId="77777777" w:rsidR="00C129A7" w:rsidRPr="00C129A7" w:rsidRDefault="00C129A7" w:rsidP="00C129A7">
            <w:pPr>
              <w:rPr>
                <w:b/>
                <w:bCs/>
              </w:rPr>
            </w:pPr>
            <w:r w:rsidRPr="00C129A7">
              <w:rPr>
                <w:b/>
                <w:bCs/>
                <w:rtl/>
              </w:rPr>
              <w:t>أبريل 2025</w:t>
            </w:r>
          </w:p>
        </w:tc>
        <w:tc>
          <w:tcPr>
            <w:tcW w:w="0" w:type="auto"/>
            <w:gridSpan w:val="2"/>
            <w:vAlign w:val="center"/>
            <w:hideMark/>
          </w:tcPr>
          <w:p w14:paraId="3801E3CD"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0D4F66B2" w14:textId="77777777">
        <w:trPr>
          <w:tblCellSpacing w:w="15" w:type="dxa"/>
        </w:trPr>
        <w:tc>
          <w:tcPr>
            <w:tcW w:w="0" w:type="auto"/>
            <w:vMerge/>
            <w:vAlign w:val="center"/>
            <w:hideMark/>
          </w:tcPr>
          <w:p w14:paraId="29105D40" w14:textId="77777777" w:rsidR="00C129A7" w:rsidRPr="00C129A7" w:rsidRDefault="00C129A7" w:rsidP="00C129A7">
            <w:pPr>
              <w:rPr>
                <w:b/>
                <w:bCs/>
              </w:rPr>
            </w:pPr>
          </w:p>
        </w:tc>
        <w:tc>
          <w:tcPr>
            <w:tcW w:w="0" w:type="auto"/>
            <w:vMerge/>
            <w:vAlign w:val="center"/>
            <w:hideMark/>
          </w:tcPr>
          <w:p w14:paraId="73D625C8" w14:textId="77777777" w:rsidR="00C129A7" w:rsidRPr="00C129A7" w:rsidRDefault="00C129A7" w:rsidP="00C129A7">
            <w:pPr>
              <w:rPr>
                <w:b/>
                <w:bCs/>
              </w:rPr>
            </w:pPr>
          </w:p>
        </w:tc>
        <w:tc>
          <w:tcPr>
            <w:tcW w:w="0" w:type="auto"/>
            <w:vMerge/>
            <w:vAlign w:val="center"/>
            <w:hideMark/>
          </w:tcPr>
          <w:p w14:paraId="79745912" w14:textId="77777777" w:rsidR="00C129A7" w:rsidRPr="00C129A7" w:rsidRDefault="00C129A7" w:rsidP="00C129A7">
            <w:pPr>
              <w:rPr>
                <w:b/>
                <w:bCs/>
              </w:rPr>
            </w:pPr>
          </w:p>
        </w:tc>
        <w:tc>
          <w:tcPr>
            <w:tcW w:w="0" w:type="auto"/>
            <w:vMerge/>
            <w:vAlign w:val="center"/>
            <w:hideMark/>
          </w:tcPr>
          <w:p w14:paraId="7F8A0BA2" w14:textId="77777777" w:rsidR="00C129A7" w:rsidRPr="00C129A7" w:rsidRDefault="00C129A7" w:rsidP="00C129A7">
            <w:pPr>
              <w:rPr>
                <w:b/>
                <w:bCs/>
              </w:rPr>
            </w:pPr>
          </w:p>
        </w:tc>
        <w:tc>
          <w:tcPr>
            <w:tcW w:w="0" w:type="auto"/>
            <w:vAlign w:val="center"/>
            <w:hideMark/>
          </w:tcPr>
          <w:p w14:paraId="6DED4F0B" w14:textId="77777777" w:rsidR="00C129A7" w:rsidRPr="00C129A7" w:rsidRDefault="00C129A7" w:rsidP="00C129A7">
            <w:pPr>
              <w:rPr>
                <w:b/>
                <w:bCs/>
              </w:rPr>
            </w:pPr>
            <w:r w:rsidRPr="00C129A7">
              <w:rPr>
                <w:b/>
                <w:bCs/>
                <w:rtl/>
              </w:rPr>
              <w:t>شهري</w:t>
            </w:r>
          </w:p>
        </w:tc>
        <w:tc>
          <w:tcPr>
            <w:tcW w:w="0" w:type="auto"/>
            <w:vAlign w:val="center"/>
            <w:hideMark/>
          </w:tcPr>
          <w:p w14:paraId="43FE4950" w14:textId="77777777" w:rsidR="00C129A7" w:rsidRPr="00C129A7" w:rsidRDefault="00C129A7" w:rsidP="00C129A7">
            <w:pPr>
              <w:rPr>
                <w:b/>
                <w:bCs/>
              </w:rPr>
            </w:pPr>
            <w:r w:rsidRPr="00C129A7">
              <w:rPr>
                <w:b/>
                <w:bCs/>
                <w:rtl/>
              </w:rPr>
              <w:t>سنوي</w:t>
            </w:r>
          </w:p>
        </w:tc>
      </w:tr>
      <w:tr w:rsidR="00C129A7" w:rsidRPr="00C129A7" w14:paraId="1A204549" w14:textId="77777777">
        <w:trPr>
          <w:tblCellSpacing w:w="15" w:type="dxa"/>
        </w:trPr>
        <w:tc>
          <w:tcPr>
            <w:tcW w:w="0" w:type="auto"/>
            <w:vAlign w:val="center"/>
            <w:hideMark/>
          </w:tcPr>
          <w:p w14:paraId="3A236BF8" w14:textId="77777777" w:rsidR="00C129A7" w:rsidRPr="00C129A7" w:rsidRDefault="00C129A7" w:rsidP="00C129A7">
            <w:r w:rsidRPr="00C129A7">
              <w:rPr>
                <w:rtl/>
              </w:rPr>
              <w:t>كمية البضائع غير البترولية المنقولة جوًّا (ألف طن)</w:t>
            </w:r>
          </w:p>
        </w:tc>
        <w:tc>
          <w:tcPr>
            <w:tcW w:w="0" w:type="auto"/>
            <w:vAlign w:val="center"/>
            <w:hideMark/>
          </w:tcPr>
          <w:p w14:paraId="7BF1D07F" w14:textId="77777777" w:rsidR="00C129A7" w:rsidRPr="00C129A7" w:rsidRDefault="00C129A7" w:rsidP="00C129A7">
            <w:r w:rsidRPr="00C129A7">
              <w:t>24.2</w:t>
            </w:r>
          </w:p>
        </w:tc>
        <w:tc>
          <w:tcPr>
            <w:tcW w:w="0" w:type="auto"/>
            <w:vAlign w:val="center"/>
            <w:hideMark/>
          </w:tcPr>
          <w:p w14:paraId="06D89C50" w14:textId="77777777" w:rsidR="00C129A7" w:rsidRPr="00C129A7" w:rsidRDefault="00C129A7" w:rsidP="00C129A7">
            <w:r w:rsidRPr="00C129A7">
              <w:t>26.8</w:t>
            </w:r>
          </w:p>
        </w:tc>
        <w:tc>
          <w:tcPr>
            <w:tcW w:w="0" w:type="auto"/>
            <w:vAlign w:val="center"/>
            <w:hideMark/>
          </w:tcPr>
          <w:p w14:paraId="3EF16C6C" w14:textId="77777777" w:rsidR="00C129A7" w:rsidRPr="00C129A7" w:rsidRDefault="00C129A7" w:rsidP="00C129A7">
            <w:r w:rsidRPr="00C129A7">
              <w:t>20.9</w:t>
            </w:r>
          </w:p>
        </w:tc>
        <w:tc>
          <w:tcPr>
            <w:tcW w:w="0" w:type="auto"/>
            <w:vAlign w:val="center"/>
            <w:hideMark/>
          </w:tcPr>
          <w:p w14:paraId="4ED95063" w14:textId="77777777" w:rsidR="00C129A7" w:rsidRPr="00C129A7" w:rsidRDefault="00C129A7" w:rsidP="00C129A7">
            <w:r w:rsidRPr="00C129A7">
              <w:t>22.0-</w:t>
            </w:r>
          </w:p>
        </w:tc>
        <w:tc>
          <w:tcPr>
            <w:tcW w:w="0" w:type="auto"/>
            <w:vAlign w:val="center"/>
            <w:hideMark/>
          </w:tcPr>
          <w:p w14:paraId="01EDC80D" w14:textId="77777777" w:rsidR="00C129A7" w:rsidRPr="00C129A7" w:rsidRDefault="00C129A7" w:rsidP="00C129A7">
            <w:r w:rsidRPr="00C129A7">
              <w:t>13.6-</w:t>
            </w:r>
          </w:p>
        </w:tc>
      </w:tr>
      <w:tr w:rsidR="00C129A7" w:rsidRPr="00C129A7" w14:paraId="29912F05" w14:textId="77777777">
        <w:trPr>
          <w:tblCellSpacing w:w="15" w:type="dxa"/>
        </w:trPr>
        <w:tc>
          <w:tcPr>
            <w:tcW w:w="0" w:type="auto"/>
            <w:vAlign w:val="center"/>
            <w:hideMark/>
          </w:tcPr>
          <w:p w14:paraId="630EBB97" w14:textId="77777777" w:rsidR="00C129A7" w:rsidRPr="00C129A7" w:rsidRDefault="00C129A7" w:rsidP="00C129A7">
            <w:r w:rsidRPr="00C129A7">
              <w:rPr>
                <w:rtl/>
              </w:rPr>
              <w:t>حركة الركاب المنقولين جوًّا (ملیون راكب)</w:t>
            </w:r>
          </w:p>
        </w:tc>
        <w:tc>
          <w:tcPr>
            <w:tcW w:w="0" w:type="auto"/>
            <w:vAlign w:val="center"/>
            <w:hideMark/>
          </w:tcPr>
          <w:p w14:paraId="473F77EE" w14:textId="77777777" w:rsidR="00C129A7" w:rsidRPr="00C129A7" w:rsidRDefault="00C129A7" w:rsidP="00C129A7">
            <w:r w:rsidRPr="00C129A7">
              <w:t>4.4</w:t>
            </w:r>
          </w:p>
        </w:tc>
        <w:tc>
          <w:tcPr>
            <w:tcW w:w="0" w:type="auto"/>
            <w:vAlign w:val="center"/>
            <w:hideMark/>
          </w:tcPr>
          <w:p w14:paraId="68E8CAC3" w14:textId="77777777" w:rsidR="00C129A7" w:rsidRPr="00C129A7" w:rsidRDefault="00C129A7" w:rsidP="00C129A7">
            <w:r w:rsidRPr="00C129A7">
              <w:t>4.7</w:t>
            </w:r>
          </w:p>
        </w:tc>
        <w:tc>
          <w:tcPr>
            <w:tcW w:w="0" w:type="auto"/>
            <w:vAlign w:val="center"/>
            <w:hideMark/>
          </w:tcPr>
          <w:p w14:paraId="45B78ADC" w14:textId="77777777" w:rsidR="00C129A7" w:rsidRPr="00C129A7" w:rsidRDefault="00C129A7" w:rsidP="00C129A7">
            <w:r w:rsidRPr="00C129A7">
              <w:t>5.4</w:t>
            </w:r>
          </w:p>
        </w:tc>
        <w:tc>
          <w:tcPr>
            <w:tcW w:w="0" w:type="auto"/>
            <w:vAlign w:val="center"/>
            <w:hideMark/>
          </w:tcPr>
          <w:p w14:paraId="2D56E29B" w14:textId="77777777" w:rsidR="00C129A7" w:rsidRPr="00C129A7" w:rsidRDefault="00C129A7" w:rsidP="00C129A7">
            <w:r w:rsidRPr="00C129A7">
              <w:t>14.9</w:t>
            </w:r>
          </w:p>
        </w:tc>
        <w:tc>
          <w:tcPr>
            <w:tcW w:w="0" w:type="auto"/>
            <w:vAlign w:val="center"/>
            <w:hideMark/>
          </w:tcPr>
          <w:p w14:paraId="79400F20" w14:textId="77777777" w:rsidR="00C129A7" w:rsidRPr="00C129A7" w:rsidRDefault="00C129A7" w:rsidP="00C129A7">
            <w:r w:rsidRPr="00C129A7">
              <w:t>22.7</w:t>
            </w:r>
          </w:p>
        </w:tc>
      </w:tr>
      <w:tr w:rsidR="00C129A7" w:rsidRPr="00C129A7" w14:paraId="15523A06" w14:textId="77777777">
        <w:trPr>
          <w:tblCellSpacing w:w="15" w:type="dxa"/>
        </w:trPr>
        <w:tc>
          <w:tcPr>
            <w:tcW w:w="0" w:type="auto"/>
            <w:vAlign w:val="center"/>
            <w:hideMark/>
          </w:tcPr>
          <w:p w14:paraId="41C597FA" w14:textId="77777777" w:rsidR="00C129A7" w:rsidRPr="00C129A7" w:rsidRDefault="00C129A7" w:rsidP="00C129A7">
            <w:r w:rsidRPr="00C129A7">
              <w:rPr>
                <w:rtl/>
              </w:rPr>
              <w:t>حركة الطائرات بالمطارات المصرية (ألف رحلة)</w:t>
            </w:r>
          </w:p>
        </w:tc>
        <w:tc>
          <w:tcPr>
            <w:tcW w:w="0" w:type="auto"/>
            <w:vAlign w:val="center"/>
            <w:hideMark/>
          </w:tcPr>
          <w:p w14:paraId="54641E65" w14:textId="77777777" w:rsidR="00C129A7" w:rsidRPr="00C129A7" w:rsidRDefault="00C129A7" w:rsidP="00C129A7">
            <w:r w:rsidRPr="00C129A7">
              <w:t>34.0</w:t>
            </w:r>
          </w:p>
        </w:tc>
        <w:tc>
          <w:tcPr>
            <w:tcW w:w="0" w:type="auto"/>
            <w:vAlign w:val="center"/>
            <w:hideMark/>
          </w:tcPr>
          <w:p w14:paraId="1FEEFAF6" w14:textId="77777777" w:rsidR="00C129A7" w:rsidRPr="00C129A7" w:rsidRDefault="00C129A7" w:rsidP="00C129A7">
            <w:r w:rsidRPr="00C129A7">
              <w:t>36.6</w:t>
            </w:r>
          </w:p>
        </w:tc>
        <w:tc>
          <w:tcPr>
            <w:tcW w:w="0" w:type="auto"/>
            <w:vAlign w:val="center"/>
            <w:hideMark/>
          </w:tcPr>
          <w:p w14:paraId="2E1E62EB" w14:textId="77777777" w:rsidR="00C129A7" w:rsidRPr="00C129A7" w:rsidRDefault="00C129A7" w:rsidP="00C129A7">
            <w:r w:rsidRPr="00C129A7">
              <w:t>38.8</w:t>
            </w:r>
          </w:p>
        </w:tc>
        <w:tc>
          <w:tcPr>
            <w:tcW w:w="0" w:type="auto"/>
            <w:vAlign w:val="center"/>
            <w:hideMark/>
          </w:tcPr>
          <w:p w14:paraId="5EC5AA02" w14:textId="77777777" w:rsidR="00C129A7" w:rsidRPr="00C129A7" w:rsidRDefault="00C129A7" w:rsidP="00C129A7">
            <w:r w:rsidRPr="00C129A7">
              <w:t>6.0</w:t>
            </w:r>
          </w:p>
        </w:tc>
        <w:tc>
          <w:tcPr>
            <w:tcW w:w="0" w:type="auto"/>
            <w:vAlign w:val="center"/>
            <w:hideMark/>
          </w:tcPr>
          <w:p w14:paraId="60180A5B" w14:textId="77777777" w:rsidR="00C129A7" w:rsidRPr="00C129A7" w:rsidRDefault="00C129A7" w:rsidP="00C129A7">
            <w:r w:rsidRPr="00C129A7">
              <w:t>14.1</w:t>
            </w:r>
          </w:p>
        </w:tc>
      </w:tr>
    </w:tbl>
    <w:p w14:paraId="0E88C06A" w14:textId="77777777" w:rsidR="00C129A7" w:rsidRPr="00C129A7" w:rsidRDefault="00C129A7" w:rsidP="00C129A7">
      <w:r w:rsidRPr="00C129A7">
        <w:rPr>
          <w:rtl/>
        </w:rPr>
        <w:t>المصدر: الجهاز المركزي للتعبئة العامة والإحصاء</w:t>
      </w:r>
      <w:r w:rsidRPr="00C129A7">
        <w:t>.</w:t>
      </w:r>
    </w:p>
    <w:p w14:paraId="2F4A59E2" w14:textId="77777777" w:rsidR="00C129A7" w:rsidRPr="00C129A7" w:rsidRDefault="00C129A7" w:rsidP="00C129A7">
      <w:pPr>
        <w:rPr>
          <w:b/>
          <w:bCs/>
        </w:rPr>
      </w:pPr>
      <w:r w:rsidRPr="00C129A7">
        <w:rPr>
          <w:b/>
          <w:bCs/>
          <w:rtl/>
        </w:rPr>
        <w:t>خامسًا: معاملات مصر والعالم الخارجي</w:t>
      </w:r>
    </w:p>
    <w:p w14:paraId="5266EF7E" w14:textId="77777777" w:rsidR="00C129A7" w:rsidRPr="00C129A7" w:rsidRDefault="00C129A7" w:rsidP="00C129A7">
      <w:r w:rsidRPr="00C129A7">
        <w:rPr>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1751"/>
        <w:gridCol w:w="1721"/>
        <w:gridCol w:w="1751"/>
        <w:gridCol w:w="753"/>
        <w:gridCol w:w="550"/>
      </w:tblGrid>
      <w:tr w:rsidR="00C129A7" w:rsidRPr="00C129A7" w14:paraId="44C11F14" w14:textId="77777777">
        <w:trPr>
          <w:tblCellSpacing w:w="15" w:type="dxa"/>
        </w:trPr>
        <w:tc>
          <w:tcPr>
            <w:tcW w:w="0" w:type="auto"/>
            <w:vMerge w:val="restart"/>
            <w:vAlign w:val="center"/>
            <w:hideMark/>
          </w:tcPr>
          <w:p w14:paraId="51FE9E0C"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30021411" w14:textId="77777777" w:rsidR="00C129A7" w:rsidRPr="00C129A7" w:rsidRDefault="00C129A7" w:rsidP="00C129A7">
            <w:pPr>
              <w:rPr>
                <w:b/>
                <w:bCs/>
              </w:rPr>
            </w:pPr>
            <w:r w:rsidRPr="00C129A7">
              <w:rPr>
                <w:b/>
                <w:bCs/>
                <w:rtl/>
              </w:rPr>
              <w:t>الربع الثاني 2024/2023</w:t>
            </w:r>
          </w:p>
        </w:tc>
        <w:tc>
          <w:tcPr>
            <w:tcW w:w="0" w:type="auto"/>
            <w:vMerge w:val="restart"/>
            <w:vAlign w:val="center"/>
            <w:hideMark/>
          </w:tcPr>
          <w:p w14:paraId="5AC8A49E" w14:textId="77777777" w:rsidR="00C129A7" w:rsidRPr="00C129A7" w:rsidRDefault="00C129A7" w:rsidP="00C129A7">
            <w:pPr>
              <w:rPr>
                <w:b/>
                <w:bCs/>
              </w:rPr>
            </w:pPr>
            <w:r w:rsidRPr="00C129A7">
              <w:rPr>
                <w:b/>
                <w:bCs/>
                <w:rtl/>
              </w:rPr>
              <w:t>الربع الأول 2025/2024</w:t>
            </w:r>
          </w:p>
        </w:tc>
        <w:tc>
          <w:tcPr>
            <w:tcW w:w="0" w:type="auto"/>
            <w:vMerge w:val="restart"/>
            <w:vAlign w:val="center"/>
            <w:hideMark/>
          </w:tcPr>
          <w:p w14:paraId="5E60366F" w14:textId="77777777" w:rsidR="00C129A7" w:rsidRPr="00C129A7" w:rsidRDefault="00C129A7" w:rsidP="00C129A7">
            <w:pPr>
              <w:rPr>
                <w:b/>
                <w:bCs/>
              </w:rPr>
            </w:pPr>
            <w:r w:rsidRPr="00C129A7">
              <w:rPr>
                <w:b/>
                <w:bCs/>
                <w:rtl/>
              </w:rPr>
              <w:t>الربع الثاني 2025/2024</w:t>
            </w:r>
          </w:p>
        </w:tc>
        <w:tc>
          <w:tcPr>
            <w:tcW w:w="0" w:type="auto"/>
            <w:gridSpan w:val="2"/>
            <w:vAlign w:val="center"/>
            <w:hideMark/>
          </w:tcPr>
          <w:p w14:paraId="2C1535E3"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4BD48421" w14:textId="77777777">
        <w:trPr>
          <w:tblCellSpacing w:w="15" w:type="dxa"/>
        </w:trPr>
        <w:tc>
          <w:tcPr>
            <w:tcW w:w="0" w:type="auto"/>
            <w:vMerge/>
            <w:vAlign w:val="center"/>
            <w:hideMark/>
          </w:tcPr>
          <w:p w14:paraId="3FD22565" w14:textId="77777777" w:rsidR="00C129A7" w:rsidRPr="00C129A7" w:rsidRDefault="00C129A7" w:rsidP="00C129A7">
            <w:pPr>
              <w:rPr>
                <w:b/>
                <w:bCs/>
              </w:rPr>
            </w:pPr>
          </w:p>
        </w:tc>
        <w:tc>
          <w:tcPr>
            <w:tcW w:w="0" w:type="auto"/>
            <w:vMerge/>
            <w:vAlign w:val="center"/>
            <w:hideMark/>
          </w:tcPr>
          <w:p w14:paraId="7BF17971" w14:textId="77777777" w:rsidR="00C129A7" w:rsidRPr="00C129A7" w:rsidRDefault="00C129A7" w:rsidP="00C129A7">
            <w:pPr>
              <w:rPr>
                <w:b/>
                <w:bCs/>
              </w:rPr>
            </w:pPr>
          </w:p>
        </w:tc>
        <w:tc>
          <w:tcPr>
            <w:tcW w:w="0" w:type="auto"/>
            <w:vMerge/>
            <w:vAlign w:val="center"/>
            <w:hideMark/>
          </w:tcPr>
          <w:p w14:paraId="79CCD783" w14:textId="77777777" w:rsidR="00C129A7" w:rsidRPr="00C129A7" w:rsidRDefault="00C129A7" w:rsidP="00C129A7">
            <w:pPr>
              <w:rPr>
                <w:b/>
                <w:bCs/>
              </w:rPr>
            </w:pPr>
          </w:p>
        </w:tc>
        <w:tc>
          <w:tcPr>
            <w:tcW w:w="0" w:type="auto"/>
            <w:vMerge/>
            <w:vAlign w:val="center"/>
            <w:hideMark/>
          </w:tcPr>
          <w:p w14:paraId="4274B958" w14:textId="77777777" w:rsidR="00C129A7" w:rsidRPr="00C129A7" w:rsidRDefault="00C129A7" w:rsidP="00C129A7">
            <w:pPr>
              <w:rPr>
                <w:b/>
                <w:bCs/>
              </w:rPr>
            </w:pPr>
          </w:p>
        </w:tc>
        <w:tc>
          <w:tcPr>
            <w:tcW w:w="0" w:type="auto"/>
            <w:vAlign w:val="center"/>
            <w:hideMark/>
          </w:tcPr>
          <w:p w14:paraId="12F74F72" w14:textId="77777777" w:rsidR="00C129A7" w:rsidRPr="00C129A7" w:rsidRDefault="00C129A7" w:rsidP="00C129A7">
            <w:pPr>
              <w:rPr>
                <w:b/>
                <w:bCs/>
              </w:rPr>
            </w:pPr>
            <w:r w:rsidRPr="00C129A7">
              <w:rPr>
                <w:b/>
                <w:bCs/>
                <w:rtl/>
              </w:rPr>
              <w:t>ربع سنوي</w:t>
            </w:r>
          </w:p>
        </w:tc>
        <w:tc>
          <w:tcPr>
            <w:tcW w:w="0" w:type="auto"/>
            <w:vAlign w:val="center"/>
            <w:hideMark/>
          </w:tcPr>
          <w:p w14:paraId="34AF8029" w14:textId="77777777" w:rsidR="00C129A7" w:rsidRPr="00C129A7" w:rsidRDefault="00C129A7" w:rsidP="00C129A7">
            <w:pPr>
              <w:rPr>
                <w:b/>
                <w:bCs/>
              </w:rPr>
            </w:pPr>
            <w:r w:rsidRPr="00C129A7">
              <w:rPr>
                <w:b/>
                <w:bCs/>
                <w:rtl/>
              </w:rPr>
              <w:t>سنوي</w:t>
            </w:r>
          </w:p>
        </w:tc>
      </w:tr>
      <w:tr w:rsidR="00C129A7" w:rsidRPr="00C129A7" w14:paraId="3BE3394B" w14:textId="77777777">
        <w:trPr>
          <w:tblCellSpacing w:w="15" w:type="dxa"/>
        </w:trPr>
        <w:tc>
          <w:tcPr>
            <w:tcW w:w="0" w:type="auto"/>
            <w:vAlign w:val="center"/>
            <w:hideMark/>
          </w:tcPr>
          <w:p w14:paraId="32DDBAA9" w14:textId="77777777" w:rsidR="00C129A7" w:rsidRPr="00C129A7" w:rsidRDefault="00C129A7" w:rsidP="00C129A7">
            <w:r w:rsidRPr="00C129A7">
              <w:rPr>
                <w:rtl/>
              </w:rPr>
              <w:t>تحويلات المصريين العاملين بالخارج (ملیون دولار)</w:t>
            </w:r>
          </w:p>
        </w:tc>
        <w:tc>
          <w:tcPr>
            <w:tcW w:w="0" w:type="auto"/>
            <w:vAlign w:val="center"/>
            <w:hideMark/>
          </w:tcPr>
          <w:p w14:paraId="7F4EA29B" w14:textId="77777777" w:rsidR="00C129A7" w:rsidRPr="00C129A7" w:rsidRDefault="00C129A7" w:rsidP="00C129A7">
            <w:r w:rsidRPr="00C129A7">
              <w:t>4931.8</w:t>
            </w:r>
          </w:p>
        </w:tc>
        <w:tc>
          <w:tcPr>
            <w:tcW w:w="0" w:type="auto"/>
            <w:vAlign w:val="center"/>
            <w:hideMark/>
          </w:tcPr>
          <w:p w14:paraId="06C123E0" w14:textId="77777777" w:rsidR="00C129A7" w:rsidRPr="00C129A7" w:rsidRDefault="00C129A7" w:rsidP="00C129A7">
            <w:r w:rsidRPr="00C129A7">
              <w:t>8325.9</w:t>
            </w:r>
          </w:p>
        </w:tc>
        <w:tc>
          <w:tcPr>
            <w:tcW w:w="0" w:type="auto"/>
            <w:vAlign w:val="center"/>
            <w:hideMark/>
          </w:tcPr>
          <w:p w14:paraId="3A89FCC0" w14:textId="77777777" w:rsidR="00C129A7" w:rsidRPr="00C129A7" w:rsidRDefault="00C129A7" w:rsidP="00C129A7">
            <w:r w:rsidRPr="00C129A7">
              <w:t>8743.5</w:t>
            </w:r>
          </w:p>
        </w:tc>
        <w:tc>
          <w:tcPr>
            <w:tcW w:w="0" w:type="auto"/>
            <w:vAlign w:val="center"/>
            <w:hideMark/>
          </w:tcPr>
          <w:p w14:paraId="5AB22A50" w14:textId="77777777" w:rsidR="00C129A7" w:rsidRPr="00C129A7" w:rsidRDefault="00C129A7" w:rsidP="00C129A7">
            <w:r w:rsidRPr="00C129A7">
              <w:t>5.0</w:t>
            </w:r>
          </w:p>
        </w:tc>
        <w:tc>
          <w:tcPr>
            <w:tcW w:w="0" w:type="auto"/>
            <w:vAlign w:val="center"/>
            <w:hideMark/>
          </w:tcPr>
          <w:p w14:paraId="000E33BB" w14:textId="77777777" w:rsidR="00C129A7" w:rsidRPr="00C129A7" w:rsidRDefault="00C129A7" w:rsidP="00C129A7">
            <w:r w:rsidRPr="00C129A7">
              <w:t>77.3</w:t>
            </w:r>
          </w:p>
        </w:tc>
      </w:tr>
    </w:tbl>
    <w:p w14:paraId="1719BA1B" w14:textId="77777777" w:rsidR="00C129A7" w:rsidRPr="00C129A7" w:rsidRDefault="00C129A7" w:rsidP="00C129A7">
      <w:r w:rsidRPr="00C129A7">
        <w:rPr>
          <w:rtl/>
        </w:rPr>
        <w:t>المصدر: البنك المركزي المصري</w:t>
      </w:r>
      <w:r w:rsidRPr="00C129A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969"/>
        <w:gridCol w:w="1034"/>
        <w:gridCol w:w="969"/>
        <w:gridCol w:w="612"/>
        <w:gridCol w:w="586"/>
      </w:tblGrid>
      <w:tr w:rsidR="00C129A7" w:rsidRPr="00C129A7" w14:paraId="565D9DAB" w14:textId="77777777">
        <w:trPr>
          <w:tblCellSpacing w:w="15" w:type="dxa"/>
        </w:trPr>
        <w:tc>
          <w:tcPr>
            <w:tcW w:w="0" w:type="auto"/>
            <w:vMerge w:val="restart"/>
            <w:vAlign w:val="center"/>
            <w:hideMark/>
          </w:tcPr>
          <w:p w14:paraId="51056657" w14:textId="77777777" w:rsidR="00C129A7" w:rsidRPr="00C129A7" w:rsidRDefault="00C129A7" w:rsidP="00C129A7">
            <w:r w:rsidRPr="00C129A7">
              <w:rPr>
                <w:rtl/>
              </w:rPr>
              <w:t>مؤشرات قناة السويس</w:t>
            </w:r>
          </w:p>
          <w:p w14:paraId="5733EADA"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7DC57F77" w14:textId="77777777" w:rsidR="00C129A7" w:rsidRPr="00C129A7" w:rsidRDefault="00C129A7" w:rsidP="00C129A7">
            <w:pPr>
              <w:rPr>
                <w:b/>
                <w:bCs/>
              </w:rPr>
            </w:pPr>
            <w:r w:rsidRPr="00C129A7">
              <w:rPr>
                <w:b/>
                <w:bCs/>
                <w:rtl/>
              </w:rPr>
              <w:t>مايو 2024</w:t>
            </w:r>
          </w:p>
        </w:tc>
        <w:tc>
          <w:tcPr>
            <w:tcW w:w="0" w:type="auto"/>
            <w:vMerge w:val="restart"/>
            <w:vAlign w:val="center"/>
            <w:hideMark/>
          </w:tcPr>
          <w:p w14:paraId="1CB7E301" w14:textId="77777777" w:rsidR="00C129A7" w:rsidRPr="00C129A7" w:rsidRDefault="00C129A7" w:rsidP="00C129A7">
            <w:pPr>
              <w:rPr>
                <w:b/>
                <w:bCs/>
              </w:rPr>
            </w:pPr>
            <w:r w:rsidRPr="00C129A7">
              <w:rPr>
                <w:b/>
                <w:bCs/>
                <w:rtl/>
              </w:rPr>
              <w:t>أبريل 2025</w:t>
            </w:r>
          </w:p>
        </w:tc>
        <w:tc>
          <w:tcPr>
            <w:tcW w:w="0" w:type="auto"/>
            <w:vMerge w:val="restart"/>
            <w:vAlign w:val="center"/>
            <w:hideMark/>
          </w:tcPr>
          <w:p w14:paraId="558C710F" w14:textId="77777777" w:rsidR="00C129A7" w:rsidRPr="00C129A7" w:rsidRDefault="00C129A7" w:rsidP="00C129A7">
            <w:pPr>
              <w:rPr>
                <w:b/>
                <w:bCs/>
              </w:rPr>
            </w:pPr>
            <w:r w:rsidRPr="00C129A7">
              <w:rPr>
                <w:b/>
                <w:bCs/>
                <w:rtl/>
              </w:rPr>
              <w:t>مايو 2025</w:t>
            </w:r>
          </w:p>
        </w:tc>
        <w:tc>
          <w:tcPr>
            <w:tcW w:w="0" w:type="auto"/>
            <w:gridSpan w:val="2"/>
            <w:vAlign w:val="center"/>
            <w:hideMark/>
          </w:tcPr>
          <w:p w14:paraId="07DA222C"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784FEA14" w14:textId="77777777">
        <w:trPr>
          <w:tblCellSpacing w:w="15" w:type="dxa"/>
        </w:trPr>
        <w:tc>
          <w:tcPr>
            <w:tcW w:w="0" w:type="auto"/>
            <w:vMerge/>
            <w:vAlign w:val="center"/>
            <w:hideMark/>
          </w:tcPr>
          <w:p w14:paraId="60767EFD" w14:textId="77777777" w:rsidR="00C129A7" w:rsidRPr="00C129A7" w:rsidRDefault="00C129A7" w:rsidP="00C129A7">
            <w:pPr>
              <w:rPr>
                <w:b/>
                <w:bCs/>
              </w:rPr>
            </w:pPr>
          </w:p>
        </w:tc>
        <w:tc>
          <w:tcPr>
            <w:tcW w:w="0" w:type="auto"/>
            <w:vMerge/>
            <w:vAlign w:val="center"/>
            <w:hideMark/>
          </w:tcPr>
          <w:p w14:paraId="3CF28FE5" w14:textId="77777777" w:rsidR="00C129A7" w:rsidRPr="00C129A7" w:rsidRDefault="00C129A7" w:rsidP="00C129A7">
            <w:pPr>
              <w:rPr>
                <w:b/>
                <w:bCs/>
              </w:rPr>
            </w:pPr>
          </w:p>
        </w:tc>
        <w:tc>
          <w:tcPr>
            <w:tcW w:w="0" w:type="auto"/>
            <w:vMerge/>
            <w:vAlign w:val="center"/>
            <w:hideMark/>
          </w:tcPr>
          <w:p w14:paraId="408711D1" w14:textId="77777777" w:rsidR="00C129A7" w:rsidRPr="00C129A7" w:rsidRDefault="00C129A7" w:rsidP="00C129A7">
            <w:pPr>
              <w:rPr>
                <w:b/>
                <w:bCs/>
              </w:rPr>
            </w:pPr>
          </w:p>
        </w:tc>
        <w:tc>
          <w:tcPr>
            <w:tcW w:w="0" w:type="auto"/>
            <w:vMerge/>
            <w:vAlign w:val="center"/>
            <w:hideMark/>
          </w:tcPr>
          <w:p w14:paraId="18C35FA9" w14:textId="77777777" w:rsidR="00C129A7" w:rsidRPr="00C129A7" w:rsidRDefault="00C129A7" w:rsidP="00C129A7">
            <w:pPr>
              <w:rPr>
                <w:b/>
                <w:bCs/>
              </w:rPr>
            </w:pPr>
          </w:p>
        </w:tc>
        <w:tc>
          <w:tcPr>
            <w:tcW w:w="0" w:type="auto"/>
            <w:vAlign w:val="center"/>
            <w:hideMark/>
          </w:tcPr>
          <w:p w14:paraId="1A399CFB" w14:textId="77777777" w:rsidR="00C129A7" w:rsidRPr="00C129A7" w:rsidRDefault="00C129A7" w:rsidP="00C129A7">
            <w:pPr>
              <w:rPr>
                <w:b/>
                <w:bCs/>
              </w:rPr>
            </w:pPr>
            <w:r w:rsidRPr="00C129A7">
              <w:rPr>
                <w:b/>
                <w:bCs/>
                <w:rtl/>
              </w:rPr>
              <w:t>شهري</w:t>
            </w:r>
          </w:p>
        </w:tc>
        <w:tc>
          <w:tcPr>
            <w:tcW w:w="0" w:type="auto"/>
            <w:vAlign w:val="center"/>
            <w:hideMark/>
          </w:tcPr>
          <w:p w14:paraId="2F4800B5" w14:textId="77777777" w:rsidR="00C129A7" w:rsidRPr="00C129A7" w:rsidRDefault="00C129A7" w:rsidP="00C129A7">
            <w:pPr>
              <w:rPr>
                <w:b/>
                <w:bCs/>
              </w:rPr>
            </w:pPr>
            <w:r w:rsidRPr="00C129A7">
              <w:rPr>
                <w:b/>
                <w:bCs/>
                <w:rtl/>
              </w:rPr>
              <w:t>سنوي</w:t>
            </w:r>
          </w:p>
        </w:tc>
      </w:tr>
      <w:tr w:rsidR="00C129A7" w:rsidRPr="00C129A7" w14:paraId="213EFEB3" w14:textId="77777777">
        <w:trPr>
          <w:tblCellSpacing w:w="15" w:type="dxa"/>
        </w:trPr>
        <w:tc>
          <w:tcPr>
            <w:tcW w:w="0" w:type="auto"/>
            <w:vAlign w:val="center"/>
            <w:hideMark/>
          </w:tcPr>
          <w:p w14:paraId="2CD408AA" w14:textId="77777777" w:rsidR="00C129A7" w:rsidRPr="00C129A7" w:rsidRDefault="00C129A7" w:rsidP="00C129A7">
            <w:r w:rsidRPr="00C129A7">
              <w:rPr>
                <w:rtl/>
              </w:rPr>
              <w:t>إجمالي المتحصلات من قناة السويس (ملیار جنيه)</w:t>
            </w:r>
          </w:p>
        </w:tc>
        <w:tc>
          <w:tcPr>
            <w:tcW w:w="0" w:type="auto"/>
            <w:vAlign w:val="center"/>
            <w:hideMark/>
          </w:tcPr>
          <w:p w14:paraId="5D5D1DEC" w14:textId="77777777" w:rsidR="00C129A7" w:rsidRPr="00C129A7" w:rsidRDefault="00C129A7" w:rsidP="00C129A7">
            <w:r w:rsidRPr="00C129A7">
              <w:t>15.9</w:t>
            </w:r>
          </w:p>
        </w:tc>
        <w:tc>
          <w:tcPr>
            <w:tcW w:w="0" w:type="auto"/>
            <w:vAlign w:val="center"/>
            <w:hideMark/>
          </w:tcPr>
          <w:p w14:paraId="5851E177" w14:textId="77777777" w:rsidR="00C129A7" w:rsidRPr="00C129A7" w:rsidRDefault="00C129A7" w:rsidP="00C129A7">
            <w:r w:rsidRPr="00C129A7">
              <w:t>16.8</w:t>
            </w:r>
          </w:p>
        </w:tc>
        <w:tc>
          <w:tcPr>
            <w:tcW w:w="0" w:type="auto"/>
            <w:vAlign w:val="center"/>
            <w:hideMark/>
          </w:tcPr>
          <w:p w14:paraId="5843804D" w14:textId="77777777" w:rsidR="00C129A7" w:rsidRPr="00C129A7" w:rsidRDefault="00C129A7" w:rsidP="00C129A7">
            <w:r w:rsidRPr="00C129A7">
              <w:t>16.8</w:t>
            </w:r>
          </w:p>
        </w:tc>
        <w:tc>
          <w:tcPr>
            <w:tcW w:w="0" w:type="auto"/>
            <w:vAlign w:val="center"/>
            <w:hideMark/>
          </w:tcPr>
          <w:p w14:paraId="309DDD4B" w14:textId="77777777" w:rsidR="00C129A7" w:rsidRPr="00C129A7" w:rsidRDefault="00C129A7" w:rsidP="00C129A7">
            <w:r w:rsidRPr="00C129A7">
              <w:t>0.0</w:t>
            </w:r>
          </w:p>
        </w:tc>
        <w:tc>
          <w:tcPr>
            <w:tcW w:w="0" w:type="auto"/>
            <w:vAlign w:val="center"/>
            <w:hideMark/>
          </w:tcPr>
          <w:p w14:paraId="333F5F7D" w14:textId="77777777" w:rsidR="00C129A7" w:rsidRPr="00C129A7" w:rsidRDefault="00C129A7" w:rsidP="00C129A7">
            <w:r w:rsidRPr="00C129A7">
              <w:t>5.7</w:t>
            </w:r>
          </w:p>
        </w:tc>
      </w:tr>
      <w:tr w:rsidR="00C129A7" w:rsidRPr="00C129A7" w14:paraId="7409A3D2" w14:textId="77777777">
        <w:trPr>
          <w:tblCellSpacing w:w="15" w:type="dxa"/>
        </w:trPr>
        <w:tc>
          <w:tcPr>
            <w:tcW w:w="0" w:type="auto"/>
            <w:vAlign w:val="center"/>
            <w:hideMark/>
          </w:tcPr>
          <w:p w14:paraId="08BDED07" w14:textId="77777777" w:rsidR="00C129A7" w:rsidRPr="00C129A7" w:rsidRDefault="00C129A7" w:rsidP="00C129A7">
            <w:r w:rsidRPr="00C129A7">
              <w:rPr>
                <w:rtl/>
              </w:rPr>
              <w:t>إجمالي عدد السفن العابرة لقناة السويس (سفينة)</w:t>
            </w:r>
          </w:p>
        </w:tc>
        <w:tc>
          <w:tcPr>
            <w:tcW w:w="0" w:type="auto"/>
            <w:vAlign w:val="center"/>
            <w:hideMark/>
          </w:tcPr>
          <w:p w14:paraId="793ACA68" w14:textId="77777777" w:rsidR="00C129A7" w:rsidRPr="00C129A7" w:rsidRDefault="00C129A7" w:rsidP="00C129A7">
            <w:r w:rsidRPr="00C129A7">
              <w:t>1111</w:t>
            </w:r>
          </w:p>
        </w:tc>
        <w:tc>
          <w:tcPr>
            <w:tcW w:w="0" w:type="auto"/>
            <w:vAlign w:val="center"/>
            <w:hideMark/>
          </w:tcPr>
          <w:p w14:paraId="5F73DFB5" w14:textId="77777777" w:rsidR="00C129A7" w:rsidRPr="00C129A7" w:rsidRDefault="00C129A7" w:rsidP="00C129A7">
            <w:r w:rsidRPr="00C129A7">
              <w:t>1038</w:t>
            </w:r>
          </w:p>
        </w:tc>
        <w:tc>
          <w:tcPr>
            <w:tcW w:w="0" w:type="auto"/>
            <w:vAlign w:val="center"/>
            <w:hideMark/>
          </w:tcPr>
          <w:p w14:paraId="7B59FA31" w14:textId="77777777" w:rsidR="00C129A7" w:rsidRPr="00C129A7" w:rsidRDefault="00C129A7" w:rsidP="00C129A7">
            <w:r w:rsidRPr="00C129A7">
              <w:t>1035</w:t>
            </w:r>
          </w:p>
        </w:tc>
        <w:tc>
          <w:tcPr>
            <w:tcW w:w="0" w:type="auto"/>
            <w:vAlign w:val="center"/>
            <w:hideMark/>
          </w:tcPr>
          <w:p w14:paraId="45E02907" w14:textId="77777777" w:rsidR="00C129A7" w:rsidRPr="00C129A7" w:rsidRDefault="00C129A7" w:rsidP="00C129A7">
            <w:r w:rsidRPr="00C129A7">
              <w:t>0.3-</w:t>
            </w:r>
          </w:p>
        </w:tc>
        <w:tc>
          <w:tcPr>
            <w:tcW w:w="0" w:type="auto"/>
            <w:vAlign w:val="center"/>
            <w:hideMark/>
          </w:tcPr>
          <w:p w14:paraId="4392DBDE" w14:textId="77777777" w:rsidR="00C129A7" w:rsidRPr="00C129A7" w:rsidRDefault="00C129A7" w:rsidP="00C129A7">
            <w:r w:rsidRPr="00C129A7">
              <w:t>6.8-</w:t>
            </w:r>
          </w:p>
        </w:tc>
      </w:tr>
      <w:tr w:rsidR="00C129A7" w:rsidRPr="00C129A7" w14:paraId="144ADB3B" w14:textId="77777777">
        <w:trPr>
          <w:tblCellSpacing w:w="15" w:type="dxa"/>
        </w:trPr>
        <w:tc>
          <w:tcPr>
            <w:tcW w:w="0" w:type="auto"/>
            <w:vAlign w:val="center"/>
            <w:hideMark/>
          </w:tcPr>
          <w:p w14:paraId="30DE96C4" w14:textId="77777777" w:rsidR="00C129A7" w:rsidRPr="00C129A7" w:rsidRDefault="00C129A7" w:rsidP="00C129A7">
            <w:r w:rsidRPr="00C129A7">
              <w:rPr>
                <w:rtl/>
              </w:rPr>
              <w:t>الحمولة الصافية للسفن العابرة لقناة السويس (مليون طن)</w:t>
            </w:r>
          </w:p>
        </w:tc>
        <w:tc>
          <w:tcPr>
            <w:tcW w:w="0" w:type="auto"/>
            <w:vAlign w:val="center"/>
            <w:hideMark/>
          </w:tcPr>
          <w:p w14:paraId="664AB132" w14:textId="77777777" w:rsidR="00C129A7" w:rsidRPr="00C129A7" w:rsidRDefault="00C129A7" w:rsidP="00C129A7">
            <w:r w:rsidRPr="00C129A7">
              <w:t>44.9</w:t>
            </w:r>
          </w:p>
        </w:tc>
        <w:tc>
          <w:tcPr>
            <w:tcW w:w="0" w:type="auto"/>
            <w:vAlign w:val="center"/>
            <w:hideMark/>
          </w:tcPr>
          <w:p w14:paraId="5A7CBCC1" w14:textId="77777777" w:rsidR="00C129A7" w:rsidRPr="00C129A7" w:rsidRDefault="00C129A7" w:rsidP="00C129A7">
            <w:r w:rsidRPr="00C129A7">
              <w:t>40.8</w:t>
            </w:r>
          </w:p>
        </w:tc>
        <w:tc>
          <w:tcPr>
            <w:tcW w:w="0" w:type="auto"/>
            <w:vAlign w:val="center"/>
            <w:hideMark/>
          </w:tcPr>
          <w:p w14:paraId="7E622009" w14:textId="77777777" w:rsidR="00C129A7" w:rsidRPr="00C129A7" w:rsidRDefault="00C129A7" w:rsidP="00C129A7">
            <w:r w:rsidRPr="00C129A7">
              <w:t>41.7</w:t>
            </w:r>
          </w:p>
        </w:tc>
        <w:tc>
          <w:tcPr>
            <w:tcW w:w="0" w:type="auto"/>
            <w:vAlign w:val="center"/>
            <w:hideMark/>
          </w:tcPr>
          <w:p w14:paraId="1573F701" w14:textId="77777777" w:rsidR="00C129A7" w:rsidRPr="00C129A7" w:rsidRDefault="00C129A7" w:rsidP="00C129A7">
            <w:r w:rsidRPr="00C129A7">
              <w:t>2.2</w:t>
            </w:r>
          </w:p>
        </w:tc>
        <w:tc>
          <w:tcPr>
            <w:tcW w:w="0" w:type="auto"/>
            <w:vAlign w:val="center"/>
            <w:hideMark/>
          </w:tcPr>
          <w:p w14:paraId="1CD78D0D" w14:textId="77777777" w:rsidR="00C129A7" w:rsidRPr="00C129A7" w:rsidRDefault="00C129A7" w:rsidP="00C129A7">
            <w:r w:rsidRPr="00C129A7">
              <w:t>7.1-</w:t>
            </w:r>
          </w:p>
        </w:tc>
      </w:tr>
    </w:tbl>
    <w:p w14:paraId="16C9200E" w14:textId="77777777" w:rsidR="00C129A7" w:rsidRPr="00C129A7" w:rsidRDefault="00C129A7" w:rsidP="00C129A7">
      <w:r w:rsidRPr="00C129A7">
        <w:rPr>
          <w:rtl/>
        </w:rPr>
        <w:t>المصدر: الجهاز المركزي للتعبئة العامة والإحصاء</w:t>
      </w:r>
      <w:r w:rsidRPr="00C129A7">
        <w:t>.</w:t>
      </w:r>
    </w:p>
    <w:p w14:paraId="3CDF86B6" w14:textId="77777777" w:rsidR="00C129A7" w:rsidRPr="00C129A7" w:rsidRDefault="00C129A7" w:rsidP="00C129A7">
      <w:r w:rsidRPr="00C129A7">
        <w:rPr>
          <w:rtl/>
        </w:rPr>
        <w:t>ملاحظة: معدل التغير محسوب بواسطة الباحث</w:t>
      </w:r>
      <w:r w:rsidRPr="00C129A7">
        <w:t>.</w:t>
      </w:r>
    </w:p>
    <w:p w14:paraId="663FD4D9" w14:textId="77777777" w:rsidR="00C129A7" w:rsidRPr="00C129A7" w:rsidRDefault="00C129A7" w:rsidP="00C129A7">
      <w:r w:rsidRPr="00C129A7">
        <w:rPr>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16"/>
        <w:gridCol w:w="1103"/>
        <w:gridCol w:w="1116"/>
        <w:gridCol w:w="580"/>
        <w:gridCol w:w="618"/>
      </w:tblGrid>
      <w:tr w:rsidR="00C129A7" w:rsidRPr="00C129A7" w14:paraId="1EDCD26E" w14:textId="77777777">
        <w:trPr>
          <w:tblCellSpacing w:w="15" w:type="dxa"/>
        </w:trPr>
        <w:tc>
          <w:tcPr>
            <w:tcW w:w="0" w:type="auto"/>
            <w:vMerge w:val="restart"/>
            <w:vAlign w:val="center"/>
            <w:hideMark/>
          </w:tcPr>
          <w:p w14:paraId="39D575C7" w14:textId="77777777" w:rsidR="00C129A7" w:rsidRPr="00C129A7" w:rsidRDefault="00C129A7" w:rsidP="00C129A7">
            <w:r w:rsidRPr="00C129A7">
              <w:t>(</w:t>
            </w:r>
            <w:r w:rsidRPr="00C129A7">
              <w:rPr>
                <w:rtl/>
              </w:rPr>
              <w:t>مليون دولار</w:t>
            </w:r>
            <w:r w:rsidRPr="00C129A7">
              <w:t>)</w:t>
            </w:r>
          </w:p>
          <w:p w14:paraId="4D14312D" w14:textId="77777777" w:rsidR="00C129A7" w:rsidRPr="00C129A7" w:rsidRDefault="00C129A7" w:rsidP="00C129A7">
            <w:pPr>
              <w:rPr>
                <w:b/>
                <w:bCs/>
              </w:rPr>
            </w:pPr>
            <w:r w:rsidRPr="00C129A7">
              <w:rPr>
                <w:b/>
                <w:bCs/>
                <w:rtl/>
              </w:rPr>
              <w:t>المؤشر</w:t>
            </w:r>
          </w:p>
        </w:tc>
        <w:tc>
          <w:tcPr>
            <w:tcW w:w="0" w:type="auto"/>
            <w:vMerge w:val="restart"/>
            <w:vAlign w:val="center"/>
            <w:hideMark/>
          </w:tcPr>
          <w:p w14:paraId="1AAF7C0B" w14:textId="77777777" w:rsidR="00C129A7" w:rsidRPr="00C129A7" w:rsidRDefault="00C129A7" w:rsidP="00C129A7">
            <w:pPr>
              <w:rPr>
                <w:b/>
                <w:bCs/>
              </w:rPr>
            </w:pPr>
            <w:r w:rsidRPr="00C129A7">
              <w:rPr>
                <w:b/>
                <w:bCs/>
                <w:rtl/>
              </w:rPr>
              <w:t>مارس 2024</w:t>
            </w:r>
          </w:p>
        </w:tc>
        <w:tc>
          <w:tcPr>
            <w:tcW w:w="0" w:type="auto"/>
            <w:vMerge w:val="restart"/>
            <w:vAlign w:val="center"/>
            <w:hideMark/>
          </w:tcPr>
          <w:p w14:paraId="59366CAA" w14:textId="77777777" w:rsidR="00C129A7" w:rsidRPr="00C129A7" w:rsidRDefault="00C129A7" w:rsidP="00C129A7">
            <w:pPr>
              <w:rPr>
                <w:b/>
                <w:bCs/>
              </w:rPr>
            </w:pPr>
            <w:r w:rsidRPr="00C129A7">
              <w:rPr>
                <w:b/>
                <w:bCs/>
                <w:rtl/>
              </w:rPr>
              <w:t>فبراير 2025</w:t>
            </w:r>
          </w:p>
        </w:tc>
        <w:tc>
          <w:tcPr>
            <w:tcW w:w="0" w:type="auto"/>
            <w:vMerge w:val="restart"/>
            <w:vAlign w:val="center"/>
            <w:hideMark/>
          </w:tcPr>
          <w:p w14:paraId="17F39837" w14:textId="77777777" w:rsidR="00C129A7" w:rsidRPr="00C129A7" w:rsidRDefault="00C129A7" w:rsidP="00C129A7">
            <w:pPr>
              <w:rPr>
                <w:b/>
                <w:bCs/>
              </w:rPr>
            </w:pPr>
            <w:r w:rsidRPr="00C129A7">
              <w:rPr>
                <w:b/>
                <w:bCs/>
                <w:rtl/>
              </w:rPr>
              <w:t>مارس 2025</w:t>
            </w:r>
          </w:p>
        </w:tc>
        <w:tc>
          <w:tcPr>
            <w:tcW w:w="0" w:type="auto"/>
            <w:gridSpan w:val="2"/>
            <w:vAlign w:val="center"/>
            <w:hideMark/>
          </w:tcPr>
          <w:p w14:paraId="77234361" w14:textId="77777777" w:rsidR="00C129A7" w:rsidRPr="00C129A7" w:rsidRDefault="00C129A7" w:rsidP="00C129A7">
            <w:pPr>
              <w:rPr>
                <w:b/>
                <w:bCs/>
              </w:rPr>
            </w:pPr>
            <w:r w:rsidRPr="00C129A7">
              <w:rPr>
                <w:b/>
                <w:bCs/>
                <w:rtl/>
              </w:rPr>
              <w:t>معدل التغير</w:t>
            </w:r>
            <w:r w:rsidRPr="00C129A7">
              <w:rPr>
                <w:b/>
                <w:bCs/>
              </w:rPr>
              <w:t xml:space="preserve"> %</w:t>
            </w:r>
          </w:p>
        </w:tc>
      </w:tr>
      <w:tr w:rsidR="00C129A7" w:rsidRPr="00C129A7" w14:paraId="085E2535" w14:textId="77777777">
        <w:trPr>
          <w:tblCellSpacing w:w="15" w:type="dxa"/>
        </w:trPr>
        <w:tc>
          <w:tcPr>
            <w:tcW w:w="0" w:type="auto"/>
            <w:vMerge/>
            <w:vAlign w:val="center"/>
            <w:hideMark/>
          </w:tcPr>
          <w:p w14:paraId="188198E9" w14:textId="77777777" w:rsidR="00C129A7" w:rsidRPr="00C129A7" w:rsidRDefault="00C129A7" w:rsidP="00C129A7">
            <w:pPr>
              <w:rPr>
                <w:b/>
                <w:bCs/>
              </w:rPr>
            </w:pPr>
          </w:p>
        </w:tc>
        <w:tc>
          <w:tcPr>
            <w:tcW w:w="0" w:type="auto"/>
            <w:vMerge/>
            <w:vAlign w:val="center"/>
            <w:hideMark/>
          </w:tcPr>
          <w:p w14:paraId="3ED3D90B" w14:textId="77777777" w:rsidR="00C129A7" w:rsidRPr="00C129A7" w:rsidRDefault="00C129A7" w:rsidP="00C129A7">
            <w:pPr>
              <w:rPr>
                <w:b/>
                <w:bCs/>
              </w:rPr>
            </w:pPr>
          </w:p>
        </w:tc>
        <w:tc>
          <w:tcPr>
            <w:tcW w:w="0" w:type="auto"/>
            <w:vMerge/>
            <w:vAlign w:val="center"/>
            <w:hideMark/>
          </w:tcPr>
          <w:p w14:paraId="603A4FE3" w14:textId="77777777" w:rsidR="00C129A7" w:rsidRPr="00C129A7" w:rsidRDefault="00C129A7" w:rsidP="00C129A7">
            <w:pPr>
              <w:rPr>
                <w:b/>
                <w:bCs/>
              </w:rPr>
            </w:pPr>
          </w:p>
        </w:tc>
        <w:tc>
          <w:tcPr>
            <w:tcW w:w="0" w:type="auto"/>
            <w:vMerge/>
            <w:vAlign w:val="center"/>
            <w:hideMark/>
          </w:tcPr>
          <w:p w14:paraId="3817AFF3" w14:textId="77777777" w:rsidR="00C129A7" w:rsidRPr="00C129A7" w:rsidRDefault="00C129A7" w:rsidP="00C129A7">
            <w:pPr>
              <w:rPr>
                <w:b/>
                <w:bCs/>
              </w:rPr>
            </w:pPr>
          </w:p>
        </w:tc>
        <w:tc>
          <w:tcPr>
            <w:tcW w:w="0" w:type="auto"/>
            <w:vAlign w:val="center"/>
            <w:hideMark/>
          </w:tcPr>
          <w:p w14:paraId="7FC5DA1C" w14:textId="77777777" w:rsidR="00C129A7" w:rsidRPr="00C129A7" w:rsidRDefault="00C129A7" w:rsidP="00C129A7">
            <w:pPr>
              <w:rPr>
                <w:b/>
                <w:bCs/>
              </w:rPr>
            </w:pPr>
            <w:r w:rsidRPr="00C129A7">
              <w:rPr>
                <w:b/>
                <w:bCs/>
                <w:rtl/>
              </w:rPr>
              <w:t>شهري</w:t>
            </w:r>
          </w:p>
        </w:tc>
        <w:tc>
          <w:tcPr>
            <w:tcW w:w="0" w:type="auto"/>
            <w:vAlign w:val="center"/>
            <w:hideMark/>
          </w:tcPr>
          <w:p w14:paraId="644D6665" w14:textId="77777777" w:rsidR="00C129A7" w:rsidRPr="00C129A7" w:rsidRDefault="00C129A7" w:rsidP="00C129A7">
            <w:pPr>
              <w:rPr>
                <w:b/>
                <w:bCs/>
              </w:rPr>
            </w:pPr>
            <w:r w:rsidRPr="00C129A7">
              <w:rPr>
                <w:b/>
                <w:bCs/>
                <w:rtl/>
              </w:rPr>
              <w:t>سنوي</w:t>
            </w:r>
          </w:p>
        </w:tc>
      </w:tr>
      <w:tr w:rsidR="00C129A7" w:rsidRPr="00C129A7" w14:paraId="7CB37B2F" w14:textId="77777777">
        <w:trPr>
          <w:tblCellSpacing w:w="15" w:type="dxa"/>
        </w:trPr>
        <w:tc>
          <w:tcPr>
            <w:tcW w:w="0" w:type="auto"/>
            <w:vAlign w:val="center"/>
            <w:hideMark/>
          </w:tcPr>
          <w:p w14:paraId="1EC6270A" w14:textId="77777777" w:rsidR="00C129A7" w:rsidRPr="00C129A7" w:rsidRDefault="00C129A7" w:rsidP="00C129A7">
            <w:r w:rsidRPr="00C129A7">
              <w:rPr>
                <w:rtl/>
              </w:rPr>
              <w:lastRenderedPageBreak/>
              <w:t>إجمالي قيمة الصادرات</w:t>
            </w:r>
          </w:p>
        </w:tc>
        <w:tc>
          <w:tcPr>
            <w:tcW w:w="0" w:type="auto"/>
            <w:vAlign w:val="center"/>
            <w:hideMark/>
          </w:tcPr>
          <w:p w14:paraId="32D47ABB" w14:textId="77777777" w:rsidR="00C129A7" w:rsidRPr="00C129A7" w:rsidRDefault="00C129A7" w:rsidP="00C129A7">
            <w:r w:rsidRPr="00C129A7">
              <w:t>3823</w:t>
            </w:r>
          </w:p>
        </w:tc>
        <w:tc>
          <w:tcPr>
            <w:tcW w:w="0" w:type="auto"/>
            <w:vAlign w:val="center"/>
            <w:hideMark/>
          </w:tcPr>
          <w:p w14:paraId="1C753872" w14:textId="77777777" w:rsidR="00C129A7" w:rsidRPr="00C129A7" w:rsidRDefault="00C129A7" w:rsidP="00C129A7">
            <w:r w:rsidRPr="00C129A7">
              <w:t>4628</w:t>
            </w:r>
          </w:p>
        </w:tc>
        <w:tc>
          <w:tcPr>
            <w:tcW w:w="0" w:type="auto"/>
            <w:vAlign w:val="center"/>
            <w:hideMark/>
          </w:tcPr>
          <w:p w14:paraId="58031F17" w14:textId="77777777" w:rsidR="00C129A7" w:rsidRPr="00C129A7" w:rsidRDefault="00C129A7" w:rsidP="00C129A7">
            <w:r w:rsidRPr="00C129A7">
              <w:t>4615</w:t>
            </w:r>
          </w:p>
        </w:tc>
        <w:tc>
          <w:tcPr>
            <w:tcW w:w="0" w:type="auto"/>
            <w:vAlign w:val="center"/>
            <w:hideMark/>
          </w:tcPr>
          <w:p w14:paraId="0ACC9F9B" w14:textId="77777777" w:rsidR="00C129A7" w:rsidRPr="00C129A7" w:rsidRDefault="00C129A7" w:rsidP="00C129A7">
            <w:r w:rsidRPr="00C129A7">
              <w:t>0.3-</w:t>
            </w:r>
          </w:p>
        </w:tc>
        <w:tc>
          <w:tcPr>
            <w:tcW w:w="0" w:type="auto"/>
            <w:vAlign w:val="center"/>
            <w:hideMark/>
          </w:tcPr>
          <w:p w14:paraId="6713C683" w14:textId="77777777" w:rsidR="00C129A7" w:rsidRPr="00C129A7" w:rsidRDefault="00C129A7" w:rsidP="00C129A7">
            <w:r w:rsidRPr="00C129A7">
              <w:t>20.7</w:t>
            </w:r>
          </w:p>
        </w:tc>
      </w:tr>
      <w:tr w:rsidR="00C129A7" w:rsidRPr="00C129A7" w14:paraId="0D1A1F1D" w14:textId="77777777">
        <w:trPr>
          <w:tblCellSpacing w:w="15" w:type="dxa"/>
        </w:trPr>
        <w:tc>
          <w:tcPr>
            <w:tcW w:w="0" w:type="auto"/>
            <w:vAlign w:val="center"/>
            <w:hideMark/>
          </w:tcPr>
          <w:p w14:paraId="0C89B3FC" w14:textId="77777777" w:rsidR="00C129A7" w:rsidRPr="00C129A7" w:rsidRDefault="00C129A7" w:rsidP="00C129A7">
            <w:r w:rsidRPr="00C129A7">
              <w:rPr>
                <w:rtl/>
              </w:rPr>
              <w:t>إجمالي قيمة الواردات</w:t>
            </w:r>
          </w:p>
        </w:tc>
        <w:tc>
          <w:tcPr>
            <w:tcW w:w="0" w:type="auto"/>
            <w:vAlign w:val="center"/>
            <w:hideMark/>
          </w:tcPr>
          <w:p w14:paraId="19CA9268" w14:textId="77777777" w:rsidR="00C129A7" w:rsidRPr="00C129A7" w:rsidRDefault="00C129A7" w:rsidP="00C129A7">
            <w:r w:rsidRPr="00C129A7">
              <w:t>7912</w:t>
            </w:r>
          </w:p>
        </w:tc>
        <w:tc>
          <w:tcPr>
            <w:tcW w:w="0" w:type="auto"/>
            <w:vAlign w:val="center"/>
            <w:hideMark/>
          </w:tcPr>
          <w:p w14:paraId="0B5F5AAE" w14:textId="77777777" w:rsidR="00C129A7" w:rsidRPr="00C129A7" w:rsidRDefault="00C129A7" w:rsidP="00C129A7">
            <w:r w:rsidRPr="00C129A7">
              <w:t>7040</w:t>
            </w:r>
          </w:p>
        </w:tc>
        <w:tc>
          <w:tcPr>
            <w:tcW w:w="0" w:type="auto"/>
            <w:vAlign w:val="center"/>
            <w:hideMark/>
          </w:tcPr>
          <w:p w14:paraId="64266FD8" w14:textId="77777777" w:rsidR="00C129A7" w:rsidRPr="00C129A7" w:rsidRDefault="00C129A7" w:rsidP="00C129A7">
            <w:r w:rsidRPr="00C129A7">
              <w:t>7124</w:t>
            </w:r>
          </w:p>
        </w:tc>
        <w:tc>
          <w:tcPr>
            <w:tcW w:w="0" w:type="auto"/>
            <w:vAlign w:val="center"/>
            <w:hideMark/>
          </w:tcPr>
          <w:p w14:paraId="319D98DF" w14:textId="77777777" w:rsidR="00C129A7" w:rsidRPr="00C129A7" w:rsidRDefault="00C129A7" w:rsidP="00C129A7">
            <w:r w:rsidRPr="00C129A7">
              <w:t>1.2</w:t>
            </w:r>
          </w:p>
        </w:tc>
        <w:tc>
          <w:tcPr>
            <w:tcW w:w="0" w:type="auto"/>
            <w:vAlign w:val="center"/>
            <w:hideMark/>
          </w:tcPr>
          <w:p w14:paraId="05FE6FF8" w14:textId="77777777" w:rsidR="00C129A7" w:rsidRPr="00C129A7" w:rsidRDefault="00C129A7" w:rsidP="00C129A7">
            <w:r w:rsidRPr="00C129A7">
              <w:t>10.0-</w:t>
            </w:r>
          </w:p>
        </w:tc>
      </w:tr>
      <w:tr w:rsidR="00C129A7" w:rsidRPr="00C129A7" w14:paraId="385BA815" w14:textId="77777777">
        <w:trPr>
          <w:tblCellSpacing w:w="15" w:type="dxa"/>
        </w:trPr>
        <w:tc>
          <w:tcPr>
            <w:tcW w:w="0" w:type="auto"/>
            <w:vAlign w:val="center"/>
            <w:hideMark/>
          </w:tcPr>
          <w:p w14:paraId="3E2860D8" w14:textId="77777777" w:rsidR="00C129A7" w:rsidRPr="00C129A7" w:rsidRDefault="00C129A7" w:rsidP="00C129A7">
            <w:r w:rsidRPr="00C129A7">
              <w:rPr>
                <w:rtl/>
              </w:rPr>
              <w:t>رصيد الميزان التجاري</w:t>
            </w:r>
          </w:p>
        </w:tc>
        <w:tc>
          <w:tcPr>
            <w:tcW w:w="0" w:type="auto"/>
            <w:vAlign w:val="center"/>
            <w:hideMark/>
          </w:tcPr>
          <w:p w14:paraId="2E1818FC" w14:textId="77777777" w:rsidR="00C129A7" w:rsidRPr="00C129A7" w:rsidRDefault="00C129A7" w:rsidP="00C129A7">
            <w:r w:rsidRPr="00C129A7">
              <w:t>4089-</w:t>
            </w:r>
          </w:p>
        </w:tc>
        <w:tc>
          <w:tcPr>
            <w:tcW w:w="0" w:type="auto"/>
            <w:vAlign w:val="center"/>
            <w:hideMark/>
          </w:tcPr>
          <w:p w14:paraId="6D833F34" w14:textId="77777777" w:rsidR="00C129A7" w:rsidRPr="00C129A7" w:rsidRDefault="00C129A7" w:rsidP="00C129A7">
            <w:r w:rsidRPr="00C129A7">
              <w:t>2412-</w:t>
            </w:r>
          </w:p>
        </w:tc>
        <w:tc>
          <w:tcPr>
            <w:tcW w:w="0" w:type="auto"/>
            <w:vAlign w:val="center"/>
            <w:hideMark/>
          </w:tcPr>
          <w:p w14:paraId="5F1CAEEA" w14:textId="77777777" w:rsidR="00C129A7" w:rsidRPr="00C129A7" w:rsidRDefault="00C129A7" w:rsidP="00C129A7">
            <w:r w:rsidRPr="00C129A7">
              <w:t>2509-</w:t>
            </w:r>
          </w:p>
        </w:tc>
        <w:tc>
          <w:tcPr>
            <w:tcW w:w="0" w:type="auto"/>
            <w:vAlign w:val="center"/>
            <w:hideMark/>
          </w:tcPr>
          <w:p w14:paraId="6A6F3F1E" w14:textId="77777777" w:rsidR="00C129A7" w:rsidRPr="00C129A7" w:rsidRDefault="00C129A7" w:rsidP="00C129A7">
            <w:r w:rsidRPr="00C129A7">
              <w:t>4.0</w:t>
            </w:r>
          </w:p>
        </w:tc>
        <w:tc>
          <w:tcPr>
            <w:tcW w:w="0" w:type="auto"/>
            <w:vAlign w:val="center"/>
            <w:hideMark/>
          </w:tcPr>
          <w:p w14:paraId="48D54242" w14:textId="77777777" w:rsidR="00C129A7" w:rsidRPr="00C129A7" w:rsidRDefault="00C129A7" w:rsidP="00C129A7">
            <w:r w:rsidRPr="00C129A7">
              <w:t>38.6-</w:t>
            </w:r>
          </w:p>
        </w:tc>
      </w:tr>
    </w:tbl>
    <w:p w14:paraId="2F4BF9C2" w14:textId="77777777" w:rsidR="00C129A7" w:rsidRPr="00C129A7" w:rsidRDefault="00C129A7" w:rsidP="00C129A7">
      <w:r w:rsidRPr="00C129A7">
        <w:rPr>
          <w:rtl/>
        </w:rPr>
        <w:t>المصدر: الجهاز المركزي للتعبئة العامة والإحصاء</w:t>
      </w:r>
      <w:r w:rsidRPr="00C129A7">
        <w:t>.</w:t>
      </w:r>
    </w:p>
    <w:p w14:paraId="10B94FEF" w14:textId="77777777" w:rsidR="00C129A7" w:rsidRPr="00C129A7" w:rsidRDefault="00C129A7" w:rsidP="00C129A7">
      <w:r w:rsidRPr="00C129A7">
        <w:rPr>
          <w:rtl/>
        </w:rPr>
        <w:t>نسبة صافي الاستثمار الأجنبي المباشر إلى الناتج المحلي الإجمالي خلال الربع الثاني 2025/2024 مقارنة بالربع الأول 2025/2024 والربع الثاني 2024/2023</w:t>
      </w:r>
      <w:r w:rsidRPr="00C129A7">
        <w:t xml:space="preserve"> - (%)</w:t>
      </w:r>
    </w:p>
    <w:p w14:paraId="303C501A" w14:textId="7CEC4A41" w:rsidR="00C129A7" w:rsidRPr="00C129A7" w:rsidRDefault="00C129A7" w:rsidP="00C129A7">
      <w:r w:rsidRPr="00C129A7">
        <mc:AlternateContent>
          <mc:Choice Requires="wps">
            <w:drawing>
              <wp:inline distT="0" distB="0" distL="0" distR="0" wp14:anchorId="6FA9B962" wp14:editId="6AC40477">
                <wp:extent cx="304800" cy="304800"/>
                <wp:effectExtent l="0" t="0" r="0" b="0"/>
                <wp:docPr id="1871938162" name="Rectangle 72" descr="0.9 0.8 0.7 الربع الثاني 2025/2024 الربع الأول 2025/2024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4200C" id="Rectangle 72" o:spid="_x0000_s1026" alt="0.9 0.8 0.7 الربع الثاني 2025/2024 الربع الأول 2025/2024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D9CBD7" w14:textId="77777777" w:rsidR="00C129A7" w:rsidRPr="00C129A7" w:rsidRDefault="00C129A7" w:rsidP="00C129A7">
      <w:r w:rsidRPr="00C129A7">
        <w:rPr>
          <w:rtl/>
        </w:rPr>
        <w:t>المصدر: البنك المركزي المصري</w:t>
      </w:r>
      <w:r w:rsidRPr="00C129A7">
        <w:t>.</w:t>
      </w:r>
    </w:p>
    <w:p w14:paraId="026DBB25" w14:textId="77777777" w:rsidR="00C129A7" w:rsidRPr="00C129A7" w:rsidRDefault="00C129A7" w:rsidP="00C129A7">
      <w:r w:rsidRPr="00C129A7">
        <w:rPr>
          <w:rtl/>
        </w:rPr>
        <w:t>قيمة صافي الاستثمار الأجنبي المباشر خلال الربع الثاني 2025/2024 مقارنة بالربع الأول 2025/2024 والربع الثاني 2024/2023 - (مليون دولار)</w:t>
      </w:r>
    </w:p>
    <w:p w14:paraId="46B12B38" w14:textId="013B975C" w:rsidR="00C129A7" w:rsidRPr="00C129A7" w:rsidRDefault="00C129A7" w:rsidP="00C129A7">
      <w:r w:rsidRPr="00C129A7">
        <mc:AlternateContent>
          <mc:Choice Requires="wps">
            <w:drawing>
              <wp:inline distT="0" distB="0" distL="0" distR="0" wp14:anchorId="5D39E4BA" wp14:editId="5B7A632D">
                <wp:extent cx="304800" cy="304800"/>
                <wp:effectExtent l="0" t="0" r="0" b="0"/>
                <wp:docPr id="521250419" name="Rectangle 71" descr="3326.3 3208.2 2717.1 الربع الثاني 2025/2024 الربع الأول 2025/2024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C3F1D" id="Rectangle 71" o:spid="_x0000_s1026" alt="3326.3 3208.2 2717.1 الربع الثاني 2025/2024 الربع الأول 2025/2024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D3E6B4" w14:textId="77777777" w:rsidR="00C129A7" w:rsidRPr="00C129A7" w:rsidRDefault="00C129A7" w:rsidP="00C129A7">
      <w:r w:rsidRPr="00C129A7">
        <w:rPr>
          <w:rtl/>
        </w:rPr>
        <w:t>المصدر: البنك المركزي المصري</w:t>
      </w:r>
      <w:r w:rsidRPr="00C129A7">
        <w:t>.</w:t>
      </w:r>
    </w:p>
    <w:p w14:paraId="7D464C52" w14:textId="31C76CF9" w:rsidR="00C129A7" w:rsidRPr="00C129A7" w:rsidRDefault="00C129A7" w:rsidP="00C129A7">
      <w:r w:rsidRPr="00C129A7">
        <mc:AlternateContent>
          <mc:Choice Requires="wps">
            <w:drawing>
              <wp:inline distT="0" distB="0" distL="0" distR="0" wp14:anchorId="1108A4CA" wp14:editId="45ED0AE2">
                <wp:extent cx="304800" cy="304800"/>
                <wp:effectExtent l="0" t="0" r="0" b="0"/>
                <wp:docPr id="529846548"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C0E44"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AEA31" w14:textId="48EB2130" w:rsidR="00C129A7" w:rsidRPr="00C129A7" w:rsidRDefault="00C129A7" w:rsidP="00C129A7">
      <w:r w:rsidRPr="00C129A7">
        <mc:AlternateContent>
          <mc:Choice Requires="wps">
            <w:drawing>
              <wp:inline distT="0" distB="0" distL="0" distR="0" wp14:anchorId="13A69E78" wp14:editId="3BFBE0C8">
                <wp:extent cx="304800" cy="304800"/>
                <wp:effectExtent l="0" t="0" r="0" b="0"/>
                <wp:docPr id="383542269" name="Rectangle 69"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B2AF7" id="Rectangle 69"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270BC8" w14:textId="1C734EBA" w:rsidR="00C129A7" w:rsidRPr="00C129A7" w:rsidRDefault="00C129A7" w:rsidP="00C129A7">
      <w:r w:rsidRPr="00C129A7">
        <mc:AlternateContent>
          <mc:Choice Requires="wps">
            <w:drawing>
              <wp:inline distT="0" distB="0" distL="0" distR="0" wp14:anchorId="7A1A2733" wp14:editId="52B8F3F1">
                <wp:extent cx="304800" cy="304800"/>
                <wp:effectExtent l="0" t="0" r="0" b="0"/>
                <wp:docPr id="599852740" name="Rectangle 68" descr="قرضيةم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E6970" id="Rectangle 68" o:spid="_x0000_s1026" alt="قرضيةم سندك حلمك معانا بيكبر تمويل يصل إلى ٥ مليون جنيه بسعر عائد تنافسي تمويل المشروعات الصغيرة والمتوسطة (الأنشطة الصناعية والتجارية والخد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FBB10E" w14:textId="77777777" w:rsidR="00C129A7" w:rsidRPr="00C129A7" w:rsidRDefault="00C129A7" w:rsidP="00C129A7">
      <w:pPr>
        <w:rPr>
          <w:b/>
          <w:bCs/>
        </w:rPr>
      </w:pPr>
      <w:r w:rsidRPr="00C129A7">
        <w:rPr>
          <w:b/>
          <w:bCs/>
          <w:rtl/>
        </w:rPr>
        <w:t>مزايا القرض</w:t>
      </w:r>
    </w:p>
    <w:p w14:paraId="39C41ECF" w14:textId="77777777" w:rsidR="00C129A7" w:rsidRPr="00C129A7" w:rsidRDefault="00C129A7" w:rsidP="00C129A7">
      <w:r w:rsidRPr="00C129A7">
        <w:t xml:space="preserve">• </w:t>
      </w:r>
      <w:r w:rsidRPr="00C129A7">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33DEB1EF" w14:textId="77777777" w:rsidR="00C129A7" w:rsidRPr="00C129A7" w:rsidRDefault="00C129A7" w:rsidP="00C129A7">
      <w:pPr>
        <w:rPr>
          <w:b/>
          <w:bCs/>
        </w:rPr>
      </w:pPr>
      <w:r w:rsidRPr="00C129A7">
        <w:rPr>
          <w:b/>
          <w:bCs/>
          <w:rtl/>
        </w:rPr>
        <w:t>المستندات المطلوبة</w:t>
      </w:r>
    </w:p>
    <w:p w14:paraId="015CE349" w14:textId="77777777" w:rsidR="00C129A7" w:rsidRPr="00C129A7" w:rsidRDefault="00C129A7" w:rsidP="00C129A7">
      <w:r w:rsidRPr="00C129A7">
        <w:t xml:space="preserve">• </w:t>
      </w:r>
      <w:r w:rsidRPr="00C129A7">
        <w:rPr>
          <w:rtl/>
        </w:rPr>
        <w:t>بطاقة الرقم القومي لكافة الشركاء والضامنين سجل تجاري مستخرج حديثاً لايتعدى ٣ أشهر</w:t>
      </w:r>
    </w:p>
    <w:p w14:paraId="6388299B" w14:textId="77777777" w:rsidR="00C129A7" w:rsidRPr="00C129A7" w:rsidRDefault="00C129A7" w:rsidP="00C129A7">
      <w:r w:rsidRPr="00C129A7">
        <w:rPr>
          <w:rtl/>
        </w:rPr>
        <w:t>بطاقة ضريبية</w:t>
      </w:r>
    </w:p>
    <w:p w14:paraId="79B10117" w14:textId="77777777" w:rsidR="00C129A7" w:rsidRPr="00C129A7" w:rsidRDefault="00C129A7" w:rsidP="00C129A7">
      <w:r w:rsidRPr="00C129A7">
        <w:rPr>
          <w:rtl/>
        </w:rPr>
        <w:t>موقف ضريبي وتأميني لايتعدى ٣ أشهر عقد التأسيس للشركة وعقود التعديل</w:t>
      </w:r>
    </w:p>
    <w:p w14:paraId="1683B63C" w14:textId="77777777" w:rsidR="00C129A7" w:rsidRPr="00C129A7" w:rsidRDefault="00C129A7" w:rsidP="00C129A7">
      <w:r w:rsidRPr="00C129A7">
        <w:t xml:space="preserve">• </w:t>
      </w:r>
      <w:r w:rsidRPr="00C129A7">
        <w:rPr>
          <w:rtl/>
        </w:rPr>
        <w:t>ميزانية آخر ٣ سنوات • عرض أسعار في حالة تمويل الآلات والمعدات و وسائل النقل التراخیص الخاصة بكل نشاط صناعي أو تجاري · کشف حساب بنكي</w:t>
      </w:r>
    </w:p>
    <w:p w14:paraId="55F2DE68" w14:textId="77777777" w:rsidR="00C129A7" w:rsidRPr="00C129A7" w:rsidRDefault="00C129A7" w:rsidP="00C129A7">
      <w:r w:rsidRPr="00C129A7">
        <w:rPr>
          <w:rtl/>
        </w:rPr>
        <w:t>الصر / 19093</w:t>
      </w:r>
    </w:p>
    <w:p w14:paraId="614B27FA" w14:textId="77777777" w:rsidR="00C129A7" w:rsidRPr="00C129A7" w:rsidRDefault="00C129A7" w:rsidP="00C129A7">
      <w:r w:rsidRPr="00C129A7">
        <w:lastRenderedPageBreak/>
        <w:t>*</w:t>
      </w:r>
      <w:r w:rsidRPr="00C129A7">
        <w:rPr>
          <w:rtl/>
        </w:rPr>
        <w:t>تطبق الشروط والأحكام</w:t>
      </w:r>
    </w:p>
    <w:p w14:paraId="1B4986C0" w14:textId="77777777" w:rsidR="00C129A7" w:rsidRPr="00C129A7" w:rsidRDefault="00C129A7" w:rsidP="00C129A7">
      <w:r w:rsidRPr="00C129A7">
        <w:rPr>
          <w:rtl/>
        </w:rPr>
        <w:t>شراء</w:t>
      </w:r>
    </w:p>
    <w:p w14:paraId="6EC340EC" w14:textId="77777777" w:rsidR="00C129A7" w:rsidRPr="00C129A7" w:rsidRDefault="00C129A7" w:rsidP="00C129A7">
      <w:r w:rsidRPr="00C129A7">
        <w:t>alBaraka Bank</w:t>
      </w:r>
    </w:p>
    <w:p w14:paraId="539EA162" w14:textId="77777777" w:rsidR="00C129A7" w:rsidRPr="00C129A7" w:rsidRDefault="00C129A7" w:rsidP="00C129A7">
      <w:r w:rsidRPr="00C129A7">
        <w:t>Tatle: 12</w:t>
      </w:r>
    </w:p>
    <w:p w14:paraId="07A20BFD" w14:textId="77777777" w:rsidR="00C129A7" w:rsidRPr="00C129A7" w:rsidRDefault="00C129A7" w:rsidP="00C129A7">
      <w:r w:rsidRPr="00C129A7">
        <w:t>Guests 9</w:t>
      </w:r>
    </w:p>
    <w:p w14:paraId="6EB2A526" w14:textId="77777777" w:rsidR="00C129A7" w:rsidRPr="00C129A7" w:rsidRDefault="00C129A7" w:rsidP="00C129A7">
      <w:r w:rsidRPr="00C129A7">
        <w:t>h Chickan</w:t>
      </w:r>
    </w:p>
    <w:p w14:paraId="5676A481" w14:textId="77777777" w:rsidR="00C129A7" w:rsidRPr="00C129A7" w:rsidRDefault="00C129A7" w:rsidP="00C129A7">
      <w:r w:rsidRPr="00C129A7">
        <w:t>0.50</w:t>
      </w:r>
    </w:p>
    <w:p w14:paraId="2091D2E4" w14:textId="77777777" w:rsidR="00C129A7" w:rsidRPr="00C129A7" w:rsidRDefault="00C129A7" w:rsidP="00C129A7">
      <w:r w:rsidRPr="00C129A7">
        <w:t>17 05</w:t>
      </w:r>
    </w:p>
    <w:p w14:paraId="15542922" w14:textId="77777777" w:rsidR="00C129A7" w:rsidRPr="00C129A7" w:rsidRDefault="00C129A7" w:rsidP="00C129A7">
      <w:r w:rsidRPr="00C129A7">
        <w:t>1 Salad</w:t>
      </w:r>
    </w:p>
    <w:p w14:paraId="58BAA896" w14:textId="77777777" w:rsidR="00C129A7" w:rsidRPr="00C129A7" w:rsidRDefault="00C129A7" w:rsidP="00C129A7">
      <w:r w:rsidRPr="00C129A7">
        <w:t>5.30</w:t>
      </w:r>
    </w:p>
    <w:p w14:paraId="0BE254EB" w14:textId="77777777" w:rsidR="00C129A7" w:rsidRPr="00C129A7" w:rsidRDefault="00C129A7" w:rsidP="00C129A7">
      <w:r w:rsidRPr="00C129A7">
        <w:t>on 9</w:t>
      </w:r>
    </w:p>
    <w:p w14:paraId="04E0675C" w14:textId="77777777" w:rsidR="00C129A7" w:rsidRPr="00C129A7" w:rsidRDefault="00C129A7" w:rsidP="00C129A7">
      <w:r w:rsidRPr="00C129A7">
        <w:t>7.50</w:t>
      </w:r>
    </w:p>
    <w:p w14:paraId="2FE9D970" w14:textId="77777777" w:rsidR="00C129A7" w:rsidRPr="00C129A7" w:rsidRDefault="00C129A7" w:rsidP="00C129A7">
      <w:r w:rsidRPr="00C129A7">
        <w:t>World Debit</w:t>
      </w:r>
    </w:p>
    <w:p w14:paraId="39476D30" w14:textId="77777777" w:rsidR="00C129A7" w:rsidRPr="00C129A7" w:rsidRDefault="00C129A7" w:rsidP="00C129A7">
      <w:r w:rsidRPr="00C129A7">
        <w:t>alBaraka Bank</w:t>
      </w:r>
    </w:p>
    <w:p w14:paraId="04349991" w14:textId="77777777" w:rsidR="00C129A7" w:rsidRPr="00C129A7" w:rsidRDefault="00C129A7" w:rsidP="00C129A7">
      <w:r w:rsidRPr="00C129A7">
        <w:t>5.00</w:t>
      </w:r>
    </w:p>
    <w:p w14:paraId="70F3FBF5" w14:textId="77777777" w:rsidR="00C129A7" w:rsidRPr="00C129A7" w:rsidRDefault="00C129A7" w:rsidP="00C129A7">
      <w:r w:rsidRPr="00C129A7">
        <w:t>59.30</w:t>
      </w:r>
    </w:p>
    <w:p w14:paraId="5B15CD41" w14:textId="77777777" w:rsidR="00C129A7" w:rsidRPr="00C129A7" w:rsidRDefault="00C129A7" w:rsidP="00C129A7">
      <w:r w:rsidRPr="00C129A7">
        <w:t>1234 5678 9012 3456 VALID THRU 02/26</w:t>
      </w:r>
    </w:p>
    <w:p w14:paraId="6E701C23" w14:textId="77777777" w:rsidR="00C129A7" w:rsidRPr="00C129A7" w:rsidRDefault="00C129A7" w:rsidP="00C129A7">
      <w:r w:rsidRPr="00C129A7">
        <w:t>otal</w:t>
      </w:r>
    </w:p>
    <w:p w14:paraId="5DF46FA3" w14:textId="77777777" w:rsidR="00C129A7" w:rsidRPr="00C129A7" w:rsidRDefault="00C129A7" w:rsidP="00C129A7">
      <w:r w:rsidRPr="00C129A7">
        <w:t>7.12</w:t>
      </w:r>
    </w:p>
    <w:p w14:paraId="056BA30D" w14:textId="77777777" w:rsidR="00C129A7" w:rsidRPr="00C129A7" w:rsidRDefault="00C129A7" w:rsidP="00C129A7">
      <w:r w:rsidRPr="00C129A7">
        <w:t>66.42</w:t>
      </w:r>
    </w:p>
    <w:p w14:paraId="0D5ACD3E" w14:textId="77777777" w:rsidR="00C129A7" w:rsidRPr="00C129A7" w:rsidRDefault="00C129A7" w:rsidP="00C129A7">
      <w:r w:rsidRPr="00C129A7">
        <w:t>Tax</w:t>
      </w:r>
    </w:p>
    <w:p w14:paraId="6F807ABE" w14:textId="77777777" w:rsidR="00C129A7" w:rsidRPr="00C129A7" w:rsidRDefault="00C129A7" w:rsidP="00C129A7">
      <w:r w:rsidRPr="00C129A7">
        <w:t>TOTAL :</w:t>
      </w:r>
    </w:p>
    <w:p w14:paraId="2EF1C635" w14:textId="77777777" w:rsidR="00C129A7" w:rsidRPr="00C129A7" w:rsidRDefault="00C129A7" w:rsidP="00C129A7">
      <w:r w:rsidRPr="00C129A7">
        <w:rPr>
          <w:rtl/>
        </w:rPr>
        <w:t xml:space="preserve">تجربة مختلفة مع خدمة ثراء </w:t>
      </w:r>
      <w:r w:rsidRPr="00C129A7">
        <w:rPr>
          <w:rFonts w:ascii="Cambria Math" w:hAnsi="Cambria Math" w:cs="Cambria Math" w:hint="cs"/>
          <w:rtl/>
        </w:rPr>
        <w:t>◆</w:t>
      </w:r>
      <w:r w:rsidRPr="00C129A7">
        <w:rPr>
          <w:rtl/>
        </w:rPr>
        <w:t xml:space="preserve"> </w:t>
      </w:r>
      <w:r w:rsidRPr="00C129A7">
        <w:rPr>
          <w:rFonts w:ascii="Arial" w:hAnsi="Arial" w:cs="Arial" w:hint="cs"/>
          <w:rtl/>
        </w:rPr>
        <w:t>بطاقة</w:t>
      </w:r>
      <w:r w:rsidRPr="00C129A7">
        <w:rPr>
          <w:rtl/>
        </w:rPr>
        <w:t xml:space="preserve"> </w:t>
      </w:r>
      <w:r w:rsidRPr="00C129A7">
        <w:rPr>
          <w:rFonts w:ascii="Arial" w:hAnsi="Arial" w:cs="Arial" w:hint="cs"/>
          <w:rtl/>
        </w:rPr>
        <w:t>الخصم</w:t>
      </w:r>
      <w:r w:rsidRPr="00C129A7">
        <w:rPr>
          <w:rtl/>
        </w:rPr>
        <w:t xml:space="preserve"> </w:t>
      </w:r>
      <w:r w:rsidRPr="00C129A7">
        <w:rPr>
          <w:rFonts w:ascii="Arial" w:hAnsi="Arial" w:cs="Arial" w:hint="cs"/>
          <w:rtl/>
        </w:rPr>
        <w:t>المباشر</w:t>
      </w:r>
      <w:r w:rsidRPr="00C129A7">
        <w:t xml:space="preserve"> 'World'</w:t>
      </w:r>
    </w:p>
    <w:p w14:paraId="0C4DAA69" w14:textId="77777777" w:rsidR="00C129A7" w:rsidRPr="00C129A7" w:rsidRDefault="00C129A7" w:rsidP="00C129A7">
      <w:r w:rsidRPr="00C129A7">
        <w:rPr>
          <w:rFonts w:ascii="Cambria Math" w:hAnsi="Cambria Math" w:cs="Cambria Math"/>
        </w:rPr>
        <w:t>◆</w:t>
      </w:r>
      <w:r w:rsidRPr="00C129A7">
        <w:t xml:space="preserve"> </w:t>
      </w:r>
      <w:r w:rsidRPr="00C129A7">
        <w:rPr>
          <w:rtl/>
        </w:rPr>
        <w:t>مسئول علاقات خاص بمعاملاتك</w:t>
      </w:r>
    </w:p>
    <w:p w14:paraId="1A8F38BE" w14:textId="77777777" w:rsidR="00C129A7" w:rsidRPr="00C129A7" w:rsidRDefault="00C129A7" w:rsidP="00C129A7">
      <w:r w:rsidRPr="00C129A7">
        <w:t xml:space="preserve">● </w:t>
      </w:r>
      <w:r w:rsidRPr="00C129A7">
        <w:rPr>
          <w:rtl/>
        </w:rPr>
        <w:t>أولوية بمركز الاتصال</w:t>
      </w:r>
    </w:p>
    <w:p w14:paraId="03808627" w14:textId="77777777" w:rsidR="00C129A7" w:rsidRPr="00C129A7" w:rsidRDefault="00C129A7" w:rsidP="00C129A7">
      <w:r w:rsidRPr="00C129A7">
        <w:rPr>
          <w:rFonts w:ascii="Cambria Math" w:hAnsi="Cambria Math" w:cs="Cambria Math"/>
        </w:rPr>
        <w:t>◆</w:t>
      </w:r>
      <w:r w:rsidRPr="00C129A7">
        <w:t xml:space="preserve"> </w:t>
      </w:r>
      <w:r w:rsidRPr="00C129A7">
        <w:rPr>
          <w:rtl/>
        </w:rPr>
        <w:t>راحة ورفاهية بصالات ثراء في الفروع</w:t>
      </w:r>
    </w:p>
    <w:p w14:paraId="74A73153" w14:textId="77777777" w:rsidR="00C129A7" w:rsidRPr="00C129A7" w:rsidRDefault="00C129A7" w:rsidP="00C129A7">
      <w:r w:rsidRPr="00C129A7">
        <w:rPr>
          <w:rtl/>
        </w:rPr>
        <w:lastRenderedPageBreak/>
        <w:t>حيث الاختلاف</w:t>
      </w:r>
      <w:r w:rsidRPr="00C129A7">
        <w:t xml:space="preserve"> haraa</w:t>
      </w:r>
    </w:p>
    <w:p w14:paraId="4D1C2EF8" w14:textId="77777777" w:rsidR="00C129A7" w:rsidRPr="00C129A7" w:rsidRDefault="00C129A7" w:rsidP="00C129A7">
      <w:r w:rsidRPr="00C129A7">
        <w:t>albaraka.com.eg 19373</w:t>
      </w:r>
    </w:p>
    <w:p w14:paraId="4D42B6A3" w14:textId="2D60948B" w:rsidR="00C129A7" w:rsidRPr="00C129A7" w:rsidRDefault="00C129A7" w:rsidP="00C129A7">
      <w:r w:rsidRPr="00C129A7">
        <mc:AlternateContent>
          <mc:Choice Requires="wps">
            <w:drawing>
              <wp:inline distT="0" distB="0" distL="0" distR="0" wp14:anchorId="585EC5EA" wp14:editId="302F9B2B">
                <wp:extent cx="304800" cy="304800"/>
                <wp:effectExtent l="0" t="0" r="0" b="0"/>
                <wp:docPr id="1383541465"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1B503"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655D30" w14:textId="707568E8" w:rsidR="00C129A7" w:rsidRPr="00C129A7" w:rsidRDefault="00C129A7" w:rsidP="00C129A7">
      <w:r w:rsidRPr="00C129A7">
        <mc:AlternateContent>
          <mc:Choice Requires="wps">
            <w:drawing>
              <wp:inline distT="0" distB="0" distL="0" distR="0" wp14:anchorId="46DB7B8C" wp14:editId="451FCFD8">
                <wp:extent cx="304800" cy="304800"/>
                <wp:effectExtent l="0" t="0" r="0" b="0"/>
                <wp:docPr id="1623407237" name="Rectangle 66"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1A58B" id="Rectangle 66"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B4C957" w14:textId="77777777" w:rsidR="00C129A7" w:rsidRPr="00C129A7" w:rsidRDefault="00C129A7" w:rsidP="00C129A7">
      <w:r w:rsidRPr="00C129A7">
        <w:rPr>
          <w:rtl/>
        </w:rPr>
        <w:t>الحي الحكومي - العاصمة الإدارية الجديدة - مصر ص.ب: 191 الحي السكني</w:t>
      </w:r>
      <w:r w:rsidRPr="00C129A7">
        <w:t xml:space="preserve"> R3 </w:t>
      </w:r>
      <w:r w:rsidRPr="00C129A7">
        <w:rPr>
          <w:rtl/>
        </w:rPr>
        <w:t>تليفون: 4-3-2-1-20546600 (202+) فاكس: 20532115</w:t>
      </w:r>
      <w:r w:rsidRPr="00C129A7">
        <w:t xml:space="preserve"> (202+)</w:t>
      </w:r>
    </w:p>
    <w:p w14:paraId="5C9CCC58" w14:textId="6644CC9A" w:rsidR="00C129A7" w:rsidRPr="00C129A7" w:rsidRDefault="00C129A7" w:rsidP="00C129A7">
      <w:r w:rsidRPr="00C129A7">
        <mc:AlternateContent>
          <mc:Choice Requires="wps">
            <w:drawing>
              <wp:inline distT="0" distB="0" distL="0" distR="0" wp14:anchorId="6D1F8605" wp14:editId="06A44056">
                <wp:extent cx="304800" cy="304800"/>
                <wp:effectExtent l="0" t="0" r="0" b="0"/>
                <wp:docPr id="1978130508"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864CE"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583F96" w14:textId="77777777" w:rsidR="00C129A7" w:rsidRPr="00C129A7" w:rsidRDefault="00C129A7" w:rsidP="00C129A7">
      <w:hyperlink r:id="rId5" w:history="1">
        <w:r w:rsidRPr="00C129A7">
          <w:rPr>
            <w:rStyle w:val="Hyperlink"/>
          </w:rPr>
          <w:t>www.idsc.gov.eg</w:t>
        </w:r>
      </w:hyperlink>
    </w:p>
    <w:p w14:paraId="028C1B63" w14:textId="77777777" w:rsidR="00C129A7" w:rsidRPr="00C129A7" w:rsidRDefault="00C129A7" w:rsidP="00C129A7">
      <w:r w:rsidRPr="00C129A7">
        <w:rPr>
          <w:rtl/>
        </w:rPr>
        <w:t>رقم بريدي: 4829902</w:t>
      </w:r>
    </w:p>
    <w:p w14:paraId="540359CA" w14:textId="08C0D4F1" w:rsidR="00C129A7" w:rsidRPr="00C129A7" w:rsidRDefault="00C129A7" w:rsidP="00C129A7">
      <w:r w:rsidRPr="00C129A7">
        <mc:AlternateContent>
          <mc:Choice Requires="wps">
            <w:drawing>
              <wp:inline distT="0" distB="0" distL="0" distR="0" wp14:anchorId="6D6557B0" wp14:editId="0CF75D3E">
                <wp:extent cx="304800" cy="304800"/>
                <wp:effectExtent l="0" t="0" r="0" b="0"/>
                <wp:docPr id="58854507"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90972"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987666" w14:textId="77777777" w:rsidR="00C129A7" w:rsidRPr="00C129A7" w:rsidRDefault="00C129A7" w:rsidP="00C129A7">
      <w:hyperlink r:id="rId6" w:history="1">
        <w:r w:rsidRPr="00C129A7">
          <w:rPr>
            <w:rStyle w:val="Hyperlink"/>
          </w:rPr>
          <w:t>info@idsc.gov.eg</w:t>
        </w:r>
      </w:hyperlink>
    </w:p>
    <w:p w14:paraId="3702F3A2" w14:textId="56A959BF" w:rsidR="00C129A7" w:rsidRPr="00C129A7" w:rsidRDefault="00C129A7" w:rsidP="00C129A7">
      <w:r w:rsidRPr="00C129A7">
        <mc:AlternateContent>
          <mc:Choice Requires="wps">
            <w:drawing>
              <wp:inline distT="0" distB="0" distL="0" distR="0" wp14:anchorId="63E1EE1A" wp14:editId="339783D5">
                <wp:extent cx="304800" cy="304800"/>
                <wp:effectExtent l="0" t="0" r="0" b="0"/>
                <wp:docPr id="2072904888" name="Rectangle 63"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35355" id="Rectangle 63"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959C2" w14:textId="2583A7D8" w:rsidR="00C129A7" w:rsidRPr="00C129A7" w:rsidRDefault="00C129A7" w:rsidP="00C129A7">
      <w:r w:rsidRPr="00C129A7">
        <mc:AlternateContent>
          <mc:Choice Requires="wps">
            <w:drawing>
              <wp:inline distT="0" distB="0" distL="0" distR="0" wp14:anchorId="6D783C53" wp14:editId="1A1EAA9A">
                <wp:extent cx="304800" cy="304800"/>
                <wp:effectExtent l="0" t="0" r="0" b="0"/>
                <wp:docPr id="629626611" name="Rectangle 62"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32B32" id="Rectangle 62"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051B07" w14:textId="60AC2F95" w:rsidR="00C129A7" w:rsidRPr="00C129A7" w:rsidRDefault="00C129A7" w:rsidP="00C129A7">
      <w:r w:rsidRPr="00C129A7">
        <mc:AlternateContent>
          <mc:Choice Requires="wps">
            <w:drawing>
              <wp:inline distT="0" distB="0" distL="0" distR="0" wp14:anchorId="38AF3709" wp14:editId="557E1303">
                <wp:extent cx="304800" cy="304800"/>
                <wp:effectExtent l="0" t="0" r="0" b="0"/>
                <wp:docPr id="426527448"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38507"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227DF"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08A"/>
    <w:rsid w:val="0060508A"/>
    <w:rsid w:val="0077137C"/>
    <w:rsid w:val="00C129A7"/>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F5A7BE-DA52-4A91-A57D-BCF6A0248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5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5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5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08A"/>
    <w:rPr>
      <w:rFonts w:eastAsiaTheme="majorEastAsia" w:cstheme="majorBidi"/>
      <w:color w:val="272727" w:themeColor="text1" w:themeTint="D8"/>
    </w:rPr>
  </w:style>
  <w:style w:type="paragraph" w:styleId="Title">
    <w:name w:val="Title"/>
    <w:basedOn w:val="Normal"/>
    <w:next w:val="Normal"/>
    <w:link w:val="TitleChar"/>
    <w:uiPriority w:val="10"/>
    <w:qFormat/>
    <w:rsid w:val="00605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08A"/>
    <w:pPr>
      <w:spacing w:before="160"/>
      <w:jc w:val="center"/>
    </w:pPr>
    <w:rPr>
      <w:i/>
      <w:iCs/>
      <w:color w:val="404040" w:themeColor="text1" w:themeTint="BF"/>
    </w:rPr>
  </w:style>
  <w:style w:type="character" w:customStyle="1" w:styleId="QuoteChar">
    <w:name w:val="Quote Char"/>
    <w:basedOn w:val="DefaultParagraphFont"/>
    <w:link w:val="Quote"/>
    <w:uiPriority w:val="29"/>
    <w:rsid w:val="0060508A"/>
    <w:rPr>
      <w:i/>
      <w:iCs/>
      <w:color w:val="404040" w:themeColor="text1" w:themeTint="BF"/>
    </w:rPr>
  </w:style>
  <w:style w:type="paragraph" w:styleId="ListParagraph">
    <w:name w:val="List Paragraph"/>
    <w:basedOn w:val="Normal"/>
    <w:uiPriority w:val="34"/>
    <w:qFormat/>
    <w:rsid w:val="0060508A"/>
    <w:pPr>
      <w:ind w:left="720"/>
      <w:contextualSpacing/>
    </w:pPr>
  </w:style>
  <w:style w:type="character" w:styleId="IntenseEmphasis">
    <w:name w:val="Intense Emphasis"/>
    <w:basedOn w:val="DefaultParagraphFont"/>
    <w:uiPriority w:val="21"/>
    <w:qFormat/>
    <w:rsid w:val="0060508A"/>
    <w:rPr>
      <w:i/>
      <w:iCs/>
      <w:color w:val="0F4761" w:themeColor="accent1" w:themeShade="BF"/>
    </w:rPr>
  </w:style>
  <w:style w:type="paragraph" w:styleId="IntenseQuote">
    <w:name w:val="Intense Quote"/>
    <w:basedOn w:val="Normal"/>
    <w:next w:val="Normal"/>
    <w:link w:val="IntenseQuoteChar"/>
    <w:uiPriority w:val="30"/>
    <w:qFormat/>
    <w:rsid w:val="00605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08A"/>
    <w:rPr>
      <w:i/>
      <w:iCs/>
      <w:color w:val="0F4761" w:themeColor="accent1" w:themeShade="BF"/>
    </w:rPr>
  </w:style>
  <w:style w:type="character" w:styleId="IntenseReference">
    <w:name w:val="Intense Reference"/>
    <w:basedOn w:val="DefaultParagraphFont"/>
    <w:uiPriority w:val="32"/>
    <w:qFormat/>
    <w:rsid w:val="0060508A"/>
    <w:rPr>
      <w:b/>
      <w:bCs/>
      <w:smallCaps/>
      <w:color w:val="0F4761" w:themeColor="accent1" w:themeShade="BF"/>
      <w:spacing w:val="5"/>
    </w:rPr>
  </w:style>
  <w:style w:type="paragraph" w:customStyle="1" w:styleId="msonormal0">
    <w:name w:val="msonormal"/>
    <w:basedOn w:val="Normal"/>
    <w:rsid w:val="00C129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129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129A7"/>
    <w:rPr>
      <w:color w:val="0000FF"/>
      <w:u w:val="single"/>
    </w:rPr>
  </w:style>
  <w:style w:type="character" w:styleId="FollowedHyperlink">
    <w:name w:val="FollowedHyperlink"/>
    <w:basedOn w:val="DefaultParagraphFont"/>
    <w:uiPriority w:val="99"/>
    <w:semiHidden/>
    <w:unhideWhenUsed/>
    <w:rsid w:val="00C129A7"/>
    <w:rPr>
      <w:color w:val="800080"/>
      <w:u w:val="single"/>
    </w:rPr>
  </w:style>
  <w:style w:type="character" w:styleId="UnresolvedMention">
    <w:name w:val="Unresolved Mention"/>
    <w:basedOn w:val="DefaultParagraphFont"/>
    <w:uiPriority w:val="99"/>
    <w:semiHidden/>
    <w:unhideWhenUsed/>
    <w:rsid w:val="00C12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idsc.gov.eg" TargetMode="External"/><Relationship Id="rId5" Type="http://schemas.openxmlformats.org/officeDocument/2006/relationships/hyperlink" Target="http://www.idsc.gov.eg/" TargetMode="External"/><Relationship Id="rId4" Type="http://schemas.openxmlformats.org/officeDocument/2006/relationships/hyperlink" Target="https://mohesr.gov.eg/ar-eg/Documents/Egypt_vision_2030_MoHES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15275</Words>
  <Characters>87068</Characters>
  <Application>Microsoft Office Word</Application>
  <DocSecurity>0</DocSecurity>
  <Lines>725</Lines>
  <Paragraphs>204</Paragraphs>
  <ScaleCrop>false</ScaleCrop>
  <Company/>
  <LinksUpToDate>false</LinksUpToDate>
  <CharactersWithSpaces>102139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3</cp:revision>
  <dcterms:created xsi:type="dcterms:W3CDTF">2025-12-16T14:59:00Z</dcterms:created>
  <dcterms:modified xsi:type="dcterms:W3CDTF">2025-12-16T15:01:00Z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2025-12-16T15:01:13Z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d2b26a7d-d19e-4cc1-a231-85e69c1dfa93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