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1967" w14:textId="77777777" w:rsidR="00A1631E" w:rsidRPr="00A1631E" w:rsidRDefault="00A1631E" w:rsidP="00A1631E">
      <w:pPr>
        <w:rPr>
          <w:b/>
          <w:bCs/>
        </w:rPr>
      </w:pPr>
      <w:r w:rsidRPr="00A1631E">
        <w:rPr>
          <w:b/>
          <w:bCs/>
          <w:rtl/>
        </w:rPr>
        <w:t>آفاق اقتصادية معاصرة</w:t>
      </w:r>
    </w:p>
    <w:p w14:paraId="710737D1" w14:textId="77777777" w:rsidR="00A1631E" w:rsidRPr="00A1631E" w:rsidRDefault="00A1631E" w:rsidP="00A1631E">
      <w:r w:rsidRPr="00A1631E">
        <w:rPr>
          <w:rtl/>
        </w:rPr>
        <w:t>العدد 55 يونيو 2025</w:t>
      </w:r>
    </w:p>
    <w:p w14:paraId="3CF53DFE" w14:textId="77777777" w:rsidR="00A1631E" w:rsidRPr="00A1631E" w:rsidRDefault="00A1631E" w:rsidP="00A1631E">
      <w:r w:rsidRPr="00A1631E">
        <w:rPr>
          <w:rtl/>
        </w:rPr>
        <w:t>موضوع العدد: الحرب التجارية العالمية</w:t>
      </w:r>
    </w:p>
    <w:p w14:paraId="275816DC" w14:textId="77777777" w:rsidR="00A1631E" w:rsidRPr="00A1631E" w:rsidRDefault="00A1631E" w:rsidP="00A1631E">
      <w:r w:rsidRPr="00A1631E">
        <w:t>. . .</w:t>
      </w:r>
    </w:p>
    <w:p w14:paraId="7971CABD" w14:textId="77777777" w:rsidR="00A1631E" w:rsidRPr="00A1631E" w:rsidRDefault="00A1631E" w:rsidP="00A1631E">
      <w:r w:rsidRPr="00A1631E">
        <w:rPr>
          <w:rtl/>
        </w:rPr>
        <w:t>هذه المجلة تصدر شهريًّا عن مركز المعلومات ودعم اتخاذ القرار التابع لمجلس الوزراء المصري</w:t>
      </w:r>
      <w:r w:rsidRPr="00A1631E">
        <w:t>.</w:t>
      </w:r>
    </w:p>
    <w:p w14:paraId="1D7BA62E" w14:textId="77777777" w:rsidR="00A1631E" w:rsidRPr="00A1631E" w:rsidRDefault="00A1631E" w:rsidP="00A1631E">
      <w:r w:rsidRPr="00A1631E">
        <w:rPr>
          <w:rtl/>
        </w:rPr>
        <w:t>برعاية</w:t>
      </w:r>
    </w:p>
    <w:p w14:paraId="2BA2ED62" w14:textId="77777777" w:rsidR="00A1631E" w:rsidRPr="00A1631E" w:rsidRDefault="00A1631E" w:rsidP="00A1631E">
      <w:r w:rsidRPr="00A1631E">
        <w:rPr>
          <w:rtl/>
        </w:rPr>
        <w:t>التجاري وفا بنكـ</w:t>
      </w:r>
      <w:r w:rsidRPr="00A1631E">
        <w:t xml:space="preserve"> Attijariwafa bank</w:t>
      </w:r>
    </w:p>
    <w:p w14:paraId="247984B2" w14:textId="77777777" w:rsidR="00A1631E" w:rsidRPr="00A1631E" w:rsidRDefault="00A1631E" w:rsidP="00A1631E">
      <w:r w:rsidRPr="00A1631E">
        <w:rPr>
          <w:rtl/>
        </w:rPr>
        <w:t>آفاق اقتصادية معاصرة العدد 55 | يونيو 2025</w:t>
      </w:r>
    </w:p>
    <w:p w14:paraId="64E46E10" w14:textId="77777777" w:rsidR="00A1631E" w:rsidRPr="00A1631E" w:rsidRDefault="00A1631E" w:rsidP="00A1631E">
      <w:pPr>
        <w:rPr>
          <w:b/>
          <w:bCs/>
        </w:rPr>
      </w:pPr>
      <w:r w:rsidRPr="00A1631E">
        <w:rPr>
          <w:b/>
          <w:bCs/>
          <w:rtl/>
        </w:rPr>
        <w:t>عن المركز</w:t>
      </w:r>
      <w:r w:rsidRPr="00A1631E">
        <w:rPr>
          <w:b/>
          <w:bCs/>
        </w:rPr>
        <w:t>:</w:t>
      </w:r>
    </w:p>
    <w:p w14:paraId="2A5F4E01" w14:textId="77777777" w:rsidR="00A1631E" w:rsidRPr="00A1631E" w:rsidRDefault="00A1631E" w:rsidP="00A1631E">
      <w:r w:rsidRPr="00A1631E">
        <w:rPr>
          <w:rtl/>
        </w:rPr>
        <w:t>مركز المعلومات ودعم اتخاذ القرار التابع لمجلس الوزراء المصري</w:t>
      </w:r>
    </w:p>
    <w:p w14:paraId="25404F50" w14:textId="77777777" w:rsidR="00A1631E" w:rsidRPr="00A1631E" w:rsidRDefault="00A1631E" w:rsidP="00A1631E">
      <w:r w:rsidRPr="00A1631E">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A1631E">
        <w:t>.</w:t>
      </w:r>
    </w:p>
    <w:p w14:paraId="2F2F6676" w14:textId="77777777" w:rsidR="00A1631E" w:rsidRPr="00A1631E" w:rsidRDefault="00A1631E" w:rsidP="00A1631E">
      <w:r w:rsidRPr="00A1631E">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A1631E">
        <w:t xml:space="preserve"> (2024 - 2030).</w:t>
      </w:r>
    </w:p>
    <w:p w14:paraId="487A91C3" w14:textId="77777777" w:rsidR="00A1631E" w:rsidRPr="00A1631E" w:rsidRDefault="00A1631E" w:rsidP="00A1631E">
      <w:r w:rsidRPr="00A1631E">
        <w:rPr>
          <w:rtl/>
        </w:rPr>
        <w:t>ویتبنَّی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A1631E">
        <w:t>.</w:t>
      </w:r>
    </w:p>
    <w:p w14:paraId="2136B7F7" w14:textId="1B863C5B" w:rsidR="00A1631E" w:rsidRPr="00A1631E" w:rsidRDefault="00A1631E" w:rsidP="00A1631E">
      <w:r w:rsidRPr="00A1631E">
        <mc:AlternateContent>
          <mc:Choice Requires="wps">
            <w:drawing>
              <wp:inline distT="0" distB="0" distL="0" distR="0" wp14:anchorId="14B930AC" wp14:editId="154BE469">
                <wp:extent cx="304800" cy="304800"/>
                <wp:effectExtent l="0" t="0" r="0" b="0"/>
                <wp:docPr id="282759585"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0694B"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C3534" w14:textId="77777777" w:rsidR="00A1631E" w:rsidRPr="00A1631E" w:rsidRDefault="00A1631E" w:rsidP="00A1631E">
      <w:r w:rsidRPr="00A1631E">
        <w:rPr>
          <w:rtl/>
        </w:rPr>
        <w:lastRenderedPageBreak/>
        <w:t>هذا، ويسعى المركز باستمرار لأن يكون إحدى أفضل مؤسسات الفكر</w:t>
      </w:r>
      <w:r w:rsidRPr="00A1631E">
        <w:t xml:space="preserve"> (Think Tank) </w:t>
      </w:r>
      <w:r w:rsidRPr="00A1631E">
        <w:rPr>
          <w:rtl/>
        </w:rPr>
        <w:t>على المستويات كافة: المحلية والإقليمية والدولیة، وقد واكب ذلك اعترافٌ إقلیميُّ ودوليُّ بدوره الجوهري كمؤسسة فكر، وهو ما ظهر جليًّا في نتائج تصنيف برنامج مراكز الفكر والمجتمعات المدنية</w:t>
      </w:r>
      <w:r w:rsidRPr="00A1631E">
        <w:t xml:space="preserve">(Think Tanks and Civil Societies Program, TTCSP) </w:t>
      </w:r>
      <w:r w:rsidRPr="00A1631E">
        <w:rPr>
          <w:rtl/>
        </w:rPr>
        <w:t>بجامعة "بنسلفانيا" الأمريكية، التي أَعلِن عنها في فبراير 2021: حيث اختِير مركز المعلومات ودعم اتخاذ القرار ليكون</w:t>
      </w:r>
      <w:r w:rsidRPr="00A1631E">
        <w:t>:</w:t>
      </w:r>
    </w:p>
    <w:p w14:paraId="5FD1E7C0" w14:textId="77777777" w:rsidR="00A1631E" w:rsidRPr="00A1631E" w:rsidRDefault="00A1631E" w:rsidP="00A1631E">
      <w:r w:rsidRPr="00A1631E">
        <w:t xml:space="preserve">▪ </w:t>
      </w:r>
      <w:r w:rsidRPr="00A1631E">
        <w:rPr>
          <w:rtl/>
        </w:rPr>
        <w:t>ضمن أفضل 20 مركز فكر على مستوى العالم استجابةً لجائحة "كوفيد-19" لعام 2020</w:t>
      </w:r>
      <w:r w:rsidRPr="00A1631E">
        <w:t>.</w:t>
      </w:r>
    </w:p>
    <w:p w14:paraId="12B4A51E" w14:textId="77777777" w:rsidR="00A1631E" w:rsidRPr="00A1631E" w:rsidRDefault="00A1631E" w:rsidP="00A1631E">
      <w:r w:rsidRPr="00A1631E">
        <w:t xml:space="preserve">▪ </w:t>
      </w:r>
      <w:r w:rsidRPr="00A1631E">
        <w:rPr>
          <w:rtl/>
        </w:rPr>
        <w:t>في المرتبة 21 من بين 64 مركز فكر على مستوى العالم كصاحب أفضل فكرة أو نموذج جديد طوَّره خلال عام .2020</w:t>
      </w:r>
    </w:p>
    <w:p w14:paraId="372F26BF" w14:textId="77777777" w:rsidR="00A1631E" w:rsidRPr="00A1631E" w:rsidRDefault="00A1631E" w:rsidP="00A1631E">
      <w:r w:rsidRPr="00A1631E">
        <w:t xml:space="preserve">▪ </w:t>
      </w:r>
      <w:r w:rsidRPr="00A1631E">
        <w:rPr>
          <w:rtl/>
        </w:rPr>
        <w:t>في المرتبة 14 من بين 101 مراكز فكر على مستوى إفريقيا والشرق الأوسط لعام 2020</w:t>
      </w:r>
      <w:r w:rsidRPr="00A1631E">
        <w:t>.</w:t>
      </w:r>
    </w:p>
    <w:p w14:paraId="26EE45BB" w14:textId="77777777" w:rsidR="00A1631E" w:rsidRPr="00A1631E" w:rsidRDefault="00A1631E" w:rsidP="00A1631E">
      <w:r w:rsidRPr="00A1631E">
        <w:rPr>
          <w:rtl/>
        </w:rPr>
        <w:t>وقد فاز المركز خلال السنوات الخمس الأخيرة بـ (18) جائزة دولية في مجالات عمله کافة؛ حيث فاز في يونيو 2022 بجائزة</w:t>
      </w:r>
      <w:r w:rsidRPr="00A1631E">
        <w:t xml:space="preserve"> (SAG Award) </w:t>
      </w:r>
      <w:r w:rsidRPr="00A1631E">
        <w:rPr>
          <w:rtl/>
        </w:rPr>
        <w:t>الأمريكية الممنوحة لإصدارة المركز الرقمية "وصف مصر بالمعلومات" من بين نحو 100 ألف مؤسسة دولية حول العالم</w:t>
      </w:r>
      <w:r w:rsidRPr="00A1631E">
        <w:t>.</w:t>
      </w:r>
    </w:p>
    <w:p w14:paraId="1DF5D055" w14:textId="77777777" w:rsidR="00A1631E" w:rsidRPr="00A1631E" w:rsidRDefault="00A1631E" w:rsidP="00A1631E">
      <w:r w:rsidRPr="00A1631E">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A1631E">
        <w:t>.</w:t>
      </w:r>
    </w:p>
    <w:p w14:paraId="7A460599" w14:textId="77777777" w:rsidR="00A1631E" w:rsidRPr="00A1631E" w:rsidRDefault="00A1631E" w:rsidP="00A1631E">
      <w:r w:rsidRPr="00A1631E">
        <w:rPr>
          <w:rtl/>
        </w:rPr>
        <w:t>كما نال المركز ثلاث جوائز من مؤسسة "جلوبي" للأعمال</w:t>
      </w:r>
      <w:r w:rsidRPr="00A1631E">
        <w:t xml:space="preserve"> (Globee Business Awards) </w:t>
      </w:r>
      <w:r w:rsidRPr="00A1631E">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A1631E">
        <w:t>.</w:t>
      </w:r>
    </w:p>
    <w:p w14:paraId="6B51ABAD" w14:textId="77777777" w:rsidR="00A1631E" w:rsidRPr="00A1631E" w:rsidRDefault="00A1631E" w:rsidP="00A1631E">
      <w:r w:rsidRPr="00A1631E">
        <w:rPr>
          <w:rtl/>
        </w:rPr>
        <w:t>وكذلك حصد المركز ثماني جوائز من مؤسسة "ستيفي أووردز</w:t>
      </w:r>
      <w:r w:rsidRPr="00A1631E">
        <w:t xml:space="preserve">" (STEVIE Awards) </w:t>
      </w:r>
      <w:r w:rsidRPr="00A1631E">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A1631E">
        <w:t>.</w:t>
      </w:r>
    </w:p>
    <w:p w14:paraId="3733F7AC" w14:textId="77777777" w:rsidR="00A1631E" w:rsidRPr="00A1631E" w:rsidRDefault="00A1631E" w:rsidP="00A1631E">
      <w:r w:rsidRPr="00A1631E">
        <w:rPr>
          <w:rtl/>
        </w:rPr>
        <w:t>كما حصل المركز على جائزة الشارقة للاتصال الحكومي لعام 2024 لأفضل محتوى اتصالي وإعلامي</w:t>
      </w:r>
      <w:r w:rsidRPr="00A1631E">
        <w:t>.</w:t>
      </w:r>
    </w:p>
    <w:p w14:paraId="5FB143A5" w14:textId="7479D489" w:rsidR="00A1631E" w:rsidRPr="00A1631E" w:rsidRDefault="00A1631E" w:rsidP="00A1631E">
      <w:r w:rsidRPr="00A1631E">
        <mc:AlternateContent>
          <mc:Choice Requires="wps">
            <w:drawing>
              <wp:inline distT="0" distB="0" distL="0" distR="0" wp14:anchorId="1F8D0131" wp14:editId="4DA956F5">
                <wp:extent cx="304800" cy="304800"/>
                <wp:effectExtent l="0" t="0" r="0" b="0"/>
                <wp:docPr id="1107164801"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953DC"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7CF9B1" w14:textId="77777777" w:rsidR="00A1631E" w:rsidRPr="00A1631E" w:rsidRDefault="00A1631E" w:rsidP="00A1631E">
      <w:r w:rsidRPr="00A1631E">
        <w:rPr>
          <w:rtl/>
        </w:rPr>
        <w:t>رئيس المركز السيد الدكتور/ أسامة الجوهري</w:t>
      </w:r>
    </w:p>
    <w:p w14:paraId="0B83D299" w14:textId="77777777" w:rsidR="00A1631E" w:rsidRPr="00A1631E" w:rsidRDefault="00A1631E" w:rsidP="00A1631E">
      <w:r w:rsidRPr="00A1631E">
        <w:rPr>
          <w:rtl/>
        </w:rPr>
        <w:t>مساعد رئيس مجلس الوزراء رئيس مركز المعلومات ودعم اتخاذ القرار</w:t>
      </w:r>
    </w:p>
    <w:p w14:paraId="5B32DC25" w14:textId="77777777" w:rsidR="00A1631E" w:rsidRPr="00A1631E" w:rsidRDefault="00A1631E" w:rsidP="00A1631E">
      <w:r w:rsidRPr="00A1631E">
        <w:rPr>
          <w:rtl/>
        </w:rPr>
        <w:t>رئيس التحرير د. أحمد حلمي المدير التنفيذي للمركز رئيس الإدارة المركزية للمعلومات</w:t>
      </w:r>
    </w:p>
    <w:p w14:paraId="493469DB" w14:textId="77777777" w:rsidR="00A1631E" w:rsidRPr="00A1631E" w:rsidRDefault="00A1631E" w:rsidP="00A1631E">
      <w:r w:rsidRPr="00A1631E">
        <w:rPr>
          <w:rtl/>
        </w:rPr>
        <w:t>الإشراف العام أ. سالي مرزوق مدير الإدارة العامة للمتابعة الخارجية</w:t>
      </w:r>
    </w:p>
    <w:p w14:paraId="7ACDDE68" w14:textId="77777777" w:rsidR="00A1631E" w:rsidRPr="00A1631E" w:rsidRDefault="00A1631E" w:rsidP="00A1631E">
      <w:r w:rsidRPr="00A1631E">
        <w:rPr>
          <w:rtl/>
        </w:rPr>
        <w:t>المنسق البحثي د. محمود خليفة جودة</w:t>
      </w:r>
    </w:p>
    <w:p w14:paraId="46DA328B" w14:textId="77777777" w:rsidR="00A1631E" w:rsidRPr="00A1631E" w:rsidRDefault="00A1631E" w:rsidP="00A1631E">
      <w:r w:rsidRPr="00A1631E">
        <w:rPr>
          <w:rtl/>
        </w:rPr>
        <w:t>المدير التنفيذي للإدارة العامة للمتابعة الخارجية</w:t>
      </w:r>
    </w:p>
    <w:p w14:paraId="3BD1D497" w14:textId="77777777" w:rsidR="00A1631E" w:rsidRPr="00A1631E" w:rsidRDefault="00A1631E" w:rsidP="00A1631E">
      <w:r w:rsidRPr="00A1631E">
        <w:rPr>
          <w:rtl/>
        </w:rPr>
        <w:t>الفريق البحثي الرئيس أ . شهد أحمد أ. عمر وهدان</w:t>
      </w:r>
    </w:p>
    <w:p w14:paraId="7BD57361" w14:textId="77777777" w:rsidR="00A1631E" w:rsidRPr="00A1631E" w:rsidRDefault="00A1631E" w:rsidP="00A1631E">
      <w:pPr>
        <w:rPr>
          <w:b/>
          <w:bCs/>
        </w:rPr>
      </w:pPr>
      <w:r w:rsidRPr="00A1631E">
        <w:rPr>
          <w:b/>
          <w:bCs/>
          <w:rtl/>
        </w:rPr>
        <w:t>الفريق البحثي المشارك</w:t>
      </w:r>
    </w:p>
    <w:p w14:paraId="46B837DD" w14:textId="77777777" w:rsidR="00A1631E" w:rsidRPr="00A1631E" w:rsidRDefault="00A1631E" w:rsidP="00A1631E">
      <w:r w:rsidRPr="00A1631E">
        <w:rPr>
          <w:rtl/>
        </w:rPr>
        <w:lastRenderedPageBreak/>
        <w:t>أ. هاجر حسن أ. هاني مرشدي أ . هويدا حسن</w:t>
      </w:r>
    </w:p>
    <w:p w14:paraId="2443FB38" w14:textId="77777777" w:rsidR="00A1631E" w:rsidRPr="00A1631E" w:rsidRDefault="00A1631E" w:rsidP="00A1631E">
      <w:r w:rsidRPr="00A1631E">
        <w:rPr>
          <w:rtl/>
        </w:rPr>
        <w:t>التصميم الجرافيكي</w:t>
      </w:r>
    </w:p>
    <w:p w14:paraId="5F095654" w14:textId="77777777" w:rsidR="00A1631E" w:rsidRPr="00A1631E" w:rsidRDefault="00A1631E" w:rsidP="00A1631E">
      <w:r w:rsidRPr="00A1631E">
        <w:rPr>
          <w:rtl/>
        </w:rPr>
        <w:t>أ. عمر وهدان</w:t>
      </w:r>
    </w:p>
    <w:p w14:paraId="0441BD32" w14:textId="77777777" w:rsidR="00A1631E" w:rsidRPr="00A1631E" w:rsidRDefault="00A1631E" w:rsidP="00A1631E">
      <w:r w:rsidRPr="00A1631E">
        <w:rPr>
          <w:rtl/>
        </w:rPr>
        <w:t>الإدارة العامة لموارد البيانات أ. نادر وهدان</w:t>
      </w:r>
    </w:p>
    <w:p w14:paraId="6903D11F" w14:textId="77777777" w:rsidR="00A1631E" w:rsidRPr="00A1631E" w:rsidRDefault="00A1631E" w:rsidP="00A1631E">
      <w:r w:rsidRPr="00A1631E">
        <w:rPr>
          <w:rtl/>
        </w:rPr>
        <w:t>الإدارة العامة للجودة</w:t>
      </w:r>
    </w:p>
    <w:p w14:paraId="527A87AC" w14:textId="77777777" w:rsidR="00A1631E" w:rsidRPr="00A1631E" w:rsidRDefault="00A1631E" w:rsidP="00A1631E">
      <w:r w:rsidRPr="00A1631E">
        <w:rPr>
          <w:rtl/>
        </w:rPr>
        <w:t>أ. هبة أبو الوفا أ. عايدة أشرف أ. سمر فيصل</w:t>
      </w:r>
    </w:p>
    <w:p w14:paraId="41B3C387" w14:textId="77777777" w:rsidR="00A1631E" w:rsidRPr="00A1631E" w:rsidRDefault="00A1631E" w:rsidP="00A1631E">
      <w:r w:rsidRPr="00A1631E">
        <w:rPr>
          <w:rtl/>
        </w:rPr>
        <w:t>فريق العمل</w:t>
      </w:r>
    </w:p>
    <w:p w14:paraId="2860D70E" w14:textId="77777777" w:rsidR="00A1631E" w:rsidRPr="00A1631E" w:rsidRDefault="00A1631E" w:rsidP="00A1631E">
      <w:r w:rsidRPr="00A1631E">
        <w:t xml:space="preserve">" </w:t>
      </w:r>
      <w:r w:rsidRPr="00A1631E">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A1631E">
        <w:t>.</w:t>
      </w:r>
    </w:p>
    <w:p w14:paraId="2626F2BA" w14:textId="243F04FB" w:rsidR="00A1631E" w:rsidRPr="00A1631E" w:rsidRDefault="00A1631E" w:rsidP="00A1631E">
      <w:r w:rsidRPr="00A1631E">
        <mc:AlternateContent>
          <mc:Choice Requires="wps">
            <w:drawing>
              <wp:inline distT="0" distB="0" distL="0" distR="0" wp14:anchorId="7F736BF2" wp14:editId="4C7AF613">
                <wp:extent cx="304800" cy="304800"/>
                <wp:effectExtent l="0" t="0" r="0" b="0"/>
                <wp:docPr id="1877927334" name="Rectangle 90" descr="9 تجدون في هذا العد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B8CF7" id="Rectangle 90" o:spid="_x0000_s1026" alt="9 تجدون في هذا العد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3A9DB7" w14:textId="77777777" w:rsidR="00A1631E" w:rsidRPr="00A1631E" w:rsidRDefault="00A1631E" w:rsidP="00A1631E">
      <w:pPr>
        <w:rPr>
          <w:b/>
          <w:bCs/>
        </w:rPr>
      </w:pPr>
      <w:r w:rsidRPr="00A1631E">
        <w:rPr>
          <w:b/>
          <w:bCs/>
          <w:rtl/>
        </w:rPr>
        <w:t>مقدمة لموضوع العدد بواسطة الذكاء الاصطناعي</w:t>
      </w:r>
    </w:p>
    <w:p w14:paraId="46C14EA5" w14:textId="77777777" w:rsidR="00A1631E" w:rsidRPr="00A1631E" w:rsidRDefault="00A1631E" w:rsidP="00A1631E">
      <w:r w:rsidRPr="00A1631E">
        <w:rPr>
          <w:rtl/>
        </w:rPr>
        <w:t>في ظل التغيرات المتسارعة التي يشهدها الاقتصاد العالمي، وما تفرضه التحولات الجيوسياسية والتكنولوجية من تحديات وفرص، يأتي عدد يونيو 2025 من مجلة "آفاق اقتصادية" ليسلط الضوء على أحد أكثر الموضوعات إلحاحًا في الوقت الراهن، وهو تصاعد السياسات الحمائية في السياق الدولي، خاصة في ضوء ما فرضته الحرب التجارية بين الولايات المتحدة الأمريكية والصين من تداعيات عميقة امتدت آثارها إلى مختلف الاقتصادات، لا سيما الدول الناشئة</w:t>
      </w:r>
      <w:r w:rsidRPr="00A1631E">
        <w:t>.</w:t>
      </w:r>
    </w:p>
    <w:p w14:paraId="00F2EFA1" w14:textId="77777777" w:rsidR="00A1631E" w:rsidRPr="00A1631E" w:rsidRDefault="00A1631E" w:rsidP="00A1631E">
      <w:r w:rsidRPr="00A1631E">
        <w:rPr>
          <w:rtl/>
        </w:rPr>
        <w:t>يركز العدد على تحليل الأبعاد الاقتصادية والجيوسياسية للحرب التجارية بين أكبر اقتصادين في العالم، مستعرضًا كيف تحولت من خلافات تجارية إلى صراع أوسع يشمل قضايا مثل: حماية الملكية الفكرية، ونقل التكنولوجيا القسري، وصراع العملات. وقد انعكست هذه الحرب في فرض رسوم جمركية متبادلة، وتوترات في سلاسل التوريد العالمية، مما أدى إلى تفاقم حالة عدم اليقين في الأسواق العالمية، وأثر في تدفقات التجارة العالمية والاستثمارات الأجنبية</w:t>
      </w:r>
      <w:r w:rsidRPr="00A1631E">
        <w:t>.</w:t>
      </w:r>
    </w:p>
    <w:p w14:paraId="02DFA53F" w14:textId="77777777" w:rsidR="00A1631E" w:rsidRPr="00A1631E" w:rsidRDefault="00A1631E" w:rsidP="00A1631E">
      <w:r w:rsidRPr="00A1631E">
        <w:rPr>
          <w:rtl/>
        </w:rPr>
        <w:t>هذا ويوضح العدد أيضًا كيف أثرت هذه التحولات على الاقتصادات الناشئة، التي وجدت نفسها في موقع حساس ما بين فرص جديدة ظهرت نتيجة لتحول التجارة والاستثمارات بعيدًا عن الصين، وتحديات مرتبطة بارتفاع التكاليف، وضعف القدرة التفاوضية، وتقلبات أسعار الصرف وتدفقات رؤوس الأموال. كما سلّط العدد الضوء على بعض استراتيجيات التكيف التي تبنتها هذه الدول، مثل تعزيز الاندماج الإقليمي، والسعي لتنويع الشركاء التجاريين، وتطوير الصناعات المحلية لتعزيز الاكتفاء الذاتي</w:t>
      </w:r>
      <w:r w:rsidRPr="00A1631E">
        <w:t>.</w:t>
      </w:r>
    </w:p>
    <w:p w14:paraId="58D30660" w14:textId="77777777" w:rsidR="00A1631E" w:rsidRPr="00A1631E" w:rsidRDefault="00A1631E" w:rsidP="00A1631E">
      <w:r w:rsidRPr="00A1631E">
        <w:rPr>
          <w:rtl/>
        </w:rPr>
        <w:t>ختامًا، تناول العدد دور الذكاء الاصطناعي في تطوير مفهوم الحماية الصناعية؛ حيث لم تعد هذه السياسات تقتصر على أدوات تقليدية كفرض الرسوم والقيود، بل أصبحت تعتمد على تحليلات ذكية تساعد في تقييم المخاطر وتحديد الأولويات. ويبرز الذكاء الاصطناعي كوسيلة فاعلة لبناء سياسات دقيقة واتخاذ قرارات قائمة على تحليل البيانات. وخلص العدد إلى أن الحماية الصناعية الذكية، إذا ما طبّقت بما يتماشى مع القواعد الدولية، يمكن أن تدعم الاقتصاد الوطني والتنمية المستدامة، خاصة مع ربطها بالابتكار والحوكمة الرقمية وتطوير البنية التكنولوجية</w:t>
      </w:r>
      <w:r w:rsidRPr="00A1631E">
        <w:t>.</w:t>
      </w:r>
    </w:p>
    <w:p w14:paraId="32A887D3" w14:textId="77777777" w:rsidR="00A1631E" w:rsidRPr="00A1631E" w:rsidRDefault="00A1631E" w:rsidP="00A1631E">
      <w:pPr>
        <w:rPr>
          <w:b/>
          <w:bCs/>
        </w:rPr>
      </w:pPr>
      <w:r w:rsidRPr="00A1631E">
        <w:rPr>
          <w:b/>
          <w:bCs/>
        </w:rPr>
        <w:t>ChatGPT</w:t>
      </w:r>
    </w:p>
    <w:p w14:paraId="066F66F3" w14:textId="77777777" w:rsidR="00A1631E" w:rsidRPr="00A1631E" w:rsidRDefault="00A1631E" w:rsidP="00A1631E">
      <w:pPr>
        <w:rPr>
          <w:b/>
          <w:bCs/>
        </w:rPr>
      </w:pPr>
      <w:r w:rsidRPr="00A1631E">
        <w:rPr>
          <w:b/>
          <w:bCs/>
          <w:rtl/>
        </w:rPr>
        <w:lastRenderedPageBreak/>
        <w:t>قائمة المحتويات</w:t>
      </w:r>
    </w:p>
    <w:p w14:paraId="7ACD1BB7" w14:textId="77777777" w:rsidR="00A1631E" w:rsidRPr="00A1631E" w:rsidRDefault="00A1631E" w:rsidP="00A1631E">
      <w:r w:rsidRPr="00A1631E">
        <w:t>01</w:t>
      </w:r>
    </w:p>
    <w:p w14:paraId="29AD3876" w14:textId="77777777" w:rsidR="00A1631E" w:rsidRPr="00A1631E" w:rsidRDefault="00A1631E" w:rsidP="00A1631E">
      <w:r w:rsidRPr="00A1631E">
        <w:t>1.1</w:t>
      </w:r>
    </w:p>
    <w:p w14:paraId="755BDFCE" w14:textId="77777777" w:rsidR="00A1631E" w:rsidRPr="00A1631E" w:rsidRDefault="00A1631E" w:rsidP="00A1631E">
      <w:r w:rsidRPr="00A1631E">
        <w:t>1.2</w:t>
      </w:r>
    </w:p>
    <w:p w14:paraId="60A5D2FA" w14:textId="77777777" w:rsidR="00A1631E" w:rsidRPr="00A1631E" w:rsidRDefault="00A1631E" w:rsidP="00A1631E">
      <w:r w:rsidRPr="00A1631E">
        <w:t>1.3</w:t>
      </w:r>
    </w:p>
    <w:p w14:paraId="549BA573" w14:textId="77777777" w:rsidR="00A1631E" w:rsidRPr="00A1631E" w:rsidRDefault="00A1631E" w:rsidP="00A1631E">
      <w:r w:rsidRPr="00A1631E">
        <w:t>1.4</w:t>
      </w:r>
    </w:p>
    <w:p w14:paraId="72270471" w14:textId="77777777" w:rsidR="00A1631E" w:rsidRPr="00A1631E" w:rsidRDefault="00A1631E" w:rsidP="00A1631E">
      <w:r w:rsidRPr="00A1631E">
        <w:t>02</w:t>
      </w:r>
    </w:p>
    <w:p w14:paraId="5DE250D2" w14:textId="77777777" w:rsidR="00A1631E" w:rsidRPr="00A1631E" w:rsidRDefault="00A1631E" w:rsidP="00A1631E">
      <w:r w:rsidRPr="00A1631E">
        <w:t>03</w:t>
      </w:r>
    </w:p>
    <w:p w14:paraId="4E43662C" w14:textId="77777777" w:rsidR="00A1631E" w:rsidRPr="00A1631E" w:rsidRDefault="00A1631E" w:rsidP="00A1631E">
      <w:r w:rsidRPr="00A1631E">
        <w:t>04</w:t>
      </w:r>
    </w:p>
    <w:p w14:paraId="0AB396AE" w14:textId="77777777" w:rsidR="00A1631E" w:rsidRPr="00A1631E" w:rsidRDefault="00A1631E" w:rsidP="00A1631E">
      <w:r w:rsidRPr="00A1631E">
        <w:t>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3"/>
        <w:gridCol w:w="332"/>
      </w:tblGrid>
      <w:tr w:rsidR="00A1631E" w:rsidRPr="00A1631E" w14:paraId="74602090" w14:textId="77777777">
        <w:trPr>
          <w:tblCellSpacing w:w="15" w:type="dxa"/>
        </w:trPr>
        <w:tc>
          <w:tcPr>
            <w:tcW w:w="0" w:type="auto"/>
            <w:vAlign w:val="center"/>
            <w:hideMark/>
          </w:tcPr>
          <w:p w14:paraId="26A84BE2" w14:textId="77777777" w:rsidR="00A1631E" w:rsidRPr="00A1631E" w:rsidRDefault="00A1631E" w:rsidP="00A1631E">
            <w:pPr>
              <w:rPr>
                <w:b/>
                <w:bCs/>
              </w:rPr>
            </w:pPr>
            <w:r w:rsidRPr="00A1631E">
              <w:rPr>
                <w:b/>
                <w:bCs/>
                <w:rtl/>
              </w:rPr>
              <w:t>مقالات الرأي</w:t>
            </w:r>
          </w:p>
        </w:tc>
        <w:tc>
          <w:tcPr>
            <w:tcW w:w="0" w:type="auto"/>
            <w:vAlign w:val="center"/>
            <w:hideMark/>
          </w:tcPr>
          <w:p w14:paraId="2173D932" w14:textId="77777777" w:rsidR="00A1631E" w:rsidRPr="00A1631E" w:rsidRDefault="00A1631E" w:rsidP="00A1631E">
            <w:pPr>
              <w:rPr>
                <w:b/>
                <w:bCs/>
              </w:rPr>
            </w:pPr>
            <w:r w:rsidRPr="00A1631E">
              <w:rPr>
                <w:b/>
                <w:bCs/>
              </w:rPr>
              <w:t>04</w:t>
            </w:r>
          </w:p>
        </w:tc>
      </w:tr>
      <w:tr w:rsidR="00A1631E" w:rsidRPr="00A1631E" w14:paraId="4DA7F5CF" w14:textId="77777777">
        <w:trPr>
          <w:tblCellSpacing w:w="15" w:type="dxa"/>
        </w:trPr>
        <w:tc>
          <w:tcPr>
            <w:tcW w:w="0" w:type="auto"/>
            <w:gridSpan w:val="2"/>
            <w:vAlign w:val="center"/>
            <w:hideMark/>
          </w:tcPr>
          <w:p w14:paraId="26CE2681" w14:textId="77777777" w:rsidR="00A1631E" w:rsidRPr="00A1631E" w:rsidRDefault="00A1631E" w:rsidP="00A1631E">
            <w:pPr>
              <w:rPr>
                <w:b/>
                <w:bCs/>
              </w:rPr>
            </w:pPr>
          </w:p>
        </w:tc>
      </w:tr>
      <w:tr w:rsidR="00A1631E" w:rsidRPr="00A1631E" w14:paraId="4148CC43" w14:textId="77777777">
        <w:trPr>
          <w:tblCellSpacing w:w="15" w:type="dxa"/>
        </w:trPr>
        <w:tc>
          <w:tcPr>
            <w:tcW w:w="0" w:type="auto"/>
            <w:gridSpan w:val="2"/>
            <w:vAlign w:val="center"/>
            <w:hideMark/>
          </w:tcPr>
          <w:p w14:paraId="3F8DE2F6" w14:textId="77777777" w:rsidR="00A1631E" w:rsidRPr="00A1631E" w:rsidRDefault="00A1631E" w:rsidP="00A1631E">
            <w:r w:rsidRPr="00A1631E">
              <w:rPr>
                <w:rtl/>
              </w:rPr>
              <w:t>التداعيات الاقتصادية للحرب التجارية بين الولايات المتحدة والصين على الأسواق الناشئة 05 أ.د. محمد شهاب</w:t>
            </w:r>
          </w:p>
        </w:tc>
      </w:tr>
      <w:tr w:rsidR="00A1631E" w:rsidRPr="00A1631E" w14:paraId="0BD8A3B5" w14:textId="77777777">
        <w:trPr>
          <w:tblCellSpacing w:w="15" w:type="dxa"/>
        </w:trPr>
        <w:tc>
          <w:tcPr>
            <w:tcW w:w="0" w:type="auto"/>
            <w:gridSpan w:val="2"/>
            <w:vAlign w:val="center"/>
            <w:hideMark/>
          </w:tcPr>
          <w:p w14:paraId="20D0F877" w14:textId="77777777" w:rsidR="00A1631E" w:rsidRPr="00A1631E" w:rsidRDefault="00A1631E" w:rsidP="00A1631E"/>
        </w:tc>
      </w:tr>
      <w:tr w:rsidR="00A1631E" w:rsidRPr="00A1631E" w14:paraId="44114F3F" w14:textId="77777777">
        <w:trPr>
          <w:tblCellSpacing w:w="15" w:type="dxa"/>
        </w:trPr>
        <w:tc>
          <w:tcPr>
            <w:tcW w:w="0" w:type="auto"/>
            <w:vAlign w:val="center"/>
            <w:hideMark/>
          </w:tcPr>
          <w:p w14:paraId="110D0C42" w14:textId="77777777" w:rsidR="00A1631E" w:rsidRPr="00A1631E" w:rsidRDefault="00A1631E" w:rsidP="00A1631E">
            <w:r w:rsidRPr="00A1631E">
              <w:rPr>
                <w:rtl/>
              </w:rPr>
              <w:t>الحمائية الصناعية في عصر الذكاء الاصطناعي: كيف تُغير التكنولوجيا قواعد اللعبة في عصر الرقمنة؟ أ.د. م</w:t>
            </w:r>
            <w:r w:rsidRPr="00A1631E">
              <w:t>.</w:t>
            </w:r>
          </w:p>
        </w:tc>
        <w:tc>
          <w:tcPr>
            <w:tcW w:w="0" w:type="auto"/>
            <w:vAlign w:val="center"/>
            <w:hideMark/>
          </w:tcPr>
          <w:p w14:paraId="3C9BE79D" w14:textId="77777777" w:rsidR="00A1631E" w:rsidRPr="00A1631E" w:rsidRDefault="00A1631E" w:rsidP="00A1631E">
            <w:r w:rsidRPr="00A1631E">
              <w:t>17</w:t>
            </w:r>
          </w:p>
        </w:tc>
      </w:tr>
      <w:tr w:rsidR="00A1631E" w:rsidRPr="00A1631E" w14:paraId="6AEE1CD4" w14:textId="77777777">
        <w:trPr>
          <w:tblCellSpacing w:w="15" w:type="dxa"/>
        </w:trPr>
        <w:tc>
          <w:tcPr>
            <w:tcW w:w="0" w:type="auto"/>
            <w:gridSpan w:val="2"/>
            <w:vAlign w:val="center"/>
            <w:hideMark/>
          </w:tcPr>
          <w:p w14:paraId="6719FC3A" w14:textId="77777777" w:rsidR="00A1631E" w:rsidRPr="00A1631E" w:rsidRDefault="00A1631E" w:rsidP="00A1631E">
            <w:r w:rsidRPr="00A1631E">
              <w:rPr>
                <w:rtl/>
              </w:rPr>
              <w:t>وائل مصطفى</w:t>
            </w:r>
          </w:p>
        </w:tc>
      </w:tr>
      <w:tr w:rsidR="00A1631E" w:rsidRPr="00A1631E" w14:paraId="4154560A" w14:textId="77777777">
        <w:trPr>
          <w:tblCellSpacing w:w="15" w:type="dxa"/>
        </w:trPr>
        <w:tc>
          <w:tcPr>
            <w:tcW w:w="0" w:type="auto"/>
            <w:vAlign w:val="center"/>
            <w:hideMark/>
          </w:tcPr>
          <w:p w14:paraId="4BD4D019" w14:textId="77777777" w:rsidR="00A1631E" w:rsidRPr="00A1631E" w:rsidRDefault="00A1631E" w:rsidP="00A1631E">
            <w:r w:rsidRPr="00A1631E">
              <w:rPr>
                <w:rtl/>
              </w:rPr>
              <w:t>السياسات الحمائية التجارية: صناعة أشباه الموصلات والرقائق الإلكترونية نموذجًا</w:t>
            </w:r>
          </w:p>
        </w:tc>
        <w:tc>
          <w:tcPr>
            <w:tcW w:w="0" w:type="auto"/>
            <w:vAlign w:val="center"/>
            <w:hideMark/>
          </w:tcPr>
          <w:p w14:paraId="3E403C41" w14:textId="77777777" w:rsidR="00A1631E" w:rsidRPr="00A1631E" w:rsidRDefault="00A1631E" w:rsidP="00A1631E">
            <w:r w:rsidRPr="00A1631E">
              <w:t>23</w:t>
            </w:r>
          </w:p>
        </w:tc>
      </w:tr>
      <w:tr w:rsidR="00A1631E" w:rsidRPr="00A1631E" w14:paraId="4AD33C86" w14:textId="77777777">
        <w:trPr>
          <w:tblCellSpacing w:w="15" w:type="dxa"/>
        </w:trPr>
        <w:tc>
          <w:tcPr>
            <w:tcW w:w="0" w:type="auto"/>
            <w:gridSpan w:val="2"/>
            <w:vAlign w:val="center"/>
            <w:hideMark/>
          </w:tcPr>
          <w:p w14:paraId="5B75A1F6" w14:textId="77777777" w:rsidR="00A1631E" w:rsidRPr="00A1631E" w:rsidRDefault="00A1631E" w:rsidP="00A1631E">
            <w:r w:rsidRPr="00A1631E">
              <w:rPr>
                <w:rtl/>
              </w:rPr>
              <w:t>أ. مها مجدي عبد الهادي</w:t>
            </w:r>
          </w:p>
        </w:tc>
      </w:tr>
      <w:tr w:rsidR="00A1631E" w:rsidRPr="00A1631E" w14:paraId="3EDC6F25" w14:textId="77777777">
        <w:trPr>
          <w:tblCellSpacing w:w="15" w:type="dxa"/>
        </w:trPr>
        <w:tc>
          <w:tcPr>
            <w:tcW w:w="0" w:type="auto"/>
            <w:vAlign w:val="center"/>
            <w:hideMark/>
          </w:tcPr>
          <w:p w14:paraId="24C5B893" w14:textId="77777777" w:rsidR="00A1631E" w:rsidRPr="00A1631E" w:rsidRDefault="00A1631E" w:rsidP="00A1631E">
            <w:r w:rsidRPr="00A1631E">
              <w:rPr>
                <w:rtl/>
              </w:rPr>
              <w:t>الحرب التجارية بين الولايات المتحدة الأمريكية الأمريكية والصين: أبعادها العالمية وتأثيرها في الاقتصاد المصري</w:t>
            </w:r>
          </w:p>
        </w:tc>
        <w:tc>
          <w:tcPr>
            <w:tcW w:w="0" w:type="auto"/>
            <w:vAlign w:val="center"/>
            <w:hideMark/>
          </w:tcPr>
          <w:p w14:paraId="5046955A" w14:textId="77777777" w:rsidR="00A1631E" w:rsidRPr="00A1631E" w:rsidRDefault="00A1631E" w:rsidP="00A1631E">
            <w:r w:rsidRPr="00A1631E">
              <w:t>29</w:t>
            </w:r>
          </w:p>
        </w:tc>
      </w:tr>
      <w:tr w:rsidR="00A1631E" w:rsidRPr="00A1631E" w14:paraId="129738B0" w14:textId="77777777">
        <w:trPr>
          <w:tblCellSpacing w:w="15" w:type="dxa"/>
        </w:trPr>
        <w:tc>
          <w:tcPr>
            <w:tcW w:w="0" w:type="auto"/>
            <w:gridSpan w:val="2"/>
            <w:vAlign w:val="center"/>
            <w:hideMark/>
          </w:tcPr>
          <w:p w14:paraId="29A0A2ED" w14:textId="77777777" w:rsidR="00A1631E" w:rsidRPr="00A1631E" w:rsidRDefault="00A1631E" w:rsidP="00A1631E">
            <w:r w:rsidRPr="00A1631E">
              <w:rPr>
                <w:rtl/>
              </w:rPr>
              <w:t>د. ولاء ربيع عبد العظيم أحمد</w:t>
            </w:r>
          </w:p>
        </w:tc>
      </w:tr>
      <w:tr w:rsidR="00A1631E" w:rsidRPr="00A1631E" w14:paraId="529FF551" w14:textId="77777777">
        <w:trPr>
          <w:tblCellSpacing w:w="15" w:type="dxa"/>
        </w:trPr>
        <w:tc>
          <w:tcPr>
            <w:tcW w:w="0" w:type="auto"/>
            <w:vAlign w:val="center"/>
            <w:hideMark/>
          </w:tcPr>
          <w:p w14:paraId="4E668291" w14:textId="77777777" w:rsidR="00A1631E" w:rsidRPr="00A1631E" w:rsidRDefault="00A1631E" w:rsidP="00A1631E">
            <w:r w:rsidRPr="00A1631E">
              <w:rPr>
                <w:rtl/>
              </w:rPr>
              <w:t>خبرات وتجارب</w:t>
            </w:r>
          </w:p>
        </w:tc>
        <w:tc>
          <w:tcPr>
            <w:tcW w:w="0" w:type="auto"/>
            <w:vAlign w:val="center"/>
            <w:hideMark/>
          </w:tcPr>
          <w:p w14:paraId="4DABCB38" w14:textId="77777777" w:rsidR="00A1631E" w:rsidRPr="00A1631E" w:rsidRDefault="00A1631E" w:rsidP="00A1631E">
            <w:r w:rsidRPr="00A1631E">
              <w:t>38</w:t>
            </w:r>
          </w:p>
        </w:tc>
      </w:tr>
      <w:tr w:rsidR="00A1631E" w:rsidRPr="00A1631E" w14:paraId="698D9B41" w14:textId="77777777">
        <w:trPr>
          <w:tblCellSpacing w:w="15" w:type="dxa"/>
        </w:trPr>
        <w:tc>
          <w:tcPr>
            <w:tcW w:w="0" w:type="auto"/>
            <w:gridSpan w:val="2"/>
            <w:vAlign w:val="center"/>
            <w:hideMark/>
          </w:tcPr>
          <w:p w14:paraId="5D92F353" w14:textId="77777777" w:rsidR="00A1631E" w:rsidRPr="00A1631E" w:rsidRDefault="00A1631E" w:rsidP="00A1631E"/>
        </w:tc>
      </w:tr>
      <w:tr w:rsidR="00A1631E" w:rsidRPr="00A1631E" w14:paraId="2C686C7E" w14:textId="77777777">
        <w:trPr>
          <w:tblCellSpacing w:w="15" w:type="dxa"/>
        </w:trPr>
        <w:tc>
          <w:tcPr>
            <w:tcW w:w="0" w:type="auto"/>
            <w:vAlign w:val="center"/>
            <w:hideMark/>
          </w:tcPr>
          <w:p w14:paraId="788A0039" w14:textId="77777777" w:rsidR="00A1631E" w:rsidRPr="00A1631E" w:rsidRDefault="00A1631E" w:rsidP="00A1631E">
            <w:r w:rsidRPr="00A1631E">
              <w:rPr>
                <w:rtl/>
              </w:rPr>
              <w:t>المؤشرات الاقتصادية العالمية</w:t>
            </w:r>
          </w:p>
        </w:tc>
        <w:tc>
          <w:tcPr>
            <w:tcW w:w="0" w:type="auto"/>
            <w:vAlign w:val="center"/>
            <w:hideMark/>
          </w:tcPr>
          <w:p w14:paraId="61379553" w14:textId="77777777" w:rsidR="00A1631E" w:rsidRPr="00A1631E" w:rsidRDefault="00A1631E" w:rsidP="00A1631E">
            <w:r w:rsidRPr="00A1631E">
              <w:t>44</w:t>
            </w:r>
          </w:p>
        </w:tc>
      </w:tr>
      <w:tr w:rsidR="00A1631E" w:rsidRPr="00A1631E" w14:paraId="31D05A1E" w14:textId="77777777">
        <w:trPr>
          <w:tblCellSpacing w:w="15" w:type="dxa"/>
        </w:trPr>
        <w:tc>
          <w:tcPr>
            <w:tcW w:w="0" w:type="auto"/>
            <w:gridSpan w:val="2"/>
            <w:vAlign w:val="center"/>
            <w:hideMark/>
          </w:tcPr>
          <w:p w14:paraId="3D16E15C" w14:textId="77777777" w:rsidR="00A1631E" w:rsidRPr="00A1631E" w:rsidRDefault="00A1631E" w:rsidP="00A1631E"/>
        </w:tc>
      </w:tr>
      <w:tr w:rsidR="00A1631E" w:rsidRPr="00A1631E" w14:paraId="073AC449" w14:textId="77777777">
        <w:trPr>
          <w:tblCellSpacing w:w="15" w:type="dxa"/>
        </w:trPr>
        <w:tc>
          <w:tcPr>
            <w:tcW w:w="0" w:type="auto"/>
            <w:vAlign w:val="center"/>
            <w:hideMark/>
          </w:tcPr>
          <w:p w14:paraId="211E069E" w14:textId="77777777" w:rsidR="00A1631E" w:rsidRPr="00A1631E" w:rsidRDefault="00A1631E" w:rsidP="00A1631E">
            <w:r w:rsidRPr="00A1631E">
              <w:rPr>
                <w:rtl/>
              </w:rPr>
              <w:t>توجهات الصحف الأجنبية</w:t>
            </w:r>
          </w:p>
        </w:tc>
        <w:tc>
          <w:tcPr>
            <w:tcW w:w="0" w:type="auto"/>
            <w:vAlign w:val="center"/>
            <w:hideMark/>
          </w:tcPr>
          <w:p w14:paraId="17F0AD73" w14:textId="77777777" w:rsidR="00A1631E" w:rsidRPr="00A1631E" w:rsidRDefault="00A1631E" w:rsidP="00A1631E">
            <w:r w:rsidRPr="00A1631E">
              <w:t>52</w:t>
            </w:r>
          </w:p>
        </w:tc>
      </w:tr>
      <w:tr w:rsidR="00A1631E" w:rsidRPr="00A1631E" w14:paraId="41BED8B4" w14:textId="77777777">
        <w:trPr>
          <w:tblCellSpacing w:w="15" w:type="dxa"/>
        </w:trPr>
        <w:tc>
          <w:tcPr>
            <w:tcW w:w="0" w:type="auto"/>
            <w:gridSpan w:val="2"/>
            <w:vAlign w:val="center"/>
            <w:hideMark/>
          </w:tcPr>
          <w:p w14:paraId="7488DE23" w14:textId="77777777" w:rsidR="00A1631E" w:rsidRPr="00A1631E" w:rsidRDefault="00A1631E" w:rsidP="00A1631E"/>
        </w:tc>
      </w:tr>
      <w:tr w:rsidR="00A1631E" w:rsidRPr="00A1631E" w14:paraId="59D93B23" w14:textId="77777777">
        <w:trPr>
          <w:tblCellSpacing w:w="15" w:type="dxa"/>
        </w:trPr>
        <w:tc>
          <w:tcPr>
            <w:tcW w:w="0" w:type="auto"/>
            <w:vAlign w:val="center"/>
            <w:hideMark/>
          </w:tcPr>
          <w:p w14:paraId="518C521F" w14:textId="77777777" w:rsidR="00A1631E" w:rsidRPr="00A1631E" w:rsidRDefault="00A1631E" w:rsidP="00A1631E">
            <w:r w:rsidRPr="00A1631E">
              <w:rPr>
                <w:rtl/>
              </w:rPr>
              <w:t>المؤشرات الاقتصادية المحلية</w:t>
            </w:r>
          </w:p>
        </w:tc>
        <w:tc>
          <w:tcPr>
            <w:tcW w:w="0" w:type="auto"/>
            <w:vAlign w:val="center"/>
            <w:hideMark/>
          </w:tcPr>
          <w:p w14:paraId="0F375C36" w14:textId="77777777" w:rsidR="00A1631E" w:rsidRPr="00A1631E" w:rsidRDefault="00A1631E" w:rsidP="00A1631E">
            <w:r w:rsidRPr="00A1631E">
              <w:t>58</w:t>
            </w:r>
          </w:p>
        </w:tc>
      </w:tr>
    </w:tbl>
    <w:p w14:paraId="7DBE9E67" w14:textId="77777777" w:rsidR="00A1631E" w:rsidRPr="00A1631E" w:rsidRDefault="00A1631E" w:rsidP="00A1631E">
      <w:r w:rsidRPr="00A1631E">
        <w:t>"</w:t>
      </w:r>
      <w:r w:rsidRPr="00A1631E">
        <w:rPr>
          <w:rtl/>
        </w:rPr>
        <w:t>الآراء الواردة بالمجلة تعبر عن وجهة نظر أصحابها، ولا تُعبِّر - بالضرورة- عن وجهة نظر المركز</w:t>
      </w:r>
      <w:r w:rsidRPr="00A1631E">
        <w:t>".</w:t>
      </w:r>
    </w:p>
    <w:p w14:paraId="14CFDCD1" w14:textId="77777777" w:rsidR="00A1631E" w:rsidRPr="00A1631E" w:rsidRDefault="00A1631E" w:rsidP="00A1631E">
      <w:r w:rsidRPr="00A1631E">
        <w:t>01</w:t>
      </w:r>
    </w:p>
    <w:p w14:paraId="0556FA19" w14:textId="77777777" w:rsidR="00A1631E" w:rsidRPr="00A1631E" w:rsidRDefault="00A1631E" w:rsidP="00A1631E">
      <w:pPr>
        <w:rPr>
          <w:b/>
          <w:bCs/>
        </w:rPr>
      </w:pPr>
      <w:r w:rsidRPr="00A1631E">
        <w:rPr>
          <w:b/>
          <w:bCs/>
          <w:rtl/>
        </w:rPr>
        <w:lastRenderedPageBreak/>
        <w:t>آفاق اقتصادية معاصرة</w:t>
      </w:r>
    </w:p>
    <w:p w14:paraId="74C53F16" w14:textId="77777777" w:rsidR="00A1631E" w:rsidRPr="00A1631E" w:rsidRDefault="00A1631E" w:rsidP="00A1631E">
      <w:pPr>
        <w:rPr>
          <w:b/>
          <w:bCs/>
        </w:rPr>
      </w:pPr>
      <w:r w:rsidRPr="00A1631E">
        <w:rPr>
          <w:b/>
          <w:bCs/>
          <w:rtl/>
        </w:rPr>
        <w:t>مقالات الرأي</w:t>
      </w:r>
    </w:p>
    <w:p w14:paraId="4E121D10" w14:textId="77777777" w:rsidR="00A1631E" w:rsidRPr="00A1631E" w:rsidRDefault="00A1631E" w:rsidP="00A1631E">
      <w:r w:rsidRPr="00A1631E">
        <w:rPr>
          <w:rtl/>
        </w:rPr>
        <w:t>يستعرض هذا الجزء مقالات رأي تُسلط الضوء على الحرب التجارية العالمية</w:t>
      </w:r>
      <w:r w:rsidRPr="00A1631E">
        <w:t>.</w:t>
      </w:r>
    </w:p>
    <w:p w14:paraId="27F1C236" w14:textId="649B76EE" w:rsidR="00A1631E" w:rsidRPr="00A1631E" w:rsidRDefault="00A1631E" w:rsidP="00A1631E">
      <w:r w:rsidRPr="00A1631E">
        <mc:AlternateContent>
          <mc:Choice Requires="wps">
            <w:drawing>
              <wp:inline distT="0" distB="0" distL="0" distR="0" wp14:anchorId="0A011722" wp14:editId="2DBDC781">
                <wp:extent cx="304800" cy="304800"/>
                <wp:effectExtent l="0" t="0" r="0" b="0"/>
                <wp:docPr id="368879435"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1CF6C"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B44B77" w14:textId="77777777" w:rsidR="00A1631E" w:rsidRPr="00A1631E" w:rsidRDefault="00A1631E" w:rsidP="00A1631E">
      <w:r w:rsidRPr="00A1631E">
        <w:rPr>
          <w:rtl/>
        </w:rPr>
        <w:t>أ.د. محمد شهاب أستاذ الاقتصاد ونائب رئيس جامعة دمياط للدراسات العليا والبحوث</w:t>
      </w:r>
      <w:r w:rsidRPr="00A1631E">
        <w:t>.</w:t>
      </w:r>
    </w:p>
    <w:p w14:paraId="1FBFD066" w14:textId="77777777" w:rsidR="00A1631E" w:rsidRPr="00A1631E" w:rsidRDefault="00A1631E" w:rsidP="00A1631E">
      <w:pPr>
        <w:rPr>
          <w:b/>
          <w:bCs/>
        </w:rPr>
      </w:pPr>
      <w:r w:rsidRPr="00A1631E">
        <w:rPr>
          <w:b/>
          <w:bCs/>
          <w:rtl/>
        </w:rPr>
        <w:t>التداعيات الاقتصادية للحرب التجارية بين الولايات المتحدة الأمريكية والصين على الأسواق الناشئة</w:t>
      </w:r>
    </w:p>
    <w:p w14:paraId="1CAAAD6D" w14:textId="77777777" w:rsidR="00A1631E" w:rsidRPr="00A1631E" w:rsidRDefault="00A1631E" w:rsidP="00A1631E">
      <w:r w:rsidRPr="00A1631E">
        <w:rPr>
          <w:rtl/>
        </w:rPr>
        <w:t>أعادت الحرب التجارية بين الولايات المتحدة الأمريكية والصين تشكيل أنماط التجارة العالمية، وكانت آثارها متفاوتة على الدول الناشئة: حيث واجهت دول الأسواق الناشئة فرصًا وتحدياتٍ نتيجة هذا الصراع وبالتالي كانت في موضع معقد يتطلب سياسات ذكية لتحويل التحديات إلى فرص تنموية</w:t>
      </w:r>
      <w:r w:rsidRPr="00A1631E">
        <w:t>.</w:t>
      </w:r>
    </w:p>
    <w:p w14:paraId="5ACC01CE" w14:textId="77777777" w:rsidR="00A1631E" w:rsidRPr="00A1631E" w:rsidRDefault="00A1631E" w:rsidP="00A1631E">
      <w:pPr>
        <w:rPr>
          <w:b/>
          <w:bCs/>
        </w:rPr>
      </w:pPr>
      <w:r w:rsidRPr="00A1631E">
        <w:rPr>
          <w:b/>
          <w:bCs/>
          <w:rtl/>
        </w:rPr>
        <w:t>مقدمة</w:t>
      </w:r>
    </w:p>
    <w:p w14:paraId="5F6E1DCE" w14:textId="77777777" w:rsidR="00A1631E" w:rsidRPr="00A1631E" w:rsidRDefault="00A1631E" w:rsidP="00A1631E">
      <w:r w:rsidRPr="00A1631E">
        <w:rPr>
          <w:rtl/>
        </w:rPr>
        <w:t>تشهد العلاقات الاقتصادية بين الولايات المتحدة الأمريكية والصين توترات غير مسبوقة منذ عودة الرئيس الأمريكي «دونالد ترامب» إلى الرئاسة في عام 2025، فمع عودته إلى البيت الأبيض، ربما تتسارع وتيرة الحرب التجارية التي أطلقها ترامب في ولايته الأولى ضد الصين، ليجد العالم نفسه في مواجهة توترات غير مسبوقة بين أكبر قوتين اقتصاديتين في العالم</w:t>
      </w:r>
      <w:r w:rsidRPr="00A1631E">
        <w:t>.</w:t>
      </w:r>
    </w:p>
    <w:p w14:paraId="1E7A4174" w14:textId="77777777" w:rsidR="00A1631E" w:rsidRPr="00A1631E" w:rsidRDefault="00A1631E" w:rsidP="00A1631E">
      <w:r w:rsidRPr="00A1631E">
        <w:rPr>
          <w:rtl/>
        </w:rPr>
        <w:t>تتراوح هذه الحرب بين فرض الرسوم الجمركية، والتوترات السياسية، والصراعات حول التكنولوجيا والملكية الفكرية، مما أدى إلى خلق بيئة غير مستقرة تؤثر بشكل كبير في الأسواق العالمية وسلاسل الإمداد. في هذا السياق، تعد الأسواق الناشئة من أبرز المتضررین؛ ذلك أنها تواجه تحديات مضاعفة جراء هذه التوترات التي قد تدفعها إلى الركود الاقتصادي أو تعمق أزماتها المالية</w:t>
      </w:r>
      <w:r w:rsidRPr="00A1631E">
        <w:t>.</w:t>
      </w:r>
    </w:p>
    <w:p w14:paraId="532DBBE8" w14:textId="77777777" w:rsidR="00A1631E" w:rsidRPr="00A1631E" w:rsidRDefault="00A1631E" w:rsidP="00A1631E">
      <w:r w:rsidRPr="00A1631E">
        <w:rPr>
          <w:rtl/>
        </w:rPr>
        <w:t>تتأثر الأسواق الناشئة بشكل خاص بالتقلبات التي تحدث في أسواق العملات الرئيسة وأسعار السلع الأساسية، وهي عوامل تزداد تعقيدًا في ظل الحرب التجارية الجديدة. فالعديد من هذه الأسواق تعتمد بشكل كبير على الصين أو الولايات المتحدة الأمريكية، مما يعني أن أي تراجع في التجارة بين البلدين ينعكس بشكل مباشر على اقتصاداتها</w:t>
      </w:r>
      <w:r w:rsidRPr="00A1631E">
        <w:t>.</w:t>
      </w:r>
    </w:p>
    <w:p w14:paraId="1C8E9909" w14:textId="77777777" w:rsidR="00A1631E" w:rsidRPr="00A1631E" w:rsidRDefault="00A1631E" w:rsidP="00A1631E">
      <w:r w:rsidRPr="00A1631E">
        <w:rPr>
          <w:rtl/>
        </w:rPr>
        <w:t>كذلك، تسهم هذه الحرب في زيادة التكاليف المرتبطة بالاستثمار في هذه الأسواق، مع تراجع الثقة في القدرة على تحقيق عوائد مستقرة؛ حيث أَعيد تفعيل سياسات حمائیة شملت فرض رسوم جمركیة، وتقييد تدفق التكنولوجيا المتقدمة. هذه الإجراءات لا تقتصر آثارها على أكبر قوتين في العالم فحسب، بل تمتد إلى الاقتصادات الناشئة التي تعتمد على سلاسل الإمداد العالمية أو التبادل التجاري مع أي من الطرفين</w:t>
      </w:r>
      <w:r w:rsidRPr="00A1631E">
        <w:t>.</w:t>
      </w:r>
    </w:p>
    <w:p w14:paraId="2591BB5F" w14:textId="77777777" w:rsidR="00A1631E" w:rsidRPr="00A1631E" w:rsidRDefault="00A1631E" w:rsidP="00A1631E">
      <w:r w:rsidRPr="00A1631E">
        <w:rPr>
          <w:rtl/>
        </w:rPr>
        <w:t>يشير مصطلح "الحرب التجارية" إلى الصراع الاقتصادي القائم على فرض قيود متبادلة مثل الرسوم الجمركية أو الحصص بهدف حماية الصناعات المحلية. في حالة الصين والولايات المتحدة الأمريكية، بدأ الصراع عام 2018 بفرض رسوم على الواردات الصينية بحجة الممارسات التجارية غير العادلة وسرقة الملكية الفكرية</w:t>
      </w:r>
      <w:r w:rsidRPr="00A1631E">
        <w:t>.</w:t>
      </w:r>
    </w:p>
    <w:p w14:paraId="62CE01D4" w14:textId="77777777" w:rsidR="00A1631E" w:rsidRPr="00A1631E" w:rsidRDefault="00A1631E" w:rsidP="00A1631E">
      <w:r w:rsidRPr="00A1631E">
        <w:rPr>
          <w:rtl/>
        </w:rPr>
        <w:t>ومع عودة ترامب إلى البيت الأبيض عام 2025، تصاعدت الرسوم الجمركية مما زاد من حدة التوترات وعطّل التجارة العالمية. وحيث إن الدول الناشئة ترتبط ارتباطًا وثيقًا بسلاسل التوريد العالمية، فقد واجهت فرصًا وتحديات نتيجة هذا الصراع؛ حيث تُّعد دول الأسواق الناشئة، مثل المكسيك وفيتنام، من أكثر المتأثرین بهذه الحرب بسبب اعتمادها الكبير على التصدير والاستيراد، وضعف مرونتها المالية. وعليه يهدف هذا المقال إلى تحليل الأسباب، والتطورات، والآثار الاقتصادية للحرب التجارية بين الصين والولايات المتحدة الأمريكية، مع التركيز على التداعيات غير المباشرة على الأسواق الناشئة</w:t>
      </w:r>
      <w:r w:rsidRPr="00A1631E">
        <w:t>.</w:t>
      </w:r>
    </w:p>
    <w:p w14:paraId="14290573" w14:textId="77777777" w:rsidR="00A1631E" w:rsidRPr="00A1631E" w:rsidRDefault="00A1631E" w:rsidP="00A1631E">
      <w:pPr>
        <w:rPr>
          <w:b/>
          <w:bCs/>
        </w:rPr>
      </w:pPr>
      <w:r w:rsidRPr="00A1631E">
        <w:rPr>
          <w:b/>
          <w:bCs/>
          <w:rtl/>
        </w:rPr>
        <w:lastRenderedPageBreak/>
        <w:t>أولًا: أسباب الحرب التجارية بين الولايات المتحدة الأمريكية والصين</w:t>
      </w:r>
    </w:p>
    <w:p w14:paraId="04C2C1AE" w14:textId="77777777" w:rsidR="00A1631E" w:rsidRPr="00A1631E" w:rsidRDefault="00A1631E" w:rsidP="00A1631E">
      <w:pPr>
        <w:rPr>
          <w:b/>
          <w:bCs/>
        </w:rPr>
      </w:pPr>
      <w:r w:rsidRPr="00A1631E">
        <w:rPr>
          <w:b/>
          <w:bCs/>
        </w:rPr>
        <w:t xml:space="preserve">1. </w:t>
      </w:r>
      <w:r w:rsidRPr="00A1631E">
        <w:rPr>
          <w:b/>
          <w:bCs/>
          <w:rtl/>
        </w:rPr>
        <w:t>العجز التجاري</w:t>
      </w:r>
      <w:r w:rsidRPr="00A1631E">
        <w:rPr>
          <w:b/>
          <w:bCs/>
        </w:rPr>
        <w:t>:</w:t>
      </w:r>
    </w:p>
    <w:p w14:paraId="3E8CECD4" w14:textId="77777777" w:rsidR="00A1631E" w:rsidRPr="00A1631E" w:rsidRDefault="00A1631E" w:rsidP="00A1631E">
      <w:r w:rsidRPr="00A1631E">
        <w:rPr>
          <w:rtl/>
        </w:rPr>
        <w:t>تعاني الولايات المتحدة الأمريكية من عجز دائم في ميزانها التجاري مع العالم الخارجي؛ حيث إن حجم العجز التجاري الأمريكي هو أحد العوامل التي دفعت الرئيس ترامب لفرض رسوم جمركية وغيرها من التدابير الحمائية وخاصة على الصين</w:t>
      </w:r>
      <w:r w:rsidRPr="00A1631E">
        <w:t>.</w:t>
      </w:r>
    </w:p>
    <w:p w14:paraId="3F6658D5" w14:textId="77777777" w:rsidR="00A1631E" w:rsidRPr="00A1631E" w:rsidRDefault="00A1631E" w:rsidP="00A1631E">
      <w:r w:rsidRPr="00A1631E">
        <w:rPr>
          <w:rtl/>
        </w:rPr>
        <w:t>تستمد الولايات المتحدة الأمريكية ميزتها التنافسية من الإمدادات الرخيصة نسبيًّا من مجالات الطاقة والبحث والتطوير وتمتعها بأنها أكبر الأسواق المالية في العالم، غير إن الدول الأخرى وخاصة الصين تتمتع بتكلفة أقل للأيدي العاملة، وخصوصًا في إنتاج السلع الاستهلاكية وصناعة السيارات</w:t>
      </w:r>
      <w:r w:rsidRPr="00A1631E">
        <w:t>.</w:t>
      </w:r>
    </w:p>
    <w:p w14:paraId="546AB8B9" w14:textId="77777777" w:rsidR="00A1631E" w:rsidRPr="00A1631E" w:rsidRDefault="00A1631E" w:rsidP="00A1631E">
      <w:r w:rsidRPr="00A1631E">
        <w:rPr>
          <w:rtl/>
        </w:rPr>
        <w:t>مع ارتفاع الطلب المحلي في الولايات المتحدة الأمريكية، يُتوقع أن تزيد الواردات بوتيرة أسرع من الصادرات، مما يؤدي إلى اتساع عجز الميزان التجاري. ويُعزَّز ذلك بارتفاع قيمة الدولار، الناتج عن القوة النسبية للاقتصاد الأمريكي، وهو ما يجعل الواردات أرخص نسبيًّا للمستهلك المحلي، في حين تصبح الصادرات الأمريكية أغلى نسبيًّا على المستهلكين في الخارج</w:t>
      </w:r>
      <w:r w:rsidRPr="00A1631E">
        <w:t>.</w:t>
      </w:r>
    </w:p>
    <w:p w14:paraId="1D3D66C7" w14:textId="77777777" w:rsidR="00A1631E" w:rsidRPr="00A1631E" w:rsidRDefault="00A1631E" w:rsidP="00A1631E">
      <w:r w:rsidRPr="00A1631E">
        <w:rPr>
          <w:rtl/>
        </w:rPr>
        <w:t>وعلى الرغم من ذلك، فقد ظل العجز التجاري للولايات المتحدة الأمريكية يتراوح ما بين 2.5% و3% من الناتج المحلي الإجمالي حتى بداية جائحة كوفيد-19. ولأن الصادرات الصينية تتمتع بميزة تنافسية ناتجة عن انخفاض مستويات المعيشة في الصين، والذي يسمح للشركات في الصين بدفع أجور أقل للعمال. نظرًا لأن الصين تنتج العديد من السلع الاستهلاكية بتكاليف أقل من البلدان الأخرى، فهذا يجعل المستهلكون ینجذبون إليها، بمن فيهم المستهلكون في الولايات المتحدة الأمريكية للأسعار المنخفضة، إضافة إلى ربط اليوان الصيني بسعر صرف ثابت جزئيًّا مقابل الدولار الأمريكي</w:t>
      </w:r>
      <w:r w:rsidRPr="00A1631E">
        <w:t>.</w:t>
      </w:r>
    </w:p>
    <w:p w14:paraId="579CA467" w14:textId="77777777" w:rsidR="00A1631E" w:rsidRPr="00A1631E" w:rsidRDefault="00A1631E" w:rsidP="00A1631E">
      <w:r w:rsidRPr="00A1631E">
        <w:rPr>
          <w:rtl/>
        </w:rPr>
        <w:t>أفادت تقارير صندوق النقد الدولي أن العجز التجاري للولايات المتحدة الأمريكية مع الصين بلغ 419.5 مليار دولار في عام 2018، ما يعادل نحو 47.2% من إجمالي العجز التجاري الأمريكي. وتصاعدت حدة التوترات التجارية بين البلدين في 4 أبريل 2018، عندما أعلنت الولايات المتحدة الأمريكية عن قائمة تضم 1333 سلعة صينية تبلغ قيمتها 50 مليار دولار، وفرضت عليها تعریفات جمركیة إضافیة بنسبة 25%. وردت الصين سريعًا بإجراءات مماثلة؛ حيث فرضت تعريفات جمركية على سلع أمريكية بنفس القيمة</w:t>
      </w:r>
      <w:r w:rsidRPr="00A1631E">
        <w:t>.</w:t>
      </w:r>
    </w:p>
    <w:p w14:paraId="2F5BE187" w14:textId="77777777" w:rsidR="00A1631E" w:rsidRPr="00A1631E" w:rsidRDefault="00A1631E" w:rsidP="00A1631E">
      <w:r w:rsidRPr="00A1631E">
        <w:rPr>
          <w:rtl/>
        </w:rPr>
        <w:t>وإذا كانت التعريفات الجمركية الأمريكية على الصين تبلغ أكثر من 360 مليار دولار على الواردات الصينية عام 2018، فإن الرد الصيني شمل تعريفات جمركية تصل إلى 110 مليارات دولار من البضائع الأمريكية يتحملها المستهلكون في الدولتين وتساهم في تغذية الضغوط التضخمية العالمية</w:t>
      </w:r>
      <w:r w:rsidRPr="00A1631E">
        <w:t>.</w:t>
      </w:r>
    </w:p>
    <w:p w14:paraId="72E7D746" w14:textId="77777777" w:rsidR="00A1631E" w:rsidRPr="00A1631E" w:rsidRDefault="00A1631E" w:rsidP="00A1631E">
      <w:r w:rsidRPr="00A1631E">
        <w:rPr>
          <w:rtl/>
        </w:rPr>
        <w:t>وفي ديسمبر 2018، اجتمع الرئيس الأمريكي "دونالد ترامب" مع الرئیس الصيني "شي جين بينغ" في قمة مجموعة العشرين</w:t>
      </w:r>
      <w:r w:rsidRPr="00A1631E">
        <w:t xml:space="preserve"> (G20) </w:t>
      </w:r>
      <w:r w:rsidRPr="00A1631E">
        <w:rPr>
          <w:rtl/>
        </w:rPr>
        <w:t>في "بوينس آيرس</w:t>
      </w:r>
      <w:r w:rsidRPr="00A1631E">
        <w:t xml:space="preserve">" (Buenos Aires) </w:t>
      </w:r>
      <w:r w:rsidRPr="00A1631E">
        <w:rPr>
          <w:rtl/>
        </w:rPr>
        <w:t>بالأرجنتين، واتفق الطرفان على تعليق التعريفات الجمركية الجديدة لمدة 90 يومًا للسماح للطرفين باتخاذ إجراءات أخرى في حالة عدم التوصل إلى اتفاق يرضي كلَّا منهما</w:t>
      </w:r>
      <w:r w:rsidRPr="00A1631E">
        <w:t>.</w:t>
      </w:r>
    </w:p>
    <w:p w14:paraId="433A9376" w14:textId="77777777" w:rsidR="00A1631E" w:rsidRPr="00A1631E" w:rsidRDefault="00A1631E" w:rsidP="00A1631E">
      <w:r w:rsidRPr="00A1631E">
        <w:rPr>
          <w:rtl/>
        </w:rPr>
        <w:t>وفي عام 2019 نجحت التعريفات الجمركية في تخفيض العجز التجاري للولايات المتحدة الأمريكية، إلا أن مدى استجابة الصين لهذه النزاعات يعتمد بدرجة كبيرة على قوتها الاقتصادية. فقد شهد الاقتصاد الصيني نموًّا ملحوظًا على مدار العقود الماضية، مدفوعًا باستراتيجیة تعتمد بشكل رئیس على التصدیر</w:t>
      </w:r>
      <w:r w:rsidRPr="00A1631E">
        <w:t>.</w:t>
      </w:r>
    </w:p>
    <w:p w14:paraId="3937F999" w14:textId="77777777" w:rsidR="00A1631E" w:rsidRPr="00A1631E" w:rsidRDefault="00A1631E" w:rsidP="00A1631E">
      <w:r w:rsidRPr="00A1631E">
        <w:rPr>
          <w:rtl/>
        </w:rPr>
        <w:t>وفي ظل إدارة بایدن، تم الإبقاء على التعريفات الجمركية كما هي وتمت إضافة رسوم على السلع الصينية مثل المركبات الكهربائية والألواح الشمسية، واعتبرت الصين أن هذه الرسوم لا تتماشى مع قواعد منظمة التجارة العالمية، وأسهمت في إحداث اضطراب في السوق العالمية لمنتجات الطاقة الشمسية الكهروضوئية</w:t>
      </w:r>
      <w:r w:rsidRPr="00A1631E">
        <w:t>.</w:t>
      </w:r>
    </w:p>
    <w:p w14:paraId="336F335B" w14:textId="77777777" w:rsidR="00A1631E" w:rsidRPr="00A1631E" w:rsidRDefault="00A1631E" w:rsidP="00A1631E">
      <w:r w:rsidRPr="00A1631E">
        <w:rPr>
          <w:rtl/>
        </w:rPr>
        <w:lastRenderedPageBreak/>
        <w:t>أشارت الصين إلى أن هذه الإجراءات ألحقت ضررًا مباشرًا بمصالحها التجارية المشروعة. من جهتها، ترى الإدارة الأمريكية أن فرض الرسوم يُعد خطوة "دفاعية" تهدف إلى تقليل العجز التجاري، حيث إن الدول التي تحصل على تريليونات الدولارات من الشركات الأمريكية تقوم باستخدامها في شراء أصول، بدلًا من إعادة استثمار هذه الأموال داخل الاقتصاد الأمريكي. وفي عام 2025، فرضت الولايات المتحدة الأمريكية رسومًا جمركية بنسبة 145% على الواردات الصينية، مما دفع الصين إلى الرد بزيادة الرسوم إلى 125% على المنتجات الأمريكية</w:t>
      </w:r>
      <w:r w:rsidRPr="00A1631E">
        <w:t>.</w:t>
      </w:r>
    </w:p>
    <w:p w14:paraId="4C11FC8E" w14:textId="77777777" w:rsidR="00A1631E" w:rsidRPr="00A1631E" w:rsidRDefault="00A1631E" w:rsidP="00A1631E">
      <w:r w:rsidRPr="00A1631E">
        <w:rPr>
          <w:rtl/>
        </w:rPr>
        <w:t>ومن المتوقع أن تكون الواردات من الصين، أقل بنسبة 40%، وقد أظهر كل من واشنطن وبكين علامات على بدء الشعور بتأثيرات الرسوم الجمركية، حيث أعلن الجانبان عن بعض الإعفاءات من الرسوم على بعض المنتجات المهمة لاقتصاديهما</w:t>
      </w:r>
      <w:r w:rsidRPr="00A1631E">
        <w:t>.</w:t>
      </w:r>
    </w:p>
    <w:p w14:paraId="6912ACE6" w14:textId="77777777" w:rsidR="00A1631E" w:rsidRPr="00A1631E" w:rsidRDefault="00A1631E" w:rsidP="00A1631E">
      <w:r w:rsidRPr="00A1631E">
        <w:rPr>
          <w:rtl/>
        </w:rPr>
        <w:t>ومن المحتمل أن تتجه بكين وواشنطن نحو التفاوض والتوصل إلى اتفاقيات وعقود تجارية تساهم في إنهاء الحرب التجارية والجمركية وتعزيز اقتصاد البلدين، ويمكن أن تتضمن هذه الاتفاقيات آليات للتعاون في المجالات الحيوية مثل التكنولوجيا والطاقة، وتدعم تجارة متوازنة لا تلحق الضرر بأي من القوتين الاقتصاديتين العظميين</w:t>
      </w:r>
      <w:r w:rsidRPr="00A1631E">
        <w:t>.</w:t>
      </w:r>
    </w:p>
    <w:p w14:paraId="0C7FE12E" w14:textId="77777777" w:rsidR="00A1631E" w:rsidRPr="00A1631E" w:rsidRDefault="00A1631E" w:rsidP="00A1631E">
      <w:pPr>
        <w:rPr>
          <w:b/>
          <w:bCs/>
        </w:rPr>
      </w:pPr>
      <w:r w:rsidRPr="00A1631E">
        <w:rPr>
          <w:b/>
          <w:bCs/>
        </w:rPr>
        <w:t xml:space="preserve">2. </w:t>
      </w:r>
      <w:r w:rsidRPr="00A1631E">
        <w:rPr>
          <w:b/>
          <w:bCs/>
          <w:rtl/>
        </w:rPr>
        <w:t>نقل التكنولوجيا القسري</w:t>
      </w:r>
      <w:r w:rsidRPr="00A1631E">
        <w:rPr>
          <w:b/>
          <w:bCs/>
        </w:rPr>
        <w:t>:</w:t>
      </w:r>
    </w:p>
    <w:p w14:paraId="20EE4B39" w14:textId="77777777" w:rsidR="00A1631E" w:rsidRPr="00A1631E" w:rsidRDefault="00A1631E" w:rsidP="00A1631E">
      <w:r w:rsidRPr="00A1631E">
        <w:rPr>
          <w:rtl/>
        </w:rPr>
        <w:t>التكنولوجيا هي الأداة الأبرز من أدوات التطور والتقدم للدول، حيث أصبحت في العقود الأخيرة واحدة من أهم مقومات الدولة الحديثة، وقد مكن الصعود السريع للصين من زیادة إنتاج براءات الاختراع سنويًّا بأربعة أضعاف ما تحققه الولايات المتحدة الأمريكية من تقليل الفجوة التكنولوجية بينهما، وبما يهدد أهم ميزة تنافسية للولايات المتحدة الأمريكية</w:t>
      </w:r>
      <w:r w:rsidRPr="00A1631E">
        <w:t>.</w:t>
      </w:r>
    </w:p>
    <w:p w14:paraId="70C8954F" w14:textId="77777777" w:rsidR="00A1631E" w:rsidRPr="00A1631E" w:rsidRDefault="00A1631E" w:rsidP="00A1631E">
      <w:r w:rsidRPr="00A1631E">
        <w:rPr>
          <w:rtl/>
        </w:rPr>
        <w:t>وتؤمن إدارة ترامب أن انتهاكات حقوق الملكية الفكرية الصينية مصدرًا رئيسًا للخسائر الاقتصادية الأمريكية. وأن التراخي في إنفاذ حقوق الملكية الفكرية باعتباره أحد أكبر التحديات التي تواجه الشركات الأمريكية في التعامل مع الصين، حيث تُعد التكنولوجيا أهم جزء من اقتصاد الولايات المتحدة الأمريكية. وتحتفظ الصين بسياسة النقل القسري للتكنولوجيا، إلى جانب تبني نموذج رأسمالية الدولة، الذي يشمل شراء شركات تكنولوجية أمريكية واستغلال الإنترنت للوصول إلى الابتكارات التكنولوجية</w:t>
      </w:r>
      <w:r w:rsidRPr="00A1631E">
        <w:t>.</w:t>
      </w:r>
    </w:p>
    <w:p w14:paraId="5A14DC1A" w14:textId="77777777" w:rsidR="00A1631E" w:rsidRPr="00A1631E" w:rsidRDefault="00A1631E" w:rsidP="00A1631E">
      <w:r w:rsidRPr="00A1631E">
        <w:rPr>
          <w:rtl/>
        </w:rPr>
        <w:t>نتيجة لذلك، يرى البعض أن أوجه القصور هي محاولة متعمدة من قبل الحكومة الصينية لمنح الشركات المحلية ميزة على المنافسين الأجانب، وقد وصف المركز الوطني الأمريكي لمكافحة التجسس والأمن الصین بأنها تبذل جهودًا موسعة للحصول على التكنولوجيا الأمريكية لتضمينها أسرارًا تجارية حساسة ومعلومات خاصة. كما حذر من أنه إذا لم تتم معالجة التهديد، فقد يؤدي ذلك إلى تآكل الميزة الاقتصادية التنافسية للولايات المتحدة الأمريكية على المدى الطويل</w:t>
      </w:r>
      <w:r w:rsidRPr="00A1631E">
        <w:t>.</w:t>
      </w:r>
    </w:p>
    <w:p w14:paraId="6D4CBA91" w14:textId="77777777" w:rsidR="00A1631E" w:rsidRPr="00A1631E" w:rsidRDefault="00A1631E" w:rsidP="00A1631E">
      <w:r w:rsidRPr="00A1631E">
        <w:rPr>
          <w:rtl/>
        </w:rPr>
        <w:t>ففي مايو 2014، قدمت وزارة العدل في إدارة أوباما لائحة اتهام ضد خمسة ضباط عسكريين في الجيش الصيني لاختراقهم وسرقة أسرار الشركات الأمريكية في قطاعات الطاقة النووية، والمعادن، ومنتجات الطاقة الشمسية</w:t>
      </w:r>
      <w:r w:rsidRPr="00A1631E">
        <w:t>.</w:t>
      </w:r>
    </w:p>
    <w:p w14:paraId="339E46CF" w14:textId="77777777" w:rsidR="00A1631E" w:rsidRPr="00A1631E" w:rsidRDefault="00A1631E" w:rsidP="00A1631E">
      <w:r w:rsidRPr="00A1631E">
        <w:rPr>
          <w:rtl/>
        </w:rPr>
        <w:t>وفي سبتمبر 2015 توصلت إدارة أوباما والصين إلى اتفاق ثنائي بشأن الأمن السيبراني وذلك خلال زيارة الرئيس الصيني إلى الولايات المتحدة الأمريكية، وبموجب هذا الاتفاق، تعهد الرئيسان بأن البلدين لن يجريان أو يدعمان عن علم سرقة الملكية الفكرية عبر الإنترنت لأغراض تجارية. وفي شهادة في فبراير 2018 أمام الكونجرس الأمريكي، قيم مجتمع الاستخبارات الأمريكية أن النشاط السيبراني لجمهورية الصين الشعبية مستمر، ولكن أقل بكثير من قبل اتفاقية 2015</w:t>
      </w:r>
      <w:r w:rsidRPr="00A1631E">
        <w:t>.</w:t>
      </w:r>
    </w:p>
    <w:p w14:paraId="5A0F5009" w14:textId="77777777" w:rsidR="00A1631E" w:rsidRPr="00A1631E" w:rsidRDefault="00A1631E" w:rsidP="00A1631E">
      <w:r w:rsidRPr="00A1631E">
        <w:rPr>
          <w:rtl/>
        </w:rPr>
        <w:t>ومع ذلك، أكد المؤسس المشارك لشركة الأمن السيبراني</w:t>
      </w:r>
      <w:r w:rsidRPr="00A1631E">
        <w:t xml:space="preserve"> (CrowdStrike) </w:t>
      </w:r>
      <w:r w:rsidRPr="00A1631E">
        <w:rPr>
          <w:rtl/>
        </w:rPr>
        <w:t>أنه بعد فترة هدوء قصيرة، عادت الصين إلى سرقة الملكية الفكرية على نطاق واسع. وفي عام 2019 ذكرت شهادة مجتمع الاستخبارات أمام الكونجرس الأمريكي أن الصين تظل المنافس الاستراتيجي الأكثر نشاطًا والمسؤول عن التجسس الإلكتروني ضد حكومة الولايات المتحدة الأمريكية وشركاتها وحلفائها؛ فنمو الصين وسعيها لقيادة الاقتصاد العالمي والمجال التكنولوجي جعل الولايات المتحدة الأمريكية تشعر بأن نفوذها مهدد</w:t>
      </w:r>
      <w:r w:rsidRPr="00A1631E">
        <w:t>.</w:t>
      </w:r>
    </w:p>
    <w:p w14:paraId="187E4522" w14:textId="77777777" w:rsidR="00A1631E" w:rsidRPr="00A1631E" w:rsidRDefault="00A1631E" w:rsidP="00A1631E">
      <w:r w:rsidRPr="00A1631E">
        <w:rPr>
          <w:rtl/>
        </w:rPr>
        <w:lastRenderedPageBreak/>
        <w:t>وقد تعددت الانتهاكات المحتملة لحقوق الملكية الفكرية من جانب الشركات الصينية؛ نظرًا لعدم الالتزام بالقيود والقوانين ذات الصلة. وقد كان الدافع وراء هذه الحرب في البداية هو المخاوف بشأن الممارسات التجارية الصينية التي أجبرت الشركات الأمريكية على نقل وتسليم حقوق الملكية الفكرية القيمة</w:t>
      </w:r>
      <w:r w:rsidRPr="00A1631E">
        <w:t>.</w:t>
      </w:r>
    </w:p>
    <w:p w14:paraId="3F2EF75A" w14:textId="77777777" w:rsidR="00A1631E" w:rsidRPr="00A1631E" w:rsidRDefault="00A1631E" w:rsidP="00A1631E">
      <w:r w:rsidRPr="00A1631E">
        <w:rPr>
          <w:rtl/>
        </w:rPr>
        <w:t>وخلال الفترة من 2009 إلى 2019 تم تنفيذ 79 هجومًا إلكترونيًّا موثقًا من قبل مهاجمين ترعاهم الدولة الصينية استهدف 20 دولة، وقد كانت نسبة 32% من هجمات الصين موجهة ضد الولايات المتحدة الأمريكية، مما جعل الولايات المتحدة الأمريكية أكبر هدف للقراصنة الصينيين، بينما كانت الولايات المتحدة الأمريكية مصدرًا لما لا يقل عن 12 هجومًا إلكترونيًّا نصفها وقع في عام 2019، ومن بین هذه الهجمات، استهدفت ثلاث منها كوريا الشمالية، بينما تعرضت كل من الصين وإیران لهجومین</w:t>
      </w:r>
      <w:r w:rsidRPr="00A1631E">
        <w:t>.</w:t>
      </w:r>
    </w:p>
    <w:p w14:paraId="07D414E9" w14:textId="77777777" w:rsidR="00A1631E" w:rsidRPr="00A1631E" w:rsidRDefault="00A1631E" w:rsidP="00A1631E">
      <w:r w:rsidRPr="00A1631E">
        <w:rPr>
          <w:rtl/>
        </w:rPr>
        <w:t>وزاد من تلك التوجهات دعم الحكومة الصينية لشركات التكنولوجيا، لذا أعلنت إدارة الرئيس الأمريكي جو بايدن عزمها على منع شركات التكنولوجيا الأمريكية التي تتلقى تمويلًا فيدراليًّا من بناء منشآت للتكنولوجيا المتقدمة في الصين لمدة 10 سنوات، وتم الكشف عن هذه النية التي هي جزء من خطة توجيهية بقيمة 50 مليار دولار تهدف إلى إنشاء صناعة أشباه الموصلات في الولايات المتحدة الأمريكية، وفي سياق أكثر صرامة، شددت واشنطن إجراءاتها العقابية، من خلال فرض قيود إضافية على تصدير تكنولوجيا الرقائق الإلكترونية إلى الصين، في محاولة لإبطاء التقدم العسكري الذي يحققه الجيش الصيني بفضل هذه التكنولوجيا المتقدمة</w:t>
      </w:r>
      <w:r w:rsidRPr="00A1631E">
        <w:t>.</w:t>
      </w:r>
    </w:p>
    <w:p w14:paraId="6E32E09F" w14:textId="77777777" w:rsidR="00A1631E" w:rsidRPr="00A1631E" w:rsidRDefault="00A1631E" w:rsidP="00A1631E">
      <w:r w:rsidRPr="00A1631E">
        <w:rPr>
          <w:rtl/>
        </w:rPr>
        <w:t>وبموجب القواعد الجديدة، صرحت الولايات المتحدة الأمريكية بأنها ستمنع الشركات الأمريكية من بيع رقائق معينة تستخدم في تطوير الحوسبة الفائقة والذكاء الاصطناعي للشركات الصينية، كما تشمل هذه القيود أيضًا حظرًا على المبيعات من قبل الشركات الأجنبية التي تعتمد في تصنيعها على معدات أو تكنولوجيا أمريكية. وتأتي هذه الخطوات في إطار سباق تسلح تقني تخوضه الولايات المتحدة الأمريكية مع الصين، بهدف السيطرة على سلاسل توريد أشباه الموصلات وتعزيز التفوق في التقنيات المتقدمة</w:t>
      </w:r>
      <w:r w:rsidRPr="00A1631E">
        <w:t>.</w:t>
      </w:r>
    </w:p>
    <w:p w14:paraId="30E01385" w14:textId="77777777" w:rsidR="00A1631E" w:rsidRPr="00A1631E" w:rsidRDefault="00A1631E" w:rsidP="00A1631E">
      <w:pPr>
        <w:rPr>
          <w:b/>
          <w:bCs/>
        </w:rPr>
      </w:pPr>
      <w:r w:rsidRPr="00A1631E">
        <w:rPr>
          <w:b/>
          <w:bCs/>
        </w:rPr>
        <w:t xml:space="preserve">3. </w:t>
      </w:r>
      <w:r w:rsidRPr="00A1631E">
        <w:rPr>
          <w:b/>
          <w:bCs/>
          <w:rtl/>
        </w:rPr>
        <w:t>صراع العملات</w:t>
      </w:r>
      <w:r w:rsidRPr="00A1631E">
        <w:rPr>
          <w:b/>
          <w:bCs/>
        </w:rPr>
        <w:t>:</w:t>
      </w:r>
    </w:p>
    <w:p w14:paraId="1F59B48D" w14:textId="77777777" w:rsidR="00A1631E" w:rsidRPr="00A1631E" w:rsidRDefault="00A1631E" w:rsidP="00A1631E">
      <w:r w:rsidRPr="00A1631E">
        <w:rPr>
          <w:rtl/>
        </w:rPr>
        <w:t>يعرف صراع العملات على أنه قيام الدول بالتلاعب بقيمة عملاتها في محاولة منها لتشجيع صادراتها وخفض وارداتها وبالتالي تخفيض العجز في ميزانها التجاري، أو تحقيق الفوائض، ومن ثم رفع مستويات التشغيل ومستوى النشاط الاقتصادي ومعدلات النمو، فتؤدي التقلبات الدورية لتخفيض دولة لقيمة عملتها إلى قيام دولة أخرى بإجراءات حمائية لحماية اقتصادها من نتائج ذلك التخفيض، وهو ما دفع بتسمية ذلك الصراع بصراع العملات</w:t>
      </w:r>
      <w:r w:rsidRPr="00A1631E">
        <w:t>.</w:t>
      </w:r>
    </w:p>
    <w:p w14:paraId="4F7059E4" w14:textId="77777777" w:rsidR="00A1631E" w:rsidRPr="00A1631E" w:rsidRDefault="00A1631E" w:rsidP="00A1631E">
      <w:r w:rsidRPr="00A1631E">
        <w:rPr>
          <w:rtl/>
        </w:rPr>
        <w:t>وقد صنفت وزارة الخزانة الأمريكية رسميًّا الصين كدولة متلاعبة بالعملة، بعد أن سمح بنك الشعب الصيني بانخفاض قيمة اليوان، والذي اعتبر، بمثابة رد دفاعي على إعلان ترامب عن التعريفات الجمركية. وقد رفض كل من صندوق النقد الدولي والحكومة الصينية هذا التصنيف؛ حيث قال صندوق النقد الدولي إن تقييم اليوان يتماشى مع الأساسيات الاقتصادية للصين</w:t>
      </w:r>
      <w:r w:rsidRPr="00A1631E">
        <w:t>.</w:t>
      </w:r>
    </w:p>
    <w:p w14:paraId="24356369" w14:textId="77777777" w:rsidR="00A1631E" w:rsidRPr="00A1631E" w:rsidRDefault="00A1631E" w:rsidP="00A1631E">
      <w:r w:rsidRPr="00A1631E">
        <w:rPr>
          <w:rtl/>
        </w:rPr>
        <w:t>ونتيجة تصاعد الحرب التجارية، وتهديدات الولايات المتحدة الأمريكية التي تتعلق برفع التعريفات الجمركية مرة أخرى على الواردات الصينية قامت الصين بخفض قيمة عملتها اليوان الصيني إلى أدنى مستوى لها لم تصل إليه منذ أكثر من 10 سنوات؛ فقد سجل متوسط سعر صرف اليوان الصيني أمام الدولار الأمريكي في نهاية أكتوبر 2018 نحو 6.96 يوان لكل دولار، مما دفع الولايات المتحدة الأمريكية إلى تصنيف بكين بأنها "تتلاعب بالعملة"؛ فالصين اتخذت خطوات ملموسة لخفض قيمة عملتها، مع احتفاظها بقدر كبير من احتياطات النقد الأجنبي</w:t>
      </w:r>
      <w:r w:rsidRPr="00A1631E">
        <w:t>.</w:t>
      </w:r>
    </w:p>
    <w:p w14:paraId="2F3375FB" w14:textId="77777777" w:rsidR="00A1631E" w:rsidRPr="00A1631E" w:rsidRDefault="00A1631E" w:rsidP="00A1631E">
      <w:r w:rsidRPr="00A1631E">
        <w:rPr>
          <w:rtl/>
        </w:rPr>
        <w:t xml:space="preserve">وما يثير الانتباه كذلك هو حجم احتياطيات النقد الأجنبي في الصين؛ حيث نجد أن الاحتياطي الفيدرالي الأمريكي يمتلك أكثر من 126.2 مليار دولار في يناير 2018 مقابل أكثر من 3 تريليونات دولار بالبنك المركزي الصيني (بنك الشعب الصيني) في عام 2018، أي إن الصين تمتلك أكبر احتياطي نقد أجنبي في العالم، وقد ساعد هذا الاحتياطي الكبير الحكومة الصينية </w:t>
      </w:r>
      <w:r w:rsidRPr="00A1631E">
        <w:rPr>
          <w:rtl/>
        </w:rPr>
        <w:lastRenderedPageBreak/>
        <w:t>على تخفيض سعر اليوان والتحكم في سعر الصرف بهدف السيطرة على العجز التجاري، وضمان استمرار معدلات النمو الاقتصادية، ودعم تسويق وتشجيع الطلب على المنتجات المحلية، من خلال جعل أسعار السلع المستوردة أغلى، وهو ما صنفته الإدارة الأمريكية رسميًّا كممارسات "غير عادلة" لجني ميزة تنافسية في التجارة الدولية من خلال التلاعب في العملة</w:t>
      </w:r>
      <w:r w:rsidRPr="00A1631E">
        <w:t>.</w:t>
      </w:r>
    </w:p>
    <w:p w14:paraId="6441F8EB" w14:textId="77777777" w:rsidR="00A1631E" w:rsidRPr="00A1631E" w:rsidRDefault="00A1631E" w:rsidP="00A1631E">
      <w:r w:rsidRPr="00A1631E">
        <w:rPr>
          <w:rtl/>
        </w:rPr>
        <w:t>يتمثل الهدف الأساسي من خفض قيمة اليوان الصيني هو الحصول على ميزة تنافسية للصادرات الصينية على نحو غير عادل في التجارة الدولية، وهذه الإجراءات من شأنها أن تنتهك التزامات الصين التي قطعتها على نفسها خلال قمة مجموعة العشرين، فيما يتعلق بالامتناع عن تخفيض قيمة العملة؛ فاليوان الصيني يتم تقييمه بأسعار صرف ثابتة أمام الدولار الأمريكي، فلا يجري تداول اليوان بحرية، فالحكومة الصينية تقيد حركته أمام الدولار الأمريكي في الأسواق</w:t>
      </w:r>
      <w:r w:rsidRPr="00A1631E">
        <w:t>.</w:t>
      </w:r>
    </w:p>
    <w:p w14:paraId="51F74E4D" w14:textId="77777777" w:rsidR="00A1631E" w:rsidRPr="00A1631E" w:rsidRDefault="00A1631E" w:rsidP="00A1631E">
      <w:r w:rsidRPr="00A1631E">
        <w:rPr>
          <w:rtl/>
        </w:rPr>
        <w:t>على عكس البنوك المركزية الأخرى، لا يتمتع بنك الشعب الصيني بالاستقلالية، ويخضع في كثير من الأحيان لتدخلات تؤثر على قراراته بشأن أسعار الفائدة. وقد نفى البنك أن يكون تراجع قیمة الیوان ناتجًا عن محاولة متعمدة لتعزيز القدرة التنافسية للصادرات الصينية من خلال خفض أسعارها. وبدلًا من ذلك، أرجع البنك هذا التراجع إلى الإجراءات الحمائية أحادية الجانب، وعلى رأسها فرض رسوم جمركية إضافية على السلع الصينية</w:t>
      </w:r>
      <w:r w:rsidRPr="00A1631E">
        <w:t>.</w:t>
      </w:r>
    </w:p>
    <w:p w14:paraId="1783AE47" w14:textId="77777777" w:rsidR="00A1631E" w:rsidRPr="00A1631E" w:rsidRDefault="00A1631E" w:rsidP="00A1631E">
      <w:r w:rsidRPr="00A1631E">
        <w:rPr>
          <w:rtl/>
        </w:rPr>
        <w:t>وتتمثل الإجراءات التي قامت بها الصين لخفض قيمة اليوان الصيني حتى منتصف عام 2020، في قيام بنك الشعب الصيني بضخ 100 مليار يوان، بما يعادل نحو 14 مليار دولار في النظام المصرفي، وقام البنك المركزي الصيني بضخ الأموال من خلال إعادة الشراء العكسي لمدة سبعة أيام بمعدل فائدة 2.2</w:t>
      </w:r>
      <w:r w:rsidRPr="00A1631E">
        <w:t>%.</w:t>
      </w:r>
    </w:p>
    <w:p w14:paraId="31C18627" w14:textId="77777777" w:rsidR="00A1631E" w:rsidRPr="00A1631E" w:rsidRDefault="00A1631E" w:rsidP="00A1631E">
      <w:r w:rsidRPr="00A1631E">
        <w:rPr>
          <w:rtl/>
        </w:rPr>
        <w:t>وتهدف هذه الخطوة إلى تعويض الشراء العكسي المستحق والحفاظ على السيولة في النظام المصرفي عند مستوى كافٍ بشكل معقول، وهي عملية يقوم فيها البنك المركزي لدولة ما بشراء الأوراق المالية من المصارف التجارية من خلال تقديم عطاءات مع اتفاق على بيعها مرة أخرى في المستقبل</w:t>
      </w:r>
      <w:r w:rsidRPr="00A1631E">
        <w:t>.</w:t>
      </w:r>
    </w:p>
    <w:p w14:paraId="68444E06" w14:textId="77777777" w:rsidR="00A1631E" w:rsidRPr="00A1631E" w:rsidRDefault="00A1631E" w:rsidP="00A1631E">
      <w:pPr>
        <w:rPr>
          <w:b/>
          <w:bCs/>
        </w:rPr>
      </w:pPr>
      <w:r w:rsidRPr="00A1631E">
        <w:rPr>
          <w:b/>
          <w:bCs/>
          <w:rtl/>
        </w:rPr>
        <w:t>ثانيًا: تأثير الحرب التجارية في الدول الناشئة</w:t>
      </w:r>
    </w:p>
    <w:p w14:paraId="1F721D70" w14:textId="77777777" w:rsidR="00A1631E" w:rsidRPr="00A1631E" w:rsidRDefault="00A1631E" w:rsidP="00A1631E">
      <w:r w:rsidRPr="00A1631E">
        <w:rPr>
          <w:rtl/>
        </w:rPr>
        <w:t>أعادت الحرب التجارية بين الولايات المتحدة الأمريكية والصين تشكيل أنماط التجارة العالمية، وكانت آثارها متفاوتة على الدول الناشئة؛ حيث واجهت دول الأسواق الناشئة فرصًا وتحديات نتيجة هذا الصراع وبالتالي کانت في موضع معقد يتطلب سياسات ذكیة لتحویل التحدیات إلى فرص تنموية</w:t>
      </w:r>
      <w:r w:rsidRPr="00A1631E">
        <w:t>.</w:t>
      </w:r>
    </w:p>
    <w:p w14:paraId="77E022AF" w14:textId="77777777" w:rsidR="00A1631E" w:rsidRPr="00A1631E" w:rsidRDefault="00A1631E" w:rsidP="00A1631E">
      <w:pPr>
        <w:rPr>
          <w:b/>
          <w:bCs/>
        </w:rPr>
      </w:pPr>
      <w:r w:rsidRPr="00A1631E">
        <w:rPr>
          <w:b/>
          <w:bCs/>
        </w:rPr>
        <w:t xml:space="preserve">1. </w:t>
      </w:r>
      <w:r w:rsidRPr="00A1631E">
        <w:rPr>
          <w:b/>
          <w:bCs/>
          <w:rtl/>
        </w:rPr>
        <w:t>اضطرابات سلاسل التوريد العالمية</w:t>
      </w:r>
      <w:r w:rsidRPr="00A1631E">
        <w:rPr>
          <w:b/>
          <w:bCs/>
        </w:rPr>
        <w:t>:</w:t>
      </w:r>
    </w:p>
    <w:p w14:paraId="6C9F7AF9" w14:textId="77777777" w:rsidR="00A1631E" w:rsidRPr="00A1631E" w:rsidRDefault="00A1631E" w:rsidP="00A1631E">
      <w:r w:rsidRPr="00A1631E">
        <w:rPr>
          <w:rtl/>
        </w:rPr>
        <w:t>أدت الحرب إلى إعادة هيكلة جذرية لسلاسل التوريد؛ حيث تحاول الشركات تجنب الرسوم عبر نقل خطوط الإنتاج إلى دول بدیلة مثل فيتنام أو المكسيك. ومع ذلك، تشير الدراسات إلى أن 21% من الصادرات الصينية إلى أمريكا تمر عبر دول آسيوية مثل فيتنام وكوريا الجنوبية، مما يحد من الفوائد المحتملة لهذه الدول بسبب الاعتماد على السلع الصينية. كما عانت الدول المصدرة للسلع الأساسية (مثل البرازيل وجنوب إفريقيا) من انخفاض الطلب على السلع الصينية، بالإضافة إلى زيادة تكاليف الإنتاج بسبب تفكك سلاسل التوريد</w:t>
      </w:r>
      <w:r w:rsidRPr="00A1631E">
        <w:t>.</w:t>
      </w:r>
    </w:p>
    <w:p w14:paraId="3D3D95C6" w14:textId="77777777" w:rsidR="00A1631E" w:rsidRPr="00A1631E" w:rsidRDefault="00A1631E" w:rsidP="00A1631E">
      <w:pPr>
        <w:rPr>
          <w:b/>
          <w:bCs/>
        </w:rPr>
      </w:pPr>
      <w:r w:rsidRPr="00A1631E">
        <w:rPr>
          <w:b/>
          <w:bCs/>
        </w:rPr>
        <w:t xml:space="preserve">2. </w:t>
      </w:r>
      <w:r w:rsidRPr="00A1631E">
        <w:rPr>
          <w:b/>
          <w:bCs/>
          <w:rtl/>
        </w:rPr>
        <w:t>ضغوط على العملات واحتياطيات النقد الأجنبي</w:t>
      </w:r>
      <w:r w:rsidRPr="00A1631E">
        <w:rPr>
          <w:b/>
          <w:bCs/>
        </w:rPr>
        <w:t>:</w:t>
      </w:r>
    </w:p>
    <w:p w14:paraId="7EA79562" w14:textId="77777777" w:rsidR="00A1631E" w:rsidRPr="00A1631E" w:rsidRDefault="00A1631E" w:rsidP="00A1631E">
      <w:r w:rsidRPr="00A1631E">
        <w:rPr>
          <w:rtl/>
        </w:rPr>
        <w:t>تعاني الأسواق الناشئة من هروب رؤوس الأموال الساخنة بسبب ارتفاع مخاطر الاستثمار مما يؤدي إلى تراجع العملات المحلية وضغوط على احتياطات النقد الأجنبي؛ فقد شهدت الهند تراجعًا في عملتها الروبية الهندية بسبب تدفق الأموال نحو أصول آمنة مثل الدولار، كما فقدت الليرة التركية حوالي 45% من قيمتها خلال عام 2021. وفي البرازيل، تسببت هذه التدفقات الخارجة في خسائر واضحة باحتياطي النقد الأجنبي، في ظل اتجاه المستثمرين إلى الابتعاد عن الأسواق الناشئة لصالح الأصول الآمنة</w:t>
      </w:r>
      <w:r w:rsidRPr="00A1631E">
        <w:t>.</w:t>
      </w:r>
    </w:p>
    <w:p w14:paraId="7E1AC33D" w14:textId="77777777" w:rsidR="00A1631E" w:rsidRPr="00A1631E" w:rsidRDefault="00A1631E" w:rsidP="00A1631E">
      <w:pPr>
        <w:rPr>
          <w:b/>
          <w:bCs/>
        </w:rPr>
      </w:pPr>
      <w:r w:rsidRPr="00A1631E">
        <w:rPr>
          <w:b/>
          <w:bCs/>
        </w:rPr>
        <w:t xml:space="preserve">3. </w:t>
      </w:r>
      <w:r w:rsidRPr="00A1631E">
        <w:rPr>
          <w:b/>
          <w:bCs/>
          <w:rtl/>
        </w:rPr>
        <w:t>تحول التجارة كفرصة للدول الناشئة في ظل التوترات التجارية العالمية</w:t>
      </w:r>
    </w:p>
    <w:p w14:paraId="63C0F810" w14:textId="77777777" w:rsidR="00A1631E" w:rsidRPr="00A1631E" w:rsidRDefault="00A1631E" w:rsidP="00A1631E">
      <w:r w:rsidRPr="00A1631E">
        <w:rPr>
          <w:rtl/>
        </w:rPr>
        <w:lastRenderedPageBreak/>
        <w:t>على الرغم من التداعيات السلبية للتوترات التجارية العالمية برزت فرصة لبعض الدول الناشئة للاستفادة من ظاهرة تحويل التجارة</w:t>
      </w:r>
      <w:r w:rsidRPr="00A1631E">
        <w:t xml:space="preserve"> (Trade Diversion)</w:t>
      </w:r>
      <w:r w:rsidRPr="00A1631E">
        <w:rPr>
          <w:rtl/>
        </w:rPr>
        <w:t>، والتي تحدث عندما تنتقل حركة التجارة من دولة إلى أخرى نتيجة للقيود التجارية أو الرسوم الجمركية. على سبيل المثال، شهدت التجارة الثنائية بين الولايات المتحدة الأمريكية وفيتنام نموًّا ملحوظًا بنسبة 32% في عام 2019. وفي عام 2023، تجاوزت المكسيك الصين لتصبح أكبر مصدر للسلع المستوردة إلى الولايات المتحدة الأمريكية، وذلك لأول مرة منذ أكثر من 20 عامًا، وفقًا لبيانات وزارة التجارة الأمريكية</w:t>
      </w:r>
      <w:r w:rsidRPr="00A1631E">
        <w:t>.</w:t>
      </w:r>
    </w:p>
    <w:p w14:paraId="7CF97638" w14:textId="77777777" w:rsidR="00A1631E" w:rsidRPr="00A1631E" w:rsidRDefault="00A1631E" w:rsidP="00A1631E">
      <w:pPr>
        <w:rPr>
          <w:b/>
          <w:bCs/>
        </w:rPr>
      </w:pPr>
      <w:r w:rsidRPr="00A1631E">
        <w:rPr>
          <w:b/>
          <w:bCs/>
        </w:rPr>
        <w:t xml:space="preserve">4. </w:t>
      </w:r>
      <w:r w:rsidRPr="00A1631E">
        <w:rPr>
          <w:b/>
          <w:bCs/>
          <w:rtl/>
        </w:rPr>
        <w:t>تطبيق استراتيجية "الصين+1</w:t>
      </w:r>
      <w:r w:rsidRPr="00A1631E">
        <w:rPr>
          <w:b/>
          <w:bCs/>
        </w:rPr>
        <w:t>":</w:t>
      </w:r>
    </w:p>
    <w:p w14:paraId="09393E94" w14:textId="77777777" w:rsidR="00A1631E" w:rsidRPr="00A1631E" w:rsidRDefault="00A1631E" w:rsidP="00A1631E">
      <w:r w:rsidRPr="00A1631E">
        <w:rPr>
          <w:rtl/>
        </w:rPr>
        <w:t>تُعد هذه الاستراتيجية جزءًا من خطة تنويع تعتمدها الشركات العالمية لتقليل اعتمادها الكامل على الصين في مجالي التصنيع والتوريد. وتهدف هذه الخطة إلى الحد من المخاطر الجيوسياسية والاقتصادية، مثل الرسوم الجمركية أو اضطرابات سلاسل الإمداد. وتقوم الفكرة على إبقاء جزء من الإنتاج في الصين، مع إنشاء قاعدة تصنيع إضافية في دولة ناشئة أخرى. وقد بدأت العديد من الشركات متعددة الجنسيات بالفعل في توجيه استثماراتها نحو دول مثل الهند وتایلاند ضمن هذا الإطار</w:t>
      </w:r>
      <w:r w:rsidRPr="00A1631E">
        <w:t>.</w:t>
      </w:r>
    </w:p>
    <w:p w14:paraId="74226D88" w14:textId="77777777" w:rsidR="00A1631E" w:rsidRPr="00A1631E" w:rsidRDefault="00A1631E" w:rsidP="00A1631E">
      <w:pPr>
        <w:rPr>
          <w:b/>
          <w:bCs/>
        </w:rPr>
      </w:pPr>
      <w:r w:rsidRPr="00A1631E">
        <w:rPr>
          <w:b/>
          <w:bCs/>
        </w:rPr>
        <w:t xml:space="preserve">5. </w:t>
      </w:r>
      <w:r w:rsidRPr="00A1631E">
        <w:rPr>
          <w:b/>
          <w:bCs/>
          <w:rtl/>
        </w:rPr>
        <w:t>تعزيز التكتلات الإقليمية</w:t>
      </w:r>
      <w:r w:rsidRPr="00A1631E">
        <w:rPr>
          <w:b/>
          <w:bCs/>
        </w:rPr>
        <w:t>:</w:t>
      </w:r>
    </w:p>
    <w:p w14:paraId="67D0FC54" w14:textId="77777777" w:rsidR="00A1631E" w:rsidRPr="00A1631E" w:rsidRDefault="00A1631E" w:rsidP="00A1631E">
      <w:r w:rsidRPr="00A1631E">
        <w:rPr>
          <w:rtl/>
        </w:rPr>
        <w:t>تعد اتفاقية الشراكة الاقتصادية الإقليمية الشاملة</w:t>
      </w:r>
      <w:r w:rsidRPr="00A1631E">
        <w:t xml:space="preserve"> (RCEP) </w:t>
      </w:r>
      <w:r w:rsidRPr="00A1631E">
        <w:rPr>
          <w:rtl/>
        </w:rPr>
        <w:t>أكبر اتفاقية تجارة حرة في العالم من حيث الناتج المحلي الإجمالي حيث تُشكل 30% من الناتج المحلي الإجمالي العالمي في 2019، وتشمل 15 دولة وهي الصين، اليابان، كوريا الجنوبية، أستراليا، نيوزيلندا، بالإضافة إلى 10 دول من آسيا مثل فيتنام وإندونیسيا</w:t>
      </w:r>
      <w:r w:rsidRPr="00A1631E">
        <w:t>.</w:t>
      </w:r>
    </w:p>
    <w:p w14:paraId="576D2185" w14:textId="77777777" w:rsidR="00A1631E" w:rsidRPr="00A1631E" w:rsidRDefault="00A1631E" w:rsidP="00A1631E">
      <w:r w:rsidRPr="00A1631E">
        <w:rPr>
          <w:rtl/>
        </w:rPr>
        <w:t>وتهدف هذه الاتفاقية إلى تحرير 90% من التعريفات الجمركية على مدى 20 سنة وتعزيز التكامل الاقتصادي، وتشمل مجالات: التجارة، الخدمات، الاستثمار، الملكية الفكرية، التجارة الإلكترونية، وتتمثل أهم مميزاتها في تبسيط قواعد المنشأ لتعزيز سلاسل التوريد الآسيوية، وتعزيز الصادرات بين الدول الأعضاء خاصة في قطاعات الزراعة والصناعات التحويلية، وتعزيز نفوذ الصين الاقتصادي في آسيا، ومنافسة أي اتفاقيات أخرى مثل الاتفاق الشامل والتقدمي للشراكة العابرة للمحيط الهادئ</w:t>
      </w:r>
      <w:r w:rsidRPr="00A1631E">
        <w:t xml:space="preserve"> (CPTPP)</w:t>
      </w:r>
      <w:r w:rsidRPr="00A1631E">
        <w:rPr>
          <w:rtl/>
        </w:rPr>
        <w:t>، بقيادة الولايات المتحدة الأمريكية، كما أدت إلى زيادة التجارة البينية بين أعضاء الاتفاقية بنسبة 9.5% في 2020</w:t>
      </w:r>
    </w:p>
    <w:p w14:paraId="10ABC097" w14:textId="77777777" w:rsidR="00A1631E" w:rsidRPr="00A1631E" w:rsidRDefault="00A1631E" w:rsidP="00A1631E">
      <w:pPr>
        <w:rPr>
          <w:b/>
          <w:bCs/>
        </w:rPr>
      </w:pPr>
      <w:r w:rsidRPr="00A1631E">
        <w:rPr>
          <w:b/>
          <w:bCs/>
          <w:rtl/>
        </w:rPr>
        <w:t>التداعيات غير المباشرة على الأسواق الناشئة</w:t>
      </w:r>
    </w:p>
    <w:p w14:paraId="28080918" w14:textId="77777777" w:rsidR="00A1631E" w:rsidRPr="00A1631E" w:rsidRDefault="00A1631E" w:rsidP="00A1631E">
      <w:r w:rsidRPr="00A1631E">
        <w:t xml:space="preserve">▪ </w:t>
      </w:r>
      <w:r w:rsidRPr="00A1631E">
        <w:rPr>
          <w:rtl/>
        </w:rPr>
        <w:t>انكماش أسعار الفائدة في الصين يجعل اليوان أكثر قدرة على المنافسة مقارنة بعملات الأسواق الناشئة الأخرى، مما يعزز حجم صادرات البلاد إلى العالم النامي.. الرسوم الجمركية الأمريكية الجديدة من شأنها أن تغذي هذه الطفرة في الصادرات، مما يضع الإنتاج والإنفاق الرأسمالي في الأسواق الناشئة تحت الضغط</w:t>
      </w:r>
      <w:r w:rsidRPr="00A1631E">
        <w:t>.</w:t>
      </w:r>
    </w:p>
    <w:p w14:paraId="5751A5F3" w14:textId="77777777" w:rsidR="00A1631E" w:rsidRPr="00A1631E" w:rsidRDefault="00A1631E" w:rsidP="00A1631E">
      <w:r w:rsidRPr="00A1631E">
        <w:t xml:space="preserve">▪ </w:t>
      </w:r>
      <w:r w:rsidRPr="00A1631E">
        <w:rPr>
          <w:rtl/>
        </w:rPr>
        <w:t>من شأن التعريفات الجمركية أن تؤدي إلى إبطاء واردات الصین؛ حیث من المرجح أن يواجه ثاني أكبر اقتصاد في العالم ضغوطًا مالية وضعفًا في الربحية. وسوف يتضرر مصدرو السلع الأساسية في الأسواق الناشئة من هذا الأمر. وحتى إذا أعلنت الصين عن المزيد من التحفيز المالي، فمن المرجح أن تركز على الاقتصاد الاستهلاكي وليس على مساعدة قطاع السلع الأساسية</w:t>
      </w:r>
      <w:r w:rsidRPr="00A1631E">
        <w:t>.</w:t>
      </w:r>
    </w:p>
    <w:p w14:paraId="72583903" w14:textId="77777777" w:rsidR="00A1631E" w:rsidRPr="00A1631E" w:rsidRDefault="00A1631E" w:rsidP="00A1631E">
      <w:r w:rsidRPr="00A1631E">
        <w:t xml:space="preserve">▪ </w:t>
      </w:r>
      <w:r w:rsidRPr="00A1631E">
        <w:rPr>
          <w:rtl/>
        </w:rPr>
        <w:t>تباطؤ النمو في مختلف الاقتصادات الناشئة يجعلها في موقف ضعيف في مواجهة حرب تجارية محتملة</w:t>
      </w:r>
      <w:r w:rsidRPr="00A1631E">
        <w:t>.</w:t>
      </w:r>
    </w:p>
    <w:p w14:paraId="3D900AD9" w14:textId="77777777" w:rsidR="00A1631E" w:rsidRPr="00A1631E" w:rsidRDefault="00A1631E" w:rsidP="00A1631E">
      <w:r w:rsidRPr="00A1631E">
        <w:t xml:space="preserve">▪ </w:t>
      </w:r>
      <w:r w:rsidRPr="00A1631E">
        <w:rPr>
          <w:rtl/>
        </w:rPr>
        <w:t>أسهم الأسواق الناشئة في القطاعات الحساسة للرسوم الجمركية مثل صناعة السيارات والصلب والبنية الأساسية تظل باهظة الثمن خارج الصين على الرغم من العائدات الثابتة على الأسهم</w:t>
      </w:r>
      <w:r w:rsidRPr="00A1631E">
        <w:t>.</w:t>
      </w:r>
    </w:p>
    <w:p w14:paraId="59FCE9E4" w14:textId="77777777" w:rsidR="00A1631E" w:rsidRPr="00A1631E" w:rsidRDefault="00A1631E" w:rsidP="00A1631E">
      <w:r w:rsidRPr="00A1631E">
        <w:t xml:space="preserve">▪ </w:t>
      </w:r>
      <w:r w:rsidRPr="00A1631E">
        <w:rPr>
          <w:rtl/>
        </w:rPr>
        <w:t>الرسوم الجمركية قد تلحق الضرر بالصين أيضًا؛ إذ تواجه دول مثل المكسيك وفيتنام وتايوان وكوريا وتايلاند حالة من عدم اليقين في ظل تمتعها بفوائض أكبر في مواجهة الولايات المتحدة الأمريكية، وقد تكون أيضًا هدفًا للرسوم الجمركية</w:t>
      </w:r>
      <w:r w:rsidRPr="00A1631E">
        <w:t>.</w:t>
      </w:r>
    </w:p>
    <w:p w14:paraId="56A5BF78" w14:textId="77777777" w:rsidR="00A1631E" w:rsidRPr="00A1631E" w:rsidRDefault="00A1631E" w:rsidP="00A1631E">
      <w:r w:rsidRPr="00A1631E">
        <w:rPr>
          <w:rtl/>
        </w:rPr>
        <w:lastRenderedPageBreak/>
        <w:t>ختامًا، شهدت الحرب التجارية بين الولايات المتحدة الأمريكية والصين تصعيدًا كبيرًا في الرسوم الجمركية والإجراءات الدفاعية، ما أدى إلى اضطرابات في التجارة العالمية وسلاسل الإمداد. تأثرت الدول الناشئة بشكل مباشر نتيجة اعتمادها الكبير على الاستيراد والتصدير، وواجهت تحديات أبرزها ارتفاع التكاليف وضعف مرونة اقتصاداتها. كما ساهمت الحرب في هروب رؤوس الأموال وانخفاض العملات المحلية، مما زاد من الضغط على أوضاعها المالية. ورغم ذلك، استفادت بعض الدول من إعادة توجيه التجارة والاستثمارات، فبرزت فرص لتحسين التموضع داخل النظام التجاري العالمي من خلال جذب خطوط الإنتاج، والدخول في تكتلات إقليمية مثل</w:t>
      </w:r>
      <w:r w:rsidRPr="00A1631E">
        <w:t xml:space="preserve"> RCEP</w:t>
      </w:r>
      <w:r w:rsidRPr="00A1631E">
        <w:rPr>
          <w:rtl/>
        </w:rPr>
        <w:t>، وتبني استراتیجیات صناعیة جدیدة</w:t>
      </w:r>
      <w:r w:rsidRPr="00A1631E">
        <w:t>.</w:t>
      </w:r>
    </w:p>
    <w:p w14:paraId="2FAF5129" w14:textId="631E42E5" w:rsidR="00A1631E" w:rsidRPr="00A1631E" w:rsidRDefault="00A1631E" w:rsidP="00A1631E">
      <w:r w:rsidRPr="00A1631E">
        <mc:AlternateContent>
          <mc:Choice Requires="wps">
            <w:drawing>
              <wp:inline distT="0" distB="0" distL="0" distR="0" wp14:anchorId="66E11C56" wp14:editId="3D4D8CC5">
                <wp:extent cx="304800" cy="304800"/>
                <wp:effectExtent l="0" t="0" r="0" b="0"/>
                <wp:docPr id="986684882" name="Rectangle 88" descr="★ ★ ★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9D8E5" id="Rectangle 88" o:spid="_x0000_s1026" alt="★ ★ ★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C96151" w14:textId="6B106A6D" w:rsidR="00A1631E" w:rsidRPr="00A1631E" w:rsidRDefault="00A1631E" w:rsidP="00A1631E">
      <w:r w:rsidRPr="00A1631E">
        <mc:AlternateContent>
          <mc:Choice Requires="wps">
            <w:drawing>
              <wp:inline distT="0" distB="0" distL="0" distR="0" wp14:anchorId="6508F6CB" wp14:editId="5307BDFD">
                <wp:extent cx="304800" cy="304800"/>
                <wp:effectExtent l="0" t="0" r="0" b="0"/>
                <wp:docPr id="690396316"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192C2"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74EF3" w14:textId="77777777" w:rsidR="00A1631E" w:rsidRPr="00A1631E" w:rsidRDefault="00A1631E" w:rsidP="00A1631E">
      <w:r w:rsidRPr="00A1631E">
        <w:rPr>
          <w:rtl/>
        </w:rPr>
        <w:t>أ.د. م. وائل مصطفى أستاذ الاستثمار والتمويل بكلية العلوم المالية والإدارية - جامعة فاروس بالإسكندرية</w:t>
      </w:r>
      <w:r w:rsidRPr="00A1631E">
        <w:t>.</w:t>
      </w:r>
    </w:p>
    <w:p w14:paraId="208C70C2" w14:textId="77777777" w:rsidR="00A1631E" w:rsidRPr="00A1631E" w:rsidRDefault="00A1631E" w:rsidP="00A1631E">
      <w:pPr>
        <w:rPr>
          <w:b/>
          <w:bCs/>
        </w:rPr>
      </w:pPr>
      <w:r w:rsidRPr="00A1631E">
        <w:rPr>
          <w:b/>
          <w:bCs/>
          <w:rtl/>
        </w:rPr>
        <w:t>مقدمة</w:t>
      </w:r>
    </w:p>
    <w:p w14:paraId="46CE89F5" w14:textId="77777777" w:rsidR="00A1631E" w:rsidRPr="00A1631E" w:rsidRDefault="00A1631E" w:rsidP="00A1631E">
      <w:r w:rsidRPr="00A1631E">
        <w:rPr>
          <w:rtl/>
        </w:rPr>
        <w:t>في ظل التحولات الاقتصادية العالمية المتسارعة، التي تتميز بالتحول الرقمي العميق والاعتماد المتزايد على الابتكار والمعرفة، تبرز الحمائية الصناعية كعنصر حاسم وضرورة استراتيجية لضمان استمرارية النمو الاقتصادي، وتعزيز القدرة التنافسية، وحماية الأمن القومي. فلم تعد الحمائية الصناعية تقتصر على الجوانب التقليدية فحسب، بل امتدت لتشمل حماية البيانات، الأنظمة السيبرانية، سلاسل الإمداد، والأصول المعرفية. وفي هذا السياق، يقف الذكاء الاصطناعي على أعتاب إحداث ثورة في مفهوم وآليات الحمائية الصناعية، مقدمًا حلولًا غير مسبوقة لمواجهة التحديات المتزايدة</w:t>
      </w:r>
      <w:r w:rsidRPr="00A1631E">
        <w:t>.</w:t>
      </w:r>
    </w:p>
    <w:p w14:paraId="7C8F60C7" w14:textId="77777777" w:rsidR="00A1631E" w:rsidRPr="00A1631E" w:rsidRDefault="00A1631E" w:rsidP="00A1631E">
      <w:r w:rsidRPr="00A1631E">
        <w:rPr>
          <w:rtl/>
        </w:rPr>
        <w:t>حيث تكمن الحمائية الصناعية في مجموعة من السياسات الاقتصادية التي تتبناها الحكومات بهدف حماية وتطوير الصناعات الوطنية من المنافسة الأجنبية، وتعزيز قدرتها على النمو والاكتفاء الذاتي. لطالما كانت هذه السياسات جزءًا لا يتجزأ من استراتيجيات التنمية الاقتصادية عبر التاريخ، متخذةً أشكالًا ومستوياتٍ مختلفة تتناسب مع الظروف الاقتصادية والجيوسياسية لكل دولة</w:t>
      </w:r>
      <w:r w:rsidRPr="00A1631E">
        <w:t>.</w:t>
      </w:r>
    </w:p>
    <w:p w14:paraId="2380BE43" w14:textId="77777777" w:rsidR="00A1631E" w:rsidRPr="00A1631E" w:rsidRDefault="00A1631E" w:rsidP="00A1631E">
      <w:r w:rsidRPr="00A1631E">
        <w:rPr>
          <w:rtl/>
        </w:rPr>
        <w:t>ومع ظهور الذكاء الاصطناعي</w:t>
      </w:r>
      <w:r w:rsidRPr="00A1631E">
        <w:t xml:space="preserve"> (AI) </w:t>
      </w:r>
      <w:r w:rsidRPr="00A1631E">
        <w:rPr>
          <w:rtl/>
        </w:rPr>
        <w:t>كلاعب رئيس في عالم التكنولوجیا وكقوة دافعة للابتكار والإنتاجیة؛ حيث تكتسب السياسات الحمائية الصناعية بعدًا جديدًا. ولم يعد الأمر مقتصرًا على الأدوات التقليدية، بل يمتد ليشمل كيفية استغلال التكنولوجيا المتقدمة في صياغة وتنفیذ سیاسات حمایة أكثر ذكاءً وفاعلیة، وكيف يمكن للذكاء الاصطناعي أن يعزز قدرة الدول على تحديد الصناعات الاستراتيجية، ومراقبة الأسواق العالمية، وتحسين آليات الدعم</w:t>
      </w:r>
      <w:r w:rsidRPr="00A1631E">
        <w:t>.</w:t>
      </w:r>
    </w:p>
    <w:p w14:paraId="1D0FCF82" w14:textId="77777777" w:rsidR="00A1631E" w:rsidRPr="00A1631E" w:rsidRDefault="00A1631E" w:rsidP="00A1631E">
      <w:pPr>
        <w:rPr>
          <w:b/>
          <w:bCs/>
        </w:rPr>
      </w:pPr>
      <w:r w:rsidRPr="00A1631E">
        <w:rPr>
          <w:b/>
          <w:bCs/>
          <w:rtl/>
        </w:rPr>
        <w:t>لمحه سريعة عن التطور التاريخي لمفهوم الحمائية الصناعية على مدار العصور</w:t>
      </w:r>
    </w:p>
    <w:p w14:paraId="0298666D" w14:textId="77777777" w:rsidR="00A1631E" w:rsidRPr="00A1631E" w:rsidRDefault="00A1631E" w:rsidP="00A1631E">
      <w:r w:rsidRPr="00A1631E">
        <w:rPr>
          <w:rtl/>
        </w:rPr>
        <w:t>على مرّ العصور، شكّل مفهوم الحمائية الصناعية جزءًا أساسيًّا من استراتيجيات الدول للحفاظ على صناعاتها وتعزيز نموها الاقتصادي الداخلي في مواجهة المنافسة الخارجية. وتطور هذا المفهوم من ممارسات بدائية إلى أدوات متقدمة تقودها التكنولوجيا</w:t>
      </w:r>
      <w:r w:rsidRPr="00A1631E">
        <w:t>.</w:t>
      </w:r>
    </w:p>
    <w:p w14:paraId="2B9E1FEB" w14:textId="77777777" w:rsidR="00A1631E" w:rsidRPr="00A1631E" w:rsidRDefault="00A1631E" w:rsidP="00A1631E">
      <w:pPr>
        <w:rPr>
          <w:b/>
          <w:bCs/>
        </w:rPr>
      </w:pPr>
      <w:r w:rsidRPr="00A1631E">
        <w:rPr>
          <w:b/>
          <w:bCs/>
          <w:rtl/>
        </w:rPr>
        <w:t>الحمائية الصناعية في عصر الذكاء الاصطناعي: كيف تغير التكنولوجيا قواعد اللعبة في عصر الرقمنة؟</w:t>
      </w:r>
    </w:p>
    <w:p w14:paraId="6C3B3650" w14:textId="77777777" w:rsidR="00A1631E" w:rsidRPr="00A1631E" w:rsidRDefault="00A1631E" w:rsidP="00A1631E">
      <w:r w:rsidRPr="00A1631E">
        <w:rPr>
          <w:rtl/>
        </w:rPr>
        <w:t>يمثل الذكاء الاصطناعي عنصرًا محوريًّا في تعزيز السياسات الحمائية الصناعية، من خلال تحليل البيانات بدقة، وتحديد الصناعات ذات الأولوية، وتوقع التحديات المستقبلية. كما يسهم أيضًا في تحسين الشفافية وتقليل الفساد، ويُعد أداة ضرورية لمواءمة السياسات مع التحولات العالمية</w:t>
      </w:r>
      <w:r w:rsidRPr="00A1631E">
        <w:t>.</w:t>
      </w:r>
    </w:p>
    <w:p w14:paraId="369F97E5" w14:textId="77777777" w:rsidR="00A1631E" w:rsidRPr="00A1631E" w:rsidRDefault="00A1631E" w:rsidP="00A1631E">
      <w:r w:rsidRPr="00A1631E">
        <w:rPr>
          <w:rtl/>
        </w:rPr>
        <w:lastRenderedPageBreak/>
        <w:t>في العصور القديمة، لجأت إمبراطوريات مثل: روما ومصر الفرعونية إلى استخدام وسائل بسيطة لحماية صناعاتها المحلية. فقد فرضت رسومًا على البضائع المستوردة وقيّدت دخول المنتجات الأجنبية بهدف الحفاظ على التفوق المحلي في الإنتاج الحرفي والزراعي. حتى في الصين القديمة، كانت الحكومات تلجأ إلى تقييد التبادل التجاري لحماية الصناعات اليدوية والفنية المتقدمة من التراجع نتيجة التأثيرات القادمة من الخارج. ومع دخول أوروبا العصور الوسطى، بدأت المدن المستقلة تفرض قيودًا تنظيمية على التجارة، وظهرت النقابات الحرفية التي عملت على منع تسرب المنافسین الأجانب إلى الأسواق المحلية</w:t>
      </w:r>
      <w:r w:rsidRPr="00A1631E">
        <w:t>.</w:t>
      </w:r>
    </w:p>
    <w:p w14:paraId="2392F759" w14:textId="77777777" w:rsidR="00A1631E" w:rsidRPr="00A1631E" w:rsidRDefault="00A1631E" w:rsidP="00A1631E">
      <w:r w:rsidRPr="00A1631E">
        <w:rPr>
          <w:rtl/>
        </w:rPr>
        <w:t>لكن مع نهاية الحرب العالمية الثانية وتأسيس منظمة التجارة العالمية، تغيّر مشهد السياسات الحمائية. فقد دخل العالم عصر العولمة، وبدأت الدول تتبنى سياسات أكثر توازنًا بين الانفتاح الاقتصادي والحماية الذكية. واستخدمت الدول الغربية أدوات جديدة مثل: الدعم الحكومي المباشر، الإعفاءات الضريبية، وسياسات تشجيع التصدير. كما تبنّت الولايات المتحدة الأمريكية وفرنسا ما يُعرف بالتمييز الإيجابي لصالح الصناعات الاستراتيجية، بينما طبّقت كوريا الجنوبية والهند سياسات حمائية مرنة ساهمت في إنشاء صناعات تكنولوجیة قوية</w:t>
      </w:r>
      <w:r w:rsidRPr="00A1631E">
        <w:t>.</w:t>
      </w:r>
    </w:p>
    <w:p w14:paraId="5827CBED" w14:textId="77777777" w:rsidR="00A1631E" w:rsidRPr="00A1631E" w:rsidRDefault="00A1631E" w:rsidP="00A1631E">
      <w:r w:rsidRPr="00A1631E">
        <w:rPr>
          <w:rtl/>
        </w:rPr>
        <w:t>وفي القرن الواحد والعشرين، دخلت الحمائية الصناعية مرحلة جديدة قوامها التحول الرقمي والذكاء الاصطناعي. فلم تعد الحماية قائمة فقط على فرض الرسوم الجمركية أو منع الاستيراد، بل أصبحت تقوم على أدوات ذكية قادرة على التنبؤ بالمخاطر وتحسين اتخاذ القرار الصناعي. اليوم، تعتمد الدول على تقنيات الذكاء الاصطناعي لتحليل سلاسل التوريد، ومراقبة جودة الإنتاج، وتتبع تحركات المنافسین العالميين، بالإضافة إلى تقديم حلول استباقية للصيانة والوقاية من الأعطال</w:t>
      </w:r>
      <w:r w:rsidRPr="00A1631E">
        <w:t>.</w:t>
      </w:r>
    </w:p>
    <w:p w14:paraId="09C71E97" w14:textId="77777777" w:rsidR="00A1631E" w:rsidRPr="00A1631E" w:rsidRDefault="00A1631E" w:rsidP="00A1631E">
      <w:r w:rsidRPr="00A1631E">
        <w:rPr>
          <w:rtl/>
        </w:rPr>
        <w:t>تُظهر الإحصائيات الحديثة أثر التحولات الرقمية بوضوح: حيث يُتوقّع أن يسهم الذكاء الاصطناعي في تعزيز إنتاجية القطاع الصناعي بشكل ملموس خلال السنوات القليلة المقبلة. كما أظهرت الدراسات أن تقنيات الصيانة التنبؤية المعتمدة على الذكاء الاصطناعي يمكن أن تقلل تكاليف الصيانة بنسبة تصل إلى %40. كما تسهم أنظمة الفحص الذكية في تقليل نقاط الضعف في العمليات الصناعية بشكل ملحوظ، بينما تساعد حلول إدارة الطاقة المعتمدة على التقنيات الذكية على تعزيز كفاءة استخدام الطاقة داخل المصانع</w:t>
      </w:r>
      <w:r w:rsidRPr="00A1631E">
        <w:t>.</w:t>
      </w:r>
    </w:p>
    <w:p w14:paraId="36ED3204" w14:textId="77777777" w:rsidR="00A1631E" w:rsidRPr="00A1631E" w:rsidRDefault="00A1631E" w:rsidP="00A1631E">
      <w:r w:rsidRPr="00A1631E">
        <w:rPr>
          <w:rtl/>
        </w:rPr>
        <w:t>وأمام هذه المعطيات، لا يمكن فصل الحمائية الصناعية عن السياسات الاقتصادية المعاصرة. فهي لم تعد أداةً ظرفية تستخدم في حالات الطوارئ أو الكساد، بل أصبحت ركيزة استراتيجية لتحقيق أهداف كبرى مثل: تعزيز السيادة الصناعية، وتحقيق الاكتفاء الذاتي، وتخفيض الاعتماد على الواردات في القطاعات الحيوية مثل: الغذاء، الدواء، والتكنولوجيا. ويعتمد العديد من الدول اليوم، مثل: الصين والولايات المتحدة الأمريكية وألمانيا، على سياسات حماية صناعية مدمجة بالذكاء الاصطناعي من أجل تعزيز تنافسيتها على المدى البعيد</w:t>
      </w:r>
      <w:r w:rsidRPr="00A1631E">
        <w:t>.</w:t>
      </w:r>
    </w:p>
    <w:p w14:paraId="44A48EE8" w14:textId="77777777" w:rsidR="00A1631E" w:rsidRPr="00A1631E" w:rsidRDefault="00A1631E" w:rsidP="00A1631E">
      <w:pPr>
        <w:rPr>
          <w:b/>
          <w:bCs/>
        </w:rPr>
      </w:pPr>
      <w:r w:rsidRPr="00A1631E">
        <w:rPr>
          <w:b/>
          <w:bCs/>
          <w:rtl/>
        </w:rPr>
        <w:t>المبررات الاقتصادية والاجتماعية للحمائية الصناعية: لماذا تلجأ الدول إليها؟ وما دور الذكاء الاصطناعي؟</w:t>
      </w:r>
    </w:p>
    <w:p w14:paraId="780B30BF" w14:textId="77777777" w:rsidR="00A1631E" w:rsidRPr="00A1631E" w:rsidRDefault="00A1631E" w:rsidP="00A1631E">
      <w:r w:rsidRPr="00A1631E">
        <w:rPr>
          <w:rtl/>
        </w:rPr>
        <w:t>تلجأ الدول إلى تبني سياسات الحمائية الصناعية كأداة استراتيجية لتعزيز صناعاتها الوطنية، وتقوية بنيتها الاقتصادية، وتلبية احتياجاتها الاجتماعية والتنموية. ولا تنبع هذه السياسات من دوافع قومية فقط، بل غالبًا ما تستند إلى اعتبارات واقعية تتعلق بالأمن الاقتصادي، والاستقرار الاجتماعي، وضرورة دعم التحول الهيكلي في الاقتصادات. في هذا الإطار، يُشكل الذكاء الاصطناعي إضافة نوعية تُعيد تشكيل كيفية تنفيذ وتقييم تلك المبررات</w:t>
      </w:r>
      <w:r w:rsidRPr="00A1631E">
        <w:t>.</w:t>
      </w:r>
    </w:p>
    <w:p w14:paraId="605A00C0" w14:textId="77777777" w:rsidR="00A1631E" w:rsidRPr="00A1631E" w:rsidRDefault="00A1631E" w:rsidP="00A1631E">
      <w:r w:rsidRPr="00A1631E">
        <w:rPr>
          <w:rtl/>
        </w:rPr>
        <w:t xml:space="preserve">أحد أبرز المبررات هو حماية الصناعات الناشئة، وهي الصناعات التي ما تزال في مراحلها الأولية وغير قادرة على منافسة المنتجات الأجنبية المتقدمة. تهدف هذه السياسة إلى منح تلك الصناعات فترة حماية مؤقتة حتى تصل إلى مرحلة من النضج والكفاءة تمكنها من المنافسة عالميًّا. هنا، يُساهم الذكاء الاصطناعي في تحليل السوق والتنبؤ بالصناعات الواعدة من خلال دراسة الأنماط الاستهلاكية، مؤشرات الإنتاجیة، والتوجهات العالمية، لتحديد القطاعات التي تستحق دعمًا مؤقتًا وتلك التي لا جدوى من دعمها. وفي مجال حماية الصناعات الناشئة، يُستخدم الذكاء الاصطناعي لتحليل كميات هائلة من البيانات السوقية والاقتصادية عبر تقنيات تعلم الآلة، لتحديد الصناعات الواعدة التي تستحق الدعم المؤقت. هذه التحليلات تتيح التنبؤ </w:t>
      </w:r>
      <w:r w:rsidRPr="00A1631E">
        <w:rPr>
          <w:rtl/>
        </w:rPr>
        <w:lastRenderedPageBreak/>
        <w:t>بديناميكيات النمو المستقبلية، وتمكن الحكومات من تخصيص الموارد بشكل أفضل، مع تقليل المخاطر المالية المرتبطة بالدعم غير الموجه</w:t>
      </w:r>
      <w:r w:rsidRPr="00A1631E">
        <w:t>.</w:t>
      </w:r>
    </w:p>
    <w:p w14:paraId="77DBBF35" w14:textId="77777777" w:rsidR="00A1631E" w:rsidRPr="00A1631E" w:rsidRDefault="00A1631E" w:rsidP="00A1631E">
      <w:r w:rsidRPr="00A1631E">
        <w:rPr>
          <w:rtl/>
        </w:rPr>
        <w:t>في المقابل، تعتمد الدول على سياسات تهدف إلى حماية الصناعات الاستراتيجية، مثل: الصناعات الدفاعية، والدوائية، والغذائية؛ نظرًا لأهميتها الحيوية في الحفاظ على الأمن القومي والسيادة الاقتصادية. وفي هذا السياق، يُستفاد من تقنيات الذكاء الاصطناعي لتحليل سلاسل الإمداد العالمية وتقييم المخاطر الجيوسياسية، مما يساعد في الكشف عن مواطن الضعف في الاعتماد على الخارج، وتحديد القطاعات الصناعية التي ينبغي دعمها لتعزيز الاستقلال الاستراتیجي. ویمكن للذكاء الاصطناعي أن يسهم بفاعلية في رصد الاختلالات المحتملة في عمليات التورید والتوزيع، ما يتيح للحكومات اتخاذ قرارات مدروسة لتعزيز الصناعات الحيوية والحد من التبعية الخارجية</w:t>
      </w:r>
      <w:r w:rsidRPr="00A1631E">
        <w:t>.</w:t>
      </w:r>
    </w:p>
    <w:p w14:paraId="44433EF4" w14:textId="77777777" w:rsidR="00A1631E" w:rsidRPr="00A1631E" w:rsidRDefault="00A1631E" w:rsidP="00A1631E">
      <w:r w:rsidRPr="00A1631E">
        <w:rPr>
          <w:rtl/>
        </w:rPr>
        <w:t>ومن المبررات المهمة أيضًا، التصحيح التجاري ضد ممارسات الإغراق والدعم غير العادل؛ حيث تقوم بعض الدول أو الشركات بتسويق منتجاتها بأسعار منخفضة لإزاحة المنافسين المحليين. ويوفر الذكاء الاصطناعي أدوات قوية لبناء نماذج متقدمة تستخدم خوارزميات تحليل الأسعار والتدفقات التجارية لاكتشاف الحالات التي يتم فيها بيع منتجات بأسعار أقل من قيمتها الحقيقية واكتشاف أنماط الإغراق. هذه النماذج تُقدم دليلًا قويًّا يمكن تقديمه للمنظمات الدولية، مما يُسرّع ويُحسن عملیة اتخاذ الإجراءات التصحیحية</w:t>
      </w:r>
      <w:r w:rsidRPr="00A1631E">
        <w:t>.</w:t>
      </w:r>
    </w:p>
    <w:p w14:paraId="62D2E34A" w14:textId="77777777" w:rsidR="00A1631E" w:rsidRPr="00A1631E" w:rsidRDefault="00A1631E" w:rsidP="00A1631E">
      <w:r w:rsidRPr="00A1631E">
        <w:rPr>
          <w:rtl/>
        </w:rPr>
        <w:t>كما تقدم تحليل تطورات الأسعار بشكل لحظي، مما يُسهل تقديم الأدلة الكافية لتفعيل إجراءات الحماية التجارية أمام المنظمات الدولية والمحاكم الاقتصادية</w:t>
      </w:r>
      <w:r w:rsidRPr="00A1631E">
        <w:t>.</w:t>
      </w:r>
    </w:p>
    <w:p w14:paraId="4F66871E" w14:textId="77777777" w:rsidR="00A1631E" w:rsidRPr="00A1631E" w:rsidRDefault="00A1631E" w:rsidP="00A1631E">
      <w:r w:rsidRPr="00A1631E">
        <w:rPr>
          <w:rtl/>
        </w:rPr>
        <w:t>وهناك جانب آخر لا يقل أهمية عما سبق ألا وهو الحد من البطالة، خاصة في الدول التي تعاني من هشاشة في سوق العمل. فالحمائية الصناعية توفر مجالًا لتوسيع الطاقة التشغيلية للمصانع المحلية، وبالتالي خلق فرص عمل جديدة. ويمكن للذكاء الاصطناعي تحليل البيانات الاقتصادية وسوق العمل وربطها بمخرجات الصناعات المحمية، لتقدير عدد الوظائف المترتبة على كل قرار حمائي، ومراقبة الأثر الاجتماعي الناتج عنه. كما يمكن للذكاء الاصطناعي التنبؤ بالمناطق أو القطاعات التي ستشهد نقصًا في العمالة، وبالتالي توجيه الدعم بشكل أكثر فاعلية</w:t>
      </w:r>
      <w:r w:rsidRPr="00A1631E">
        <w:t>.</w:t>
      </w:r>
    </w:p>
    <w:p w14:paraId="2B5A5FB1" w14:textId="77777777" w:rsidR="00A1631E" w:rsidRPr="00A1631E" w:rsidRDefault="00A1631E" w:rsidP="00A1631E">
      <w:r w:rsidRPr="00A1631E">
        <w:rPr>
          <w:rtl/>
        </w:rPr>
        <w:t>أخيرًا، تسعى العديد من الدول إلى تحقيق التنمية المستدامة من خلال سياسات الحمائية الصناعية، سواء عبر تقليل الانبعاثات الناتجة عن النقل والاستيراد، أو دعم الصناعات البيئية الخضراء. ويعتمد الذكاء الاصطناعي على نماذج تقييم بيئية واجتماعية متقدمة قادرة على تحليل الأثر البيئي والاجتماعي للسياسات الحمائية، وتقترح تعديلات لضمان توافقها مع معايير الاستدامة. مما يساعد على توجيه الدعم نحو قطاعات تسهم في بناء اقتصاد منخفض الكربون وأكثر عدالة. ومن ثم، فإن هذه القدرات تجعل من الذكاء الاصطناعي شريًا أساسيًّا في صياغة سیاسات صناعیة مسؤولة بیئيًّا واجتماعيًّا</w:t>
      </w:r>
      <w:r w:rsidRPr="00A1631E">
        <w:t>.</w:t>
      </w:r>
    </w:p>
    <w:p w14:paraId="4515E251" w14:textId="77777777" w:rsidR="00A1631E" w:rsidRPr="00A1631E" w:rsidRDefault="00A1631E" w:rsidP="00A1631E">
      <w:pPr>
        <w:rPr>
          <w:b/>
          <w:bCs/>
        </w:rPr>
      </w:pPr>
      <w:r w:rsidRPr="00A1631E">
        <w:rPr>
          <w:b/>
          <w:bCs/>
          <w:rtl/>
        </w:rPr>
        <w:t>أنواع آليات الحمائية الصناعية الذكية: أدوات تقليدية متنوعة بقدرات الذكاء الاصطناعي</w:t>
      </w:r>
    </w:p>
    <w:p w14:paraId="73980F2B" w14:textId="77777777" w:rsidR="00A1631E" w:rsidRPr="00A1631E" w:rsidRDefault="00A1631E" w:rsidP="00A1631E">
      <w:r w:rsidRPr="00A1631E">
        <w:rPr>
          <w:rtl/>
        </w:rPr>
        <w:t>تتعدد آليات الحمائية الصناعية التي تلجأ إليها الدول لتحقيق أهدافها الاقتصادية والاستراتيجية، وتتنوع ما بين أدوات تقليدية وأخرى حديثة تتكامل بشكل مباشر مع تقنيات الذكاء الاصطناعي. كل آلية لها دورها الخاص في حماية الصناعات المحلية من المنافسة الخارجية، سواء كان الهدف منها تحسين التنافسية، تعزيز الإنتاج المحلي، أو تحقيق الاكتفاء الذاتي</w:t>
      </w:r>
      <w:r w:rsidRPr="00A1631E">
        <w:t>.</w:t>
      </w:r>
    </w:p>
    <w:p w14:paraId="2B8AEB58" w14:textId="77777777" w:rsidR="00A1631E" w:rsidRPr="00A1631E" w:rsidRDefault="00A1631E" w:rsidP="00A1631E">
      <w:pPr>
        <w:rPr>
          <w:b/>
          <w:bCs/>
        </w:rPr>
      </w:pPr>
      <w:r w:rsidRPr="00A1631E">
        <w:rPr>
          <w:b/>
          <w:bCs/>
          <w:rtl/>
        </w:rPr>
        <w:t>أولًا: الرسوم الجمركية (التعريفات الجمركية)</w:t>
      </w:r>
    </w:p>
    <w:p w14:paraId="0B73593A" w14:textId="77777777" w:rsidR="00A1631E" w:rsidRPr="00A1631E" w:rsidRDefault="00A1631E" w:rsidP="00A1631E">
      <w:r w:rsidRPr="00A1631E">
        <w:rPr>
          <w:rtl/>
        </w:rPr>
        <w:t>تُعد الرسوم الجمركية على الواردات من أقدم وأكثر أدوات الحماية الصناعية استخدامًا عبر التاريخ الاقتصادي، إذ تعود جذورها إلى العصور القديمة حين استخدمتها الإمبراطوريات لحماية حرفها وصناعاتها المحلية. وفي المفهوم الحديث، تُعرّف الرسوم الجمركية بأنها ضريبة تُفرض على السلع المستوردة بهدف جعلها أقل تنافسية مقارنة بالمنتجات المحلية، ويُسهم هذا الإجراء في دعم الصناعات الوطنية، وتمكينها من النمو ضمن سوق أكثر توازنًا وعدالة</w:t>
      </w:r>
      <w:r w:rsidRPr="00A1631E">
        <w:t>.</w:t>
      </w:r>
    </w:p>
    <w:p w14:paraId="6332B9C5" w14:textId="77777777" w:rsidR="00A1631E" w:rsidRPr="00A1631E" w:rsidRDefault="00A1631E" w:rsidP="00A1631E">
      <w:r w:rsidRPr="00A1631E">
        <w:rPr>
          <w:rtl/>
        </w:rPr>
        <w:lastRenderedPageBreak/>
        <w:t>الرسوم الجمركية ليست فقط أداة إيرادات للدولة، بل هي أيضًا أداة استراتيجية لضبط الميزان التجاري، وتوجيه الاستهلاك، وتطوير قطاعات إنتاجية مختارة. ولكن مع تعقيد العلاقات التجارية وتعدد اتفاقيات التجارة الحرة، أصبحت فاعلية الرسوم الجمركية مرهونة بقدرة الدول على إدارتها بذكاء ودقة عالية</w:t>
      </w:r>
      <w:r w:rsidRPr="00A1631E">
        <w:t>.</w:t>
      </w:r>
    </w:p>
    <w:p w14:paraId="2C0DA125" w14:textId="77777777" w:rsidR="00A1631E" w:rsidRPr="00A1631E" w:rsidRDefault="00A1631E" w:rsidP="00A1631E">
      <w:r w:rsidRPr="00A1631E">
        <w:rPr>
          <w:rtl/>
        </w:rPr>
        <w:t>هنا يأتي دور الذكاء الاصطناعي، الذي غيّر جذريًا طريقة تصميم وتقييم السياسات الجمركية. فمن خلال تحليل البيانات الضخمة، باتت الحكومات قادرة على جمع ومعالجة كميات هائلة من البيانات حول التجارة العالمية، مثل: كميات وأسعار الواردات والصادرات، وسلاسل التوريد، وسلوك الموردین الدولیين. وباستخدام خوارزمیات الذكاء الاصطناعي، يمكن تحديد أنماط الإغراق التجاري وهي ممارسات تسويقية تبيع فيها الشركات منتجاتها في السوق المحلية بأسعار أقل من تكلفتها الحقيقية للإضرار بالمنافسين المحليين بشكل أسرع وأكثر دقة من الطرق التقليدية</w:t>
      </w:r>
      <w:r w:rsidRPr="00A1631E">
        <w:t>.</w:t>
      </w:r>
    </w:p>
    <w:p w14:paraId="21EBD578" w14:textId="77777777" w:rsidR="00A1631E" w:rsidRPr="00A1631E" w:rsidRDefault="00A1631E" w:rsidP="00A1631E">
      <w:r w:rsidRPr="00A1631E">
        <w:rPr>
          <w:rtl/>
        </w:rPr>
        <w:t>علاوة على ذلك، يوفر الذكاء الاصطناعي القدرة على بناء نماذج تنبؤية متقدمة لتقدير التأثيرات المحتملة للرسوم الجمركية. فعند اتخاذ قرار برفع تعريفة على منتج معين، يمكن للأنظمة الذكية محاكاة تأثير ذلك القرار على أسعار المستهلكين المحليين، ومعدلات التضخم، والطلب على البدائل المحلية، وحتى سلوك الصناعات التي تعتمد على هذا المنتج كمادة أولية. هذه القدرة التنبؤية تتيح لصانع القرار تنفيذ سياسات جمركية دقيقة ومرنة، تتماشى مع المتغيرات الاقتصادية وتجنب الآثار الجانبية غير المرغوبة</w:t>
      </w:r>
      <w:r w:rsidRPr="00A1631E">
        <w:t>.</w:t>
      </w:r>
    </w:p>
    <w:p w14:paraId="6F692BF1" w14:textId="77777777" w:rsidR="00A1631E" w:rsidRPr="00A1631E" w:rsidRDefault="00A1631E" w:rsidP="00A1631E">
      <w:pPr>
        <w:rPr>
          <w:b/>
          <w:bCs/>
        </w:rPr>
      </w:pPr>
      <w:r w:rsidRPr="00A1631E">
        <w:rPr>
          <w:b/>
          <w:bCs/>
          <w:rtl/>
        </w:rPr>
        <w:t>ثانيًا: الحصص الكمية (القيود على الواردات)</w:t>
      </w:r>
    </w:p>
    <w:p w14:paraId="30C7A41A" w14:textId="77777777" w:rsidR="00A1631E" w:rsidRPr="00A1631E" w:rsidRDefault="00A1631E" w:rsidP="00A1631E">
      <w:r w:rsidRPr="00A1631E">
        <w:rPr>
          <w:rtl/>
        </w:rPr>
        <w:t>إلى جانب الرسوم الجمركية، تُّعد الحصص الكمية أو ما يُعرف بالقيود الكمية من أدوات الحماية التجارية المهمة، خصوصًا في الحالات التي تستدعي التحكم المباشر في حجم الواردات. وتعني هذه الآلية تحديد سقف معين للكمية أو القيمة التي يمكن استيرادها من سلعة ما خلال فترة زمنية محددة، وهو إجراء يُستخدم غالبًا في حماية الصناعات الحساسة أو تلك التي تعاني من منافسة مفرطة تؤثر في توازن السوق المحلية</w:t>
      </w:r>
      <w:r w:rsidRPr="00A1631E">
        <w:t>.</w:t>
      </w:r>
    </w:p>
    <w:p w14:paraId="75EF547B" w14:textId="77777777" w:rsidR="00A1631E" w:rsidRPr="00A1631E" w:rsidRDefault="00A1631E" w:rsidP="00A1631E">
      <w:r w:rsidRPr="00A1631E">
        <w:rPr>
          <w:rtl/>
        </w:rPr>
        <w:t>الميزة الأساسية للحصص الكمية تكمن في كونها أكثر حسمًا من التعريفات، إذ تضع سقفًا واضحًا لا يمكن تجاوزه للكميات المستوردة، مما يجعلها أداة فاعلة لضبط المعروض، لكن إدارتها تحتاج إلى دقة شديدة لتجنب حدوث نقص أو فائض في السوق. في هذا السياق، يتدخل الذكاء الاصطناعي ليُحدث نقلة نوعية في كيفية تخصيص الحصص ومراقبتها</w:t>
      </w:r>
      <w:r w:rsidRPr="00A1631E">
        <w:t>.</w:t>
      </w:r>
    </w:p>
    <w:p w14:paraId="7988E71E" w14:textId="77777777" w:rsidR="00A1631E" w:rsidRPr="00A1631E" w:rsidRDefault="00A1631E" w:rsidP="00A1631E">
      <w:r w:rsidRPr="00A1631E">
        <w:t xml:space="preserve">▪ </w:t>
      </w:r>
      <w:r w:rsidRPr="00A1631E">
        <w:rPr>
          <w:rtl/>
        </w:rPr>
        <w:t>أولًا، يمكن للذكاء الاصطناعي المساهمة في تحسين تخصيص الحصص الكمية من خلال تحليل شامل لبيانات الطلب المحلي، الطاقة الإنتاجية الوطنية، الاتجاهات الاستهلاكية، ومعدلات العرض والطلب العالمية. وباستخدام هذه التحليلات، يمكن اقتراح مستويات مثالية للحصص تضمن استقرار السوق وتحافظ في الوقت ذاته على استمرارية الإنتاج الوطني وتجنب تقلبات الأسعار أو حدوث أزمات في سلسلة التوريد</w:t>
      </w:r>
      <w:r w:rsidRPr="00A1631E">
        <w:t>.</w:t>
      </w:r>
    </w:p>
    <w:p w14:paraId="14177498" w14:textId="77777777" w:rsidR="00A1631E" w:rsidRPr="00A1631E" w:rsidRDefault="00A1631E" w:rsidP="00A1631E">
      <w:r w:rsidRPr="00A1631E">
        <w:t xml:space="preserve">▪ </w:t>
      </w:r>
      <w:r w:rsidRPr="00A1631E">
        <w:rPr>
          <w:rtl/>
        </w:rPr>
        <w:t>ثانيًا، تلعب أنظمة المراقبة الذكية دورًا أساسيًّا في مراقبة الامتثال لتلك الحصص. عبر ربط المنافذ الجمركية بمنصات رقمية مدعومة بخوارزميات التعلم الآلي، ويمكن تتبع الواردات بدقة لحظية، والكشف التلقائي عن أي تجاوز للحدود المسموح بها. هذا النوع من الرقابة الذكية يقلل من التلاعب والاحتيال، ويعزز الشفافية والانضباط في التجارة الخارجية، مع تقديم تنبيهات فورية لصناع القرار</w:t>
      </w:r>
      <w:r w:rsidRPr="00A1631E">
        <w:t>.</w:t>
      </w:r>
    </w:p>
    <w:p w14:paraId="62E0A716" w14:textId="77777777" w:rsidR="00A1631E" w:rsidRPr="00A1631E" w:rsidRDefault="00A1631E" w:rsidP="00A1631E">
      <w:pPr>
        <w:rPr>
          <w:b/>
          <w:bCs/>
        </w:rPr>
      </w:pPr>
      <w:r w:rsidRPr="00A1631E">
        <w:rPr>
          <w:b/>
          <w:bCs/>
          <w:rtl/>
        </w:rPr>
        <w:t>ثالثًا: الدعم الحكومي (المباشر وغير المباشر)</w:t>
      </w:r>
    </w:p>
    <w:p w14:paraId="5F76D5DA" w14:textId="77777777" w:rsidR="00A1631E" w:rsidRPr="00A1631E" w:rsidRDefault="00A1631E" w:rsidP="00A1631E">
      <w:r w:rsidRPr="00A1631E">
        <w:rPr>
          <w:rtl/>
        </w:rPr>
        <w:t>يُعد الدعم الحكومي أحد أركان السياسات الحمائية الحديثة، ويتخذ شكلين رئیسین، وهما: الدعم المباشر مثل: الإعانات المالية، القروض الميسرة، والدعم الضريبي الموجه. والدعم غير المباشر مثل: توفير البنية التحتية، الحوافز التشريعية، وبرامج التدريب والتأهيل. والغرض من هذه السياسات هو تقوية الصناعات المحلية وتعزيز قدرتها التنافسية في مواجهة الواردات الرخيصة أو المنتجات المدعومة من الخارج</w:t>
      </w:r>
      <w:r w:rsidRPr="00A1631E">
        <w:t>.</w:t>
      </w:r>
    </w:p>
    <w:p w14:paraId="6CF6E462" w14:textId="77777777" w:rsidR="00A1631E" w:rsidRPr="00A1631E" w:rsidRDefault="00A1631E" w:rsidP="00A1631E">
      <w:r w:rsidRPr="00A1631E">
        <w:rPr>
          <w:rtl/>
        </w:rPr>
        <w:lastRenderedPageBreak/>
        <w:t>يلعب الذكاء الاصطناعي هنا دورًا محوريًّا في توجيه الدعم بكفاءة وشفافیة. فمن خلال تحلیل بیانات الأداء الصناعي، ومقارنة نسب النمو والربحية بين القطاعات، يُمكن بناء نماذج دقیقة لتحدید الصناعات الأكثر استحقاقًا للدعم، سواء كانت ناشئة أو تمرّ بمرحلة تحول استراتيجي. كما یستخدم الذكاء الاصطناعي لتقييم القدرة التنافسية طويلة المدى للقطاعات، بناءً على عوامل متعددة مثل: التكنولوجيا المستخدمة، فرص التصدير، وتوفر المواد الخام</w:t>
      </w:r>
      <w:r w:rsidRPr="00A1631E">
        <w:t>.</w:t>
      </w:r>
    </w:p>
    <w:p w14:paraId="56A47BC9" w14:textId="77777777" w:rsidR="00A1631E" w:rsidRPr="00A1631E" w:rsidRDefault="00A1631E" w:rsidP="00A1631E">
      <w:r w:rsidRPr="00A1631E">
        <w:rPr>
          <w:rtl/>
        </w:rPr>
        <w:t>أما على جانب الرقابة والتقييم، فتقدم تقنيات الذكاء الاصطناعي أدوات فاعلة لقياس عائد الاستثمار من برامج الدعم المختلفة. فمن خلال ربط الدعم بمؤشرات الأداء مثل عدد الوظائف المستحدثة، زيادة الصادرات، أو انخفاض الاعتماد على الواردات، يمكن بناء تقارير ديیناميكية تساعد في معرفة ما إذا كانت برامج الدعم تحقق أهدافها أم تحتاج إلى تعديل أو إعادة توجيه</w:t>
      </w:r>
      <w:r w:rsidRPr="00A1631E">
        <w:t>.</w:t>
      </w:r>
    </w:p>
    <w:p w14:paraId="7F2DB558" w14:textId="77777777" w:rsidR="00A1631E" w:rsidRPr="00A1631E" w:rsidRDefault="00A1631E" w:rsidP="00A1631E">
      <w:pPr>
        <w:rPr>
          <w:b/>
          <w:bCs/>
        </w:rPr>
      </w:pPr>
      <w:r w:rsidRPr="00A1631E">
        <w:rPr>
          <w:b/>
          <w:bCs/>
          <w:rtl/>
        </w:rPr>
        <w:t>رابعًا: المواصفات الفنية ومعايير السلامة والجودة</w:t>
      </w:r>
    </w:p>
    <w:p w14:paraId="1792DD51" w14:textId="77777777" w:rsidR="00A1631E" w:rsidRPr="00A1631E" w:rsidRDefault="00A1631E" w:rsidP="00A1631E">
      <w:r w:rsidRPr="00A1631E">
        <w:rPr>
          <w:rtl/>
        </w:rPr>
        <w:t>تمثل المواصفات الفنية ومعايير السلامة والجودة إحدى الأدوات غير الجمركية المهمة التي تستخدمها الدول لحماية صناعاتها، تحت غطاء مشروع هو حماية المستهلك. إذ يُمكن فرض معايير عالية للسلامة والبيئة على المنتجات المستوردة، مما يصعّب على بعض الدولِ المنافسةِ دخول السوق المحلية دون الامتثال لتلك المعايير</w:t>
      </w:r>
      <w:r w:rsidRPr="00A1631E">
        <w:t>.</w:t>
      </w:r>
    </w:p>
    <w:p w14:paraId="78413913" w14:textId="77777777" w:rsidR="00A1631E" w:rsidRPr="00A1631E" w:rsidRDefault="00A1631E" w:rsidP="00A1631E">
      <w:r w:rsidRPr="00A1631E">
        <w:rPr>
          <w:rtl/>
        </w:rPr>
        <w:t>ومع تنوع المنتجات وتطور تكنولوجيات الإنتاج، أصبح من الصعب تطبيق هذه المعايير يدويًّا أو عبر فرق بشرية محدودة. وهنا يأتي دور الذكاء الاصطناعي من خلال أنظمة التحقق الآلي من المطابقة. وتستخدم أنظمة الرؤية الحاسوبية لمسح المنتجات الواردة بصريًّا، بينما تعمل خوارزميات معالجة اللغة الطبيعية على تحليل الوثائق الفنية وشهادات الجودة، للتأكد من مطابقتها للمعايير الوطنية بشكل فوري، مما يقلل من الأخطاء والاحتيال ويعزز سرعة الإجراءات</w:t>
      </w:r>
      <w:r w:rsidRPr="00A1631E">
        <w:t>.</w:t>
      </w:r>
    </w:p>
    <w:p w14:paraId="79378722" w14:textId="77777777" w:rsidR="00A1631E" w:rsidRPr="00A1631E" w:rsidRDefault="00A1631E" w:rsidP="00A1631E">
      <w:r w:rsidRPr="00A1631E">
        <w:rPr>
          <w:rtl/>
        </w:rPr>
        <w:t>علاوة على ذلك، يساهم الذكاء الاصطناعي في تطوير معايير جودة ذكية تتماشى مع التغيرات التكنولوجية والصناعية. من خلال تحليل الاتجاهات العالمية والتقنيات الجديدة، ويمكن اقتراح تحديثات مرنة ودقيقة للمعايير المعتمدة، بحيث ترتقي جودة الإنتاج المحلي لتكون أكثر قدرة على المنافسة إقليميًّا ودوليًا، وتعزز مكانته في سلاسل القيمة العالمية</w:t>
      </w:r>
      <w:r w:rsidRPr="00A1631E">
        <w:t>.</w:t>
      </w:r>
    </w:p>
    <w:p w14:paraId="62481FA8" w14:textId="77777777" w:rsidR="00A1631E" w:rsidRPr="00A1631E" w:rsidRDefault="00A1631E" w:rsidP="00A1631E">
      <w:pPr>
        <w:rPr>
          <w:b/>
          <w:bCs/>
        </w:rPr>
      </w:pPr>
      <w:r w:rsidRPr="00A1631E">
        <w:rPr>
          <w:b/>
          <w:bCs/>
          <w:rtl/>
        </w:rPr>
        <w:t>خامسًا: قوانين المشتريات الحكومية</w:t>
      </w:r>
    </w:p>
    <w:p w14:paraId="03F35710" w14:textId="77777777" w:rsidR="00A1631E" w:rsidRPr="00A1631E" w:rsidRDefault="00A1631E" w:rsidP="00A1631E">
      <w:r w:rsidRPr="00A1631E">
        <w:rPr>
          <w:rtl/>
        </w:rPr>
        <w:t>تُعد قوانين المشتريات الحكومية إحدى أهم أدوات الحماية غير المباشرة التي تعتمدها الدول لدعم المنتجات والصناعات المحلية، عبر إعطاء الأفضلية للسلع والخدمات المحلية في العقود والمناقصات الحكومية. وتُمكن هذه القوانين الدولة من توجيه إنفاقها العام نحو تعزيز الطلب الداخلي، وخلق فرص عمل في الصناعات الوطنية، دون خرق الالتزامات الدولیة إذا تمت في إطار شفاف وواضح</w:t>
      </w:r>
      <w:r w:rsidRPr="00A1631E">
        <w:t>.</w:t>
      </w:r>
    </w:p>
    <w:p w14:paraId="295FAAED" w14:textId="77777777" w:rsidR="00A1631E" w:rsidRPr="00A1631E" w:rsidRDefault="00A1631E" w:rsidP="00A1631E">
      <w:r w:rsidRPr="00A1631E">
        <w:rPr>
          <w:rtl/>
        </w:rPr>
        <w:t>ويسهم الذكاء الاصطناعي في تحسين فاعلية هذه القوانين من خلال أتمتة وتحليل عمليات المشتريات. وتستخدم الخوارزميات لمقارنة العروض التجارية، وتحليل قدرات الشركات المتقدمة من حيث الجودة، التوطين، وسلاسل الإمداد، لضمان أن يتم تفضيل المنتج المحلي بطريقة موضوعية وعادلة. كما تُساعد هذه الأنظمة في اكتشاف التواطؤ أو الممارسات الاحتكارية، وتوفير مستوى أعلى من الشفافية والعدالة في توزيع العقود الحكومية، مما يعزز ثقة المستثمرين الصناعيين في البيئة الاقتصادية المحلية</w:t>
      </w:r>
      <w:r w:rsidRPr="00A1631E">
        <w:t>.</w:t>
      </w:r>
    </w:p>
    <w:p w14:paraId="562CFCB8" w14:textId="77777777" w:rsidR="00A1631E" w:rsidRPr="00A1631E" w:rsidRDefault="00A1631E" w:rsidP="00A1631E">
      <w:pPr>
        <w:rPr>
          <w:b/>
          <w:bCs/>
        </w:rPr>
      </w:pPr>
      <w:r w:rsidRPr="00A1631E">
        <w:rPr>
          <w:b/>
          <w:bCs/>
          <w:rtl/>
        </w:rPr>
        <w:t>سادسًا: حماية الملكية الفكرية</w:t>
      </w:r>
    </w:p>
    <w:p w14:paraId="16E808A5" w14:textId="77777777" w:rsidR="00A1631E" w:rsidRPr="00A1631E" w:rsidRDefault="00A1631E" w:rsidP="00A1631E">
      <w:r w:rsidRPr="00A1631E">
        <w:rPr>
          <w:rtl/>
        </w:rPr>
        <w:t>في عصر الابتكار، أصبحت حماية الملكية الفكرية - بما في ذلك براءات الاختراع والعلامات التجارية - شرطًا أساسيًّا لبقاء الصناعات الوطنية وتقدمها. فالمنتجات المقلّدة، والتقنيات المنسوخة، تشكل تهديدًا مباشرًا للمنافسة العادلة والقدرة على الاستثمار في البحث والتطوير. من هنا، تُعد سياسات الملكية الفكرية إحدى أدوات الحماية الأكثر تأثيرًا في المدى الطويل</w:t>
      </w:r>
      <w:r w:rsidRPr="00A1631E">
        <w:t>.</w:t>
      </w:r>
    </w:p>
    <w:p w14:paraId="5EA067B3" w14:textId="77777777" w:rsidR="00A1631E" w:rsidRPr="00A1631E" w:rsidRDefault="00A1631E" w:rsidP="00A1631E">
      <w:r w:rsidRPr="00A1631E">
        <w:rPr>
          <w:rtl/>
        </w:rPr>
        <w:t xml:space="preserve">وقد فتح الذكاء الاصطناعي آفاقًا جديدة في مجال حماية الابتكار من خلال أنظمة متقدمة قادرة على اكتشاف الانتهاكات بسرعة ودقة. وتستخدم هذه الأنظمة تقنيات التعلم الآلي لمسح الأسواق الإلكترونية، وشبكات التوزيع، ومواقع الإنترنت، </w:t>
      </w:r>
      <w:r w:rsidRPr="00A1631E">
        <w:rPr>
          <w:rtl/>
        </w:rPr>
        <w:lastRenderedPageBreak/>
        <w:t>للبحث عن أي مؤشرات على وجود منتجات مقلدة، أو استخدام غير مشروع لعلامات تجارية محمية. كما يمكن ربطها ببيانات الجمارك وسلاسل التوريد لتعقّب مصدر الانتهاك وتحليله</w:t>
      </w:r>
      <w:r w:rsidRPr="00A1631E">
        <w:t>.</w:t>
      </w:r>
    </w:p>
    <w:p w14:paraId="4AB71BFD" w14:textId="77777777" w:rsidR="00A1631E" w:rsidRPr="00A1631E" w:rsidRDefault="00A1631E" w:rsidP="00A1631E">
      <w:r w:rsidRPr="00A1631E">
        <w:rPr>
          <w:rtl/>
        </w:rPr>
        <w:t>علاوة على ذلك، يساعد الذكاء الاصطناعي في تحليل بيانات براءات الاختراع لتحديد المناطق التي تشهد ازدحامًا ابتکاريًّا، أو تلك التي ما زالت مفتوحة أمام التميز المحلي، مما يمكّن الدول من وضع استراتيجيات تطوير صناعي قائمة على حماية الحقوق الفكرية وتوجيه الاستثمار نحو التكنولوجيا القابلة للتسجيل والحماية</w:t>
      </w:r>
      <w:r w:rsidRPr="00A1631E">
        <w:t>.</w:t>
      </w:r>
    </w:p>
    <w:p w14:paraId="6DB98A34" w14:textId="77777777" w:rsidR="00A1631E" w:rsidRPr="00A1631E" w:rsidRDefault="00A1631E" w:rsidP="00A1631E">
      <w:pPr>
        <w:rPr>
          <w:b/>
          <w:bCs/>
        </w:rPr>
      </w:pPr>
      <w:r w:rsidRPr="00A1631E">
        <w:rPr>
          <w:b/>
          <w:bCs/>
          <w:rtl/>
        </w:rPr>
        <w:t>التحديات والانتقادات الموجهة للحماية الصناعية</w:t>
      </w:r>
    </w:p>
    <w:p w14:paraId="01F7F02B" w14:textId="77777777" w:rsidR="00A1631E" w:rsidRPr="00A1631E" w:rsidRDefault="00A1631E" w:rsidP="00A1631E">
      <w:r w:rsidRPr="00A1631E">
        <w:rPr>
          <w:rtl/>
        </w:rPr>
        <w:t>تواجه سياسات الحماية الصناعية تحديات عديدة مثل: مخاطر الحمائية الزائدة التي قد تؤثر سلبًا في المستهلك والأسواق، لكن الذكاء الاصطناعي يقدّم أدوات تحليلية متقدمة لقياس هذه المخاطر بدقة من خلال نماذج المحاكاة التي تُظهر تأثيرات فرض رسوم أو قيود على الأسعار والتوريدات، مما يمكن صانعي القرار من وضع حدود وقائية ذكية</w:t>
      </w:r>
      <w:r w:rsidRPr="00A1631E">
        <w:t>.</w:t>
      </w:r>
    </w:p>
    <w:p w14:paraId="1FC55E17" w14:textId="77777777" w:rsidR="00A1631E" w:rsidRPr="00A1631E" w:rsidRDefault="00A1631E" w:rsidP="00A1631E">
      <w:r w:rsidRPr="00A1631E">
        <w:rPr>
          <w:rtl/>
        </w:rPr>
        <w:t>أما فيما يخص تأثيرها في التجارة الدولية، فإن الذكاء الاصطناعي يستطيع نمذجة السيناريوهات المختلفة للعلاقات التجارية، وتحليل ردود الفعل المحتملة من الشركاء التجاريين. وهذا يزوّد الحكومات بمعلومات استراتيجية مهمة تساعدها في المفاوضات التجارية وتجنب النزاعات المكلفة</w:t>
      </w:r>
      <w:r w:rsidRPr="00A1631E">
        <w:t>.</w:t>
      </w:r>
    </w:p>
    <w:p w14:paraId="71B7623C" w14:textId="77777777" w:rsidR="00A1631E" w:rsidRPr="00A1631E" w:rsidRDefault="00A1631E" w:rsidP="00A1631E">
      <w:r w:rsidRPr="00A1631E">
        <w:rPr>
          <w:rtl/>
        </w:rPr>
        <w:t>وتعاني بعض الدول من صعوبة تحديد الصناعات التي تستحق الحماية، وهنا يأتي دور الذكاء الاصطناعي في توفير تحليلات موضوعية قائمة على البيانات الاقتصادية الحقيقية، بعيدًا عن الضغوط السياسية أو الميول الشخصية، مما يضمن توجيه الدعم إلى القطاعات التي تقدم أفضل عوائد اقتصادية واجتماعية</w:t>
      </w:r>
      <w:r w:rsidRPr="00A1631E">
        <w:t>.</w:t>
      </w:r>
    </w:p>
    <w:p w14:paraId="23408C63" w14:textId="77777777" w:rsidR="00A1631E" w:rsidRPr="00A1631E" w:rsidRDefault="00A1631E" w:rsidP="00A1631E">
      <w:r w:rsidRPr="00A1631E">
        <w:rPr>
          <w:rtl/>
        </w:rPr>
        <w:t>أما عن مخاطر الفساد وسوء الاستخدام، فإن أنظمة الذكاء الاصطناعي يمكن أن تراقب البيانات المالية والتجارية، وتكشف عن أي أنماط غير طبيعية يشير إلى محاولات تلاعب أو فساد، وهذا يعزز من الشفافية ويحد من الهدر وسوء تخصيص الموارد</w:t>
      </w:r>
      <w:r w:rsidRPr="00A1631E">
        <w:t>.</w:t>
      </w:r>
    </w:p>
    <w:p w14:paraId="7E567DB7" w14:textId="77777777" w:rsidR="00A1631E" w:rsidRPr="00A1631E" w:rsidRDefault="00A1631E" w:rsidP="00A1631E">
      <w:pPr>
        <w:rPr>
          <w:b/>
          <w:bCs/>
        </w:rPr>
      </w:pPr>
      <w:r w:rsidRPr="00A1631E">
        <w:rPr>
          <w:b/>
          <w:bCs/>
          <w:rtl/>
        </w:rPr>
        <w:t>من البحث إلى السيادة: كيف تستخدم الصين الذكاء الاصطناعي لحماية صناعتها الوطنية؟</w:t>
      </w:r>
    </w:p>
    <w:p w14:paraId="5721C7D2" w14:textId="77777777" w:rsidR="00A1631E" w:rsidRPr="00A1631E" w:rsidRDefault="00A1631E" w:rsidP="00A1631E">
      <w:r w:rsidRPr="00A1631E">
        <w:rPr>
          <w:rtl/>
        </w:rPr>
        <w:t>تُعد الصين قوة اقتصادية وصناعية عالمية، وتتبنى استراتيجيات طموحة لتعزيز قدراتها الصناعية وحمايتها في ظل منافسة عالمية شديدة وتحديات جيوسياسية متزايدة. وتُقدم الصين نموذجًا رائدًا في دمج الذكاء الاصطناعي ضمن استراتيجياتها الشاملة لحماية وتطوير الصناعة الوطنية. من خلال الاستثمار الضخم في البحث والتطوير، وتقديم الحوافز للشركات المحلية، واستخدام الذكاء الاصطناعي في تحليل الأسواق ومكافحة الممارسات التجارية غير العادلة؛ حيث تسعى بكين إلى تعزيز قدرتها التنافسية العالمية وتحقيق الاكتفاء الذاتي في القطاعات الاستراتيجية. ويعكس هذا النهج رؤية الصين بأن الذكاء الاصطناعي ليس مجرد أداة للتنمية الاقتصادية، بل هو حصن أساسي للأمن الصناعي والسيادة التكنولوجية في القرن الواحد والعشرين</w:t>
      </w:r>
      <w:r w:rsidRPr="00A1631E">
        <w:t>.</w:t>
      </w:r>
    </w:p>
    <w:p w14:paraId="45FBA452" w14:textId="77777777" w:rsidR="00A1631E" w:rsidRPr="00A1631E" w:rsidRDefault="00A1631E" w:rsidP="00A1631E">
      <w:r w:rsidRPr="00A1631E">
        <w:rPr>
          <w:rtl/>
        </w:rPr>
        <w:t>وتدمج الصين الذكاء الاصطناعي في سياساتها الحمائية الصناعية عبر عدة محاور رئيسة، تُظهر التزامها بتحقيق التكامل بين التقدم التكنولوجي والأمن الاقتصادي كالتالي</w:t>
      </w:r>
      <w:r w:rsidRPr="00A1631E">
        <w:t>:</w:t>
      </w:r>
    </w:p>
    <w:p w14:paraId="61DBC03E" w14:textId="77777777" w:rsidR="00A1631E" w:rsidRPr="00A1631E" w:rsidRDefault="00A1631E" w:rsidP="00A1631E">
      <w:pPr>
        <w:rPr>
          <w:b/>
          <w:bCs/>
        </w:rPr>
      </w:pPr>
      <w:r w:rsidRPr="00A1631E">
        <w:rPr>
          <w:b/>
          <w:bCs/>
        </w:rPr>
        <w:t xml:space="preserve">1. </w:t>
      </w:r>
      <w:r w:rsidRPr="00A1631E">
        <w:rPr>
          <w:b/>
          <w:bCs/>
          <w:rtl/>
        </w:rPr>
        <w:t>تعزيز الاكتفاء الذاتي التكنولوجي والابتكار المحلي</w:t>
      </w:r>
      <w:r w:rsidRPr="00A1631E">
        <w:rPr>
          <w:b/>
          <w:bCs/>
        </w:rPr>
        <w:t>:</w:t>
      </w:r>
    </w:p>
    <w:p w14:paraId="466AFE4A" w14:textId="77777777" w:rsidR="00A1631E" w:rsidRPr="00A1631E" w:rsidRDefault="00A1631E" w:rsidP="00A1631E">
      <w:r w:rsidRPr="00A1631E">
        <w:t xml:space="preserve">▪ </w:t>
      </w:r>
      <w:r w:rsidRPr="00A1631E">
        <w:rPr>
          <w:rtl/>
        </w:rPr>
        <w:t>التركيز على التقنيات الأساسية: تهدف الصين إلى تقليل اعتمادها على التقنيات الأجنبية، لا سيما في القطاعات الحيوية مثل: أشباه الموصلات (الرقائق) وتكنولوجيا المعلومات والاتصالات. ويُستخدم الذكاء الاصطناعي كقوة دافعة للبحث والتطوير في هذه المجالات، ضمن مبادرات وطنية مثل "صنع في الصين 2025" وخطة تطوير الذكاء الاصطناعي للجيل الجديد لعام 2017. هذه الخطط تؤكد أهمية الاكتفاء الذاتي في الذكاء الاصطناعي، وإنشاء مراكز للابتكار لدعم استخدام الذكاء الاصطناعي في الصناعات الاستراتیجية</w:t>
      </w:r>
      <w:r w:rsidRPr="00A1631E">
        <w:t xml:space="preserve"> .</w:t>
      </w:r>
    </w:p>
    <w:p w14:paraId="11AA28B7" w14:textId="77777777" w:rsidR="00A1631E" w:rsidRPr="00A1631E" w:rsidRDefault="00A1631E" w:rsidP="00A1631E">
      <w:r w:rsidRPr="00A1631E">
        <w:lastRenderedPageBreak/>
        <w:t xml:space="preserve">▪ </w:t>
      </w:r>
      <w:r w:rsidRPr="00A1631E">
        <w:rPr>
          <w:rtl/>
        </w:rPr>
        <w:t>الحوافز والدعم: تقدم الحكومة الصينية حوافز ضريبية، وإعانات مباشرة، ودعمًا للبحث والتطوير للشركات المحلية الناشئة والعاملة في مجال التكنولوجيا الفائقة والذكاء الاصطناعي؛ لتشجيع نموها وتطوير حلول ومنتجات محلية تنافسية</w:t>
      </w:r>
      <w:r w:rsidRPr="00A1631E">
        <w:t>.</w:t>
      </w:r>
    </w:p>
    <w:p w14:paraId="47E8A110" w14:textId="77777777" w:rsidR="00A1631E" w:rsidRPr="00A1631E" w:rsidRDefault="00A1631E" w:rsidP="00A1631E">
      <w:pPr>
        <w:rPr>
          <w:b/>
          <w:bCs/>
        </w:rPr>
      </w:pPr>
      <w:r w:rsidRPr="00A1631E">
        <w:rPr>
          <w:b/>
          <w:bCs/>
        </w:rPr>
        <w:t xml:space="preserve">2. </w:t>
      </w:r>
      <w:r w:rsidRPr="00A1631E">
        <w:rPr>
          <w:b/>
          <w:bCs/>
          <w:rtl/>
        </w:rPr>
        <w:t>التصنيع الذكي والأتمتة</w:t>
      </w:r>
      <w:r w:rsidRPr="00A1631E">
        <w:rPr>
          <w:b/>
          <w:bCs/>
        </w:rPr>
        <w:t>:</w:t>
      </w:r>
    </w:p>
    <w:p w14:paraId="4277BF93" w14:textId="77777777" w:rsidR="00A1631E" w:rsidRPr="00A1631E" w:rsidRDefault="00A1631E" w:rsidP="00A1631E">
      <w:r w:rsidRPr="00A1631E">
        <w:t xml:space="preserve">▪ </w:t>
      </w:r>
      <w:r w:rsidRPr="00A1631E">
        <w:rPr>
          <w:rtl/>
        </w:rPr>
        <w:t>تحويل الصناعات التقليدية: تُستخدم تقنيات الذكاء الاصطناعي والتعلم الآلي لتحويل المصانع التقليدية إلى "مصانع ذكية"، مما يعزز الإنتاجية، ويقلل من تكاليف التشغيل، ويحسن جودة المنتجات. وهذا يشمل تطبيقات مثل: الصيانة التنبؤية، وتحسين عمليات خطوط الإنتاج، وإدارة المخزون بكفاءة أعلى وتكلفة أقل</w:t>
      </w:r>
      <w:r w:rsidRPr="00A1631E">
        <w:t>.</w:t>
      </w:r>
    </w:p>
    <w:p w14:paraId="06FD3F4D" w14:textId="77777777" w:rsidR="00A1631E" w:rsidRPr="00A1631E" w:rsidRDefault="00A1631E" w:rsidP="00A1631E">
      <w:r w:rsidRPr="00A1631E">
        <w:t xml:space="preserve">▪ </w:t>
      </w:r>
      <w:r w:rsidRPr="00A1631E">
        <w:rPr>
          <w:rtl/>
        </w:rPr>
        <w:t>تحسين سلاسل الإمداد: تُساهم أنظمة الذكاء الاصطناعي في مراقبة وتحسين مرونة وكفاءة سلاسل الإمداد الوطنية، مما يقلل من المخاطر المرتبطة بالاضطرابات ويضمن استمرارية تدفق المواد الخام والمنتجات</w:t>
      </w:r>
      <w:r w:rsidRPr="00A1631E">
        <w:t>.</w:t>
      </w:r>
    </w:p>
    <w:p w14:paraId="3C7218BB" w14:textId="77777777" w:rsidR="00A1631E" w:rsidRPr="00A1631E" w:rsidRDefault="00A1631E" w:rsidP="00A1631E">
      <w:pPr>
        <w:rPr>
          <w:b/>
          <w:bCs/>
        </w:rPr>
      </w:pPr>
      <w:r w:rsidRPr="00A1631E">
        <w:rPr>
          <w:b/>
          <w:bCs/>
        </w:rPr>
        <w:t xml:space="preserve">3. </w:t>
      </w:r>
      <w:r w:rsidRPr="00A1631E">
        <w:rPr>
          <w:b/>
          <w:bCs/>
          <w:rtl/>
        </w:rPr>
        <w:t>مراقبة الأسواق ومكافحة الممارسات التجارية غير العادلة</w:t>
      </w:r>
      <w:r w:rsidRPr="00A1631E">
        <w:rPr>
          <w:b/>
          <w:bCs/>
        </w:rPr>
        <w:t>:</w:t>
      </w:r>
    </w:p>
    <w:p w14:paraId="002B9AC6" w14:textId="77777777" w:rsidR="00A1631E" w:rsidRPr="00A1631E" w:rsidRDefault="00A1631E" w:rsidP="00A1631E">
      <w:r w:rsidRPr="00A1631E">
        <w:t xml:space="preserve">▪ </w:t>
      </w:r>
      <w:r w:rsidRPr="00A1631E">
        <w:rPr>
          <w:rtl/>
        </w:rPr>
        <w:t>تحليل البيانات التجارية الضخمة: تستفيد السلطات الصينية من الذكاء الاصطناعي في تحليل كميات هائلة من البيانات التجارية العالمية والمحلية لتحديد الأنماط غير الطبيعية التي قد تشير إلى ممارسات "إغراق تجاري" (بيع سلع مستوردة بأقل من تكلفتها) أو تحايل على القوانين والتعريفات الجمركية. وهذا يسمح باتخاذ إجراءات حمائیة سريعة ودقیقة</w:t>
      </w:r>
      <w:r w:rsidRPr="00A1631E">
        <w:t>.</w:t>
      </w:r>
    </w:p>
    <w:p w14:paraId="23DD536E" w14:textId="77777777" w:rsidR="00A1631E" w:rsidRPr="00A1631E" w:rsidRDefault="00A1631E" w:rsidP="00A1631E">
      <w:r w:rsidRPr="00A1631E">
        <w:t xml:space="preserve">▪ </w:t>
      </w:r>
      <w:r w:rsidRPr="00A1631E">
        <w:rPr>
          <w:rtl/>
        </w:rPr>
        <w:t>حماية الملكية الفكرية: تُشير بعض التقارير إلى استخدام الصين للذكاء الاصطناعي في حملات المراقبة واكتشاف التهديدات المتعلقة بسرقة الملكية الفكرية والتجسس الصناعي</w:t>
      </w:r>
      <w:r w:rsidRPr="00A1631E">
        <w:t>.</w:t>
      </w:r>
    </w:p>
    <w:p w14:paraId="7CD670F6" w14:textId="77777777" w:rsidR="00A1631E" w:rsidRPr="00A1631E" w:rsidRDefault="00A1631E" w:rsidP="00A1631E">
      <w:pPr>
        <w:rPr>
          <w:b/>
          <w:bCs/>
        </w:rPr>
      </w:pPr>
      <w:r w:rsidRPr="00A1631E">
        <w:rPr>
          <w:b/>
          <w:bCs/>
        </w:rPr>
        <w:t xml:space="preserve">4. </w:t>
      </w:r>
      <w:r w:rsidRPr="00A1631E">
        <w:rPr>
          <w:b/>
          <w:bCs/>
          <w:rtl/>
        </w:rPr>
        <w:t>التخطيط الصناعي الاستراتيجي وتخصيص الموارد</w:t>
      </w:r>
      <w:r w:rsidRPr="00A1631E">
        <w:rPr>
          <w:b/>
          <w:bCs/>
        </w:rPr>
        <w:t>:</w:t>
      </w:r>
    </w:p>
    <w:p w14:paraId="49B878F7" w14:textId="77777777" w:rsidR="00A1631E" w:rsidRPr="00A1631E" w:rsidRDefault="00A1631E" w:rsidP="00A1631E">
      <w:r w:rsidRPr="00A1631E">
        <w:t xml:space="preserve">▪ </w:t>
      </w:r>
      <w:r w:rsidRPr="00A1631E">
        <w:rPr>
          <w:rtl/>
        </w:rPr>
        <w:t>تحديد الصناعات الحيوية: تُستخدم خوارزميات الذكاء الاصطناعي لمساعدة الحكومة في تحديد الصناعات الناشئة ذات الإمكانات العالية للنمو، أو الصناعات التي تُعد حيوية للأمن القومي والاقتصاد، والتي تتطلب حمایة ودعمًا خاصًا وتوجيهًا للاستثمار</w:t>
      </w:r>
      <w:r w:rsidRPr="00A1631E">
        <w:t>.</w:t>
      </w:r>
    </w:p>
    <w:p w14:paraId="45056F47" w14:textId="77777777" w:rsidR="00A1631E" w:rsidRPr="00A1631E" w:rsidRDefault="00A1631E" w:rsidP="00A1631E">
      <w:r w:rsidRPr="00A1631E">
        <w:t xml:space="preserve">▪ </w:t>
      </w:r>
      <w:r w:rsidRPr="00A1631E">
        <w:rPr>
          <w:rtl/>
        </w:rPr>
        <w:t>توجيه الاستثمارات: يساعد الذكاء الاصطناعي في تحليل أداء الشركات واحتياجاتها لتوجیه برامج الدعم الحكومي والحوافز المالية بشكل أكثر استهدافًا وفاعلية، لضمان وصول الموارد إلى الشركات الأكثر قدرة على تحقيق الأهداف الاستراتيجية</w:t>
      </w:r>
      <w:r w:rsidRPr="00A1631E">
        <w:t>.</w:t>
      </w:r>
    </w:p>
    <w:p w14:paraId="7C8ABE92" w14:textId="77777777" w:rsidR="00A1631E" w:rsidRPr="00A1631E" w:rsidRDefault="00A1631E" w:rsidP="00A1631E">
      <w:pPr>
        <w:rPr>
          <w:b/>
          <w:bCs/>
        </w:rPr>
      </w:pPr>
      <w:r w:rsidRPr="00A1631E">
        <w:rPr>
          <w:b/>
          <w:bCs/>
        </w:rPr>
        <w:t xml:space="preserve">5. </w:t>
      </w:r>
      <w:r w:rsidRPr="00A1631E">
        <w:rPr>
          <w:b/>
          <w:bCs/>
          <w:rtl/>
        </w:rPr>
        <w:t>تطوير معايير الذكاء الاصطناعي العالمية</w:t>
      </w:r>
      <w:r w:rsidRPr="00A1631E">
        <w:rPr>
          <w:b/>
          <w:bCs/>
        </w:rPr>
        <w:t>:</w:t>
      </w:r>
    </w:p>
    <w:p w14:paraId="71BDE7B0" w14:textId="77777777" w:rsidR="00A1631E" w:rsidRPr="00A1631E" w:rsidRDefault="00A1631E" w:rsidP="00A1631E">
      <w:r w:rsidRPr="00A1631E">
        <w:t xml:space="preserve">▪ </w:t>
      </w:r>
      <w:r w:rsidRPr="00A1631E">
        <w:rPr>
          <w:rtl/>
        </w:rPr>
        <w:t>بناء النفوذ: تسعى الصين بنشاط للمساهمة في تشكيل وتطوير قواعد ومعايير الذكاء الاصطناعي على المستوى العالمي، مما يخدم مصالح صناعاتها التكنولوجية ويعزز نفوذها في المجالات الناشئة. وهذا يشمل مبادرات مثل: "مبادرة الحوكمة العالمية للذكاء الاصطناعي" التي أطلقتها الصين في أكتوبر 2023</w:t>
      </w:r>
      <w:r w:rsidRPr="00A1631E">
        <w:t>.</w:t>
      </w:r>
    </w:p>
    <w:p w14:paraId="1D6E467F" w14:textId="77777777" w:rsidR="00A1631E" w:rsidRPr="00A1631E" w:rsidRDefault="00A1631E" w:rsidP="00A1631E">
      <w:pPr>
        <w:rPr>
          <w:b/>
          <w:bCs/>
        </w:rPr>
      </w:pPr>
      <w:r w:rsidRPr="00A1631E">
        <w:rPr>
          <w:b/>
          <w:bCs/>
          <w:rtl/>
        </w:rPr>
        <w:t>ومن الأمثلة التطبيقية للحماية الصناعية باستخدام الذكاء الاصطناعي في الصين ما يلي</w:t>
      </w:r>
      <w:r w:rsidRPr="00A1631E">
        <w:rPr>
          <w:b/>
          <w:bCs/>
        </w:rPr>
        <w:t>:</w:t>
      </w:r>
    </w:p>
    <w:p w14:paraId="2A933DD8" w14:textId="77777777" w:rsidR="00A1631E" w:rsidRPr="00A1631E" w:rsidRDefault="00A1631E" w:rsidP="00A1631E">
      <w:r w:rsidRPr="00A1631E">
        <w:t xml:space="preserve">▪ </w:t>
      </w:r>
      <w:r w:rsidRPr="00A1631E">
        <w:rPr>
          <w:rtl/>
        </w:rPr>
        <w:t>دعم الشركات الناشئة</w:t>
      </w:r>
      <w:r w:rsidRPr="00A1631E">
        <w:t xml:space="preserve"> (Startup Companies): </w:t>
      </w:r>
      <w:r w:rsidRPr="00A1631E">
        <w:rPr>
          <w:rtl/>
        </w:rPr>
        <w:t>تحرص الصين على دعم شركات التكنولوجيا الناشئة التي تعتمد على الذكاء الاصطناعي كأداة رئيسة للابتكار الصناعي. ومن أبرز الأمثلة على ذلك شركات مثل</w:t>
      </w:r>
      <w:r w:rsidRPr="00A1631E">
        <w:t xml:space="preserve"> Megviig SenseTime</w:t>
      </w:r>
      <w:r w:rsidRPr="00A1631E">
        <w:rPr>
          <w:rtl/>
        </w:rPr>
        <w:t>، المتخصصتين في تقنيات التعرف على الوجه والرؤية الحاسوبية، بالإضافة إلى شركة</w:t>
      </w:r>
      <w:r w:rsidRPr="00A1631E">
        <w:t xml:space="preserve"> Baidu </w:t>
      </w:r>
      <w:r w:rsidRPr="00A1631E">
        <w:rPr>
          <w:rtl/>
        </w:rPr>
        <w:t>التي تطور تكنولوجيا القيادة الذاتية من خلال منصتها</w:t>
      </w:r>
      <w:r w:rsidRPr="00A1631E">
        <w:t xml:space="preserve"> Apollo Go. </w:t>
      </w:r>
      <w:r w:rsidRPr="00A1631E">
        <w:rPr>
          <w:rtl/>
        </w:rPr>
        <w:t>وتُعد هذه الشركات نماذج بارزة للدور الذي تلعبه الحكومة الصينية في تمويل ورعاية الابتكار، بهدف تعزيز ريادة البلاد في مجالات الذكاء الاصطناعي والتقنيات المتقدمة</w:t>
      </w:r>
      <w:r w:rsidRPr="00A1631E">
        <w:t>.</w:t>
      </w:r>
    </w:p>
    <w:p w14:paraId="6DB85AC9" w14:textId="77777777" w:rsidR="00A1631E" w:rsidRPr="00A1631E" w:rsidRDefault="00A1631E" w:rsidP="00A1631E">
      <w:r w:rsidRPr="00A1631E">
        <w:lastRenderedPageBreak/>
        <w:t xml:space="preserve">▪ </w:t>
      </w:r>
      <w:r w:rsidRPr="00A1631E">
        <w:rPr>
          <w:rtl/>
        </w:rPr>
        <w:t>إنشاء صناديق التوجيه الحكومية: أفادت التقارير أن المسؤولين الصينيين أنشأوا أكثر من 2107 صناديق توجيه حتى عام 2022، تهدف إلى دعم وتوجيه الاستثمار في الصناعات الاستراتيجية والتكنولوجيات المتقدمة، بما في ذلك الذكاء الاصطناعي</w:t>
      </w:r>
      <w:r w:rsidRPr="00A1631E">
        <w:t>.</w:t>
      </w:r>
    </w:p>
    <w:p w14:paraId="547FD09F" w14:textId="77777777" w:rsidR="00A1631E" w:rsidRPr="00A1631E" w:rsidRDefault="00A1631E" w:rsidP="00A1631E">
      <w:r w:rsidRPr="00A1631E">
        <w:t xml:space="preserve">▪ </w:t>
      </w:r>
      <w:r w:rsidRPr="00A1631E">
        <w:rPr>
          <w:rtl/>
        </w:rPr>
        <w:t>دمج الذكاء الاصطناعي في الاقتصاد الحقيقي: تركز السياسات الصينية على دمج الذكاء الاصطناعي في مختلف القطاعات الصناعية لتحقيق مكاسب في الإنتاجية، مع التشديد على استراتيجية "الذكاء الاصطناعي بلس" لتعزيز تطبيق الذكاء الاصطناعي عبر جميع القطاعات الاقتصادية</w:t>
      </w:r>
      <w:r w:rsidRPr="00A1631E">
        <w:t>.</w:t>
      </w:r>
    </w:p>
    <w:p w14:paraId="46734A7D" w14:textId="77777777" w:rsidR="00A1631E" w:rsidRPr="00A1631E" w:rsidRDefault="00A1631E" w:rsidP="00A1631E">
      <w:pPr>
        <w:rPr>
          <w:b/>
          <w:bCs/>
        </w:rPr>
      </w:pPr>
      <w:r w:rsidRPr="00A1631E">
        <w:rPr>
          <w:b/>
          <w:bCs/>
          <w:rtl/>
        </w:rPr>
        <w:t>الخاتمة</w:t>
      </w:r>
    </w:p>
    <w:p w14:paraId="4FFD785F" w14:textId="77777777" w:rsidR="00A1631E" w:rsidRPr="00A1631E" w:rsidRDefault="00A1631E" w:rsidP="00A1631E">
      <w:r w:rsidRPr="00A1631E">
        <w:rPr>
          <w:rtl/>
        </w:rPr>
        <w:t>في ختام هذا المقال، يتجلى بوضوح أن الذكاء الاصطناعي لم يعد مجرد أداة تقنية، بل أصبح عنصرًا محوريًّا واستراتيجيًّا في تعزيز سياسات الحمائية الصناعية الحديثة. إذ يتيح الذكاء الاصطناعي تحليلًا دقیقًا وشاملًا للبيانات الاقتصادية والتجارية، مما يمكّن الدول من اتخاذ قرارات مدروسة ومستندة إلى أدلة علمية في تحديد الصناعات التي تستحق الدعم والحماية، وتقييم فاعلية السياسات المتبعة بشكل دوري. کما یسهم الذكاء الاصطناعي في التنبؤ بالتحديات المستقبلية، مما يتيح استباقها ووضع الحلول الملائمة التي تحافظ على استقرار الأسواق المحلية وتعزز من تنافسية المنتجات الوطنية في الأسواق العالمية</w:t>
      </w:r>
      <w:r w:rsidRPr="00A1631E">
        <w:t>.</w:t>
      </w:r>
    </w:p>
    <w:p w14:paraId="49FFC1FB" w14:textId="77777777" w:rsidR="00A1631E" w:rsidRPr="00A1631E" w:rsidRDefault="00A1631E" w:rsidP="00A1631E">
      <w:r w:rsidRPr="00A1631E">
        <w:rPr>
          <w:rtl/>
        </w:rPr>
        <w:t>علاوة على ذلك، فإن دمج الذكاء الاصطناعي في الحمائية الصناعية يعزز من شفافية الإجراءات ويقلل من فرص الفساد أو سوء الاستخدام، من خلال أنظمة مراقبة ذكية تضمن الالتزام بالمعايير والقوانين. وفي ظل التحولات الاقتصادية المتسارعة والعولمة الرقمية، يصبح الذكاء الاصطناعي أداة لا غنى عنها في مواءمة السياسات الحمائية مع الالتزامات الدولية، وضمان التنمية المستدامة التي تراعي الجوانب الاقتصادية والاجتماعية والبيئية على حد سواء</w:t>
      </w:r>
      <w:r w:rsidRPr="00A1631E">
        <w:t>.</w:t>
      </w:r>
    </w:p>
    <w:p w14:paraId="73C1A27B" w14:textId="77777777" w:rsidR="00A1631E" w:rsidRPr="00A1631E" w:rsidRDefault="00A1631E" w:rsidP="00A1631E">
      <w:r w:rsidRPr="00A1631E">
        <w:rPr>
          <w:rtl/>
        </w:rPr>
        <w:t>من هذا المنطلق، فإن الاستثمار المستمر في تطوير القدرات التقنية والابتكارية للذكاء الاصطناعي، وتبني استراتيجيات وطنية متكاملة تدعمه، يمثل الطريق الأمثل لتحقيق تنمية صناعية متوازنة وقوية. هذا الاستثمار لا يعزز فقط القدرة التنافسية للصناعات المحلية، بل يرسخ كذلك دعائم الأمن الاقتصادي والوطني في عالم يشهد تقلباتٍ متزايدة وسريعة. لذا، فإن الذكاء الاصطناعي هو الركيزة الأساسية التي ستقود مستقبل الحماية الصناعية نحو آفاق أوسع وأكثر استدامة وابتكارًا</w:t>
      </w:r>
      <w:r w:rsidRPr="00A1631E">
        <w:t>.</w:t>
      </w:r>
    </w:p>
    <w:p w14:paraId="668342E4" w14:textId="77777777" w:rsidR="00A1631E" w:rsidRPr="00A1631E" w:rsidRDefault="00A1631E" w:rsidP="00A1631E">
      <w:pPr>
        <w:rPr>
          <w:b/>
          <w:bCs/>
        </w:rPr>
      </w:pPr>
      <w:r w:rsidRPr="00A1631E">
        <w:rPr>
          <w:b/>
          <w:bCs/>
          <w:rtl/>
        </w:rPr>
        <w:t>بتشتغل في بنك؟</w:t>
      </w:r>
    </w:p>
    <w:p w14:paraId="54AA088F" w14:textId="77777777" w:rsidR="00A1631E" w:rsidRPr="00A1631E" w:rsidRDefault="00A1631E" w:rsidP="00A1631E">
      <w:r w:rsidRPr="00A1631E">
        <w:rPr>
          <w:rtl/>
        </w:rPr>
        <w:t>قدم دلوقتي على تمويل يصل إلى ٥ مليون جم بسعر عائد تنافسي</w:t>
      </w:r>
    </w:p>
    <w:p w14:paraId="1A1726B9" w14:textId="77777777" w:rsidR="00A1631E" w:rsidRPr="00A1631E" w:rsidRDefault="00A1631E" w:rsidP="00A1631E">
      <w:r w:rsidRPr="00A1631E">
        <w:rPr>
          <w:rtl/>
        </w:rPr>
        <w:t>في حالة شراء المديونية من أي بنك آخر، استفيد بسعر عائد أقل وبدون مصاريف إدارية</w:t>
      </w:r>
    </w:p>
    <w:p w14:paraId="053559B5" w14:textId="77777777" w:rsidR="00A1631E" w:rsidRPr="00A1631E" w:rsidRDefault="00A1631E" w:rsidP="00A1631E">
      <w:r w:rsidRPr="00A1631E">
        <w:t>16222</w:t>
      </w:r>
    </w:p>
    <w:p w14:paraId="6ABF27B4" w14:textId="57BAB695" w:rsidR="00A1631E" w:rsidRPr="00A1631E" w:rsidRDefault="00A1631E" w:rsidP="00A1631E">
      <w:r w:rsidRPr="00A1631E">
        <mc:AlternateContent>
          <mc:Choice Requires="wps">
            <w:drawing>
              <wp:inline distT="0" distB="0" distL="0" distR="0" wp14:anchorId="23F0A4A3" wp14:editId="32E008B4">
                <wp:extent cx="304800" cy="304800"/>
                <wp:effectExtent l="0" t="0" r="0" b="0"/>
                <wp:docPr id="953854111"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F570E"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631203" w14:textId="77777777" w:rsidR="00A1631E" w:rsidRPr="00A1631E" w:rsidRDefault="00A1631E" w:rsidP="00A1631E">
      <w:r w:rsidRPr="00A1631E">
        <w:rPr>
          <w:rtl/>
        </w:rPr>
        <w:t>أ. مها مجدي عبد الهادي مدير وحدة المتابعة بالإدارة المركزية لدعم القرار بمركز المعلومات ودعم اتخاذ القرار بمجلس الوزراء المصري</w:t>
      </w:r>
      <w:r w:rsidRPr="00A1631E">
        <w:t>.</w:t>
      </w:r>
    </w:p>
    <w:p w14:paraId="6DB6CCF6" w14:textId="77777777" w:rsidR="00A1631E" w:rsidRPr="00A1631E" w:rsidRDefault="00A1631E" w:rsidP="00A1631E">
      <w:pPr>
        <w:rPr>
          <w:b/>
          <w:bCs/>
        </w:rPr>
      </w:pPr>
      <w:r w:rsidRPr="00A1631E">
        <w:rPr>
          <w:b/>
          <w:bCs/>
          <w:rtl/>
        </w:rPr>
        <w:t>مقدمة</w:t>
      </w:r>
    </w:p>
    <w:p w14:paraId="18E1EB56" w14:textId="77777777" w:rsidR="00A1631E" w:rsidRPr="00A1631E" w:rsidRDefault="00A1631E" w:rsidP="00A1631E">
      <w:r w:rsidRPr="00A1631E">
        <w:rPr>
          <w:rtl/>
        </w:rPr>
        <w:t xml:space="preserve">السياسات الحمائية هي إحدى الأدوات التي تلجأ إليها الدول المختلفة لحماية صناعتها الوطنية، فهي مجموعة من الإجراءات المالية التي تلجأ إليها الدول لتقييد التجارة الخاصة بها مثل: السيطرة على خروج المواد الخام أو من خلال فرض رسوم جمركية على الواردات من المنتجات التي تنافس الصناعة الوطنية، ولا تقتصر السياسات الحمائية على دول بعينها، </w:t>
      </w:r>
      <w:r w:rsidRPr="00A1631E">
        <w:rPr>
          <w:rtl/>
        </w:rPr>
        <w:lastRenderedPageBreak/>
        <w:t>فالسياسات الحمائية يتم اللجوء إليها في دول العالم النامي والمتقدم على حد سواء، ويتناول المقال تحليل أدوات السياسات الحمائية وتطور فكرة السياسات الحمائية والتوجهات الجديدة للسياسات الحمائية التي طورت من الحمائية التجارية</w:t>
      </w:r>
      <w:r w:rsidRPr="00A1631E">
        <w:t>.</w:t>
      </w:r>
    </w:p>
    <w:p w14:paraId="2E0E005C" w14:textId="77777777" w:rsidR="00A1631E" w:rsidRPr="00A1631E" w:rsidRDefault="00A1631E" w:rsidP="00A1631E">
      <w:pPr>
        <w:rPr>
          <w:b/>
          <w:bCs/>
        </w:rPr>
      </w:pPr>
      <w:r w:rsidRPr="00A1631E">
        <w:rPr>
          <w:b/>
          <w:bCs/>
          <w:rtl/>
        </w:rPr>
        <w:t>أدوات السياسات الحمائية وتطورها</w:t>
      </w:r>
    </w:p>
    <w:p w14:paraId="6A309326" w14:textId="77777777" w:rsidR="00A1631E" w:rsidRPr="00A1631E" w:rsidRDefault="00A1631E" w:rsidP="00A1631E">
      <w:r w:rsidRPr="00A1631E">
        <w:rPr>
          <w:rtl/>
        </w:rPr>
        <w:t>للسياسات الحمائية مجموعة من الأدوات ومنها الرسوم الجمركية على السلع المستوردة، أو نظام الحصص التقييدية على السلع المستوردة، ومن ناحية أخرى هناك ما يُعرف بالتحديد الإرادي للصادرات؛ حيث تقوم الدولة بتقييد صادراتها طوعًا، بدلًا من فرض القيود على الواردات. وتشمل الأدوات الحمائية أيضًا المساعدات والإعانات الحكومية الموجهة لدعم صناعات محلية محددة. أما أبرز المبررات لتطبيق هذه السياسات، فهو: حماية الصناعات الوطنية الناشئة أو الاستراتيجية، تنويع القاعدة الإنتاجية، الحفاظ على مستويات التوظيف، واستخدامها كأداة لتحقيق توزيع أكثر عدالة للدخل بین مختلف فئات المجتمع</w:t>
      </w:r>
      <w:r w:rsidRPr="00A1631E">
        <w:t>.</w:t>
      </w:r>
    </w:p>
    <w:p w14:paraId="648A0ED1" w14:textId="77777777" w:rsidR="00A1631E" w:rsidRPr="00A1631E" w:rsidRDefault="00A1631E" w:rsidP="00A1631E">
      <w:r w:rsidRPr="00A1631E">
        <w:rPr>
          <w:rtl/>
        </w:rPr>
        <w:t>وقد مرت السياسات الحمائية بمراحل تطور متعددة؛ حيث بدأت فكرة الحمائية التجارية قديمًا بفرض قيود على التجارة الخارجية ومن خلال تقييد الواردات وزيادة الصادرات من أجل جلب المعادن النفيسة (الذهب والفضة)، ثم تطورت استخدامات أدوات السياسة التجارية من أجل حماية الإنتاج الوطني من المنافسة الأجنبية خاصة الصناعات الناشئة في الولايات المتحدة الأمريكية وأوروبا التي كانت سياساتها الحمائية موجهة بالأساس للحد من وارداتها المتزايدة من دول آسیا وخاصة اليابان، التي مثلت تحديًا متصاعدًا للقطاعات الصناعية التقليدية في الدول الصناعية الكبرى، مما دفع هذه الدول إلى تبني إجراءات حمائية للحد من التأثيرات السلبية على صناعاتها المحلية</w:t>
      </w:r>
      <w:r w:rsidRPr="00A1631E">
        <w:t>.</w:t>
      </w:r>
    </w:p>
    <w:p w14:paraId="1F6744FD" w14:textId="77777777" w:rsidR="00A1631E" w:rsidRPr="00A1631E" w:rsidRDefault="00A1631E" w:rsidP="00A1631E">
      <w:pPr>
        <w:rPr>
          <w:b/>
          <w:bCs/>
        </w:rPr>
      </w:pPr>
      <w:r w:rsidRPr="00A1631E">
        <w:rPr>
          <w:b/>
          <w:bCs/>
          <w:rtl/>
        </w:rPr>
        <w:t>السياسات الحمائية التجارية: صناعة أشباه الموصلات والرقائق الإلكترونية نموذجًا</w:t>
      </w:r>
    </w:p>
    <w:p w14:paraId="57CE6850" w14:textId="77777777" w:rsidR="00A1631E" w:rsidRPr="00A1631E" w:rsidRDefault="00A1631E" w:rsidP="00A1631E">
      <w:r w:rsidRPr="00A1631E">
        <w:rPr>
          <w:rtl/>
        </w:rPr>
        <w:t>تُعد السياسات الحمائية خيارًا مشروعًا تلجأ إليه جميع الدول، بغض النظر عن درجة تقدمها أو مستوى دخلها، ولم تُحظر صراحةً في اتفاقيات التجارة العالمية. وتشير التجارب التاريخية والواقع المعاصر إلى أن الدول المتقدمة تستخدم هذه السياسات بكثافة وفاعلية أكبر من الدول النامية، رغم أن الأخيرة أكثر حاجة لحماية صناعاتها</w:t>
      </w:r>
      <w:r w:rsidRPr="00A1631E">
        <w:t>.</w:t>
      </w:r>
    </w:p>
    <w:p w14:paraId="2484AD11" w14:textId="77777777" w:rsidR="00A1631E" w:rsidRPr="00A1631E" w:rsidRDefault="00A1631E" w:rsidP="00A1631E">
      <w:r w:rsidRPr="00A1631E">
        <w:rPr>
          <w:rtl/>
        </w:rPr>
        <w:t>وظل الأمر كذلك حتى بداية التسعينيات، فتشير الدراسات إلى أنه في عام 1989 سجلت سكرتارية الجات</w:t>
      </w:r>
      <w:r w:rsidRPr="00A1631E">
        <w:t xml:space="preserve"> (GATT Secretariat) </w:t>
      </w:r>
      <w:r w:rsidRPr="00A1631E">
        <w:rPr>
          <w:rtl/>
        </w:rPr>
        <w:t>نحو 236 حالة من حالات السياسات الحمائية منها 127 حالة قامت بها الدول الأوروبية و97 حالة للولايات المتحدة الأمريكية و12 حالة لكل من اليابان وكندا و6 حالات للسوید، ومن ثم فإن الدول الصناعية الكبرى هي التي تستخدم القيود الحمائية بشكل أكبر وهو ما يتم اللجوء له حتى الآن خاصة في حالات الأزمات الاقتصادية</w:t>
      </w:r>
      <w:r w:rsidRPr="00A1631E">
        <w:t>.</w:t>
      </w:r>
    </w:p>
    <w:p w14:paraId="10F01D27" w14:textId="77777777" w:rsidR="00A1631E" w:rsidRPr="00A1631E" w:rsidRDefault="00A1631E" w:rsidP="00A1631E">
      <w:r w:rsidRPr="00A1631E">
        <w:rPr>
          <w:rtl/>
        </w:rPr>
        <w:t>فأدوات السياسات الحمائية وأهدافها تتطور عبر الزمن وفقًّا لتطور الحياة الاقتصادية وتتغير قواعدها، فالنظام العالمي في بداية التسعينيات مثلت فيه التعريفات الجمركیة إحدى أدوات السياسات التجارية حتى انتهاء جولة أوروجواي للمفاوضات التجارية في 1994 وإقرار إنشاء منظمة التجارة العالمية التي قامت على أساس إعلاء مبدأ تحرير التجارة من خلال مراقبة تطبيق التخفيض التدريجي للتعريفات الجمركية والتخلص من التحديد الكمي للتجارة وإلغاء نظام الحصص، وإجراء مراجعة دورية للسياسات التجارية في مختلف دول العالم، وقد ساهمت هذه السياسات في نجاح عدد من الدول في الاستفادة من تنفيذ مبدأ الميزة النسبية وتصدير ما تتميز به نسبيًّا، وتشير التقارير المنشورة عن صندوق النقد الدولي إلى أن الاندماج الاقتصادي قد أدى إلى تعزيز الإنتاجية ورفع مستويات المعيشة، مما زاد من حجم الاقتصاد العالمي بمقدار 3 أضعاف ورفع مستوى معيشة عدد كبير من سكان العالم والنجاح في انتشال 1.3 مليار نسمة من السكان من الفقر المدقع</w:t>
      </w:r>
      <w:r w:rsidRPr="00A1631E">
        <w:t>.</w:t>
      </w:r>
    </w:p>
    <w:p w14:paraId="669B0894" w14:textId="77777777" w:rsidR="00A1631E" w:rsidRPr="00A1631E" w:rsidRDefault="00A1631E" w:rsidP="00A1631E">
      <w:r w:rsidRPr="00A1631E">
        <w:rPr>
          <w:rtl/>
        </w:rPr>
        <w:t>وجدیر بالذكر أن الدعوات بتحرير التجارة ورفع القيود عن تدفقات الأموال وربط المعاملات الاقتصادية بقواعد نظام دولي بدأت منذ منتصف القرن الماضي، وقد أَنشئت لهذا الغرض منظمات دولية، ووقِّعت اتفاقيات متعددة الأطراف لتنظيم التجارة وفقًّا لترتيبات ما بعد الحرب، وقد حققت سياسات تحرير التجارة والاستثمار مكاسب لمن احترفوا ممارستها بارتفاع معدلات النمو الاقتصادي وزيادة حجم التجارة الدولیة</w:t>
      </w:r>
      <w:r w:rsidRPr="00A1631E">
        <w:t>.</w:t>
      </w:r>
    </w:p>
    <w:p w14:paraId="64A5046F" w14:textId="77777777" w:rsidR="00A1631E" w:rsidRPr="00A1631E" w:rsidRDefault="00A1631E" w:rsidP="00A1631E">
      <w:r w:rsidRPr="00A1631E">
        <w:rPr>
          <w:rtl/>
        </w:rPr>
        <w:lastRenderedPageBreak/>
        <w:t>ولكن رغم الجهود الدولية لتحرير التجارة العالمية، فإن السياسات الحمائية ظلت موجودة وتتحكم فيها الظروف العالمية. فتشير الدراسات إلى زيادة القيود الحمائية بنسبة 23% في الفترة من 2008 إلى 2014، وفي عام 2018 تأثر النمو الاقتصادي العالمي بالحرب التجارية وفرض القيود على التجارة بين الولايات المتحدة الأمريكية والصين وجائحة كوفيد-19 والحرب الروسية الأوكرانية. إلا أن تطبيق السياسات الحمائية لم يكن دائمًا منظمًا أو قائمًا على أسس واضحة، إذ جاءت قرارات اللجوء إليها في العديد من الحالات بشكل مرتجل، وانفعالي، وتجريبي، دون تخطيط استراتيجي محكم. وغالبًا ما تم تبرير هذه الإجراءات تحت غطاء مواجهة تغيّرات المناخ أو دعم التحول نحو الاقتصاد الأخضر، وكذلك حماية المصالح الاقتصادية العامة ومساندة الفئات الأكثر فقرًا والطبقة الوسطى، ولكن في معظمها كانت تقابل بتفعيل مبدأ المعاملة بالمثل من الشركاء التجاريين، وتجدر الإشارة إلى أن الحرب الروسية الأوكرانية كان لها دور كبير في توجه عدد كبير من الدول بفرض قيود تجارية على السلع الغذائية ومصادر الطاقة وسلع أولية أخرى</w:t>
      </w:r>
      <w:r w:rsidRPr="00A1631E">
        <w:t>.</w:t>
      </w:r>
    </w:p>
    <w:p w14:paraId="29A7FB08" w14:textId="77777777" w:rsidR="00A1631E" w:rsidRPr="00A1631E" w:rsidRDefault="00A1631E" w:rsidP="00A1631E">
      <w:r w:rsidRPr="00A1631E">
        <w:rPr>
          <w:rtl/>
        </w:rPr>
        <w:t>هذا، وتشير بعض الدراسات إلى أن اتفاقية "الجات" نفسها قد حملت في طياتها بعض الاستثناءات من تطبيق مبادئها، وهو ما رسّخ من فكرة السياسات الحمائية ومنها إمكانية حماية الصناعات المحلية من المنافسة الخارجية، ليس فقط من خلال التعريفات الجمركية ولكن من خلال فرض قيود على كميات وقيم المنتجات المستوردة في حالة حدوث اختلال في التوازن النقدي، كما تجيز الاتفاقية للأطراف ذات الموقع الجغرافي الواحد بتطبيق إعفاءات جمركية متميزة خاصة بهم</w:t>
      </w:r>
      <w:r w:rsidRPr="00A1631E">
        <w:t>.</w:t>
      </w:r>
    </w:p>
    <w:p w14:paraId="2C561A2E" w14:textId="77777777" w:rsidR="00A1631E" w:rsidRPr="00A1631E" w:rsidRDefault="00A1631E" w:rsidP="00A1631E">
      <w:pPr>
        <w:rPr>
          <w:b/>
          <w:bCs/>
        </w:rPr>
      </w:pPr>
      <w:r w:rsidRPr="00A1631E">
        <w:rPr>
          <w:b/>
          <w:bCs/>
          <w:rtl/>
        </w:rPr>
        <w:t>من السياسات الحمائية إلى الحرب التجارية</w:t>
      </w:r>
    </w:p>
    <w:p w14:paraId="7E3719FE" w14:textId="77777777" w:rsidR="00A1631E" w:rsidRPr="00A1631E" w:rsidRDefault="00A1631E" w:rsidP="00A1631E">
      <w:r w:rsidRPr="00A1631E">
        <w:rPr>
          <w:rtl/>
        </w:rPr>
        <w:t>على الرغم من أن الولايات المتحدة الأمريكية كانت القوة المحركة وراء تأسيس نظام التجارة العالمية، فإنها تبنّت في السنوات الأخيرة عددًا من السياسات التجارية التقييدية. من أبرز هذه السياسات قانون الرقائق والعلوم لعام 2022 وقانون خفض التضخم الصادر في العام نفسه، واللذان شجّعا على توجيه الاستثمارات نحو الداخل، خاصة في مجالات الاقتصاد الأخضر ومواجهة التغيرات المناخية. وقد ترتب على هذه السياسات ثلاث نتائج رئيسة</w:t>
      </w:r>
      <w:r w:rsidRPr="00A1631E">
        <w:t>:</w:t>
      </w:r>
    </w:p>
    <w:p w14:paraId="22ED29D3" w14:textId="77777777" w:rsidR="00A1631E" w:rsidRPr="00A1631E" w:rsidRDefault="00A1631E" w:rsidP="00A1631E">
      <w:r w:rsidRPr="00A1631E">
        <w:t xml:space="preserve">▪ </w:t>
      </w:r>
      <w:r w:rsidRPr="00A1631E">
        <w:rPr>
          <w:rtl/>
        </w:rPr>
        <w:t>تعزيز التراكم العلمي وتنمية رأس المال البشري في القطاعات المرتبطة بالتكنولوجيا والطاقة النظيفة</w:t>
      </w:r>
      <w:r w:rsidRPr="00A1631E">
        <w:t>.</w:t>
      </w:r>
    </w:p>
    <w:p w14:paraId="7F6A4390" w14:textId="77777777" w:rsidR="00A1631E" w:rsidRPr="00A1631E" w:rsidRDefault="00A1631E" w:rsidP="00A1631E">
      <w:r w:rsidRPr="00A1631E">
        <w:t xml:space="preserve">▪ </w:t>
      </w:r>
      <w:r w:rsidRPr="00A1631E">
        <w:rPr>
          <w:rtl/>
        </w:rPr>
        <w:t>إعادة توطين سلاسل الإمداد والمكوّنات الصناعية الحيوية داخل الولايات المتحدة الأمريكية أو نقلها إلی دول حليفة موثوقة</w:t>
      </w:r>
      <w:r w:rsidRPr="00A1631E">
        <w:t>.</w:t>
      </w:r>
    </w:p>
    <w:p w14:paraId="2AAEE932" w14:textId="77777777" w:rsidR="00A1631E" w:rsidRPr="00A1631E" w:rsidRDefault="00A1631E" w:rsidP="00A1631E">
      <w:r w:rsidRPr="00A1631E">
        <w:t xml:space="preserve">▪ </w:t>
      </w:r>
      <w:r w:rsidRPr="00A1631E">
        <w:rPr>
          <w:rtl/>
        </w:rPr>
        <w:t>وفرض قيود واضحة على التجارة والاستثمار والتكنولوجيا مع الصین، في إطار تنافس جیوسیاسي واقتصادي متصاعد</w:t>
      </w:r>
      <w:r w:rsidRPr="00A1631E">
        <w:t>.</w:t>
      </w:r>
    </w:p>
    <w:p w14:paraId="1334DCA3" w14:textId="77777777" w:rsidR="00A1631E" w:rsidRPr="00A1631E" w:rsidRDefault="00A1631E" w:rsidP="00A1631E">
      <w:pPr>
        <w:rPr>
          <w:b/>
          <w:bCs/>
        </w:rPr>
      </w:pPr>
      <w:r w:rsidRPr="00A1631E">
        <w:rPr>
          <w:b/>
          <w:bCs/>
          <w:rtl/>
        </w:rPr>
        <w:t>أشباه الموصلات والرقائق الإلكترونية</w:t>
      </w:r>
    </w:p>
    <w:p w14:paraId="6E0118E7" w14:textId="77777777" w:rsidR="00A1631E" w:rsidRPr="00A1631E" w:rsidRDefault="00A1631E" w:rsidP="00A1631E">
      <w:r w:rsidRPr="00A1631E">
        <w:rPr>
          <w:rtl/>
        </w:rPr>
        <w:t>يعد مجال صناعة الإلكترونيات أو أشباه الموصلات والرقائق الإلكترونية أحد أهم المجالات التي عكست السياسات الحمائية التي تنتهجها الولايات المتحدة الأمريكية في واحدة من أهم الصناعات العالمية، والتي تمثل عصب الاقتصاد العالمي؛ حيث تعد من أهم مدخلات الإنتاج للصناعات المرتبطة بالثورة الصناعية الرابعة، وتنقسم صناعة الإلكترونيات إلى عدد من المراحل، وهي: مرحلة البحث والتطوير، والتي تعد الأهم من بين المراحل كافة، ثم تليها مرحلة التصميم؛ حيث تستحوذ الشركات الأمريكية على هذا المجال في سلاسل إنتاج الإلكترونيات تليها الشركات التايوانية، أما المرحلة الثالثة وهي مرحلة التصنيع، والتي تتضمن إنتاج الرقائق التي سبق تصميمها. وقد تقوم الشركات بتصنيع الرقائق التي قامت بوضع تصميمها، أو تصنيع ما قام غيرها بتصميمه ويعرف هذا النوع من الشركات باسم "المسابك" وتعد الشركات الكورية الجنوبية والتايوانية والصينية هي الأكثر استحواذًا على هذا النوع من الشركات</w:t>
      </w:r>
      <w:r w:rsidRPr="00A1631E">
        <w:t>.</w:t>
      </w:r>
    </w:p>
    <w:p w14:paraId="3B253EE5" w14:textId="77777777" w:rsidR="00A1631E" w:rsidRPr="00A1631E" w:rsidRDefault="00A1631E" w:rsidP="00A1631E">
      <w:r w:rsidRPr="00A1631E">
        <w:rPr>
          <w:rtl/>
        </w:rPr>
        <w:t xml:space="preserve">وتأتي بعد ذلك مرحلة التجميع والاختبارات، وهي آخر مرحلة في صناعة الإلكترونيات أو أشباه الموصلات، والتي تتولى تجهيز المنتج للشحن إلى الأسواق، وتجدر الإشارة إلى أنه لا توجد دولة تستطيع تحمل تكلفة إنتاج هذا النوع من الصناعات الإلكترونية وحدها، وهو ما أدى إلى ظهور نمط عالمي من التخصص وتقسيم العمل عبر مختلف مراحل الإنتاج، ليُشكّل ما يُعرف بسلاسل القيمة العالمية لصناعة الإلكترونيات. وفي هذا السياق، تتخصص الولايات المتحدة الأمريكية في مرحلة </w:t>
      </w:r>
      <w:r w:rsidRPr="00A1631E">
        <w:rPr>
          <w:rtl/>
        </w:rPr>
        <w:lastRenderedPageBreak/>
        <w:t>تصميم الرقائق، بينما تتفوق تايوان في عمليات التصنيع الدقيقة، وتتميّز الصين بقدراتها الكبيرة في تجميع المكونات وإجراء الاختبارات النهائیة</w:t>
      </w:r>
      <w:r w:rsidRPr="00A1631E">
        <w:t>.</w:t>
      </w:r>
    </w:p>
    <w:p w14:paraId="1EEA9D1A" w14:textId="77777777" w:rsidR="00A1631E" w:rsidRPr="00A1631E" w:rsidRDefault="00A1631E" w:rsidP="00A1631E">
      <w:r w:rsidRPr="00A1631E">
        <w:rPr>
          <w:rtl/>
        </w:rPr>
        <w:t>وتجدر الإشارة إلى أن حجم سوق أشباه الموصلات يقدر بنحو 627.76 مليار دولار في 2025، ومن المتوقع أن يصل إلى 1.2 تريليون دولار في 2034، بمعدل نمو سنوي مركب 7.54% عام 2034</w:t>
      </w:r>
      <w:r w:rsidRPr="00A1631E">
        <w:t>.</w:t>
      </w:r>
    </w:p>
    <w:p w14:paraId="2999B3FB" w14:textId="77777777" w:rsidR="00A1631E" w:rsidRPr="00A1631E" w:rsidRDefault="00A1631E" w:rsidP="00A1631E">
      <w:r w:rsidRPr="00A1631E">
        <w:rPr>
          <w:rtl/>
        </w:rPr>
        <w:t>تتجلى السياسات الحمائية على المستوى العالمي بشكل واضح في سباق التنافس على إنتاج الإلكترونيات وأشباه الموصلات، أو ما يُعرف بالرقائق الإلكترونية؛ حيث ظهر ما يسمى بـ"الحمائية الجدیدة"، وهي سياسات تهدف إلى حماية الصناعات التكنولوجية المتقدمة وتعزيز تفوقها على حساب المنافسين. وقد تصاعدت هذه السياسات لتأخذ شكل حرب تجارية بين الولايات المتحدة الأمريكية والصين</w:t>
      </w:r>
      <w:r w:rsidRPr="00A1631E">
        <w:t>.</w:t>
      </w:r>
    </w:p>
    <w:p w14:paraId="089A6D3E" w14:textId="77777777" w:rsidR="00A1631E" w:rsidRPr="00A1631E" w:rsidRDefault="00A1631E" w:rsidP="00A1631E">
      <w:r w:rsidRPr="00A1631E">
        <w:rPr>
          <w:rtl/>
        </w:rPr>
        <w:t>ففي عام 2022، فرضت الولايات المتحدة الأمريكية عقوبات وقيود تصدير مشددة تجعل من المستحيل عمليًّا على الشركات بيع الشرائح ومعدات تصنيع الرقائق والبرامج التي تحتوي على التكنولوجيا الأمريكية إلى الصين، ولا تنطبق العقوبات على الشركات الأمريكية فحسب، بل أيضًا على جميع أولئك الذين يستخدمون المدخلات الأمريكية في عمليات الإنتاج الخاصة بهم (الملكية الفكرية، وبرامج التصميم، وما إلى ذلك)، وهو ما جعل الصين تسعى لتعزيز الاكتفاء الذاتي في التقنيات الحيوية ردًّا على القيود الأمريكية الأكثر صرامة</w:t>
      </w:r>
      <w:r w:rsidRPr="00A1631E">
        <w:t>.</w:t>
      </w:r>
    </w:p>
    <w:p w14:paraId="275D9AD3" w14:textId="77777777" w:rsidR="00A1631E" w:rsidRPr="00A1631E" w:rsidRDefault="00A1631E" w:rsidP="00A1631E">
      <w:r w:rsidRPr="00A1631E">
        <w:rPr>
          <w:rtl/>
        </w:rPr>
        <w:t>من بين القواعد والإجراءات التي تعتمدها الولايات المتحدة الأمريكية - باعتبارها الدولة الرائدة في تصميم أشباه الموصلات وإحدى أهم الدول في تكنولوجيا تصنيعها - قاعدة المنتج الأجنبي المباشر</w:t>
      </w:r>
      <w:r w:rsidRPr="00A1631E">
        <w:t xml:space="preserve"> (FDPR) </w:t>
      </w:r>
      <w:r w:rsidRPr="00A1631E">
        <w:rPr>
          <w:rtl/>
        </w:rPr>
        <w:t>وتُعد هذه القاعدة إحدى أقوى أدوات النفوذ التكنولوجي التي تستخدمها واشنطن للحد من وصول بعض الدول، وعلى رأسها الصين، إلى التقنيات المتقدمة</w:t>
      </w:r>
      <w:r w:rsidRPr="00A1631E">
        <w:t>.</w:t>
      </w:r>
    </w:p>
    <w:p w14:paraId="4D094613" w14:textId="77777777" w:rsidR="00A1631E" w:rsidRPr="00A1631E" w:rsidRDefault="00A1631E" w:rsidP="00A1631E">
      <w:r w:rsidRPr="00A1631E">
        <w:rPr>
          <w:rtl/>
        </w:rPr>
        <w:t>تقوم هذه القاعدة على مبدأ مفاده أن أي منتج يتم تصنيعه خارج الولايات المتحدة الأمريكية، لكنه يعتمد في أي مرحلة من إنتاجه على برمجيات، أدوات، أو تكنولوجيا أمريكية المنشأ، يخضع تلقائيًّا لقوانين ولوائح التصدير الأمريكية. ويشمل ذلك حتى الاستخدام غير المباشر للتقنيات الأمريكية، مثل تصميم رقائق باستخدام برامج أمريكية أو تصنيعها باستخدام معدات أمريكية متقدمة</w:t>
      </w:r>
      <w:r w:rsidRPr="00A1631E">
        <w:t>.</w:t>
      </w:r>
    </w:p>
    <w:p w14:paraId="77D2344B" w14:textId="77777777" w:rsidR="00A1631E" w:rsidRPr="00A1631E" w:rsidRDefault="00A1631E" w:rsidP="00A1631E">
      <w:r w:rsidRPr="00A1631E">
        <w:rPr>
          <w:rtl/>
        </w:rPr>
        <w:t>وقد تم توسيع تطبيق تلك القاعدة بشكل كبير خلال السنوات الأخيرة، لتشمل الرقائق الإلكترونية المتطورة التي تُجمع أو تُنتج في الصين. وبهذه القاعدة، تستطيع الولايات المتحدة الأمريكية منع شركات في دول ثالثة، مثل تايوان أو كوريا الجنوبية، من تصدير رقائق إلكترونیة إلى الصین إذا كانت هذه الشركات قد استخدمت أي مكون أو تقنية أمريكية في عملية الإنتاج</w:t>
      </w:r>
      <w:r w:rsidRPr="00A1631E">
        <w:t>.</w:t>
      </w:r>
    </w:p>
    <w:p w14:paraId="562D28F1" w14:textId="77777777" w:rsidR="00A1631E" w:rsidRPr="00A1631E" w:rsidRDefault="00A1631E" w:rsidP="00A1631E">
      <w:r w:rsidRPr="00A1631E">
        <w:rPr>
          <w:rtl/>
        </w:rPr>
        <w:t>وتتميز هذه القاعدة بتأثيرها العابر للحدود، إذ تمنح واشنطن قدرة غير مباشرة على التحكم في سلاسل التوريد العالمية للتكنولوجيا، حتى خارج نطاقها الجغرافي. ومع ذلك، تُطبق هذه القاعدة بمرونة أكبر تجاه الحلفاء الرئيسين مثل اليابان، هولندا، وكوريا الجنوبية؛ حيث يُراعى الجانب السياسي والاستراتيجي في العلاقة مع هذه الدول</w:t>
      </w:r>
      <w:r w:rsidRPr="00A1631E">
        <w:t>.</w:t>
      </w:r>
    </w:p>
    <w:p w14:paraId="1D887D98" w14:textId="77777777" w:rsidR="00A1631E" w:rsidRPr="00A1631E" w:rsidRDefault="00A1631E" w:rsidP="00A1631E">
      <w:r w:rsidRPr="00A1631E">
        <w:rPr>
          <w:rtl/>
        </w:rPr>
        <w:t>بالإضافة إلى ذلك طورت الولايات المتحدة الأمريكية ما يُعرف ب"قاعدة الحد الأدنى الصفري"، وهي صيغة أكثر صرامة وتشددًا ضمن سياسة الضوابط التكنولوجية. وتنص هذه القاعدة على أن أي منتج يُصنّع خارج الولايات المتحدة الأمريكية ويحتوي على أية نسبة- ولو ضئيلة جدًّا-من التكنولوجيا أو البرمجيات الأمريكية، يخضع تلقائيًّا لقيود التصدير الأمريكية، دون وجود حد أدنى محدد لنسبة المحتوى الأمريكي</w:t>
      </w:r>
      <w:r w:rsidRPr="00A1631E">
        <w:t>.</w:t>
      </w:r>
    </w:p>
    <w:p w14:paraId="1846F41B" w14:textId="77777777" w:rsidR="00A1631E" w:rsidRPr="00A1631E" w:rsidRDefault="00A1631E" w:rsidP="00A1631E">
      <w:r w:rsidRPr="00A1631E">
        <w:rPr>
          <w:rtl/>
        </w:rPr>
        <w:t>وقد تم توسيع استخدام "الحد الأدنى الصفري" ضمن حزمة القيود المفروضة على صادرات أشباه الموصلات المتقدمة والمعدات المرتبطة بها إلى الصين، كجزء من الجهود الأمريكية لكبح التطور التكنولوجي الصيني في مجالات مثل: الذكاء الاصطناعي، والحوسبة الفائقة، والتطبيقات العسكرية</w:t>
      </w:r>
      <w:r w:rsidRPr="00A1631E">
        <w:t>.</w:t>
      </w:r>
    </w:p>
    <w:p w14:paraId="750F7903" w14:textId="77777777" w:rsidR="00A1631E" w:rsidRPr="00A1631E" w:rsidRDefault="00A1631E" w:rsidP="00A1631E">
      <w:r w:rsidRPr="00A1631E">
        <w:rPr>
          <w:rtl/>
        </w:rPr>
        <w:lastRenderedPageBreak/>
        <w:t>وفي الوقت نفسه، تمنح الولايات المتحدة الأمريكية لنفسها صلاحية استثناء عدد من الدول الحليفة من هذه القاعدة، مثل اليابان، كوريا الجنوبية، تايوان، وهولندا؛ حيث توجد اتفاقات تنسيق ثنائیة أو متعددة الأطراف تُراعي المصالح التجارية والأمنية المشتركة. وتُعد هذه الاستثناءات أداة دبلوماسية تُستخدم للحفاظ على التحالفات دون الإضرار بالصناعات التكنولوجية لتلك الدول</w:t>
      </w:r>
      <w:r w:rsidRPr="00A1631E">
        <w:t>.</w:t>
      </w:r>
    </w:p>
    <w:p w14:paraId="6DA253AF" w14:textId="77777777" w:rsidR="00A1631E" w:rsidRPr="00A1631E" w:rsidRDefault="00A1631E" w:rsidP="00A1631E">
      <w:r w:rsidRPr="00A1631E">
        <w:rPr>
          <w:rtl/>
        </w:rPr>
        <w:t>وأخيرًا.. يتضح أن السياسات الحمائية هي سياسات يمكن أن تلجأ لها جميع الدول بغض النظر عن مستوى تقدمها ومستويات دخولها، ولم تمنعها اتفاقية التجارة العالمية، كما أن الشواهد التاريخية والمعاصرة تؤكد أن السياسات الحمائية تلجأ لها الدول المتقدمة بكثافة وشراسة أكبر من الدول النامية التي هي في أمس الحاجة لحماية صناعاتها الوطنية، ولكنها تخشى مبدأ المعاملة بالمثل، وذلك على الرغم من كون الدول المتقدمة والكبري هي صاحبة الأفكار الخاصة بتحرير التجارة العالمية</w:t>
      </w:r>
      <w:r w:rsidRPr="00A1631E">
        <w:t>.</w:t>
      </w:r>
    </w:p>
    <w:p w14:paraId="07715A7D" w14:textId="77777777" w:rsidR="00A1631E" w:rsidRPr="00A1631E" w:rsidRDefault="00A1631E" w:rsidP="00A1631E">
      <w:r w:rsidRPr="00A1631E">
        <w:rPr>
          <w:rtl/>
        </w:rPr>
        <w:t>د. ولاء ربيع عبد العظيم أحمد</w:t>
      </w:r>
    </w:p>
    <w:p w14:paraId="22A90EE8" w14:textId="135A3733" w:rsidR="00A1631E" w:rsidRPr="00A1631E" w:rsidRDefault="00A1631E" w:rsidP="00A1631E">
      <w:r w:rsidRPr="00A1631E">
        <mc:AlternateContent>
          <mc:Choice Requires="wps">
            <w:drawing>
              <wp:inline distT="0" distB="0" distL="0" distR="0" wp14:anchorId="61E8C15A" wp14:editId="6E38C7E9">
                <wp:extent cx="304800" cy="304800"/>
                <wp:effectExtent l="0" t="0" r="0" b="0"/>
                <wp:docPr id="1180999866"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06379"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AD952D" w14:textId="77777777" w:rsidR="00A1631E" w:rsidRPr="00A1631E" w:rsidRDefault="00A1631E" w:rsidP="00A1631E">
      <w:r w:rsidRPr="00A1631E">
        <w:rPr>
          <w:rtl/>
        </w:rPr>
        <w:t>دكتور محاسب بالإدارة المركزية للشؤون الاقتصادية بقطاع موازنات البنية التحتية والشؤون الاقتصادية - وزارة المالية</w:t>
      </w:r>
      <w:r w:rsidRPr="00A1631E">
        <w:t>.</w:t>
      </w:r>
    </w:p>
    <w:p w14:paraId="0040B059" w14:textId="77777777" w:rsidR="00A1631E" w:rsidRPr="00A1631E" w:rsidRDefault="00A1631E" w:rsidP="00A1631E">
      <w:pPr>
        <w:rPr>
          <w:b/>
          <w:bCs/>
        </w:rPr>
      </w:pPr>
      <w:r w:rsidRPr="00A1631E">
        <w:rPr>
          <w:b/>
          <w:bCs/>
          <w:rtl/>
        </w:rPr>
        <w:t>الحرب التجارية بين الولايات المتحدة الأمريكية والصين: أبعادها العالمية وتأثيرها في الاقتصاد المصري</w:t>
      </w:r>
    </w:p>
    <w:p w14:paraId="4CBA075F" w14:textId="77777777" w:rsidR="00A1631E" w:rsidRPr="00A1631E" w:rsidRDefault="00A1631E" w:rsidP="00A1631E">
      <w:r w:rsidRPr="00A1631E">
        <w:rPr>
          <w:rtl/>
        </w:rPr>
        <w:t>تمثل الحرب التجارية بين الولايات المتحدة الأمريكية والصين تحولًا كبيرًا في العلاقات الاقتصادية الدولية، إذ تتجاوز آثارها حدود البلدين لتؤثر في الاقتصاد العالمي ككل. فبالرغم من الأضرار المتمثلة في ارتفاع تكاليف الاستيراد وتراجع الاستثمارات، فإن هذه الأزمة توفر أيضًا فرصًا محتملة لدول مثل مصر إذا أحسنت استغلالها بشكل استراتيجي ومدروس</w:t>
      </w:r>
      <w:r w:rsidRPr="00A1631E">
        <w:t>.</w:t>
      </w:r>
    </w:p>
    <w:p w14:paraId="17B99478" w14:textId="77777777" w:rsidR="00A1631E" w:rsidRPr="00A1631E" w:rsidRDefault="00A1631E" w:rsidP="00A1631E">
      <w:pPr>
        <w:rPr>
          <w:b/>
          <w:bCs/>
        </w:rPr>
      </w:pPr>
      <w:r w:rsidRPr="00A1631E">
        <w:rPr>
          <w:b/>
          <w:bCs/>
          <w:rtl/>
        </w:rPr>
        <w:t>مقدمة</w:t>
      </w:r>
    </w:p>
    <w:p w14:paraId="45816FFF" w14:textId="77777777" w:rsidR="00A1631E" w:rsidRPr="00A1631E" w:rsidRDefault="00A1631E" w:rsidP="00A1631E">
      <w:r w:rsidRPr="00A1631E">
        <w:rPr>
          <w:rtl/>
        </w:rPr>
        <w:t>أصبحت التوترات التجارية بين الولايات المتحدة الأمريكية وجمهورية الصين الشعبية في السنوات الأخيرة أحد أبرز العوامل التي أعادت تشكيل النظام الاقتصادي العالمي. فمنذ اندلاع الحرب التجارية رسميًّا في عام 2018 على خلفية فرض الولايات المتحدة الأمريكية رسومًا جمركية على واردات صينية واسعة النطاق، ورد بکین بإجراءات مماثلة، دخلت العلاقات بين أكبر اقتصادين عالميين مرحلة صراع اقتصادي متصاعد. وقد تراوحت هذه الحرب بين الإجراءات الجمركية المباشرة، وتقييد الاستثمارات، والحصار التكنولوجي، إلى جانب النزاع على حقوق الملكية الفكرية</w:t>
      </w:r>
      <w:r w:rsidRPr="00A1631E">
        <w:t>.</w:t>
      </w:r>
    </w:p>
    <w:p w14:paraId="11B27084" w14:textId="77777777" w:rsidR="00A1631E" w:rsidRPr="00A1631E" w:rsidRDefault="00A1631E" w:rsidP="00A1631E">
      <w:r w:rsidRPr="00A1631E">
        <w:rPr>
          <w:rtl/>
        </w:rPr>
        <w:t>هذا، ولا تقتصر أهمية هذا النزاع على أطرافه المباشرة، بل تمتد تأثيراته إلى النظام التجاري العالمي بأسره. فالحرب التجارية تسببت في إبطاء معدلات النمو العالمي، وعرقلة سلاسل التوريد الدولية، وزيادة التوترات الجيوسياسية بين القوى الكبرى. أما بالنسبة للدول النامية، وعلى رأسها مصر، فقد كان للحرب انعكاسات ملحوظة على ميزانها التجاري، وجاذبية بيئة الأعمال، ومرونة سوق الأوراق المالية في مواجهة تقلبات الاقتصاد العالمي</w:t>
      </w:r>
      <w:r w:rsidRPr="00A1631E">
        <w:t>.</w:t>
      </w:r>
    </w:p>
    <w:p w14:paraId="05933A7E" w14:textId="77777777" w:rsidR="00A1631E" w:rsidRPr="00A1631E" w:rsidRDefault="00A1631E" w:rsidP="00A1631E">
      <w:r w:rsidRPr="00A1631E">
        <w:rPr>
          <w:rtl/>
        </w:rPr>
        <w:t>ومن هذا المنطلق، فإن هذا المقال يهدف إلى تحليل شامل للحرب التجارية بين الولايات المتحدة الأمريكية والصين، يمكن من خلاله استعراض الإطار المفاهيمي، وتحديد أبرز الأسباب والدوافع، واستكشاف التداعيات على الاقتصاد العالمي. كما يتناول أيضًا تقييم تأثير هذه الحرب في الاقتصاد المصري، مع الوقوف على أهم النتائج، والتوصيات التي تساعد في تحصين الاقتصاد الوطني وتعظيم الاستفادة من تلك التحولات الجارية</w:t>
      </w:r>
      <w:r w:rsidRPr="00A1631E">
        <w:t>.</w:t>
      </w:r>
    </w:p>
    <w:p w14:paraId="7C37B2A3" w14:textId="77777777" w:rsidR="00A1631E" w:rsidRPr="00A1631E" w:rsidRDefault="00A1631E" w:rsidP="00A1631E">
      <w:pPr>
        <w:rPr>
          <w:b/>
          <w:bCs/>
        </w:rPr>
      </w:pPr>
      <w:r w:rsidRPr="00A1631E">
        <w:rPr>
          <w:b/>
          <w:bCs/>
          <w:rtl/>
        </w:rPr>
        <w:t>الإطار المفاهيمي للحرب التجارية والعولمة</w:t>
      </w:r>
    </w:p>
    <w:p w14:paraId="7FCD0043" w14:textId="77777777" w:rsidR="00A1631E" w:rsidRPr="00A1631E" w:rsidRDefault="00A1631E" w:rsidP="00A1631E">
      <w:pPr>
        <w:rPr>
          <w:b/>
          <w:bCs/>
        </w:rPr>
      </w:pPr>
      <w:r w:rsidRPr="00A1631E">
        <w:rPr>
          <w:b/>
          <w:bCs/>
          <w:rtl/>
        </w:rPr>
        <w:t>مفهوم الحرب التجارية</w:t>
      </w:r>
      <w:r w:rsidRPr="00A1631E">
        <w:rPr>
          <w:b/>
          <w:bCs/>
        </w:rPr>
        <w:t>:</w:t>
      </w:r>
    </w:p>
    <w:p w14:paraId="768FFDA7" w14:textId="77777777" w:rsidR="00A1631E" w:rsidRPr="00A1631E" w:rsidRDefault="00A1631E" w:rsidP="00A1631E">
      <w:r w:rsidRPr="00A1631E">
        <w:rPr>
          <w:rtl/>
        </w:rPr>
        <w:lastRenderedPageBreak/>
        <w:t>تعرف الحرب التجارية بأنها شكل من أشكال النزاع الاقتصادي بين دولتين أو أكثر، تُستخدم فيه أدوات السياسة التجارية - مثل فرض الرسوم الجمركية، والقيود الكمية، والحظر -؛ لإلحاق ضرر اقتصادي بالطرف الآخر بغرض انتزاع مكاسب تفاوضية أو تحقيق توازن تجاري</w:t>
      </w:r>
      <w:r w:rsidRPr="00A1631E">
        <w:t>.</w:t>
      </w:r>
    </w:p>
    <w:p w14:paraId="0D02DE7E" w14:textId="77777777" w:rsidR="00A1631E" w:rsidRPr="00A1631E" w:rsidRDefault="00A1631E" w:rsidP="00A1631E">
      <w:r w:rsidRPr="00A1631E">
        <w:rPr>
          <w:rtl/>
        </w:rPr>
        <w:t>إن الحروب التجارية قد تكون نتيجة مباشرة لفشل المفاوضات، أو انعكاسًا لمنافسة هيكلية بين قوى اقتصادیة تسعى لبسط نفوذها في الأسواق العالمية. وتعد الحرب الدائرة بين الولايات المتحدة الأمريكية والصين مثالًا كلاسيكيًّا على صراع تجاري ذي أبعاد استراتیجیة؛ حیث یتجاوز التنافس حدود التجارة ليشمل التفوق التكنولوجي والسيطرة على الموارد المستقبلية</w:t>
      </w:r>
      <w:r w:rsidRPr="00A1631E">
        <w:t>.</w:t>
      </w:r>
    </w:p>
    <w:p w14:paraId="421E2DC3" w14:textId="77777777" w:rsidR="00A1631E" w:rsidRPr="00A1631E" w:rsidRDefault="00A1631E" w:rsidP="00A1631E">
      <w:pPr>
        <w:rPr>
          <w:b/>
          <w:bCs/>
        </w:rPr>
      </w:pPr>
      <w:r w:rsidRPr="00A1631E">
        <w:rPr>
          <w:b/>
          <w:bCs/>
          <w:rtl/>
        </w:rPr>
        <w:t>العولمة الاقتصادية والتجارية</w:t>
      </w:r>
    </w:p>
    <w:p w14:paraId="1ACE6F34" w14:textId="77777777" w:rsidR="00A1631E" w:rsidRPr="00A1631E" w:rsidRDefault="00A1631E" w:rsidP="00A1631E">
      <w:r w:rsidRPr="00A1631E">
        <w:rPr>
          <w:rtl/>
        </w:rPr>
        <w:t>العولمة الاقتصادية تشير إلى التوسع المتزايد في تدفقات التجارة ورؤوس الأموال والتكنولوجيا والعمالة بين الدول، ما يخلق شبكة مترابطة من العلاقات الاقتصادية العالمية. وقد أسهمت هذه الظاهرة في تحقيق مكاسب كبيرة للدول الصناعية والدول النامية على حد سواء، لكنها أيضًا أوجدت تفاوتًا في الاستفادة، وفي ظل هذا الترابط، تصبح أي توترات تجارية بين الكبار - كالحرب بين الصين والولايات المتحدة الأمريكية - ذات تأثير شامل؛ حيث تؤدي إلى إرباك سلاسل التوريد، وزعزعة الثقة في المؤسسات الاقتصادية متعددة الأطراف مثل: منظمة التجارة العالمية</w:t>
      </w:r>
      <w:r w:rsidRPr="00A1631E">
        <w:t>.</w:t>
      </w:r>
    </w:p>
    <w:p w14:paraId="7C8CDDCD" w14:textId="77777777" w:rsidR="00A1631E" w:rsidRPr="00A1631E" w:rsidRDefault="00A1631E" w:rsidP="00A1631E">
      <w:pPr>
        <w:rPr>
          <w:b/>
          <w:bCs/>
        </w:rPr>
      </w:pPr>
      <w:r w:rsidRPr="00A1631E">
        <w:rPr>
          <w:b/>
          <w:bCs/>
          <w:rtl/>
        </w:rPr>
        <w:t>السياسات الحمائية</w:t>
      </w:r>
    </w:p>
    <w:p w14:paraId="4325FF5A" w14:textId="77777777" w:rsidR="00A1631E" w:rsidRPr="00A1631E" w:rsidRDefault="00A1631E" w:rsidP="00A1631E">
      <w:r w:rsidRPr="00A1631E">
        <w:rPr>
          <w:rtl/>
        </w:rPr>
        <w:t>الحمائية هي سياسات اقتصادية تهدف إلى حماية الصناعات الوطنية من المنافسة الأجنبية من خلال فرض قيود على الاستيراد، مثل الرسوم الجمركية والحصص والقيود الفنية على التجارة. وفي الآونة الأخيرة نجد أنه قد عادت الحمائية لتتصدر الأجندة الاقتصادية العالمية مع صعود النزعة القومية الاقتصادية في عدد من الدول الكبرى. وفي الوقت الذي كانت فيه العولمة تتوسع، شكلت السياسات الحمائية ارتدادًا على هذا المسار؛ حيث باتت تستخدم كأداة ضغط سياسية، كما في حالة الحرب التجارية الأمريكية الصينية، ومن كلا الجانبين</w:t>
      </w:r>
      <w:r w:rsidRPr="00A1631E">
        <w:t>.</w:t>
      </w:r>
    </w:p>
    <w:p w14:paraId="23C1FF88" w14:textId="77777777" w:rsidR="00A1631E" w:rsidRPr="00A1631E" w:rsidRDefault="00A1631E" w:rsidP="00A1631E">
      <w:pPr>
        <w:rPr>
          <w:b/>
          <w:bCs/>
        </w:rPr>
      </w:pPr>
      <w:r w:rsidRPr="00A1631E">
        <w:rPr>
          <w:b/>
          <w:bCs/>
          <w:rtl/>
        </w:rPr>
        <w:t>الشركات متعددة الجنسيات وإعادة تشكيل التجارة</w:t>
      </w:r>
    </w:p>
    <w:p w14:paraId="6474C418" w14:textId="77777777" w:rsidR="00A1631E" w:rsidRPr="00A1631E" w:rsidRDefault="00A1631E" w:rsidP="00A1631E">
      <w:r w:rsidRPr="00A1631E">
        <w:rPr>
          <w:rtl/>
        </w:rPr>
        <w:t>تلعب الشركات متعددة الجنسيات دورًا محوريًّا في تعميق العولمة من خلال الاستثمار في مختلف الدول، ونقل التكنولوجيا، وإنشاء سلاسل توريد تمتد عبر القارات. ومع اندلاع الحرب التجارية، اضطرت العديد من هذه الشركات لإعادة تقييم مواقع مصانعها واستثماراتها، وقد أدى هذا التحول إلى ظهور فرص جديدة أمام بعض الدول التي طُرحت كبدائل للاستثمار، وفي المقابل فرض تحديات كبيرة على الدول التي تعتمد بشكل كبير على شريك تجاري واحد أو سوق محددة، ما جعلها أكثر عرضة للصدمات الخارجية</w:t>
      </w:r>
      <w:r w:rsidRPr="00A1631E">
        <w:t>.</w:t>
      </w:r>
    </w:p>
    <w:p w14:paraId="6E93B5B1" w14:textId="77777777" w:rsidR="00A1631E" w:rsidRPr="00A1631E" w:rsidRDefault="00A1631E" w:rsidP="00A1631E">
      <w:pPr>
        <w:rPr>
          <w:b/>
          <w:bCs/>
        </w:rPr>
      </w:pPr>
      <w:r w:rsidRPr="00A1631E">
        <w:rPr>
          <w:b/>
          <w:bCs/>
          <w:rtl/>
        </w:rPr>
        <w:t>التطور التاريخي للحرب التجارية بين الولايات المتحدة الأمريكية والصين</w:t>
      </w:r>
    </w:p>
    <w:p w14:paraId="33AE3380" w14:textId="77777777" w:rsidR="00A1631E" w:rsidRPr="00A1631E" w:rsidRDefault="00A1631E" w:rsidP="00A1631E">
      <w:pPr>
        <w:rPr>
          <w:b/>
          <w:bCs/>
        </w:rPr>
      </w:pPr>
      <w:r w:rsidRPr="00A1631E">
        <w:rPr>
          <w:b/>
          <w:bCs/>
          <w:rtl/>
        </w:rPr>
        <w:t>المرحلة الأولى: الحرب التجارية الأولى (مارس 2018 - يناير 2020)</w:t>
      </w:r>
    </w:p>
    <w:p w14:paraId="3CFA7411" w14:textId="77777777" w:rsidR="00A1631E" w:rsidRPr="00A1631E" w:rsidRDefault="00A1631E" w:rsidP="00A1631E">
      <w:r w:rsidRPr="00A1631E">
        <w:t xml:space="preserve">▪ </w:t>
      </w:r>
      <w:r w:rsidRPr="00A1631E">
        <w:rPr>
          <w:rtl/>
        </w:rPr>
        <w:t>في 8 مارس 2018: فرضت الولايات المتحدة الأمريكية رسومًا جمركية بنسبة 25% على واردات الصلب و10% على واردات الألومنيوم من عدة دول، بما فيها الصين</w:t>
      </w:r>
      <w:r w:rsidRPr="00A1631E">
        <w:t>.</w:t>
      </w:r>
    </w:p>
    <w:p w14:paraId="6F437D59" w14:textId="77777777" w:rsidR="00A1631E" w:rsidRPr="00A1631E" w:rsidRDefault="00A1631E" w:rsidP="00A1631E">
      <w:r w:rsidRPr="00A1631E">
        <w:t xml:space="preserve">▪ 2 </w:t>
      </w:r>
      <w:r w:rsidRPr="00A1631E">
        <w:rPr>
          <w:rtl/>
        </w:rPr>
        <w:t>أبريل 2018: ردت الصين بفرض رسوم جمركية على 128 منتجًا أمريكيًّا</w:t>
      </w:r>
      <w:r w:rsidRPr="00A1631E">
        <w:t>.</w:t>
      </w:r>
    </w:p>
    <w:p w14:paraId="0B2CC2FC" w14:textId="77777777" w:rsidR="00A1631E" w:rsidRPr="00A1631E" w:rsidRDefault="00A1631E" w:rsidP="00A1631E">
      <w:r w:rsidRPr="00A1631E">
        <w:t xml:space="preserve">▪ 3 </w:t>
      </w:r>
      <w:r w:rsidRPr="00A1631E">
        <w:rPr>
          <w:rtl/>
        </w:rPr>
        <w:t>أبريل 2018: أصدرت الولايات المتحدة الأمريكية قائمة تضم أكثر من 1300 منتج صيني مستهدفة برسوم جمركیة إضافية، تتراوح من الأجهزة الطبية إلى البطاريات</w:t>
      </w:r>
      <w:r w:rsidRPr="00A1631E">
        <w:t>.</w:t>
      </w:r>
    </w:p>
    <w:p w14:paraId="4F40F691" w14:textId="77777777" w:rsidR="00A1631E" w:rsidRPr="00A1631E" w:rsidRDefault="00A1631E" w:rsidP="00A1631E">
      <w:r w:rsidRPr="00A1631E">
        <w:t xml:space="preserve">▪ 4 </w:t>
      </w:r>
      <w:r w:rsidRPr="00A1631E">
        <w:rPr>
          <w:rtl/>
        </w:rPr>
        <w:t>أبريل 2018: أعلنت الصين عن فرض رسوم جمركية بنسبة 25% على 106 من المنتجات الأمريكية، بما في ذلك فول الصويا والسيارات</w:t>
      </w:r>
      <w:r w:rsidRPr="00A1631E">
        <w:t>.</w:t>
      </w:r>
    </w:p>
    <w:p w14:paraId="0A3FFB49" w14:textId="77777777" w:rsidR="00A1631E" w:rsidRPr="00A1631E" w:rsidRDefault="00A1631E" w:rsidP="00A1631E">
      <w:r w:rsidRPr="00A1631E">
        <w:lastRenderedPageBreak/>
        <w:t xml:space="preserve">▪ 6 </w:t>
      </w:r>
      <w:r w:rsidRPr="00A1631E">
        <w:rPr>
          <w:rtl/>
        </w:rPr>
        <w:t>يوليو 2018: فرضت الولايات المتحدة الأمريكية رسومًا جمركية بنسبة 25% على بضائع صينية بقيمة 34 مليار دولار، مستهدفة الآلات والإلكترونيات؛ وفي نفس التاريخ ردّت الصین بفرض رسوم جمركیة بنسبة 25% على بضائع أمريكية بقيمة 34 مليار دولار، مع التركيز على الصادرات الزراعية والمركبات</w:t>
      </w:r>
      <w:r w:rsidRPr="00A1631E">
        <w:t>.</w:t>
      </w:r>
    </w:p>
    <w:p w14:paraId="5397D47E" w14:textId="77777777" w:rsidR="00A1631E" w:rsidRPr="00A1631E" w:rsidRDefault="00A1631E" w:rsidP="00A1631E">
      <w:r w:rsidRPr="00A1631E">
        <w:t xml:space="preserve">▪ 23 </w:t>
      </w:r>
      <w:r w:rsidRPr="00A1631E">
        <w:rPr>
          <w:rtl/>
        </w:rPr>
        <w:t>أغسطس 2018: فرضت الولايات المتحدة الأمريكية رسومًا جمركیة بنسبة 25% على واردات صينية إضافية بقيمة 16 مليار دولار، بما في ذلك المواد الكيميائية والدراجات النارية، وفي نفس الوقت ردت الصين بفرض رسوم جمركية على بضائع أمريكية بقيمة 16 مليار دولار، مثل الفحم والأجهزة الطبية</w:t>
      </w:r>
      <w:r w:rsidRPr="00A1631E">
        <w:t>.</w:t>
      </w:r>
    </w:p>
    <w:p w14:paraId="02BFCFBA" w14:textId="77777777" w:rsidR="00A1631E" w:rsidRPr="00A1631E" w:rsidRDefault="00A1631E" w:rsidP="00A1631E">
      <w:r w:rsidRPr="00A1631E">
        <w:t xml:space="preserve">▪ 24 </w:t>
      </w:r>
      <w:r w:rsidRPr="00A1631E">
        <w:rPr>
          <w:rtl/>
        </w:rPr>
        <w:t>سبتمبر 2018: فرضت الولايات المتحدة الأمريكية رسومًا جمركیة بنسبة 10% على بضائع صينية بقيمة 200 مليار دولار (أثاث وحقائب يد) مع زيادة تصل إلى 25%، وفي الوقت نفسه ردت الصين بفرض رسوم جمركية على سلع أمريكية بقيمة 60 مليار دولار، مستهدفةً الغاز الطبيعي المسال والطائرات</w:t>
      </w:r>
      <w:r w:rsidRPr="00A1631E">
        <w:t>.</w:t>
      </w:r>
    </w:p>
    <w:p w14:paraId="1390BFE8" w14:textId="77777777" w:rsidR="00A1631E" w:rsidRPr="00A1631E" w:rsidRDefault="00A1631E" w:rsidP="00A1631E">
      <w:r w:rsidRPr="00A1631E">
        <w:t xml:space="preserve">▪ 10 </w:t>
      </w:r>
      <w:r w:rsidRPr="00A1631E">
        <w:rPr>
          <w:rtl/>
        </w:rPr>
        <w:t>مايو 2019: رفعت الولايات المتحدة الأمريكية الرسوم الجمركية من 10% إلى 25% على سلع صينية بقيمة 200 مليار دولار، بما في ذلك الإلكترونیات</w:t>
      </w:r>
      <w:r w:rsidRPr="00A1631E">
        <w:t>.</w:t>
      </w:r>
    </w:p>
    <w:p w14:paraId="331ED6A4" w14:textId="77777777" w:rsidR="00A1631E" w:rsidRPr="00A1631E" w:rsidRDefault="00A1631E" w:rsidP="00A1631E">
      <w:r w:rsidRPr="00A1631E">
        <w:t xml:space="preserve">▪ 13 </w:t>
      </w:r>
      <w:r w:rsidRPr="00A1631E">
        <w:rPr>
          <w:rtl/>
        </w:rPr>
        <w:t>مايو 2019: ردّت الصين برفع الرسوم الجمركية على سلع أمريكية بقيمة 60 مليار دولار بدءًا من 1 یونیو، مثل الکیماويات والملابس</w:t>
      </w:r>
      <w:r w:rsidRPr="00A1631E">
        <w:t>.</w:t>
      </w:r>
    </w:p>
    <w:p w14:paraId="411D1444" w14:textId="77777777" w:rsidR="00A1631E" w:rsidRPr="00A1631E" w:rsidRDefault="00A1631E" w:rsidP="00A1631E">
      <w:r w:rsidRPr="00A1631E">
        <w:t xml:space="preserve">▪ 1 </w:t>
      </w:r>
      <w:r w:rsidRPr="00A1631E">
        <w:rPr>
          <w:rtl/>
        </w:rPr>
        <w:t>سبتمبر 2019: فرضت الولايات المتحدة رسومًا جمركية بنسبة 15% على سلع صينية بقيمة 112 مليار دولار (ملابس وإلکترونیات استهلاكیة)</w:t>
      </w:r>
      <w:r w:rsidRPr="00A1631E">
        <w:t>.</w:t>
      </w:r>
    </w:p>
    <w:p w14:paraId="139F4182" w14:textId="77777777" w:rsidR="00A1631E" w:rsidRPr="00A1631E" w:rsidRDefault="00A1631E" w:rsidP="00A1631E">
      <w:r w:rsidRPr="00A1631E">
        <w:t xml:space="preserve">▪ 15 </w:t>
      </w:r>
      <w:r w:rsidRPr="00A1631E">
        <w:rPr>
          <w:rtl/>
        </w:rPr>
        <w:t>ديسمبر 2019: اتفق الجانبان على اتفاق تمهيدي "للمرحلة الأولى"، يعلق بموجبه فرض رسوم جمركیة جدیدة علی الإلکترونیات</w:t>
      </w:r>
      <w:r w:rsidRPr="00A1631E">
        <w:t>.</w:t>
      </w:r>
    </w:p>
    <w:p w14:paraId="5FA0D2AB" w14:textId="77777777" w:rsidR="00A1631E" w:rsidRPr="00A1631E" w:rsidRDefault="00A1631E" w:rsidP="00A1631E">
      <w:r w:rsidRPr="00A1631E">
        <w:t xml:space="preserve">▪ 15 </w:t>
      </w:r>
      <w:r w:rsidRPr="00A1631E">
        <w:rPr>
          <w:rtl/>
        </w:rPr>
        <w:t>يناير 2020: وقع اتفاق المرحلة الأولى رسميًّا في واشنطن العاصمة بالولايات المتحدة الأمريكية، مما أوقف مؤقتًا تصعيد الرسوم الجمركية</w:t>
      </w:r>
      <w:r w:rsidRPr="00A1631E">
        <w:t>.</w:t>
      </w:r>
    </w:p>
    <w:p w14:paraId="37BEDE09" w14:textId="77777777" w:rsidR="00A1631E" w:rsidRPr="00A1631E" w:rsidRDefault="00A1631E" w:rsidP="00A1631E">
      <w:pPr>
        <w:rPr>
          <w:b/>
          <w:bCs/>
        </w:rPr>
      </w:pPr>
      <w:r w:rsidRPr="00A1631E">
        <w:rPr>
          <w:b/>
          <w:bCs/>
          <w:rtl/>
        </w:rPr>
        <w:t>المرحلة الثانية: الجمود الاستراتيجي واضطرابات كوفيد-19</w:t>
      </w:r>
      <w:r w:rsidRPr="00A1631E">
        <w:rPr>
          <w:b/>
          <w:bCs/>
        </w:rPr>
        <w:t xml:space="preserve"> (2020 - 2021)</w:t>
      </w:r>
    </w:p>
    <w:p w14:paraId="3058D909" w14:textId="77777777" w:rsidR="00A1631E" w:rsidRPr="00A1631E" w:rsidRDefault="00A1631E" w:rsidP="00A1631E">
      <w:r w:rsidRPr="00A1631E">
        <w:t xml:space="preserve">▪ </w:t>
      </w:r>
      <w:r w:rsidRPr="00A1631E">
        <w:rPr>
          <w:rtl/>
        </w:rPr>
        <w:t>خفت حدة التوترات التجارية إلى حد ما في ظل جائحة كوفيد-19، لكن الرسوم الجمركية كانت لا تزال سارية. كما واجهت الصين صعوبة في الوفاء بالتزامات شراء السلع التي تمت في المرحلة الأولى بسبب الاضطرابات العالمية</w:t>
      </w:r>
      <w:r w:rsidRPr="00A1631E">
        <w:t>.</w:t>
      </w:r>
    </w:p>
    <w:p w14:paraId="5B8AF8F9" w14:textId="77777777" w:rsidR="00A1631E" w:rsidRPr="00A1631E" w:rsidRDefault="00A1631E" w:rsidP="00A1631E">
      <w:r w:rsidRPr="00A1631E">
        <w:t xml:space="preserve">▪ </w:t>
      </w:r>
      <w:r w:rsidRPr="00A1631E">
        <w:rPr>
          <w:rtl/>
        </w:rPr>
        <w:t>في أغسطس 2020: حظرت إدارة ترامب تطبيقي "تيك توك" و"وي تشات" مشيرة إلى أنهما يُشكلان تهديدًا محتملًا للأمن القومي بسبب مخاوف تتعلق بجمع البيانات واستخدامها من قبل جهات أجنبية</w:t>
      </w:r>
      <w:r w:rsidRPr="00A1631E">
        <w:t>.</w:t>
      </w:r>
    </w:p>
    <w:p w14:paraId="7D7E45F7" w14:textId="77777777" w:rsidR="00A1631E" w:rsidRPr="00A1631E" w:rsidRDefault="00A1631E" w:rsidP="00A1631E">
      <w:r w:rsidRPr="00A1631E">
        <w:t xml:space="preserve">▪ </w:t>
      </w:r>
      <w:r w:rsidRPr="00A1631E">
        <w:rPr>
          <w:rtl/>
        </w:rPr>
        <w:t>في ديسمبر 2020: عبّر الرئيس الأمريكي المنتخب آنذاك جو بايدن عن عزمه إعادة تقييم السياسة الأمريكية تجاه الصين، مع التركيز على اتباع نهج أكثر تنسيقًا مع الحلفاء. ومع ذلك، أكد الحفاظ على موقف حازم في التعامل مع بكين، خاصة فيما يتعلق بالقضايا التجارية والتكنولوجية والأمنية</w:t>
      </w:r>
      <w:r w:rsidRPr="00A1631E">
        <w:t>.</w:t>
      </w:r>
    </w:p>
    <w:p w14:paraId="704F08F1" w14:textId="77777777" w:rsidR="00A1631E" w:rsidRPr="00A1631E" w:rsidRDefault="00A1631E" w:rsidP="00A1631E">
      <w:pPr>
        <w:rPr>
          <w:b/>
          <w:bCs/>
        </w:rPr>
      </w:pPr>
      <w:r w:rsidRPr="00A1631E">
        <w:rPr>
          <w:b/>
          <w:bCs/>
          <w:rtl/>
        </w:rPr>
        <w:t>المرحلة الثالثة: إدارة بايدن - المنافسة الاستراتيجية</w:t>
      </w:r>
      <w:r w:rsidRPr="00A1631E">
        <w:rPr>
          <w:b/>
          <w:bCs/>
        </w:rPr>
        <w:t xml:space="preserve"> (2021 - 2023)</w:t>
      </w:r>
    </w:p>
    <w:p w14:paraId="2316FB44" w14:textId="77777777" w:rsidR="00A1631E" w:rsidRPr="00A1631E" w:rsidRDefault="00A1631E" w:rsidP="00A1631E">
      <w:r w:rsidRPr="00A1631E">
        <w:t xml:space="preserve">▪ </w:t>
      </w:r>
      <w:r w:rsidRPr="00A1631E">
        <w:rPr>
          <w:rtl/>
        </w:rPr>
        <w:t>خلال الفترة من 2021 - 2022 أبقت إدارة بايدن على معظم التعريفات الجمركية المطبقة في عهد ترامب. فقد أصبح التركيز الجديد على فصل التكنولوجيا والتنسيق متعدد الأطراف مع الحلفاء (مثل الاتحاد الأوروبي واليابان)</w:t>
      </w:r>
      <w:r w:rsidRPr="00A1631E">
        <w:t>.</w:t>
      </w:r>
    </w:p>
    <w:p w14:paraId="43B220F7" w14:textId="77777777" w:rsidR="00A1631E" w:rsidRPr="00A1631E" w:rsidRDefault="00A1631E" w:rsidP="00A1631E">
      <w:r w:rsidRPr="00A1631E">
        <w:lastRenderedPageBreak/>
        <w:t xml:space="preserve">▪ </w:t>
      </w:r>
      <w:r w:rsidRPr="00A1631E">
        <w:rPr>
          <w:rtl/>
        </w:rPr>
        <w:t>في أكتوبر 2021: أكدت كاثرين تاي، الممثلة التجارية الأمريكية، عدم وجود خطط فورية لرفع التعريفات الجمركية، وحثت الصين على الوفاء بالتزامات المرحلة الأولى</w:t>
      </w:r>
      <w:r w:rsidRPr="00A1631E">
        <w:t>.</w:t>
      </w:r>
    </w:p>
    <w:p w14:paraId="23A78597" w14:textId="77777777" w:rsidR="00A1631E" w:rsidRPr="00A1631E" w:rsidRDefault="00A1631E" w:rsidP="00A1631E">
      <w:r w:rsidRPr="00A1631E">
        <w:t xml:space="preserve">▪ </w:t>
      </w:r>
      <w:r w:rsidRPr="00A1631E">
        <w:rPr>
          <w:rtl/>
        </w:rPr>
        <w:t>في يونيو 2022: أدرجت الولايات المتحدة الأمريكية خمس شركات صينية إضافية على القائمة السوداء التجاریة، وذلك للاشتباه في تقديمها دعمًا تقنيًّا أو لوجستيًّا للجيش الروسي، في سياق العقوبات المفروضة على موسكو بسبب الحرب في أوكرانيا. ويُعد هذا الإجراء جزءًا من تصعيد واشنطن لرقابتها على الجهات الأجنبية المتعاونة مع روسيا، ويمثل رسالة واضحة للصين بشأن عواقب الانخراط غير المباشر في دعم الأنشطة العسكرية الروسية</w:t>
      </w:r>
      <w:r w:rsidRPr="00A1631E">
        <w:t>.</w:t>
      </w:r>
    </w:p>
    <w:p w14:paraId="6CBCADDF" w14:textId="77777777" w:rsidR="00A1631E" w:rsidRPr="00A1631E" w:rsidRDefault="00A1631E" w:rsidP="00A1631E">
      <w:r w:rsidRPr="00A1631E">
        <w:t xml:space="preserve">▪ </w:t>
      </w:r>
      <w:r w:rsidRPr="00A1631E">
        <w:rPr>
          <w:rtl/>
        </w:rPr>
        <w:t>في أغسطس 2022: أقرٌّ الكونجرس الأمريكي قانون رقائق الكمبيوتر والعلوم، الذي يهدف إلى تقليل الاعتماد على أشباه الموصلات الصينية</w:t>
      </w:r>
      <w:r w:rsidRPr="00A1631E">
        <w:t>.</w:t>
      </w:r>
    </w:p>
    <w:p w14:paraId="1D6730CF" w14:textId="77777777" w:rsidR="00A1631E" w:rsidRPr="00A1631E" w:rsidRDefault="00A1631E" w:rsidP="00A1631E">
      <w:pPr>
        <w:rPr>
          <w:b/>
          <w:bCs/>
        </w:rPr>
      </w:pPr>
      <w:r w:rsidRPr="00A1631E">
        <w:rPr>
          <w:b/>
          <w:bCs/>
          <w:rtl/>
        </w:rPr>
        <w:t>المرحلة الرابعة: الانفصال الاقتصادي في قطاع التكنولوجيا</w:t>
      </w:r>
      <w:r w:rsidRPr="00A1631E">
        <w:rPr>
          <w:b/>
          <w:bCs/>
        </w:rPr>
        <w:t xml:space="preserve"> (2023 - 2025)</w:t>
      </w:r>
    </w:p>
    <w:p w14:paraId="1AC84526" w14:textId="77777777" w:rsidR="00A1631E" w:rsidRPr="00A1631E" w:rsidRDefault="00A1631E" w:rsidP="00A1631E">
      <w:r w:rsidRPr="00A1631E">
        <w:t xml:space="preserve">▪ </w:t>
      </w:r>
      <w:r w:rsidRPr="00A1631E">
        <w:rPr>
          <w:rtl/>
        </w:rPr>
        <w:t>في عام 2023: فرضت الولايات المتحدة الأمريكية قيودًا صارمة على تصدير معدات تصنيع أشباه الموصلات المتقدمة إلى الشركات الصينية، في خطوة تهدف إلى كبح التطور التكنولوجي لبكين، خاصة في مجالات مثل الذكاء الاصطناعي والحوسبة الفائقة</w:t>
      </w:r>
      <w:r w:rsidRPr="00A1631E">
        <w:t>.</w:t>
      </w:r>
    </w:p>
    <w:p w14:paraId="10119561" w14:textId="77777777" w:rsidR="00A1631E" w:rsidRPr="00A1631E" w:rsidRDefault="00A1631E" w:rsidP="00A1631E">
      <w:r w:rsidRPr="00A1631E">
        <w:t xml:space="preserve">▪ </w:t>
      </w:r>
      <w:r w:rsidRPr="00A1631E">
        <w:rPr>
          <w:rtl/>
        </w:rPr>
        <w:t>في 2025: تزايد الانفصال الاقتصادي في قطاعات التكنولوجيا، والمدفوعات الرقمية، والذكاء الاصطناعي، وسلاسل توريد الطاقة النظيفة، واشتعلت الحرب التجارية بين الولايات المتحدة الأمريكية والصين، ففي 2 أبريل 2025: فرض ترامب رسومًا جمركیة على الصین بنسبة 34%. وردت الصين في 4 أبريل 2025 بفرض رسوم جمركية على الولايات المتحدة الأمريكية بنسبة 34%. فقام ترامب في 8 أبريل برفع الرسوم الجمركية على الصين إلى 104%، فقررت الصين في 9 أبريل 2025 رفع الرسوم الجمركية إلى 84%، وفي اليوم ذاته، صعّد ترامب الإجراءات مجددًا، بفرض رسوم جمركیة بنسبة 125% على الواردات الصينية، بأثر رجعي</w:t>
      </w:r>
      <w:r w:rsidRPr="00A1631E">
        <w:t>.</w:t>
      </w:r>
    </w:p>
    <w:p w14:paraId="0D9C6429" w14:textId="77777777" w:rsidR="00A1631E" w:rsidRPr="00A1631E" w:rsidRDefault="00A1631E" w:rsidP="00A1631E">
      <w:pPr>
        <w:rPr>
          <w:b/>
          <w:bCs/>
        </w:rPr>
      </w:pPr>
      <w:r w:rsidRPr="00A1631E">
        <w:rPr>
          <w:b/>
          <w:bCs/>
          <w:rtl/>
        </w:rPr>
        <w:t>أسباب الحرب التجارية بين الولايات المتحدة الأمريكية والصين</w:t>
      </w:r>
    </w:p>
    <w:p w14:paraId="43BB3C08" w14:textId="77777777" w:rsidR="00A1631E" w:rsidRPr="00A1631E" w:rsidRDefault="00A1631E" w:rsidP="00A1631E">
      <w:r w:rsidRPr="00A1631E">
        <w:rPr>
          <w:rtl/>
        </w:rPr>
        <w:t>إن اندلاع الحرب بين الولايات المتحدة الأمريكية والصين ليس وليد اليوم، ولكن له تاريخًا طويلًا نتيجة لتداخل بعض الأسباب الاقتصادية والسياسية والاستراتيجية المتشابكة، والتي يمكن توضيحها بشيء من التفصيل على النحو التالي</w:t>
      </w:r>
      <w:r w:rsidRPr="00A1631E">
        <w:t>:-</w:t>
      </w:r>
    </w:p>
    <w:p w14:paraId="00FACF29" w14:textId="77777777" w:rsidR="00A1631E" w:rsidRPr="00A1631E" w:rsidRDefault="00A1631E" w:rsidP="00A1631E">
      <w:pPr>
        <w:rPr>
          <w:b/>
          <w:bCs/>
        </w:rPr>
      </w:pPr>
      <w:r w:rsidRPr="00A1631E">
        <w:rPr>
          <w:b/>
          <w:bCs/>
          <w:rtl/>
        </w:rPr>
        <w:t>العجز التجاري الأمريكي المتزايد</w:t>
      </w:r>
    </w:p>
    <w:p w14:paraId="30E9F99D" w14:textId="77777777" w:rsidR="00A1631E" w:rsidRPr="00A1631E" w:rsidRDefault="00A1631E" w:rsidP="00A1631E">
      <w:r w:rsidRPr="00A1631E">
        <w:rPr>
          <w:rtl/>
        </w:rPr>
        <w:t>أحد الأسباب المحورية للحرب التجارية يتمثل في اتساع العجز التجاري الأمريكي مع الصين؛ حيث بلغ 375.2 مليار دولار في عام 2017، وهو أعلى مستوى تم تسجيله مع أي شريك تجاري</w:t>
      </w:r>
      <w:r w:rsidRPr="00A1631E">
        <w:t>.</w:t>
      </w:r>
    </w:p>
    <w:p w14:paraId="1B19CBD6" w14:textId="77777777" w:rsidR="00A1631E" w:rsidRPr="00A1631E" w:rsidRDefault="00A1631E" w:rsidP="00A1631E">
      <w:r w:rsidRPr="00A1631E">
        <w:rPr>
          <w:rtl/>
        </w:rPr>
        <w:t>هذا، وترى الولايات المتحدة الأمريكية أن هذا العجز يعكس سياسات تجارية غير عادلة من جانب الصين، تشمل الإعانات الصناعية التي تقدمها الدولة للمصنعين، وتخفيض قيمة العملة، وسياسات الحماية غير الجمركية</w:t>
      </w:r>
      <w:r w:rsidRPr="00A1631E">
        <w:t>.</w:t>
      </w:r>
    </w:p>
    <w:p w14:paraId="47ADA0E1" w14:textId="77777777" w:rsidR="00A1631E" w:rsidRPr="00A1631E" w:rsidRDefault="00A1631E" w:rsidP="00A1631E">
      <w:pPr>
        <w:rPr>
          <w:b/>
          <w:bCs/>
        </w:rPr>
      </w:pPr>
      <w:r w:rsidRPr="00A1631E">
        <w:rPr>
          <w:b/>
          <w:bCs/>
          <w:rtl/>
        </w:rPr>
        <w:t>اتهامات بانتهاك حقوق الملكية الفكرية</w:t>
      </w:r>
    </w:p>
    <w:p w14:paraId="6B01A88C" w14:textId="77777777" w:rsidR="00A1631E" w:rsidRPr="00A1631E" w:rsidRDefault="00A1631E" w:rsidP="00A1631E">
      <w:r w:rsidRPr="00A1631E">
        <w:rPr>
          <w:rtl/>
        </w:rPr>
        <w:t>اتهمت واشنطن بكين بسرقة التكنولوجيا وحقوق الملكية الفكرية من الشركات الأمريكية العاملة في الصين، وإجبارها على نقل التكنولوجيا إلى الشركاء المحليين كشرط للدخول إلى السوق الصينية. وقد شکلت هذه المسألة محورًا أساسيًّا في جولات المفاوضات التجارية بین الجانبین</w:t>
      </w:r>
      <w:r w:rsidRPr="00A1631E">
        <w:t>.</w:t>
      </w:r>
    </w:p>
    <w:p w14:paraId="39ABEC0F" w14:textId="77777777" w:rsidR="00A1631E" w:rsidRPr="00A1631E" w:rsidRDefault="00A1631E" w:rsidP="00A1631E">
      <w:pPr>
        <w:rPr>
          <w:b/>
          <w:bCs/>
        </w:rPr>
      </w:pPr>
      <w:r w:rsidRPr="00A1631E">
        <w:rPr>
          <w:b/>
          <w:bCs/>
          <w:rtl/>
        </w:rPr>
        <w:t>مبادرة "صنع في الصين 2025</w:t>
      </w:r>
      <w:r w:rsidRPr="00A1631E">
        <w:rPr>
          <w:b/>
          <w:bCs/>
        </w:rPr>
        <w:t>"</w:t>
      </w:r>
    </w:p>
    <w:p w14:paraId="138BD631" w14:textId="77777777" w:rsidR="00A1631E" w:rsidRPr="00A1631E" w:rsidRDefault="00A1631E" w:rsidP="00A1631E">
      <w:r w:rsidRPr="00A1631E">
        <w:rPr>
          <w:rtl/>
        </w:rPr>
        <w:lastRenderedPageBreak/>
        <w:t>تهدف هذه الاستراتيجية الصناعية، التي أطلقتها الحكومة الصينية في عام 2015، إلى تعزيز الريادة التكنولوجية للصين في مجالات مثل: الذكاء الاصطناعي، والروبوتات، والسيارات الكهربائية. وقد أثارت هذه المبادرة مخاوف أمريكية من فقدان التفوق التكنولوجي والصناعي لصالح الصين؛ حيث هدفت إلى تحويل الصين من "مصنع العالم" الذي يعتمد على المنتجات منخفضة التكلفة إلى قوة صناعية وتقنية وعالمية رائدة في الصناعات المتقدمة. وقد حققت المبادرة تقدمًا ملحوظًا في عدة مجالات منها تقليل الفجوة التكنولوجية مع الدول الغربية في بعض المجالات مثل: السكك الحديدية والمعدات الطبية والطاقة المتجددة</w:t>
      </w:r>
      <w:r w:rsidRPr="00A1631E">
        <w:t>.</w:t>
      </w:r>
    </w:p>
    <w:p w14:paraId="76A4C800" w14:textId="77777777" w:rsidR="00A1631E" w:rsidRPr="00A1631E" w:rsidRDefault="00A1631E" w:rsidP="00A1631E">
      <w:pPr>
        <w:rPr>
          <w:b/>
          <w:bCs/>
        </w:rPr>
      </w:pPr>
      <w:r w:rsidRPr="00A1631E">
        <w:rPr>
          <w:b/>
          <w:bCs/>
          <w:rtl/>
        </w:rPr>
        <w:t>التوسع الجيو- اقتصادي الصيني</w:t>
      </w:r>
    </w:p>
    <w:p w14:paraId="2A999CAA" w14:textId="77777777" w:rsidR="00A1631E" w:rsidRPr="00A1631E" w:rsidRDefault="00A1631E" w:rsidP="00A1631E">
      <w:r w:rsidRPr="00A1631E">
        <w:rPr>
          <w:rtl/>
        </w:rPr>
        <w:t>من خلال مبادرة الحزام والطريق</w:t>
      </w:r>
      <w:r w:rsidRPr="00A1631E">
        <w:t xml:space="preserve"> ("Belt &amp; Road initiative "BRI)</w:t>
      </w:r>
      <w:r w:rsidRPr="00A1631E">
        <w:rPr>
          <w:rtl/>
        </w:rPr>
        <w:t>، والتي سعت الصين من خلالها إلى توسيع نفوذها الاقتصادي عبر تمويل مشروعات بنية تحتية كبرى في آسيا وإفريقيا وأوروبا، مما اعتبرته الولايات المتحدة الأمريكية محاولة لبسط النفوذ الجيوسياسي والاقتصادي عالميًّا؛ حيث شاركت في هذه المبادرة أكثر من 150 دولة وقعت اتفاقيات تعاون ضمن المبادرة من بينها دول عربية (مثل: مصر والمملكة العربية السعودية والإمارات العربية المتحدة)، دول إفريقية مثل: (كينيا، وإثيوبیا)، دول أوروبية مثل: (إيطاليا واليونان)، ومن أمثلة مشروعات المبادرة المنطقة الاقتصادية لقناة السويس في مصر، میناء جوادر في باکستان ومد خط سكة حديد نيروبي-مومباسا في كينيا، ويتم تمويل تلك المشروعات من خلال بنوك صينية، وشراكات مع بنوك محلیة ودولیة</w:t>
      </w:r>
      <w:r w:rsidRPr="00A1631E">
        <w:t>.</w:t>
      </w:r>
    </w:p>
    <w:p w14:paraId="621BF88D" w14:textId="77777777" w:rsidR="00A1631E" w:rsidRPr="00A1631E" w:rsidRDefault="00A1631E" w:rsidP="00A1631E">
      <w:pPr>
        <w:rPr>
          <w:b/>
          <w:bCs/>
        </w:rPr>
      </w:pPr>
      <w:r w:rsidRPr="00A1631E">
        <w:rPr>
          <w:b/>
          <w:bCs/>
          <w:rtl/>
        </w:rPr>
        <w:t>السياسة الاقتصادية لإدارة ترامب تحت شعار أمريكا أولًا</w:t>
      </w:r>
      <w:r w:rsidRPr="00A1631E">
        <w:rPr>
          <w:b/>
          <w:bCs/>
        </w:rPr>
        <w:t xml:space="preserve"> (America First)</w:t>
      </w:r>
    </w:p>
    <w:p w14:paraId="661B2E69" w14:textId="77777777" w:rsidR="00A1631E" w:rsidRPr="00A1631E" w:rsidRDefault="00A1631E" w:rsidP="00A1631E">
      <w:r w:rsidRPr="00A1631E">
        <w:rPr>
          <w:rtl/>
        </w:rPr>
        <w:t>تبنت إدارة الرئیس "دونالد ترامب" سياسة اقتصادية تقوم على إعادة التوازن للتجارة الأمريكية من خلال تشجيع التصنيع المحلي وتقليص الاعتماد على الواردات من الدول الأخرى، خاصة من الصين. وقد تم تطبيقها عمليًّا عبر فرض تعريفات جمركية واسعة النطاق على السلع الصينية، كجزء من استراتيجية إعادة التفاوض على شروط التجارة العالمية</w:t>
      </w:r>
      <w:r w:rsidRPr="00A1631E">
        <w:t>.</w:t>
      </w:r>
    </w:p>
    <w:p w14:paraId="3BD04F48" w14:textId="77777777" w:rsidR="00A1631E" w:rsidRPr="00A1631E" w:rsidRDefault="00A1631E" w:rsidP="00A1631E">
      <w:pPr>
        <w:rPr>
          <w:b/>
          <w:bCs/>
        </w:rPr>
      </w:pPr>
      <w:r w:rsidRPr="00A1631E">
        <w:rPr>
          <w:b/>
          <w:bCs/>
          <w:rtl/>
        </w:rPr>
        <w:t>تأثير الحرب التجارية بين الولايات المتحدة الأمريكية والصين فيهما وفي الاقتصاد العالمي</w:t>
      </w:r>
    </w:p>
    <w:p w14:paraId="417E4E87" w14:textId="77777777" w:rsidR="00A1631E" w:rsidRPr="00A1631E" w:rsidRDefault="00A1631E" w:rsidP="00A1631E">
      <w:pPr>
        <w:rPr>
          <w:b/>
          <w:bCs/>
        </w:rPr>
      </w:pPr>
      <w:r w:rsidRPr="00A1631E">
        <w:rPr>
          <w:b/>
          <w:bCs/>
          <w:rtl/>
        </w:rPr>
        <w:t>تباطؤ النمو الاقتصادي العالمي</w:t>
      </w:r>
    </w:p>
    <w:p w14:paraId="259774ED" w14:textId="77777777" w:rsidR="00A1631E" w:rsidRPr="00A1631E" w:rsidRDefault="00A1631E" w:rsidP="00A1631E">
      <w:r w:rsidRPr="00A1631E">
        <w:rPr>
          <w:rtl/>
        </w:rPr>
        <w:t>تسببت الحرب التجارية في خلق مناخ من عدم اليقين بين المستثمرين والشركات الكبرى، مما أدى إلى تقليص الاستثمارات وتأجيل قرارات التوسع الإنتاجي في عدد من الدول. ووفقًا لتقارير صندوق النقد الدولي، فقد انخفض معدل النمو الاقتصادي العالمي من 3.6% عام 2018 إلى 2.9% عام 2019، بسبب تباطؤ التجارة العالمية واضطراب سلاسل التوريد</w:t>
      </w:r>
      <w:r w:rsidRPr="00A1631E">
        <w:t>.</w:t>
      </w:r>
    </w:p>
    <w:p w14:paraId="3E6D6072" w14:textId="77777777" w:rsidR="00A1631E" w:rsidRPr="00A1631E" w:rsidRDefault="00A1631E" w:rsidP="00A1631E">
      <w:r w:rsidRPr="00A1631E">
        <w:rPr>
          <w:rtl/>
        </w:rPr>
        <w:t>ووفقًا لأحدث تقرير صادر عن صندوق النقد الدولي</w:t>
      </w:r>
      <w:r w:rsidRPr="00A1631E">
        <w:t xml:space="preserve"> (IMF) </w:t>
      </w:r>
      <w:r w:rsidRPr="00A1631E">
        <w:rPr>
          <w:rtl/>
        </w:rPr>
        <w:t>في أبريل 2025، فقد أثرت الحرب التجارية بين الولايات المتحدة الأمريكية والصين بشكل كبير في الاقتصاد العالمي، مما أدى إلى تباطؤ النمو وزيادة عدم اليقين فقد خفض صندوق النقد الدولي توقعاته للنمو العالمي لعام 2025 إلى 2.8%، بعد أن كانت التقديرات في يناير 2025 تشير إلى 3.3%، وهو ما يعد أقل بكثير من متوسط النمو خلال الفترة (2000 - 2019) البالغ 3.7%. وأما عن تأثيرات الحرب في الولايات المتحدة والصين فهي على النحو التالي</w:t>
      </w:r>
      <w:r w:rsidRPr="00A1631E">
        <w:t xml:space="preserve"> :-</w:t>
      </w:r>
    </w:p>
    <w:p w14:paraId="0519BFAC" w14:textId="77777777" w:rsidR="00A1631E" w:rsidRPr="00A1631E" w:rsidRDefault="00A1631E" w:rsidP="00A1631E">
      <w:r w:rsidRPr="00A1631E">
        <w:t xml:space="preserve">▪ </w:t>
      </w:r>
      <w:r w:rsidRPr="00A1631E">
        <w:rPr>
          <w:rtl/>
        </w:rPr>
        <w:t>بالنسبة للولايات المتحدة: تراجعت توقعات نمو الاقتصاد الأمريكي إلى 1.8% في 2025، مقارنة بـ2.7% في التوقعات السابقة، كما أدت الرسوم الجمركية إلى إحداث صدمة في العرض، مما قلل من الإنتاجية ورفع الأسعار</w:t>
      </w:r>
      <w:r w:rsidRPr="00A1631E">
        <w:t>.</w:t>
      </w:r>
    </w:p>
    <w:p w14:paraId="47DADD2F" w14:textId="77777777" w:rsidR="00A1631E" w:rsidRPr="00A1631E" w:rsidRDefault="00A1631E" w:rsidP="00A1631E">
      <w:r w:rsidRPr="00A1631E">
        <w:t xml:space="preserve">▪ </w:t>
      </w:r>
      <w:r w:rsidRPr="00A1631E">
        <w:rPr>
          <w:rtl/>
        </w:rPr>
        <w:t>بالنسبة للصين: تراجعت توقعات نمو الاقتصاد الصيني إلى 4% في 2025، نتيجة لانخفاض الطلب الخارجي على السلع الصينية بسبب الرسوم الجمركية الأمريكية</w:t>
      </w:r>
      <w:r w:rsidRPr="00A1631E">
        <w:t>.</w:t>
      </w:r>
    </w:p>
    <w:p w14:paraId="32643AA7" w14:textId="77777777" w:rsidR="00A1631E" w:rsidRPr="00A1631E" w:rsidRDefault="00A1631E" w:rsidP="00A1631E">
      <w:r w:rsidRPr="00A1631E">
        <w:t xml:space="preserve">▪ </w:t>
      </w:r>
      <w:r w:rsidRPr="00A1631E">
        <w:rPr>
          <w:rtl/>
        </w:rPr>
        <w:t>بالنسبة لتأثيرات في الدول النامية مثل المكسيك وجنوب إفريقيا، تأثرت أيضًا بالحرب التجارية؛ حيث إنه من المتوقع أن ينكمش اقتصاد المكسيك بنسبة 0.3% في 2025، بينما يتباطأ نمو اقتصاد جنوب إفريقیا إلى 1</w:t>
      </w:r>
      <w:r w:rsidRPr="00A1631E">
        <w:t>%.</w:t>
      </w:r>
    </w:p>
    <w:p w14:paraId="4A2AE5B2" w14:textId="77777777" w:rsidR="00A1631E" w:rsidRPr="00A1631E" w:rsidRDefault="00A1631E" w:rsidP="00A1631E">
      <w:pPr>
        <w:rPr>
          <w:b/>
          <w:bCs/>
        </w:rPr>
      </w:pPr>
      <w:r w:rsidRPr="00A1631E">
        <w:rPr>
          <w:b/>
          <w:bCs/>
          <w:rtl/>
        </w:rPr>
        <w:lastRenderedPageBreak/>
        <w:t>تراجع نمو التجارة العالمية</w:t>
      </w:r>
    </w:p>
    <w:p w14:paraId="6ABAAD03" w14:textId="77777777" w:rsidR="00A1631E" w:rsidRPr="00A1631E" w:rsidRDefault="00A1631E" w:rsidP="00A1631E">
      <w:r w:rsidRPr="00A1631E">
        <w:rPr>
          <w:rtl/>
        </w:rPr>
        <w:t>أدت التعريفات المتبادلة بين الولايات المتحدة الأمريكية والصين إلى انخفاض حجم التبادل التجاري بين البلدین بنسبة كبيرة، كما أثرت بشكل غير مباشر في التجارة بين دول أخرى؛ حيث اضطر عدد من الشركاء التجاريين إلى إعادة تنظيم سلاسل الإمداد الخاصة بهم لتجنب الرسوم المفروضة. ومن المتوقع أن ينخفض نمو التجارة العالمية من 3.8% في عام 2024 إلى 1.7% في 2025، نتيجة للرسوم الجمركية المرتفعة وعدم اليقين بشأن السياسات التجارية</w:t>
      </w:r>
      <w:r w:rsidRPr="00A1631E">
        <w:t>.</w:t>
      </w:r>
    </w:p>
    <w:p w14:paraId="168C33A5" w14:textId="77777777" w:rsidR="00A1631E" w:rsidRPr="00A1631E" w:rsidRDefault="00A1631E" w:rsidP="00A1631E">
      <w:pPr>
        <w:rPr>
          <w:b/>
          <w:bCs/>
        </w:rPr>
      </w:pPr>
      <w:r w:rsidRPr="00A1631E">
        <w:rPr>
          <w:b/>
          <w:bCs/>
          <w:rtl/>
        </w:rPr>
        <w:t>إعادة تشكيل سلاسل القيمة العالمية</w:t>
      </w:r>
    </w:p>
    <w:p w14:paraId="1BA5F578" w14:textId="77777777" w:rsidR="00A1631E" w:rsidRPr="00A1631E" w:rsidRDefault="00A1631E" w:rsidP="00A1631E">
      <w:r w:rsidRPr="00A1631E">
        <w:rPr>
          <w:rtl/>
        </w:rPr>
        <w:t>فرضت الحرب التجارية تحدياتٍ كبيرة على الشركات متعددة الجنسيات التي اعتمدت على الصين كمركز صناعي رئیس. وقد أدى ذلك إلى نقل بعض خطوط الإنتاج إلى دول أخرى مثل: فيتنام والمكسيك والهند، ما ساهم في بروز هذه الدول كمراكز جديدة في سلاسل القيمة العالمية، في المقابل، تأثرت دول أخرى سلبًا، مثل كوريا الجنوبية وتايوان، نتيجة تراجع الطلب على الصادرات الصينية</w:t>
      </w:r>
      <w:r w:rsidRPr="00A1631E">
        <w:t>.</w:t>
      </w:r>
    </w:p>
    <w:p w14:paraId="48C6BCBB" w14:textId="77777777" w:rsidR="00A1631E" w:rsidRPr="00A1631E" w:rsidRDefault="00A1631E" w:rsidP="00A1631E">
      <w:pPr>
        <w:rPr>
          <w:b/>
          <w:bCs/>
        </w:rPr>
      </w:pPr>
      <w:r w:rsidRPr="00A1631E">
        <w:rPr>
          <w:b/>
          <w:bCs/>
          <w:rtl/>
        </w:rPr>
        <w:t>الضغط على النظام التجاري متعدد الأطراف</w:t>
      </w:r>
    </w:p>
    <w:p w14:paraId="0B433E5C" w14:textId="77777777" w:rsidR="00A1631E" w:rsidRPr="00A1631E" w:rsidRDefault="00A1631E" w:rsidP="00A1631E">
      <w:r w:rsidRPr="00A1631E">
        <w:rPr>
          <w:rtl/>
        </w:rPr>
        <w:t>أسهمت الحرب التجارية في تآكل الثقة في النظام التجاري العالمي الذي تم بناؤه بعد الحرب العالمية الثانية؛ حيث لم تلتزم الولايات المتحدة الأمريكية والصين بإجراءات تسوية النزاعات التجارية عبر منظمة التجارة العالمية، ما أضعف من فاعلية المنظمة في ضبط سلوكيات التجارة الدولية</w:t>
      </w:r>
      <w:r w:rsidRPr="00A1631E">
        <w:t>.</w:t>
      </w:r>
    </w:p>
    <w:p w14:paraId="2DBBFC88" w14:textId="77777777" w:rsidR="00A1631E" w:rsidRPr="00A1631E" w:rsidRDefault="00A1631E" w:rsidP="00A1631E">
      <w:pPr>
        <w:rPr>
          <w:b/>
          <w:bCs/>
        </w:rPr>
      </w:pPr>
      <w:r w:rsidRPr="00A1631E">
        <w:rPr>
          <w:b/>
          <w:bCs/>
          <w:rtl/>
        </w:rPr>
        <w:t>ارتفاع تكاليف الإنتاج والتضخم</w:t>
      </w:r>
    </w:p>
    <w:p w14:paraId="1FD3AE39" w14:textId="77777777" w:rsidR="00A1631E" w:rsidRPr="00A1631E" w:rsidRDefault="00A1631E" w:rsidP="00A1631E">
      <w:r w:rsidRPr="00A1631E">
        <w:rPr>
          <w:rtl/>
        </w:rPr>
        <w:t>أدت الرسوم الجمركية المتبادلة إلى زيادة أسعار المواد الخام والسلع الوسيطة، لا سيما في الصناعات التكنولوجية وقطاع السيارات، مما انعكس على أسعار السلع النهائية ورفع معدلات التضخم في بعض الدول، بما في ذلك الولايات المتحدة الأمريكية والصين والأسواق الناشئة المرتبطة بسلاسل الإنتاج العالمية. هذا وقد توقع صندوق النقد الدولي ارتفاع معدل التضخم في الولايات المتحدة الأمريكية إلى حوالي 3% بنهاية عام 2025، نتيجة للرسوم الجمركية التي أدت إلى زيادة الأسعار</w:t>
      </w:r>
      <w:r w:rsidRPr="00A1631E">
        <w:t>.</w:t>
      </w:r>
    </w:p>
    <w:p w14:paraId="16CF78C2" w14:textId="77777777" w:rsidR="00A1631E" w:rsidRPr="00A1631E" w:rsidRDefault="00A1631E" w:rsidP="00A1631E">
      <w:pPr>
        <w:rPr>
          <w:b/>
          <w:bCs/>
        </w:rPr>
      </w:pPr>
      <w:r w:rsidRPr="00A1631E">
        <w:rPr>
          <w:b/>
          <w:bCs/>
          <w:rtl/>
        </w:rPr>
        <w:t>تراجع مؤشرات البورصات العالمية</w:t>
      </w:r>
    </w:p>
    <w:p w14:paraId="305858DC" w14:textId="77777777" w:rsidR="00A1631E" w:rsidRPr="00A1631E" w:rsidRDefault="00A1631E" w:rsidP="00A1631E">
      <w:r w:rsidRPr="00A1631E">
        <w:rPr>
          <w:rtl/>
        </w:rPr>
        <w:t>انخفضت أسواق الأسهم بعد التهديدات التي أطلقها دونالد ترامب في الثالث والعشرين من شهر مايو 2025 بفرض ضرائب بنسبة 25% على واردات هواتف آيفون و50% على السلع القادمة من أوروبا، لذلك، صرح ترامب بأنه "يوصي بفرض رسوم جمركية بنسبة 50% على الاتحاد الأوروبي، اعتبارًا من الأول من يونيو 2025". ولم يحدد موعدًا لفرض ضرائب جديدة على هواتف الآيفون، كما ینذر هجوم ترامب على وسائل التواصل الاجتماعي بعودة الأسواق المالية إلى التراجع؛ حيث انخفض مؤشر "ستاندرد آند بورز 500" بأكثر من 1% في التعاملات المبكرة من يوم الجمعة الموافق 23 مايو 2025</w:t>
      </w:r>
      <w:r w:rsidRPr="00A1631E">
        <w:t>.</w:t>
      </w:r>
    </w:p>
    <w:p w14:paraId="4855B41B" w14:textId="77777777" w:rsidR="00A1631E" w:rsidRPr="00A1631E" w:rsidRDefault="00A1631E" w:rsidP="00A1631E">
      <w:r w:rsidRPr="00A1631E">
        <w:rPr>
          <w:rtl/>
        </w:rPr>
        <w:t>وقد شهد مؤشر</w:t>
      </w:r>
      <w:r w:rsidRPr="00A1631E">
        <w:t xml:space="preserve"> DAX </w:t>
      </w:r>
      <w:r w:rsidRPr="00A1631E">
        <w:rPr>
          <w:rtl/>
        </w:rPr>
        <w:t>الألماني، وهو المؤشر الرئيس لبورصة فرانكفورت ويضم أكبر ٤٠ شركة ألمانية، تراجعًا ملحوظًا بنسبة 1.6% خلال تداولات يوم الجمعة الموافق 23 مایو 2025، متأثرًا بتصريحات سیاسیة أمريكية أثارت قلق المستثمرين العالميين، وقد انعكس هذا الإعلان سريعًا على أداء الأسواق المالية الأوروبية؛ حيث تراجعت المؤشرات الرئيسة، وجاء مؤشر</w:t>
      </w:r>
      <w:r w:rsidRPr="00A1631E">
        <w:t xml:space="preserve"> DAX </w:t>
      </w:r>
      <w:r w:rsidRPr="00A1631E">
        <w:rPr>
          <w:rtl/>
        </w:rPr>
        <w:t>في مقدمة المتأثرين بسبب اعتماد العديد من شركاته على التجارة الخارجية والتصدير، خاصة في قطاع التكنولوجيا والسيارات</w:t>
      </w:r>
      <w:r w:rsidRPr="00A1631E">
        <w:t>.</w:t>
      </w:r>
    </w:p>
    <w:p w14:paraId="1AEB54E4" w14:textId="77777777" w:rsidR="00A1631E" w:rsidRPr="00A1631E" w:rsidRDefault="00A1631E" w:rsidP="00A1631E">
      <w:r w:rsidRPr="00A1631E">
        <w:rPr>
          <w:rtl/>
        </w:rPr>
        <w:t>وعلى الرغم من صدور مؤشرات إيجابية من الاقتصاد الألماني، عكست تحسنًا في الأداء العام، فإن التوترات الجيوسياسية السائدة هيمنت على الأجواء، مما أثر سلبًا في ثقة المستثمرين ودفعهم إلى الاتجاه نحو الأصول الآمنة مثل: الذهب والسندات الحكومية</w:t>
      </w:r>
      <w:r w:rsidRPr="00A1631E">
        <w:t>.</w:t>
      </w:r>
    </w:p>
    <w:p w14:paraId="51246394" w14:textId="77777777" w:rsidR="00A1631E" w:rsidRPr="00A1631E" w:rsidRDefault="00A1631E" w:rsidP="00A1631E">
      <w:pPr>
        <w:rPr>
          <w:b/>
          <w:bCs/>
        </w:rPr>
      </w:pPr>
      <w:r w:rsidRPr="00A1631E">
        <w:rPr>
          <w:b/>
          <w:bCs/>
          <w:rtl/>
        </w:rPr>
        <w:lastRenderedPageBreak/>
        <w:t>العلاقات التجارية بين مصر وكل من الصين والولايات المتحدة الأمريكية</w:t>
      </w:r>
    </w:p>
    <w:p w14:paraId="7C0CF9CE" w14:textId="77777777" w:rsidR="00A1631E" w:rsidRPr="00A1631E" w:rsidRDefault="00A1631E" w:rsidP="00A1631E">
      <w:r w:rsidRPr="00A1631E">
        <w:rPr>
          <w:rtl/>
        </w:rPr>
        <w:t>ترتبط مصر بشراكات تجارية متنامية مع كل من الولايات المتحدة الأمريكية والصين، فبالنسبة للصين فهي تعد أكبر شريك تجاري لمصر من حيث حجم الواردات؛ ففي ديسمبر 2024، سجلت واردات مصر من الصين أعلى مستوى شهري لها خلال العقد الأخير، بقيمة وصلت إلى 1.45 ملیار دولار. وقد ساهمت التوترات التجارية بين الولايات المتحدة الأمريكية والصين في توجه الشركات الصينية إلى الأسواق البديلة مثل مصر لتقليل اعتمادها على السوق الأمريكية</w:t>
      </w:r>
      <w:r w:rsidRPr="00A1631E">
        <w:t>.</w:t>
      </w:r>
    </w:p>
    <w:p w14:paraId="18D85A43" w14:textId="77777777" w:rsidR="00A1631E" w:rsidRPr="00A1631E" w:rsidRDefault="00A1631E" w:rsidP="00A1631E">
      <w:r w:rsidRPr="00A1631E">
        <w:rPr>
          <w:rtl/>
        </w:rPr>
        <w:t>أما بالنسبة للولايات المتحدة الأمريكية فهي واحدة من أبرز مصادر الاستثمار الأجنبي المباشر وداعم مهم للمساعدات الاقتصادية والتجارية، فقد بلغ إجمالي حجم التجارة الثنائية بين مصر والولايات المتحدة الأمريكية في عام 2024 نحو 9.8 مليارات دولار. كما صدّرت مصر إلى الولايات المتحدة الأمريكية ما يعادل 2.2 مليار دولار، بینما استوردت منها ما يعادل 7.6 مليارات دولار، ما أدى إلى عجز تجاري لصالح الولايات المتحدة الأمريكية بلغ حوالي 5.4 مليارات دولار</w:t>
      </w:r>
      <w:r w:rsidRPr="00A1631E">
        <w:t>.</w:t>
      </w:r>
    </w:p>
    <w:p w14:paraId="3F0B6AB9" w14:textId="77777777" w:rsidR="00A1631E" w:rsidRPr="00A1631E" w:rsidRDefault="00A1631E" w:rsidP="00A1631E">
      <w:r w:rsidRPr="00A1631E">
        <w:rPr>
          <w:rtl/>
        </w:rPr>
        <w:t>وقد أدى تصاعد التوترات بين الولايات المتحدة الأمريكية والصين إلى خلق حالة من عدم الاستقرار في الأسواق التي تعتمد عليها مصر في وارداتها وصادراتها؛ حيث شهدت العلاقات التجارية بين مصر وكل من الصين والولايات المتحدة الأمريكية تطورات مهمة في السنوات الأخيرة، مما كان له انعكاسات مباشرة على الميزان التجاري المصري وتكاليف الاستيراد. وفي هذا السياق، فرضت الولايات المتحدة الأمريكية رسومًا جمركية بنسبة صغيرة على السلع المصرية، مما زاد من صعوبة دخول المنتجات المصرية إلى السوق الأمريكية. وتشير تقديرات لجنة الأمم المتحدة الاقتصادية والاجتماعية لغرب آسيا (الإسكوا) إلى أن هذه الإجراءات قد تؤثر سلبًا في حجم الصادرات المصرية إلى الولايات المتحدة الأمريكية</w:t>
      </w:r>
      <w:r w:rsidRPr="00A1631E">
        <w:t>.</w:t>
      </w:r>
    </w:p>
    <w:p w14:paraId="3409FF65" w14:textId="77777777" w:rsidR="00A1631E" w:rsidRPr="00A1631E" w:rsidRDefault="00A1631E" w:rsidP="00A1631E">
      <w:r w:rsidRPr="00A1631E">
        <w:rPr>
          <w:rtl/>
        </w:rPr>
        <w:t>اتصالًا، كان لتلك التطورات تأثير واضح على عدة قطاعات من الاقتصاد المصري؛ حيث انعكست على</w:t>
      </w:r>
      <w:r w:rsidRPr="00A1631E">
        <w:t>:</w:t>
      </w:r>
    </w:p>
    <w:p w14:paraId="7E978467" w14:textId="77777777" w:rsidR="00A1631E" w:rsidRPr="00A1631E" w:rsidRDefault="00A1631E" w:rsidP="00A1631E">
      <w:pPr>
        <w:rPr>
          <w:b/>
          <w:bCs/>
        </w:rPr>
      </w:pPr>
      <w:r w:rsidRPr="00A1631E">
        <w:rPr>
          <w:b/>
          <w:bCs/>
          <w:rtl/>
        </w:rPr>
        <w:t>التأثير في الميزان التجاري وتكاليف الاستيراد</w:t>
      </w:r>
    </w:p>
    <w:p w14:paraId="15BF64E6" w14:textId="77777777" w:rsidR="00A1631E" w:rsidRPr="00A1631E" w:rsidRDefault="00A1631E" w:rsidP="00A1631E">
      <w:r w:rsidRPr="00A1631E">
        <w:rPr>
          <w:rtl/>
        </w:rPr>
        <w:t>نتج عن الحرب التجارية تحولات في أسعار السلع المستوردة وارتباك في تدفقات التجارة العالمية، ما أدى إلى زيادة أسعار بعض المنتجات الصينية والأمريكية بفعل الرسوم الجمركية الجديدة. وبالنظر لاعتماد مصر على استيراد عدد كبير من السلع الوسيطة والنهائية من الصين، فقد ارتفعت تكاليف الإنتاج المحلي، كما أثرت تقلبات أسعار صرف الدولار واليوان في الفاتورة الاستيرادية الإجمالية، كما أنه لا تزال تواجه مصر ضغوطًا اقتصادية متعددة، بما في ذلك انخفاض قيمة الجنيه وارتفاع معدلات التضخم، مما أسهم في زيادة تكاليف الاستيراد، لا سيما مع استمرار اضطرابات سلاسل التوريد العالمية</w:t>
      </w:r>
      <w:r w:rsidRPr="00A1631E">
        <w:t>.</w:t>
      </w:r>
    </w:p>
    <w:p w14:paraId="6A8E7A3C" w14:textId="77777777" w:rsidR="00A1631E" w:rsidRPr="00A1631E" w:rsidRDefault="00A1631E" w:rsidP="00A1631E">
      <w:pPr>
        <w:rPr>
          <w:b/>
          <w:bCs/>
        </w:rPr>
      </w:pPr>
      <w:r w:rsidRPr="00A1631E">
        <w:rPr>
          <w:b/>
          <w:bCs/>
          <w:rtl/>
        </w:rPr>
        <w:t>فرص مصر في إعادة تشكيل وضعها الصناعي والاستثماري</w:t>
      </w:r>
    </w:p>
    <w:p w14:paraId="76F42FDA" w14:textId="77777777" w:rsidR="00A1631E" w:rsidRPr="00A1631E" w:rsidRDefault="00A1631E" w:rsidP="00A1631E">
      <w:r w:rsidRPr="00A1631E">
        <w:rPr>
          <w:rtl/>
        </w:rPr>
        <w:t>في ظل خروج بعض الاستثمارات من الصين؛ بحثًا عن أسواق بديلة لتفادي الرسوم الجمركية الأمريكية، برزت مصر كوجهة محتملة بفضل موقعها الجغرافي الاستراتيجي، واتفاقياتها التجارية مع إفريقيا وأوروبا، والبنية التحتية المتطورة نسبيًّا في مناطق مثل محور قناة السويس. وقد بدأت بعض الشركات الآسيوية في دراسة نقل خطوط إنتاجها إلى مصر كجزء من استراتيجيات تنويع سلسلة التورید</w:t>
      </w:r>
      <w:r w:rsidRPr="00A1631E">
        <w:t>.</w:t>
      </w:r>
    </w:p>
    <w:p w14:paraId="10DCB928" w14:textId="77777777" w:rsidR="00A1631E" w:rsidRPr="00A1631E" w:rsidRDefault="00A1631E" w:rsidP="00A1631E">
      <w:pPr>
        <w:rPr>
          <w:b/>
          <w:bCs/>
        </w:rPr>
      </w:pPr>
      <w:r w:rsidRPr="00A1631E">
        <w:rPr>
          <w:b/>
          <w:bCs/>
          <w:rtl/>
        </w:rPr>
        <w:t>التأثير في الاستثمار الأجنبي المباشر لمصر</w:t>
      </w:r>
    </w:p>
    <w:p w14:paraId="7EB7E9DA" w14:textId="77777777" w:rsidR="00A1631E" w:rsidRPr="00A1631E" w:rsidRDefault="00A1631E" w:rsidP="00A1631E">
      <w:r w:rsidRPr="00A1631E">
        <w:rPr>
          <w:rtl/>
        </w:rPr>
        <w:t>أثّرت الحرب التجارية بشكل غير مباشر في تدفقات الاستثمار الأجنبي إلى مصر، إذ أدى الغموض الجيوسياسي والتجاري العالمي إلى تراجع شهية المستثمرين الدوليين تجاه الأسواق الناشئة، مع تفضيل أدوات مالية أكثر أمانًا في بيئات أكثر استقرارًا. وقد انخفضت بعض تدفقات الاستثمارات طويلة الأجل، لا سيما في القطاعات الصناعية المرتبطة بالطلب العالمي المتقلب</w:t>
      </w:r>
      <w:r w:rsidRPr="00A1631E">
        <w:t>.</w:t>
      </w:r>
    </w:p>
    <w:p w14:paraId="7093447B" w14:textId="77777777" w:rsidR="00A1631E" w:rsidRPr="00A1631E" w:rsidRDefault="00A1631E" w:rsidP="00A1631E">
      <w:pPr>
        <w:rPr>
          <w:b/>
          <w:bCs/>
        </w:rPr>
      </w:pPr>
      <w:r w:rsidRPr="00A1631E">
        <w:rPr>
          <w:b/>
          <w:bCs/>
          <w:rtl/>
        </w:rPr>
        <w:t>التأثير في سوق الأوراق المالية المصرية</w:t>
      </w:r>
    </w:p>
    <w:p w14:paraId="5CB71F4A" w14:textId="77777777" w:rsidR="00A1631E" w:rsidRPr="00A1631E" w:rsidRDefault="00A1631E" w:rsidP="00A1631E">
      <w:r w:rsidRPr="00A1631E">
        <w:rPr>
          <w:rtl/>
        </w:rPr>
        <w:lastRenderedPageBreak/>
        <w:t>شهدت البورصة المصرية تأثرًا واضحًا خلال فترات التصعيد التجاري بين الولايات المتحدة الأمريكية والصين؛ حيث سجلت مؤشرات السوق تراجعًا في أحجام التداول ورؤوس الأموال الأجنبية، في ظل ميل المستثمرين لتقليل المخاطر. كما ارتبط ذلك بحركة أسعار الدولار عالميًّا، وقرارات البنك الفيدرالي الأمريكي المتعلقة بأسعار الفائدة، ما جعل الأسواق الناشئة، ومنها مصر، أكثر حساسية للصدمات الخارجية</w:t>
      </w:r>
      <w:r w:rsidRPr="00A1631E">
        <w:t>.</w:t>
      </w:r>
    </w:p>
    <w:p w14:paraId="7838366B" w14:textId="77777777" w:rsidR="00A1631E" w:rsidRPr="00A1631E" w:rsidRDefault="00A1631E" w:rsidP="00A1631E">
      <w:pPr>
        <w:rPr>
          <w:b/>
          <w:bCs/>
        </w:rPr>
      </w:pPr>
      <w:r w:rsidRPr="00A1631E">
        <w:rPr>
          <w:b/>
          <w:bCs/>
          <w:rtl/>
        </w:rPr>
        <w:t>تأثير الحرب التجارية الصينية الأمريكية في الاقتصاد المصري خلال الفترة</w:t>
      </w:r>
      <w:r w:rsidRPr="00A1631E">
        <w:rPr>
          <w:b/>
          <w:bCs/>
        </w:rPr>
        <w:t xml:space="preserve"> (2018 - 2025)</w:t>
      </w:r>
    </w:p>
    <w:p w14:paraId="1F8C8D3A" w14:textId="77777777" w:rsidR="00A1631E" w:rsidRPr="00A1631E" w:rsidRDefault="00A1631E" w:rsidP="00A1631E">
      <w:r w:rsidRPr="00A1631E">
        <w:rPr>
          <w:rtl/>
        </w:rPr>
        <w:t>امتدت آثار الصراع التجاري متعدد المراحل بين الولايات المتحدة الأمريكية والصين، كما هو موضح في التطور التاريخي لتلك الحرب السابق ذكره، إلى الاقتصاد العالمي بصفة عامة، تارًا آثارًا واضحة على الاقتصاد المصري بعضها إيجابي وبعضها سلبي، ويمكن تلخيص هذه الآثار على المؤشرات الاقتصادية المصرية على النحو التالي</w:t>
      </w:r>
      <w:r w:rsidRPr="00A1631E">
        <w:t>:</w:t>
      </w:r>
    </w:p>
    <w:p w14:paraId="6E12A257" w14:textId="77777777" w:rsidR="00A1631E" w:rsidRPr="00A1631E" w:rsidRDefault="00A1631E" w:rsidP="00A1631E">
      <w:pPr>
        <w:rPr>
          <w:b/>
          <w:bCs/>
        </w:rPr>
      </w:pPr>
      <w:r w:rsidRPr="00A1631E">
        <w:rPr>
          <w:b/>
          <w:bCs/>
          <w:rtl/>
        </w:rPr>
        <w:t>فرص تنويع التجارة</w:t>
      </w:r>
    </w:p>
    <w:p w14:paraId="5BEACD41" w14:textId="77777777" w:rsidR="00A1631E" w:rsidRPr="00A1631E" w:rsidRDefault="00A1631E" w:rsidP="00A1631E">
      <w:r w:rsidRPr="00A1631E">
        <w:rPr>
          <w:rtl/>
        </w:rPr>
        <w:t>دفع اضطراب سلاسل التوريد العالمية - لا سيما خلال المرحلتين الأولى والثانية وبعدهما - المصنعين العالميين إلى البحث عن مصادر ومراكز إنتاج بديلة. وشهدت مصر، بفضل موقعها الاستراتيجي واتفاقياتها التجارية (الكوميسا، ومنطقة التجارة الحرة العربية الكبرى، ومصر والاتحاد الأوروبي)، ارتفاعًا طفيفًا في الاهتمام الأجنبي بالصناعات الخفيفة والإلكترونيات. إلا أن التحديات المتعلقة بالبنية التحتية والبيروقراطية حدت من تحقيق هذه الآفاق</w:t>
      </w:r>
      <w:r w:rsidRPr="00A1631E">
        <w:t>.</w:t>
      </w:r>
    </w:p>
    <w:p w14:paraId="59D114F2" w14:textId="77777777" w:rsidR="00A1631E" w:rsidRPr="00A1631E" w:rsidRDefault="00A1631E" w:rsidP="00A1631E">
      <w:r w:rsidRPr="00A1631E">
        <w:rPr>
          <w:rtl/>
        </w:rPr>
        <w:t>أما الحرب التجارية فقد أدت إلى إعادة تشكيل سلاسل الإمداد العالمية، مما أتاح لمصر فرصًا لتعزيز صادراتها إلى الولايات المتحدة الأمريكية، خاصة في القطاعات غير المتأثرة بالرسوم الجمركية، مثل: المنسوجات والمنتجات الزراعية، مع زيادة ملحوظة في صادرات الملابس الجاهزة والفواكه والقطن</w:t>
      </w:r>
      <w:r w:rsidRPr="00A1631E">
        <w:t>.</w:t>
      </w:r>
    </w:p>
    <w:p w14:paraId="451D7C0E" w14:textId="77777777" w:rsidR="00A1631E" w:rsidRPr="00A1631E" w:rsidRDefault="00A1631E" w:rsidP="00A1631E">
      <w:r w:rsidRPr="00A1631E">
        <w:rPr>
          <w:rtl/>
        </w:rPr>
        <w:t>كما استفادت مصر من اهتمام الصين بتعزيز استثماراتها في البلاد؛ حيث تتطلع الشركات الصينية إلى مصر كمركز صناعي وتجاري بديل في ظل التوترات مع الولايات المتحدة الأمريكية</w:t>
      </w:r>
      <w:r w:rsidRPr="00A1631E">
        <w:t>.</w:t>
      </w:r>
    </w:p>
    <w:p w14:paraId="172CED65" w14:textId="77777777" w:rsidR="00A1631E" w:rsidRPr="00A1631E" w:rsidRDefault="00A1631E" w:rsidP="00A1631E">
      <w:pPr>
        <w:rPr>
          <w:b/>
          <w:bCs/>
        </w:rPr>
      </w:pPr>
      <w:r w:rsidRPr="00A1631E">
        <w:rPr>
          <w:b/>
          <w:bCs/>
          <w:rtl/>
        </w:rPr>
        <w:t>تقلب أسعار السلع وتكاليف الاستيراد</w:t>
      </w:r>
    </w:p>
    <w:p w14:paraId="319BFA08" w14:textId="77777777" w:rsidR="00A1631E" w:rsidRPr="00A1631E" w:rsidRDefault="00A1631E" w:rsidP="00A1631E">
      <w:r w:rsidRPr="00A1631E">
        <w:rPr>
          <w:rtl/>
        </w:rPr>
        <w:t>تعتمد مصر بشكل كبير على الواردات في السلع الغذائية، والمدخلات الصناعية، والمعدات الرأسمالية. ومع تصاعد الحرب التجارية، شهدت التكلفة العالمية للسلع الرئيسة تقلبات ملحوظة، من بينها فول الصويا والصلب والإلكترونيات. وقد أدت هذه التقلبات إلى زيادة فاتورة واردات مصر، مما ساهم في ضغوط تضخمية محلية</w:t>
      </w:r>
      <w:r w:rsidRPr="00A1631E">
        <w:t>.</w:t>
      </w:r>
    </w:p>
    <w:p w14:paraId="47D3E38A" w14:textId="77777777" w:rsidR="00A1631E" w:rsidRPr="00A1631E" w:rsidRDefault="00A1631E" w:rsidP="00A1631E">
      <w:r w:rsidRPr="00A1631E">
        <w:rPr>
          <w:rtl/>
        </w:rPr>
        <w:t>هذا، وقد أسهمت الرسوم الجمركية المتبادلة بين الولايات المتحدة الأمريكية والصين مؤخرًا في ارتفاع تكاليف الاستيراد على المستوى العالمي، الأمر الذي انعكس على الواردات المصرية، خصوصًا القادمة من الصين. وقد أدى هذا الارتفاع في التكاليف إلى تأثيرات سلبية في الأسعار المحلية، وساهم في زيادة ملحوظة في معدلات التضخم داخل السوق المصرية</w:t>
      </w:r>
      <w:r w:rsidRPr="00A1631E">
        <w:t>.</w:t>
      </w:r>
    </w:p>
    <w:p w14:paraId="26CD0EC9" w14:textId="77777777" w:rsidR="00A1631E" w:rsidRPr="00A1631E" w:rsidRDefault="00A1631E" w:rsidP="00A1631E">
      <w:pPr>
        <w:rPr>
          <w:b/>
          <w:bCs/>
        </w:rPr>
      </w:pPr>
      <w:r w:rsidRPr="00A1631E">
        <w:rPr>
          <w:b/>
          <w:bCs/>
          <w:rtl/>
        </w:rPr>
        <w:t>تراجع الاستثمار العالمي</w:t>
      </w:r>
    </w:p>
    <w:p w14:paraId="23BCECD8" w14:textId="77777777" w:rsidR="00A1631E" w:rsidRPr="00A1631E" w:rsidRDefault="00A1631E" w:rsidP="00A1631E">
      <w:r w:rsidRPr="00A1631E">
        <w:rPr>
          <w:rtl/>
        </w:rPr>
        <w:t>خلال المرحلة الثانية، أدت جائحة كوفيد-19 إلى تفاقم من تأثير التوترات التجارية بین الولايات المتحدة الأمريكية والصين. وانكمش الاستثمار الأجنبي المباشر العالمي بشكل حاد. وقد أثرت الحرب التجارية سلبًا في تدفقات الاستثمار الأجنبي المباشر إلى الأسواق الناشئة، بما في ذلك مصر. وتشير التقدیرات إلى أن التوترات التجارية ساهمت في تباطؤ نمو التجارة السلعية العالمية بنسبة 1.2% عام 2023</w:t>
      </w:r>
      <w:r w:rsidRPr="00A1631E">
        <w:t>.</w:t>
      </w:r>
    </w:p>
    <w:p w14:paraId="21D6DA4F" w14:textId="77777777" w:rsidR="00A1631E" w:rsidRPr="00A1631E" w:rsidRDefault="00A1631E" w:rsidP="00A1631E">
      <w:pPr>
        <w:rPr>
          <w:b/>
          <w:bCs/>
        </w:rPr>
      </w:pPr>
      <w:r w:rsidRPr="00A1631E">
        <w:rPr>
          <w:b/>
          <w:bCs/>
          <w:rtl/>
        </w:rPr>
        <w:t>فرص الصادرات الزراعية</w:t>
      </w:r>
    </w:p>
    <w:p w14:paraId="4A81D93F" w14:textId="77777777" w:rsidR="00A1631E" w:rsidRPr="00A1631E" w:rsidRDefault="00A1631E" w:rsidP="00A1631E">
      <w:r w:rsidRPr="00A1631E">
        <w:rPr>
          <w:rtl/>
        </w:rPr>
        <w:lastRenderedPageBreak/>
        <w:t>مع فرض الصين رسومًا جمركية أعلى على المنتجات الزراعية الأمريكية، فقد فتحت الباب أمام طلب جديد على البدائل. وسعت مصر إلى توسيع صادراتها من الحمضيات والتمور إلى الصين وشرق آسيا. وعلى الرغم من أن الكميات ظلت متواضعة، فإنها أشارت إلى فرص محتملة لتنويع التجارة في المستقبل</w:t>
      </w:r>
      <w:r w:rsidRPr="00A1631E">
        <w:t>.</w:t>
      </w:r>
    </w:p>
    <w:p w14:paraId="727829D7" w14:textId="77777777" w:rsidR="00A1631E" w:rsidRPr="00A1631E" w:rsidRDefault="00A1631E" w:rsidP="00A1631E">
      <w:pPr>
        <w:rPr>
          <w:b/>
          <w:bCs/>
        </w:rPr>
      </w:pPr>
      <w:r w:rsidRPr="00A1631E">
        <w:rPr>
          <w:b/>
          <w:bCs/>
          <w:rtl/>
        </w:rPr>
        <w:t>المخاطر على إيرادات قناة السويس</w:t>
      </w:r>
    </w:p>
    <w:p w14:paraId="06EA02C9" w14:textId="77777777" w:rsidR="00A1631E" w:rsidRPr="00A1631E" w:rsidRDefault="00A1631E" w:rsidP="00A1631E">
      <w:r w:rsidRPr="00A1631E">
        <w:rPr>
          <w:rtl/>
        </w:rPr>
        <w:t>أسهم تباطؤ التجارة العالمية خلال فترات تصاعد الرسوم الجمركية، وخاصة في ظل تداعيات جائحة كوفید-19، في تراجع حركة العبور عبر قناة السويس، التي تُعد من المصادر الأساسية للعملة الأجنبية في مصر. ورغم تعافي حركة التجارة لاحقًّا، فقد أصبحت القناة أكثر عرضة للتأثر بالتقلبات الخارجية. كما ساهمت التوترات الإقليمية في تراجع ملحوظ لإيرادات القناة، ما يعكس سرعة تأثُر هذا المصدر الحيوي بالتطورات الجيوسياسية والاقتصادية العالمية</w:t>
      </w:r>
      <w:r w:rsidRPr="00A1631E">
        <w:t>.</w:t>
      </w:r>
    </w:p>
    <w:p w14:paraId="5A799F3A" w14:textId="77777777" w:rsidR="00A1631E" w:rsidRPr="00A1631E" w:rsidRDefault="00A1631E" w:rsidP="00A1631E">
      <w:pPr>
        <w:rPr>
          <w:b/>
          <w:bCs/>
        </w:rPr>
      </w:pPr>
      <w:r w:rsidRPr="00A1631E">
        <w:rPr>
          <w:b/>
          <w:bCs/>
          <w:rtl/>
        </w:rPr>
        <w:t>تحولات في السياسات نحو التصنيع المحلي</w:t>
      </w:r>
    </w:p>
    <w:p w14:paraId="06DE557B" w14:textId="77777777" w:rsidR="00A1631E" w:rsidRPr="00A1631E" w:rsidRDefault="00A1631E" w:rsidP="00A1631E">
      <w:r w:rsidRPr="00A1631E">
        <w:rPr>
          <w:rtl/>
        </w:rPr>
        <w:t>استجابةً لعدم اليقين بشأن العرض العالمي وندرة الدولار، أطلقت الحكومة المصرية عدة مبادرات لتحفيز الإنتاج الصناعي المحلي في مجالات الإلكترونيات، وتصنيع الأغذية، والمنسوجات. وركزت وزارة التجارة والصناعة على إحلال الواردات وإضافة القيمة المحلية</w:t>
      </w:r>
      <w:r w:rsidRPr="00A1631E">
        <w:t>.</w:t>
      </w:r>
    </w:p>
    <w:p w14:paraId="1A820842" w14:textId="77777777" w:rsidR="00A1631E" w:rsidRPr="00A1631E" w:rsidRDefault="00A1631E" w:rsidP="00A1631E">
      <w:r w:rsidRPr="00A1631E">
        <w:rPr>
          <w:rtl/>
        </w:rPr>
        <w:t>وقد دفعت هذه الإجراءات بشكل غير مباشر بالآثار طويلة المدى إلى تسريع التحولات العميقة في النظام الجيوسياسي والاقتصادي العالمي، والتي نجمت عن تصاعد التنافس الاستراتيجي بين الولايات المتحدة الأمريكية والصين. هذا وقد دفعت التحديات الناتجة عن الحرب التجارية مصر إلى تعزيز سياسات التصنيع المحلي وتقليل الاعتماد على الواردات. وعلى الرغم من هذه الجهود، فلا تزال مصر تواجه تحديات في تطوير قدراتها الصناعية والتكنولوجية، مما يحد من قدرتها على الاستفادة الكاملة من الفرص الناتجة عن إعادة تشكيل سلاسل الإمداد العالمية</w:t>
      </w:r>
      <w:r w:rsidRPr="00A1631E">
        <w:t>.</w:t>
      </w:r>
    </w:p>
    <w:p w14:paraId="098384C7" w14:textId="77777777" w:rsidR="00A1631E" w:rsidRPr="00A1631E" w:rsidRDefault="00A1631E" w:rsidP="00A1631E">
      <w:pPr>
        <w:rPr>
          <w:b/>
          <w:bCs/>
        </w:rPr>
      </w:pPr>
      <w:r w:rsidRPr="00A1631E">
        <w:rPr>
          <w:b/>
          <w:bCs/>
          <w:rtl/>
        </w:rPr>
        <w:t>النتائج</w:t>
      </w:r>
    </w:p>
    <w:p w14:paraId="15896DA2" w14:textId="77777777" w:rsidR="00A1631E" w:rsidRPr="00A1631E" w:rsidRDefault="00A1631E" w:rsidP="00A1631E">
      <w:r w:rsidRPr="00A1631E">
        <w:t xml:space="preserve">▪ </w:t>
      </w:r>
      <w:r w:rsidRPr="00A1631E">
        <w:rPr>
          <w:rtl/>
        </w:rPr>
        <w:t>إعادة تشكيل النظام التجاري العالمي: كشفت الحرب التجارية بين الولايات المتحدة الأمريكية والصين عن هشاشة النظام التجاري القائم على العولمة المتقدمة؛ حيث أسهمت في تسريع توجه الشركات لإعادة توزيع سلاسل الإمداد وتقليص الاعتماد على دولة واحدة كمركز إنتاج</w:t>
      </w:r>
      <w:r w:rsidRPr="00A1631E">
        <w:t>.</w:t>
      </w:r>
    </w:p>
    <w:p w14:paraId="543FA130" w14:textId="77777777" w:rsidR="00A1631E" w:rsidRPr="00A1631E" w:rsidRDefault="00A1631E" w:rsidP="00A1631E">
      <w:r w:rsidRPr="00A1631E">
        <w:t xml:space="preserve">▪ </w:t>
      </w:r>
      <w:r w:rsidRPr="00A1631E">
        <w:rPr>
          <w:rtl/>
        </w:rPr>
        <w:t>تآكل الثقة في المؤسسات التجارية الدولية: أدت الحرب إلى تقويض مكانة منظمة التجارة العالمية كمنظمة تحكيمية، وأثارت التساؤلات حول جدوى النظام التجاري متعدد الأطراف، ما دفع العديد من الدول إلى انتهاج سياسات تجارية ثنائية أو إقليمية، وهو ما يضع الدول النامية مثل مصر في موقع تفاوضي أضعف</w:t>
      </w:r>
      <w:r w:rsidRPr="00A1631E">
        <w:t>.</w:t>
      </w:r>
    </w:p>
    <w:p w14:paraId="28179744" w14:textId="77777777" w:rsidR="00A1631E" w:rsidRPr="00A1631E" w:rsidRDefault="00A1631E" w:rsidP="00A1631E">
      <w:r w:rsidRPr="00A1631E">
        <w:t xml:space="preserve">▪ </w:t>
      </w:r>
      <w:r w:rsidRPr="00A1631E">
        <w:rPr>
          <w:rtl/>
        </w:rPr>
        <w:t>تراجع التجارة والاستثمار العالمي: أدت التعريفات المتبادلة والتوترات السياسية إلى تراجع ملموس في حجم التجارة العالمية والاستثمار الأجنبي المباشر، مما أثر بشكل خاص على الاقتصادات النامية المرتبطة بالطلب العالمي</w:t>
      </w:r>
      <w:r w:rsidRPr="00A1631E">
        <w:t>.</w:t>
      </w:r>
    </w:p>
    <w:p w14:paraId="2C12C39A" w14:textId="77777777" w:rsidR="00A1631E" w:rsidRPr="00A1631E" w:rsidRDefault="00A1631E" w:rsidP="00A1631E">
      <w:r w:rsidRPr="00A1631E">
        <w:t xml:space="preserve">▪ </w:t>
      </w:r>
      <w:r w:rsidRPr="00A1631E">
        <w:rPr>
          <w:rtl/>
        </w:rPr>
        <w:t>تحولات هيكلية في سلاسل الإمداد العالمية: أدت الحرب إلى دفع العديد من الشركات العالمية لإعادة هيكلة سلاسل الإمداد، وهو ما يُعد فرصة لدول مثل مصر لجذب الصناعات التحويلية كثيفة العمالة، خاصة في المناطق الاقتصادية مثل محور قناة السويس</w:t>
      </w:r>
      <w:r w:rsidRPr="00A1631E">
        <w:t>.</w:t>
      </w:r>
    </w:p>
    <w:p w14:paraId="66E6B1C0" w14:textId="77777777" w:rsidR="00A1631E" w:rsidRPr="00A1631E" w:rsidRDefault="00A1631E" w:rsidP="00A1631E">
      <w:r w:rsidRPr="00A1631E">
        <w:t xml:space="preserve">▪ </w:t>
      </w:r>
      <w:r w:rsidRPr="00A1631E">
        <w:rPr>
          <w:rtl/>
        </w:rPr>
        <w:t>زيادة الضغط على الميزان التجاري المصري؛ نتيجة ارتفاع أسعار السلع الوسيطة المستوردة من الصين، وتراجع التبادل التجاري مع الشركاء التجاريين المتأثرين بالحرب، ما يزيد من فاتورة الواردات المصرية ويؤثر سلبًا في احتياطيات النقد الأجنبي</w:t>
      </w:r>
      <w:r w:rsidRPr="00A1631E">
        <w:t>.</w:t>
      </w:r>
    </w:p>
    <w:p w14:paraId="3B3E058A" w14:textId="77777777" w:rsidR="00A1631E" w:rsidRPr="00A1631E" w:rsidRDefault="00A1631E" w:rsidP="00A1631E">
      <w:r w:rsidRPr="00A1631E">
        <w:lastRenderedPageBreak/>
        <w:t xml:space="preserve">▪ </w:t>
      </w:r>
      <w:r w:rsidRPr="00A1631E">
        <w:rPr>
          <w:rtl/>
        </w:rPr>
        <w:t>تأثر الاقتصاد المصري بشكل غير مباشر: رغم عدم تورط مصر مباشرة في الحرب، فإنها تأثرت سلبًا من خلال ارتفاع تكلفة الواردات، وتراجع الاستثمار الأجنبي، وتذبذب أداء البورصة، بالإضافة إلى اضطراب في استراتيجيات التصدير للأسواق الكبرى</w:t>
      </w:r>
      <w:r w:rsidRPr="00A1631E">
        <w:t>.</w:t>
      </w:r>
    </w:p>
    <w:p w14:paraId="55676376" w14:textId="77777777" w:rsidR="00A1631E" w:rsidRPr="00A1631E" w:rsidRDefault="00A1631E" w:rsidP="00A1631E">
      <w:r w:rsidRPr="00A1631E">
        <w:t xml:space="preserve">▪ </w:t>
      </w:r>
      <w:r w:rsidRPr="00A1631E">
        <w:rPr>
          <w:rtl/>
        </w:rPr>
        <w:t>تذبذب في أداء البورصة المصرية: بسبب سحب رؤوس الأموال الأجنبية قصيرة الأجل نتيجة تنامي مخاطر الأسواق الناشئة، إلى جانب تأثير التوترات التجارية والاقتصادية في معنويات المستثمرین</w:t>
      </w:r>
      <w:r w:rsidRPr="00A1631E">
        <w:t>.</w:t>
      </w:r>
    </w:p>
    <w:p w14:paraId="7A5F8805" w14:textId="77777777" w:rsidR="00A1631E" w:rsidRPr="00A1631E" w:rsidRDefault="00A1631E" w:rsidP="00A1631E">
      <w:r w:rsidRPr="00A1631E">
        <w:t xml:space="preserve">▪ </w:t>
      </w:r>
      <w:r w:rsidRPr="00A1631E">
        <w:rPr>
          <w:rtl/>
        </w:rPr>
        <w:t>وجود فرص جديدة لدول نامية مثل مصر: فقد وفرت الحرب التجارية فرصًا لمصر كمركز صناعي بديل عن الصين، خاصة في ظل تفوقها الجغرافي واتفاقياتها التجارية، لكنها لم تستغل حتى الآن بالشكل الأمثل بسبب بعض التحدیات الاقتصادیة والجيوسیاسیة</w:t>
      </w:r>
      <w:r w:rsidRPr="00A1631E">
        <w:t>.</w:t>
      </w:r>
    </w:p>
    <w:p w14:paraId="3DF22612" w14:textId="77777777" w:rsidR="00A1631E" w:rsidRPr="00A1631E" w:rsidRDefault="00A1631E" w:rsidP="00A1631E">
      <w:pPr>
        <w:rPr>
          <w:b/>
          <w:bCs/>
        </w:rPr>
      </w:pPr>
      <w:r w:rsidRPr="00A1631E">
        <w:rPr>
          <w:b/>
          <w:bCs/>
          <w:rtl/>
        </w:rPr>
        <w:t>التوصيات</w:t>
      </w:r>
    </w:p>
    <w:p w14:paraId="0DAB5CEE" w14:textId="77777777" w:rsidR="00A1631E" w:rsidRPr="00A1631E" w:rsidRDefault="00A1631E" w:rsidP="00A1631E">
      <w:r w:rsidRPr="00A1631E">
        <w:t xml:space="preserve">1. </w:t>
      </w:r>
      <w:r w:rsidRPr="00A1631E">
        <w:rPr>
          <w:rtl/>
        </w:rPr>
        <w:t>تبني استراتيجية وطنية للصناعات البديلة:- حيث ينبغي للحكومة المصرية تطوير استراتيجية متكاملة لجذب الاستثمارات الصناعية التي تغادر الصين، لا سيما في القطاعات كثيفة العمالة مثل: النسيج والإلکترونيات وذلك من خلال</w:t>
      </w:r>
      <w:r w:rsidRPr="00A1631E">
        <w:t>:-</w:t>
      </w:r>
    </w:p>
    <w:p w14:paraId="0218C884" w14:textId="77777777" w:rsidR="00A1631E" w:rsidRPr="00A1631E" w:rsidRDefault="00A1631E" w:rsidP="00A1631E">
      <w:r w:rsidRPr="00A1631E">
        <w:t xml:space="preserve">▪ </w:t>
      </w:r>
      <w:r w:rsidRPr="00A1631E">
        <w:rPr>
          <w:rtl/>
        </w:rPr>
        <w:t>حوافز ضريبیة وجمركية</w:t>
      </w:r>
      <w:r w:rsidRPr="00A1631E">
        <w:t>.</w:t>
      </w:r>
    </w:p>
    <w:p w14:paraId="0BD13052" w14:textId="77777777" w:rsidR="00A1631E" w:rsidRPr="00A1631E" w:rsidRDefault="00A1631E" w:rsidP="00A1631E">
      <w:r w:rsidRPr="00A1631E">
        <w:t xml:space="preserve">▪ </w:t>
      </w:r>
      <w:r w:rsidRPr="00A1631E">
        <w:rPr>
          <w:rtl/>
        </w:rPr>
        <w:t>تسويق مصر كموقع جغرافي بدیل لمراكز الإنتاج الآسيوية</w:t>
      </w:r>
      <w:r w:rsidRPr="00A1631E">
        <w:t>.</w:t>
      </w:r>
    </w:p>
    <w:p w14:paraId="73376E63" w14:textId="77777777" w:rsidR="00A1631E" w:rsidRPr="00A1631E" w:rsidRDefault="00A1631E" w:rsidP="00A1631E">
      <w:r w:rsidRPr="00A1631E">
        <w:t xml:space="preserve">▪ </w:t>
      </w:r>
      <w:r w:rsidRPr="00A1631E">
        <w:rPr>
          <w:rtl/>
        </w:rPr>
        <w:t>التركيز على الصناعات كثيفة العمالة</w:t>
      </w:r>
      <w:r w:rsidRPr="00A1631E">
        <w:t>.</w:t>
      </w:r>
    </w:p>
    <w:p w14:paraId="3092D06E" w14:textId="77777777" w:rsidR="00A1631E" w:rsidRPr="00A1631E" w:rsidRDefault="00A1631E" w:rsidP="00A1631E">
      <w:r w:rsidRPr="00A1631E">
        <w:t xml:space="preserve">2. </w:t>
      </w:r>
      <w:r w:rsidRPr="00A1631E">
        <w:rPr>
          <w:rtl/>
        </w:rPr>
        <w:t>قيام مصر بتعزيز التنوع في الشراكات التجارية الإقليمية بما يقلل الاعتماد المفرط على الاقتصاد الصیني أو الأمریکي وذلك من خلال</w:t>
      </w:r>
      <w:r w:rsidRPr="00A1631E">
        <w:t>:</w:t>
      </w:r>
    </w:p>
    <w:p w14:paraId="0B52DC10" w14:textId="77777777" w:rsidR="00A1631E" w:rsidRPr="00A1631E" w:rsidRDefault="00A1631E" w:rsidP="00A1631E">
      <w:r w:rsidRPr="00A1631E">
        <w:t xml:space="preserve">▪ </w:t>
      </w:r>
      <w:r w:rsidRPr="00A1631E">
        <w:rPr>
          <w:rtl/>
        </w:rPr>
        <w:t>توسيع التبادل التجاري مع إفريقيا، أمریكا اللاتينية، وجنوب شرق آسيا</w:t>
      </w:r>
      <w:r w:rsidRPr="00A1631E">
        <w:t>.</w:t>
      </w:r>
    </w:p>
    <w:p w14:paraId="04D10BF6" w14:textId="77777777" w:rsidR="00A1631E" w:rsidRPr="00A1631E" w:rsidRDefault="00A1631E" w:rsidP="00A1631E">
      <w:r w:rsidRPr="00A1631E">
        <w:t xml:space="preserve">▪ </w:t>
      </w:r>
      <w:r w:rsidRPr="00A1631E">
        <w:rPr>
          <w:rtl/>
        </w:rPr>
        <w:t>تفعيل التعاون مع التكتلات الإقليمية مثل: الكوميسا والاتحاد الإفريقي، والاستفادة من اتفاقية التجارة الحرة القارية الإفريقية</w:t>
      </w:r>
      <w:r w:rsidRPr="00A1631E">
        <w:t>.</w:t>
      </w:r>
    </w:p>
    <w:p w14:paraId="62C48E0B" w14:textId="77777777" w:rsidR="00A1631E" w:rsidRPr="00A1631E" w:rsidRDefault="00A1631E" w:rsidP="00A1631E">
      <w:r w:rsidRPr="00A1631E">
        <w:t>3.</w:t>
      </w:r>
      <w:r w:rsidRPr="00A1631E">
        <w:rPr>
          <w:rtl/>
        </w:rPr>
        <w:t>تطوير القطاع الصناعي المحلي</w:t>
      </w:r>
      <w:r w:rsidRPr="00A1631E">
        <w:t>:</w:t>
      </w:r>
    </w:p>
    <w:p w14:paraId="298A263F" w14:textId="77777777" w:rsidR="00A1631E" w:rsidRPr="00A1631E" w:rsidRDefault="00A1631E" w:rsidP="00A1631E">
      <w:r w:rsidRPr="00A1631E">
        <w:t xml:space="preserve">▪ </w:t>
      </w:r>
      <w:r w:rsidRPr="00A1631E">
        <w:rPr>
          <w:rtl/>
        </w:rPr>
        <w:t>عبر تعميق التصنيع المحلي لتقليل الاعتماد على الاستيراد</w:t>
      </w:r>
      <w:r w:rsidRPr="00A1631E">
        <w:t>.</w:t>
      </w:r>
    </w:p>
    <w:p w14:paraId="33EA0818" w14:textId="77777777" w:rsidR="00A1631E" w:rsidRPr="00A1631E" w:rsidRDefault="00A1631E" w:rsidP="00A1631E">
      <w:r w:rsidRPr="00A1631E">
        <w:t xml:space="preserve">▪ </w:t>
      </w:r>
      <w:r w:rsidRPr="00A1631E">
        <w:rPr>
          <w:rtl/>
        </w:rPr>
        <w:t>تعزيز نقل التكنولوجيا من خلال شراكات إنتاج حقيقية، تقوم على إقامة مشروعات صناعية مشتركة مع شركاء دوليين، تُّتيح لمصر الاستفادة من الخبرات الفنية والمعرفة التقنية، وتدعم بناء القدرات المحلية في مجالات التصنيع المتقدم، بما يُسهم في تحفيز الابتكار ورفع مستوى التنافسية الصناعية على المدى الطويل</w:t>
      </w:r>
      <w:r w:rsidRPr="00A1631E">
        <w:t>.</w:t>
      </w:r>
    </w:p>
    <w:p w14:paraId="344545F4" w14:textId="77777777" w:rsidR="00A1631E" w:rsidRPr="00A1631E" w:rsidRDefault="00A1631E" w:rsidP="00A1631E">
      <w:r w:rsidRPr="00A1631E">
        <w:t xml:space="preserve">4. </w:t>
      </w:r>
      <w:r w:rsidRPr="00A1631E">
        <w:rPr>
          <w:rtl/>
        </w:rPr>
        <w:t>رفع كفاءة منظومة التصدير:- من خلال تقديم حوافز مالية وتقنية للمصدرين، وتحديث البنية التحتية اللوجستية، وتشجيع الابتكار في المنتجات، بما يرفع من تنافسية الصادرات المصرية عالميًّا من خلال</w:t>
      </w:r>
      <w:r w:rsidRPr="00A1631E">
        <w:t>:-</w:t>
      </w:r>
    </w:p>
    <w:p w14:paraId="6099752F" w14:textId="77777777" w:rsidR="00A1631E" w:rsidRPr="00A1631E" w:rsidRDefault="00A1631E" w:rsidP="00A1631E">
      <w:r w:rsidRPr="00A1631E">
        <w:t xml:space="preserve">▪ </w:t>
      </w:r>
      <w:r w:rsidRPr="00A1631E">
        <w:rPr>
          <w:rtl/>
        </w:rPr>
        <w:t>تبسیط الإجراءات الجمركية</w:t>
      </w:r>
      <w:r w:rsidRPr="00A1631E">
        <w:t>.</w:t>
      </w:r>
    </w:p>
    <w:p w14:paraId="7A317A37" w14:textId="77777777" w:rsidR="00A1631E" w:rsidRPr="00A1631E" w:rsidRDefault="00A1631E" w:rsidP="00A1631E">
      <w:r w:rsidRPr="00A1631E">
        <w:t xml:space="preserve">▪ </w:t>
      </w:r>
      <w:r w:rsidRPr="00A1631E">
        <w:rPr>
          <w:rtl/>
        </w:rPr>
        <w:t>دعم المشروعات الصغيرة والمتوسطة الموجهة للتصدير</w:t>
      </w:r>
      <w:r w:rsidRPr="00A1631E">
        <w:t>.</w:t>
      </w:r>
    </w:p>
    <w:p w14:paraId="572A90A2" w14:textId="77777777" w:rsidR="00A1631E" w:rsidRPr="00A1631E" w:rsidRDefault="00A1631E" w:rsidP="00A1631E">
      <w:r w:rsidRPr="00A1631E">
        <w:t xml:space="preserve">▪ </w:t>
      </w:r>
      <w:r w:rsidRPr="00A1631E">
        <w:rPr>
          <w:rtl/>
        </w:rPr>
        <w:t>إنشاء منصات رقمیة لتسويق المنتجات المصریة عالميًّا</w:t>
      </w:r>
      <w:r w:rsidRPr="00A1631E">
        <w:t>.</w:t>
      </w:r>
    </w:p>
    <w:p w14:paraId="16FB6C0C" w14:textId="77777777" w:rsidR="00A1631E" w:rsidRPr="00A1631E" w:rsidRDefault="00A1631E" w:rsidP="00A1631E">
      <w:r w:rsidRPr="00A1631E">
        <w:t xml:space="preserve">5. </w:t>
      </w:r>
      <w:r w:rsidRPr="00A1631E">
        <w:rPr>
          <w:rtl/>
        </w:rPr>
        <w:t>إصلاح سوق الأوراق المالية وتحسين قدرتها على مقاومة وامتصاص الصدمات العالمية من خلال</w:t>
      </w:r>
      <w:r w:rsidRPr="00A1631E">
        <w:t>:</w:t>
      </w:r>
    </w:p>
    <w:p w14:paraId="466CCFFE" w14:textId="77777777" w:rsidR="00A1631E" w:rsidRPr="00A1631E" w:rsidRDefault="00A1631E" w:rsidP="00A1631E">
      <w:r w:rsidRPr="00A1631E">
        <w:lastRenderedPageBreak/>
        <w:t xml:space="preserve">▪ </w:t>
      </w:r>
      <w:r w:rsidRPr="00A1631E">
        <w:rPr>
          <w:rtl/>
        </w:rPr>
        <w:t>تطوير أدوات مالية مثل صناديق التحوط</w:t>
      </w:r>
      <w:r w:rsidRPr="00A1631E">
        <w:t>.</w:t>
      </w:r>
    </w:p>
    <w:p w14:paraId="57740FA0" w14:textId="77777777" w:rsidR="00A1631E" w:rsidRPr="00A1631E" w:rsidRDefault="00A1631E" w:rsidP="00A1631E">
      <w:r w:rsidRPr="00A1631E">
        <w:t xml:space="preserve">▪ </w:t>
      </w:r>
      <w:r w:rsidRPr="00A1631E">
        <w:rPr>
          <w:rtl/>
        </w:rPr>
        <w:t>تنويع المنتجات الاستثمارية لجذب قاعدة أوسع من المستثمرين</w:t>
      </w:r>
      <w:r w:rsidRPr="00A1631E">
        <w:t>.</w:t>
      </w:r>
    </w:p>
    <w:p w14:paraId="1A884A7D" w14:textId="77777777" w:rsidR="00A1631E" w:rsidRPr="00A1631E" w:rsidRDefault="00A1631E" w:rsidP="00A1631E">
      <w:r w:rsidRPr="00A1631E">
        <w:t xml:space="preserve">6. </w:t>
      </w:r>
      <w:r w:rsidRPr="00A1631E">
        <w:rPr>
          <w:rtl/>
        </w:rPr>
        <w:t>تعزيز القدرة التفاوضية لمصر من خلال تقوية الدور التفاوضي المصري في المنظمات الدولية والتكتلات الإقليمية، والدفاع عن مصالحها الاقتصادية في ظل نظام تجاري عالمي متغير، وذلك من خلال</w:t>
      </w:r>
      <w:r w:rsidRPr="00A1631E">
        <w:t>:-</w:t>
      </w:r>
    </w:p>
    <w:p w14:paraId="799E5D52" w14:textId="77777777" w:rsidR="00A1631E" w:rsidRPr="00A1631E" w:rsidRDefault="00A1631E" w:rsidP="00A1631E">
      <w:r w:rsidRPr="00A1631E">
        <w:t xml:space="preserve">▪ </w:t>
      </w:r>
      <w:r w:rsidRPr="00A1631E">
        <w:rPr>
          <w:rtl/>
        </w:rPr>
        <w:t>تمكين الكفاءات التفاوضية ضمن البعثات التجارية</w:t>
      </w:r>
      <w:r w:rsidRPr="00A1631E">
        <w:t>.</w:t>
      </w:r>
    </w:p>
    <w:p w14:paraId="4B6F10AB" w14:textId="77777777" w:rsidR="00A1631E" w:rsidRPr="00A1631E" w:rsidRDefault="00A1631E" w:rsidP="00A1631E">
      <w:r w:rsidRPr="00A1631E">
        <w:t xml:space="preserve">▪ </w:t>
      </w:r>
      <w:r w:rsidRPr="00A1631E">
        <w:rPr>
          <w:rtl/>
        </w:rPr>
        <w:t>تعزيز دور مصر في المنظمات الاقتصادية الإقليمية والدولية</w:t>
      </w:r>
      <w:r w:rsidRPr="00A1631E">
        <w:t>.</w:t>
      </w:r>
    </w:p>
    <w:p w14:paraId="7EDF4FF3" w14:textId="77777777" w:rsidR="00A1631E" w:rsidRPr="00A1631E" w:rsidRDefault="00A1631E" w:rsidP="00A1631E">
      <w:r w:rsidRPr="00A1631E">
        <w:t xml:space="preserve">7. </w:t>
      </w:r>
      <w:r w:rsidRPr="00A1631E">
        <w:rPr>
          <w:rtl/>
        </w:rPr>
        <w:t>الاستثمار في التحول الرقمي وبناء مرونة اقتصادية داخلية وتوسيع القاعدة التكنولوجية، مما يضمن لمصر قدرة أعلى على الصمود أمام الأزمات التجارية العالمية من خلال</w:t>
      </w:r>
      <w:r w:rsidRPr="00A1631E">
        <w:t>:-</w:t>
      </w:r>
    </w:p>
    <w:p w14:paraId="580B29B1" w14:textId="77777777" w:rsidR="00A1631E" w:rsidRPr="00A1631E" w:rsidRDefault="00A1631E" w:rsidP="00A1631E">
      <w:r w:rsidRPr="00A1631E">
        <w:t xml:space="preserve">▪ </w:t>
      </w:r>
      <w:r w:rsidRPr="00A1631E">
        <w:rPr>
          <w:rtl/>
        </w:rPr>
        <w:t>تقليل الاعتماد على الواردات</w:t>
      </w:r>
      <w:r w:rsidRPr="00A1631E">
        <w:t>.</w:t>
      </w:r>
    </w:p>
    <w:p w14:paraId="3F4B546D" w14:textId="77777777" w:rsidR="00A1631E" w:rsidRPr="00A1631E" w:rsidRDefault="00A1631E" w:rsidP="00A1631E">
      <w:r w:rsidRPr="00A1631E">
        <w:t xml:space="preserve">▪ </w:t>
      </w:r>
      <w:r w:rsidRPr="00A1631E">
        <w:rPr>
          <w:rtl/>
        </w:rPr>
        <w:t>دعم سلاسل الإنتاج المحلية</w:t>
      </w:r>
      <w:r w:rsidRPr="00A1631E">
        <w:t>.</w:t>
      </w:r>
    </w:p>
    <w:p w14:paraId="47F2AD5E" w14:textId="77777777" w:rsidR="00A1631E" w:rsidRPr="00A1631E" w:rsidRDefault="00A1631E" w:rsidP="00A1631E">
      <w:r w:rsidRPr="00A1631E">
        <w:t xml:space="preserve">▪ </w:t>
      </w:r>
      <w:r w:rsidRPr="00A1631E">
        <w:rPr>
          <w:rtl/>
        </w:rPr>
        <w:t>تبني الحكومة للتصنيع الذكي</w:t>
      </w:r>
      <w:r w:rsidRPr="00A1631E">
        <w:t>.</w:t>
      </w:r>
    </w:p>
    <w:p w14:paraId="43F1CBD6" w14:textId="77777777" w:rsidR="00A1631E" w:rsidRPr="00A1631E" w:rsidRDefault="00A1631E" w:rsidP="00A1631E">
      <w:r w:rsidRPr="00A1631E">
        <w:t xml:space="preserve">▪ </w:t>
      </w:r>
      <w:r w:rsidRPr="00A1631E">
        <w:rPr>
          <w:rtl/>
        </w:rPr>
        <w:t>تطوير البنية الرقمية لتسهيل الأعمال</w:t>
      </w:r>
      <w:r w:rsidRPr="00A1631E">
        <w:t>.</w:t>
      </w:r>
    </w:p>
    <w:p w14:paraId="2E259EAB" w14:textId="77777777" w:rsidR="00A1631E" w:rsidRPr="00A1631E" w:rsidRDefault="00A1631E" w:rsidP="00A1631E">
      <w:pPr>
        <w:rPr>
          <w:b/>
          <w:bCs/>
        </w:rPr>
      </w:pPr>
      <w:r w:rsidRPr="00A1631E">
        <w:rPr>
          <w:b/>
          <w:bCs/>
          <w:rtl/>
        </w:rPr>
        <w:t>الخاتمة</w:t>
      </w:r>
    </w:p>
    <w:p w14:paraId="7444DC5C" w14:textId="77777777" w:rsidR="00A1631E" w:rsidRPr="00A1631E" w:rsidRDefault="00A1631E" w:rsidP="00A1631E">
      <w:r w:rsidRPr="00A1631E">
        <w:rPr>
          <w:rtl/>
        </w:rPr>
        <w:t>الحرب التجارية بين الولايات المتحدة الأمريكية والصين تمثل مرحلة فاصلة في العلاقات الاقتصادية الدولیة، وتهدد بإعادة رسم خرائط النفوذ الاقتصادي عالميًّا. ورغم أن هذا النزاع في جوهره ثنائي، فإن تداعیاته امتدت لتشمل جميع الاقتصادات الكبرى والصغرى، بما فيها مصر. وبينما تسببت الحرب في أضرار مباشرة مثل ارتفاع تكاليف الاستيراد وتراجع تدفق الاستثمار، فإنها أيضًا فتحت آفاقًا جديدة لاقتصاد مثل الاقتصاد المصري، إذا ما تم استغلالها بطريقة مدروسة</w:t>
      </w:r>
      <w:r w:rsidRPr="00A1631E">
        <w:t>.</w:t>
      </w:r>
    </w:p>
    <w:p w14:paraId="10C6B840" w14:textId="77777777" w:rsidR="00A1631E" w:rsidRPr="00A1631E" w:rsidRDefault="00A1631E" w:rsidP="00A1631E">
      <w:r w:rsidRPr="00A1631E">
        <w:rPr>
          <w:rtl/>
        </w:rPr>
        <w:t>وتعتمد قدرة مصر على التحول إلى مركز إنتاج إقليمي واستثماري بدیل بشكل أساسي على مدى استعدادها المؤسسي، وبنيتها التحتية، ومرونتها السياسية والاقتصادية. ولذلك، فإن التعامل الاستراتيجي مع هذه التحولات لا يعد خيارًا، بل ضرورة ملحة لمواكبة التغيرات المتسارعة في هيكل الاقتصاد العالمي</w:t>
      </w:r>
      <w:r w:rsidRPr="00A1631E">
        <w:t>.</w:t>
      </w:r>
    </w:p>
    <w:p w14:paraId="3297286C" w14:textId="77777777" w:rsidR="00A1631E" w:rsidRPr="00A1631E" w:rsidRDefault="00A1631E" w:rsidP="00A1631E">
      <w:r w:rsidRPr="00A1631E">
        <w:t>02</w:t>
      </w:r>
    </w:p>
    <w:p w14:paraId="6BF68169" w14:textId="77777777" w:rsidR="00A1631E" w:rsidRPr="00A1631E" w:rsidRDefault="00A1631E" w:rsidP="00A1631E">
      <w:pPr>
        <w:rPr>
          <w:b/>
          <w:bCs/>
        </w:rPr>
      </w:pPr>
      <w:r w:rsidRPr="00A1631E">
        <w:rPr>
          <w:b/>
          <w:bCs/>
          <w:rtl/>
        </w:rPr>
        <w:t>آفاق اقتصادية معاصرة</w:t>
      </w:r>
    </w:p>
    <w:p w14:paraId="6ACF929A" w14:textId="77777777" w:rsidR="00A1631E" w:rsidRPr="00A1631E" w:rsidRDefault="00A1631E" w:rsidP="00A1631E">
      <w:pPr>
        <w:rPr>
          <w:b/>
          <w:bCs/>
        </w:rPr>
      </w:pPr>
      <w:r w:rsidRPr="00A1631E">
        <w:rPr>
          <w:b/>
          <w:bCs/>
          <w:rtl/>
        </w:rPr>
        <w:t>خبرات وتجارب</w:t>
      </w:r>
    </w:p>
    <w:p w14:paraId="383808B8" w14:textId="77777777" w:rsidR="00A1631E" w:rsidRPr="00A1631E" w:rsidRDefault="00A1631E" w:rsidP="00A1631E">
      <w:r w:rsidRPr="00A1631E">
        <w:rPr>
          <w:rtl/>
        </w:rPr>
        <w:t>يستعرض هذا الجزء بعض التجارب الدولية عن استراتيجيات دولية للتصدي للحرب التجارية العالمية</w:t>
      </w:r>
      <w:r w:rsidRPr="00A1631E">
        <w:t>.</w:t>
      </w:r>
    </w:p>
    <w:p w14:paraId="58B34E8A" w14:textId="77777777" w:rsidR="00A1631E" w:rsidRPr="00A1631E" w:rsidRDefault="00A1631E" w:rsidP="00A1631E">
      <w:r w:rsidRPr="00A1631E">
        <w:rPr>
          <w:rtl/>
        </w:rPr>
        <w:t>أ. ليلى محيي الدين سيد</w:t>
      </w:r>
    </w:p>
    <w:p w14:paraId="71D8D9D9" w14:textId="5FA16B37" w:rsidR="00A1631E" w:rsidRPr="00A1631E" w:rsidRDefault="00A1631E" w:rsidP="00A1631E">
      <w:r w:rsidRPr="00A1631E">
        <mc:AlternateContent>
          <mc:Choice Requires="wps">
            <w:drawing>
              <wp:inline distT="0" distB="0" distL="0" distR="0" wp14:anchorId="394E861E" wp14:editId="07E10C4C">
                <wp:extent cx="304800" cy="304800"/>
                <wp:effectExtent l="0" t="0" r="0" b="0"/>
                <wp:docPr id="1337180617"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FDBF4"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A523E" w14:textId="77777777" w:rsidR="00A1631E" w:rsidRPr="00A1631E" w:rsidRDefault="00A1631E" w:rsidP="00A1631E">
      <w:r w:rsidRPr="00A1631E">
        <w:rPr>
          <w:rtl/>
        </w:rPr>
        <w:t>باحثة اقتصادية بالإدارة المركزية لدعم القرار بمركز المعلومات ودعم اتخاذ القرار بمجلس الوزراء المصري</w:t>
      </w:r>
      <w:r w:rsidRPr="00A1631E">
        <w:t>.</w:t>
      </w:r>
    </w:p>
    <w:p w14:paraId="1DA1EA78" w14:textId="77777777" w:rsidR="00A1631E" w:rsidRPr="00A1631E" w:rsidRDefault="00A1631E" w:rsidP="00A1631E">
      <w:pPr>
        <w:rPr>
          <w:b/>
          <w:bCs/>
        </w:rPr>
      </w:pPr>
      <w:r w:rsidRPr="00A1631E">
        <w:rPr>
          <w:b/>
          <w:bCs/>
          <w:rtl/>
        </w:rPr>
        <w:t>الحروب التجارية: استراتيجيات دولية للتصدي لسياسات ارتفاع الحمائية</w:t>
      </w:r>
    </w:p>
    <w:p w14:paraId="67ACBE2E" w14:textId="77777777" w:rsidR="00A1631E" w:rsidRPr="00A1631E" w:rsidRDefault="00A1631E" w:rsidP="00A1631E">
      <w:r w:rsidRPr="00A1631E">
        <w:rPr>
          <w:rtl/>
        </w:rPr>
        <w:lastRenderedPageBreak/>
        <w:t>يشير المقال إلى تصاعد الحروب التجارية خلال العقد الأخير، وما تسببه من آثار سلبية مثل تباطؤ النمو وتشوه الأسواق. ورغم أن هذه السياسات تُبرر بحماية الصناعات المحلية، فإنها تُعقّد سلاسل التوريد العالمية. وتستعرض المقالة كيف واجهت ثلاث دول رئيسة هذه التحديات من خلال تبني استراتيجيات مختلفة للتعامل مع تزايد الحمائية</w:t>
      </w:r>
      <w:r w:rsidRPr="00A1631E">
        <w:t>.</w:t>
      </w:r>
    </w:p>
    <w:p w14:paraId="6908DA94" w14:textId="77777777" w:rsidR="00A1631E" w:rsidRPr="00A1631E" w:rsidRDefault="00A1631E" w:rsidP="00A1631E">
      <w:pPr>
        <w:rPr>
          <w:b/>
          <w:bCs/>
        </w:rPr>
      </w:pPr>
      <w:r w:rsidRPr="00A1631E">
        <w:rPr>
          <w:b/>
          <w:bCs/>
          <w:rtl/>
        </w:rPr>
        <w:t>مقدمة</w:t>
      </w:r>
    </w:p>
    <w:p w14:paraId="13B640E0" w14:textId="77777777" w:rsidR="00A1631E" w:rsidRPr="00A1631E" w:rsidRDefault="00A1631E" w:rsidP="00A1631E">
      <w:r w:rsidRPr="00A1631E">
        <w:rPr>
          <w:rtl/>
        </w:rPr>
        <w:t>تُعد الحروب التجارية ظاهرة متكررة في الاقتصاد العالمي؛ حيث تلجأ الدول إلى إجراءات حمائیة مثل: فرض الرسوم الجمركية أو وضع الحواجز التجارية، مما يثير ردود فعل مماثلة من الشركاء التجاريين. وتتعدد دوافع الدول لشن الحروب التجارية، ومن أبرزها</w:t>
      </w:r>
      <w:r w:rsidRPr="00A1631E">
        <w:t>:</w:t>
      </w:r>
    </w:p>
    <w:p w14:paraId="51E3946F" w14:textId="77777777" w:rsidR="00A1631E" w:rsidRPr="00A1631E" w:rsidRDefault="00A1631E" w:rsidP="00A1631E">
      <w:r w:rsidRPr="00A1631E">
        <w:t xml:space="preserve">▪ </w:t>
      </w:r>
      <w:r w:rsidRPr="00A1631E">
        <w:rPr>
          <w:rtl/>
        </w:rPr>
        <w:t>اختلال الميزان التجاري: يُعد من القضايا الاقتصادية الأساسية؛ حيث تسعى الدول إلى تقليص الفجوة بين قيمة ما تستورده من سلع وخدمات وما تصدره. ويعكس هذا السعي رغبة في الحد من العجز التجاري، بما يسهم في تعزيز الاستقرار الاقتصادي ودعم العملة المحلية، إلى جانب تقليل الاعتماد على الخارج وتحفيز الإنتاج المحلي</w:t>
      </w:r>
      <w:r w:rsidRPr="00A1631E">
        <w:t>.</w:t>
      </w:r>
    </w:p>
    <w:p w14:paraId="22C255F8" w14:textId="77777777" w:rsidR="00A1631E" w:rsidRPr="00A1631E" w:rsidRDefault="00A1631E" w:rsidP="00A1631E">
      <w:r w:rsidRPr="00A1631E">
        <w:t xml:space="preserve">▪ </w:t>
      </w:r>
      <w:r w:rsidRPr="00A1631E">
        <w:rPr>
          <w:rtl/>
        </w:rPr>
        <w:t>حماية الصناعات المحلية: تُعد من أبرز دوافع السياسات التجارية الحمائية؛ حيث تسعى الدول إلى دعم القطاعات الصناعية التي تواجه صعوبات أو تتعرض لمنافسة قوية من المنتجات الأجنبية. ويتم ذلك من خلال فرض إجراءات تجعل السلع المستوردة أقل تنافسية، مثل فرض الرسوم الجمركية أو القيود الفنية، مما يسهم في تقليل الإقبال على المنتجات الأجنبية وتعزيز مكانة المنتجات المحلية في السوق الداخلية</w:t>
      </w:r>
      <w:r w:rsidRPr="00A1631E">
        <w:t>.</w:t>
      </w:r>
    </w:p>
    <w:p w14:paraId="1468D74C" w14:textId="77777777" w:rsidR="00A1631E" w:rsidRPr="00A1631E" w:rsidRDefault="00A1631E" w:rsidP="00A1631E">
      <w:r w:rsidRPr="00A1631E">
        <w:t xml:space="preserve">▪ </w:t>
      </w:r>
      <w:r w:rsidRPr="00A1631E">
        <w:rPr>
          <w:rtl/>
        </w:rPr>
        <w:t>تعزيز الأمن القومي: أصبح أحد الاعتبارات المحورية في صياغة السياسات التجارية المعاصرة؛ حيث تدرك الدول أهمية تأمين سلاسل الإمداد في السلع الاستراتيجية، مثل أشباه الموصلات والمعدات التكنولوجية المتقدمة. وفي هذا الإطار، تستخدم السياسات الحمائية كوسيلة للحد من الاعتماد على الموردين الخارجيين، بهدف تعزيز الاستقلالية في القطاعات الحيوية وضمان استقرار الاقتصاد الوطني في مواجهة الأزمات العالمية أو التوترات الجيوسياسية</w:t>
      </w:r>
      <w:r w:rsidRPr="00A1631E">
        <w:t>.</w:t>
      </w:r>
    </w:p>
    <w:p w14:paraId="15184E09" w14:textId="77777777" w:rsidR="00A1631E" w:rsidRPr="00A1631E" w:rsidRDefault="00A1631E" w:rsidP="00A1631E">
      <w:r w:rsidRPr="00A1631E">
        <w:t xml:space="preserve">▪ </w:t>
      </w:r>
      <w:r w:rsidRPr="00A1631E">
        <w:rPr>
          <w:rtl/>
        </w:rPr>
        <w:t>حماية حقوق الملكية الفكرية: تُعد من الدوافع المهمة لاعتماد السياسات التجارية الحمائية؛ حيث تسعى الدول إلى التصدي لممارسات مثل: سرقة الابتكارات أو فرض نقل التكنولوجيا بشكل قسري على الشركات الأجنبیة. ويُنظر إلى هذه الإجراءات كوسيلة لحماية الصناعات القائمة على المعرفة، وضمان بيئة تجارية عادلة تشجع على الابتكار والاستثمار في البحث والتطوير</w:t>
      </w:r>
      <w:r w:rsidRPr="00A1631E">
        <w:t>.</w:t>
      </w:r>
    </w:p>
    <w:p w14:paraId="6076776C" w14:textId="77777777" w:rsidR="00A1631E" w:rsidRPr="00A1631E" w:rsidRDefault="00A1631E" w:rsidP="00A1631E">
      <w:r w:rsidRPr="00A1631E">
        <w:t xml:space="preserve">▪ </w:t>
      </w:r>
      <w:r w:rsidRPr="00A1631E">
        <w:rPr>
          <w:rtl/>
        </w:rPr>
        <w:t>مواجهة الدعم الحكومي غير العادل: تسعى الدول إلى مواجهة ممارسات الدعم الحكومي غير العادل التي تقدمها بعض الحكومات لشركاتها المحلية؛ حيث يؤدي هذا الدعم إلى منح تلك الشركات ميزة تنافسية مصطنعة في الأسواق الدولية. وتُستخدم الإجراءات الحمائية في هذه الحالة كوسيلة لمعادلة كفة المنافسة، والحفاظ على مصالح الصناعات المحلية التي قد تتعرض للإقصاء نتيجة التدخلات الحكومية الخارجية التي تخل بمبدأ التنافس الحر والعادل</w:t>
      </w:r>
      <w:r w:rsidRPr="00A1631E">
        <w:t>.</w:t>
      </w:r>
    </w:p>
    <w:p w14:paraId="3BD0675D" w14:textId="77777777" w:rsidR="00A1631E" w:rsidRPr="00A1631E" w:rsidRDefault="00A1631E" w:rsidP="00A1631E">
      <w:r w:rsidRPr="00A1631E">
        <w:rPr>
          <w:rtl/>
        </w:rPr>
        <w:t>تُعد التعريفات الجمركية الأداة الأساسية المستخدمة في مثل هذه الحروب التجارية؛ حيث تبدأ غالبًا كإجراء أولي، لكنها سرعان ما تتصاعد إلى سلسلة من التدابير المتبادلة. وإلى جانب ذلك، تتنامى أهمية الحواجز غير الجمركية، مثل المعايير الفنية، ومتطلبات الصحة والسلامة، وتراخيص الاستيراد، والتي باتت تُستخدم بشكل أكثر تطورًا في النزاعات التجارية الحديثة. وتهدف هذه الإجراءات مجتمعة إلى تحقيق أهداف متعددة، أبرزها حماية الصناعات الوطنية، وتنظيم حركة التجارة، مع الحرص في الوقت ذاته على الحفاظ على مظهر الالتزام بالقواعد المنظمة للتجارة الدولية</w:t>
      </w:r>
      <w:r w:rsidRPr="00A1631E">
        <w:t>.</w:t>
      </w:r>
    </w:p>
    <w:p w14:paraId="451A41A9" w14:textId="77777777" w:rsidR="00A1631E" w:rsidRPr="00A1631E" w:rsidRDefault="00A1631E" w:rsidP="00A1631E">
      <w:pPr>
        <w:rPr>
          <w:b/>
          <w:bCs/>
        </w:rPr>
      </w:pPr>
      <w:r w:rsidRPr="00A1631E">
        <w:rPr>
          <w:b/>
          <w:bCs/>
          <w:rtl/>
        </w:rPr>
        <w:t>الصين: استراتيجية "الازدواجية الدائرية" والاكتفاء الذاتي التقني</w:t>
      </w:r>
    </w:p>
    <w:p w14:paraId="1B55D94C" w14:textId="77777777" w:rsidR="00A1631E" w:rsidRPr="00A1631E" w:rsidRDefault="00A1631E" w:rsidP="00A1631E">
      <w:r w:rsidRPr="00A1631E">
        <w:rPr>
          <w:rtl/>
        </w:rPr>
        <w:t>تُعد الصين لاعبًا مركزيًّا في الحروب التجارية الحديثة، وقد طورت استراتيجيات متعددة الأوجه لمواجهة الضغوط الخارجية وتعزيز مكانتها الاقتصادية العالمية</w:t>
      </w:r>
      <w:r w:rsidRPr="00A1631E">
        <w:t>.</w:t>
      </w:r>
    </w:p>
    <w:p w14:paraId="477DF779" w14:textId="77777777" w:rsidR="00A1631E" w:rsidRPr="00A1631E" w:rsidRDefault="00A1631E" w:rsidP="00A1631E">
      <w:r w:rsidRPr="00A1631E">
        <w:rPr>
          <w:rtl/>
        </w:rPr>
        <w:lastRenderedPageBreak/>
        <w:t>وردًّا على الرسوم الجمركية الأمريكية المفروضة منذ 2018، اتبعت الصين استراتيجية شاملة لتعزيز سيادتها الاقتصادية. ولم تقتصر استراتيجية الصين على الرد بالمثل فقط، بل توسعت لتشمل سياسات عميقة لتعزيز الاكتفاء الذاتي، خاصة في القطاعات التكنولوجية الحساسة. وفي هذا السياق برزت مبادرة "الازدواجية الدائرية" كحجر الأساس في هذه الاستراتيجية؛ حيث تجمع بين تعزيز الطلب المحلي (الدورة الداخلية) والحفاظ على الانفتاح التجاري (الدورة الخارجية). وتركز الصين بشكل خاص على تطوير صناعات حيوية مثل أشباه الموصلات والذكاء الاصطناعي، بدعم حكومي كبير للبحث والتطوير في تلك الصناعات</w:t>
      </w:r>
      <w:r w:rsidRPr="00A1631E">
        <w:t>.</w:t>
      </w:r>
    </w:p>
    <w:p w14:paraId="468BC602" w14:textId="77777777" w:rsidR="00A1631E" w:rsidRPr="00A1631E" w:rsidRDefault="00A1631E" w:rsidP="00A1631E">
      <w:r w:rsidRPr="00A1631E">
        <w:rPr>
          <w:rtl/>
        </w:rPr>
        <w:t>رغم التحديات التي فرضتها القيود التكنولوجية، فقد نجحت هذه السياسة في تعزيز الابتكار المحلي وبناء قدرات صناعية مستقلة، مما عزز مكانة الصين كقوة اقتصادية قادرة على الصمود في وجه الضغوط الخارجية</w:t>
      </w:r>
      <w:r w:rsidRPr="00A1631E">
        <w:t>.</w:t>
      </w:r>
    </w:p>
    <w:p w14:paraId="7B380786" w14:textId="77777777" w:rsidR="00A1631E" w:rsidRPr="00A1631E" w:rsidRDefault="00A1631E" w:rsidP="00A1631E">
      <w:pPr>
        <w:rPr>
          <w:b/>
          <w:bCs/>
        </w:rPr>
      </w:pPr>
      <w:r w:rsidRPr="00A1631E">
        <w:rPr>
          <w:b/>
          <w:bCs/>
          <w:rtl/>
        </w:rPr>
        <w:t>فرض الرسوم الجمركية والحواجز التجارية</w:t>
      </w:r>
    </w:p>
    <w:p w14:paraId="2F85A6DA" w14:textId="77777777" w:rsidR="00A1631E" w:rsidRPr="00A1631E" w:rsidRDefault="00A1631E" w:rsidP="00A1631E">
      <w:r w:rsidRPr="00A1631E">
        <w:rPr>
          <w:rtl/>
        </w:rPr>
        <w:t>في مواجهة الرسوم الجمركية التي فرضتها الولايات المتحدة الأمريكية، ردت الصين بالمثل بفرض رسوم جمركية خاصة بها على مجموعة واسعة من المنتجات الأمريكية. شمل ذلك 128 منتجًا أمريكيًّا، بما في ذلك الألومنيوم والطائرات والسيارات ولحم الخنزير وفول الصويا. إذ تصاعدت رسومها الدفاعية لتصل إلى 125% على بعض السلع الأمريكية</w:t>
      </w:r>
      <w:r w:rsidRPr="00A1631E">
        <w:t>.</w:t>
      </w:r>
    </w:p>
    <w:p w14:paraId="355EC6BF" w14:textId="77777777" w:rsidR="00A1631E" w:rsidRPr="00A1631E" w:rsidRDefault="00A1631E" w:rsidP="00A1631E">
      <w:r w:rsidRPr="00A1631E">
        <w:rPr>
          <w:rtl/>
        </w:rPr>
        <w:t>ورغم غياب توثيق مباشر لإجراءات غير جمركية اتخذتها الصين ردًّا صريحًا على الحرب التجارية، فإن سياستها الاقتصادية الأوسع، وعلى رأسها مبادرة "صنع في الصين 2025"، تنطوي على عناصر تُعد بمثابة حواجز غير جمركیة. وتشمل هذه العناصر قيودًا على دخول السوق المحلية، إلى جانب دعم واسع النطاق للشركات المملوكة للدولة، وهو ما يسهم في تقييد المنافسة الخارجية. وتستهدف هذه السياسات تعزيز الصناعات المحلية وتوجيه الاستثمارات نحو مجالات استراتيجية تمثل أولوية للاقتصاد الوطني</w:t>
      </w:r>
      <w:r w:rsidRPr="00A1631E">
        <w:t>.</w:t>
      </w:r>
    </w:p>
    <w:p w14:paraId="0FFB6727" w14:textId="77777777" w:rsidR="00A1631E" w:rsidRPr="00A1631E" w:rsidRDefault="00A1631E" w:rsidP="00A1631E">
      <w:pPr>
        <w:rPr>
          <w:b/>
          <w:bCs/>
        </w:rPr>
      </w:pPr>
      <w:r w:rsidRPr="00A1631E">
        <w:rPr>
          <w:b/>
          <w:bCs/>
          <w:rtl/>
        </w:rPr>
        <w:t>السعي نحو الاكتفاء الذاتي التكنولوجي</w:t>
      </w:r>
    </w:p>
    <w:p w14:paraId="3AB10DDF" w14:textId="77777777" w:rsidR="00A1631E" w:rsidRPr="00A1631E" w:rsidRDefault="00A1631E" w:rsidP="00A1631E">
      <w:r w:rsidRPr="00A1631E">
        <w:rPr>
          <w:rtl/>
        </w:rPr>
        <w:t>تُعد مبادرة "صنع في الصين 2025": حجر الزاوية في استراتيجية الصين لتحقيق الاكتفاء الذاتي التكنولوجي. أطلقت هذه المبادرة في عام 2015 بهدف تحويل قطاع التصنيع الصيني ليصبح قوة تصنيعية رائدة بحلول عام 2025، ومنافسة القوى التصنيعية الأخرى بحلول عام 2035، وتصبح قوة عظمى في التصنيع بحلول عام 2049. كما تهدف المبادرة إلى تحقيق اكتفاء ذاتي بنسبة 70% في المكونات الأساسية والمواد الخام بحلول عام 2025. وتركز المبادرة على 10 قطاعات تصنيعية رئيسة، بما في ذلك الروبوتات، ومعدات الطيران والفضاء، والمواد الجديدة. هذا التوجه يعكس رغبة الصين في اعتمادها على الخارج وتعزيز استقلالها التكنولوجي في مواجهة الضغوط الدولية</w:t>
      </w:r>
      <w:r w:rsidRPr="00A1631E">
        <w:t>.</w:t>
      </w:r>
    </w:p>
    <w:p w14:paraId="356E0186" w14:textId="77777777" w:rsidR="00A1631E" w:rsidRPr="00A1631E" w:rsidRDefault="00A1631E" w:rsidP="00A1631E">
      <w:pPr>
        <w:rPr>
          <w:b/>
          <w:bCs/>
        </w:rPr>
      </w:pPr>
      <w:r w:rsidRPr="00A1631E">
        <w:rPr>
          <w:b/>
          <w:bCs/>
          <w:rtl/>
        </w:rPr>
        <w:t>دور التكتلات الدولية</w:t>
      </w:r>
    </w:p>
    <w:p w14:paraId="583D3F87" w14:textId="77777777" w:rsidR="00A1631E" w:rsidRPr="00A1631E" w:rsidRDefault="00A1631E" w:rsidP="00A1631E">
      <w:r w:rsidRPr="00A1631E">
        <w:rPr>
          <w:rtl/>
        </w:rPr>
        <w:t>تستخدم الصين التكتلات الدولية ومبادرات النفوذ الجيو-اقتصادي لتعزيز مكانتها. وأبرز هذه المبادرات هي "الحزام والطريق"، التي أطلقتها الصين عام 2013 لربط شرق العالم بغربه عبر شبكة واسعة من الطرق البرية والبحرية والبنية التحتية المتطورة. وتهدف هذه المبادرة إلى تعزيز التجارة البحرية، وجذب الاستثمارات في المواني، وتوفير فرص العمل، وتعزيز التكامل الاقتصادي الإقليمي، وتطوير المناطق الغربية من الصين. كما تهدف إلى تعزيز مكانة اليوان الصيني عالميًّا كعملة رئیسة للتبادل التجاري</w:t>
      </w:r>
      <w:r w:rsidRPr="00A1631E">
        <w:t>.</w:t>
      </w:r>
    </w:p>
    <w:p w14:paraId="40BB13AE" w14:textId="77777777" w:rsidR="00A1631E" w:rsidRPr="00A1631E" w:rsidRDefault="00A1631E" w:rsidP="00A1631E">
      <w:pPr>
        <w:rPr>
          <w:b/>
          <w:bCs/>
        </w:rPr>
      </w:pPr>
      <w:r w:rsidRPr="00A1631E">
        <w:rPr>
          <w:b/>
          <w:bCs/>
          <w:rtl/>
        </w:rPr>
        <w:t>سياسات تعزيز الصناعات المحلية</w:t>
      </w:r>
    </w:p>
    <w:p w14:paraId="63EEDACB" w14:textId="77777777" w:rsidR="00A1631E" w:rsidRPr="00A1631E" w:rsidRDefault="00A1631E" w:rsidP="00A1631E">
      <w:r w:rsidRPr="00A1631E">
        <w:rPr>
          <w:rtl/>
        </w:rPr>
        <w:t xml:space="preserve">تتبنى الحكومة الصينية استراتيجية متكاملة لدعم الصناعات المحلية من خلال حزمة تحفيزية تشمل إعفاءات ضريبية ودعمًا ماليًا وتمويلًا موجهًا للشركات الصناعية في المناطق ذات الأولوية، بهدف تحفيز النمو الاقتصادي وتعزيز القدرة التنافسية. وتتضمن هذه الحزمة قروضًا ميسرة بفائدة منخفضة، وتمويلًا سخيًا لأنشطة البحث والتطوير، ودعمًا للابتكار التكنولوجي؛ </w:t>
      </w:r>
      <w:r w:rsidRPr="00A1631E">
        <w:rPr>
          <w:rtl/>
        </w:rPr>
        <w:lastRenderedPageBreak/>
        <w:t>حيث خصص البنك المركزي الصيني (بنك الشعب الصيني) مؤخرًا حزمة إعادة إقراض بقيمة 400 مليار يوان (نحو 56 مليار دولار) لدعم عمليات التحديث التكنولوجي في قطاعات الصناعات عالية التقنية ومعدات النقل، بما يسهم في استمرار نمو هذه القطاعات الحيوية والمحافظة على وتيرتها التصاعدية خلال السنوات الماضية</w:t>
      </w:r>
      <w:r w:rsidRPr="00A1631E">
        <w:t>.</w:t>
      </w:r>
    </w:p>
    <w:p w14:paraId="5D4C7CC1" w14:textId="77777777" w:rsidR="00A1631E" w:rsidRPr="00A1631E" w:rsidRDefault="00A1631E" w:rsidP="00A1631E">
      <w:pPr>
        <w:rPr>
          <w:b/>
          <w:bCs/>
        </w:rPr>
      </w:pPr>
      <w:r w:rsidRPr="00A1631E">
        <w:rPr>
          <w:b/>
          <w:bCs/>
          <w:rtl/>
        </w:rPr>
        <w:t>الرؤى والآثار المترتبة</w:t>
      </w:r>
    </w:p>
    <w:p w14:paraId="5A5ADE3D" w14:textId="77777777" w:rsidR="00A1631E" w:rsidRPr="00A1631E" w:rsidRDefault="00A1631E" w:rsidP="00A1631E">
      <w:r w:rsidRPr="00A1631E">
        <w:rPr>
          <w:rtl/>
        </w:rPr>
        <w:t>تتعامل الصين مع الحروب التجارية باعتبارها معركة استراتيجية في الصراع العالمي على الهيمنة الاقتصادية والتكنولوجية؛ حيث تتجاوز ردود الأفعال التكتيكية قصيرة الأجل مثل فرض الرسوم الجمركية المماثلة لتتبنى رؤية شاملة طويلة المدى. وتتجلى هذه الرؤية في مبادرتي "صنع في الصين 2025" التي تسعى للسيادة التكنولوجية والاكتفاء الذاتي الصناعي، و"الحزام والطريق" التي تهدف لبناء شبكة تجارية بدیلة تعزز النفوذ الجیوسیاسي الصيني. وتعكس هذه الاستراتيجيات المزدوجة تصمیم بكين على إعادة صياغة النظام الاقتصادي العالمي بما يخدم مصالحها الأساسية، مما يضعها في مواجهة هيكلية مع الهيمنة الغربية ويؤسس لتنافس استراتيجي طويل الأمد مع الولايات المتحدة الأمريكية على ريادة الاقتصاد العالمي</w:t>
      </w:r>
      <w:r w:rsidRPr="00A1631E">
        <w:t>.</w:t>
      </w:r>
    </w:p>
    <w:p w14:paraId="6B0CBA1A" w14:textId="77777777" w:rsidR="00A1631E" w:rsidRPr="00A1631E" w:rsidRDefault="00A1631E" w:rsidP="00A1631E">
      <w:pPr>
        <w:rPr>
          <w:b/>
          <w:bCs/>
        </w:rPr>
      </w:pPr>
      <w:r w:rsidRPr="00A1631E">
        <w:rPr>
          <w:b/>
          <w:bCs/>
          <w:rtl/>
        </w:rPr>
        <w:t>الاتحاد الأوروبي: تعزيز التكتلات وتعددية الأطراف</w:t>
      </w:r>
    </w:p>
    <w:p w14:paraId="624C5F85" w14:textId="77777777" w:rsidR="00A1631E" w:rsidRPr="00A1631E" w:rsidRDefault="00A1631E" w:rsidP="00A1631E">
      <w:r w:rsidRPr="00A1631E">
        <w:rPr>
          <w:rtl/>
        </w:rPr>
        <w:t>يُعد الاتحاد الأوروبي، بصفته تكتلًا اقتصاديًّا كبيرًا، طرفًا مهمًّا في الحروب التجارية، وقد اتخذ استراتيجيات جماعية لمواجهة التحديات وحماية سوقه الموحدة</w:t>
      </w:r>
      <w:r w:rsidRPr="00A1631E">
        <w:t>.</w:t>
      </w:r>
    </w:p>
    <w:p w14:paraId="26F956B2" w14:textId="77777777" w:rsidR="00A1631E" w:rsidRPr="00A1631E" w:rsidRDefault="00A1631E" w:rsidP="00A1631E">
      <w:pPr>
        <w:rPr>
          <w:b/>
          <w:bCs/>
        </w:rPr>
      </w:pPr>
      <w:r w:rsidRPr="00A1631E">
        <w:rPr>
          <w:b/>
          <w:bCs/>
          <w:rtl/>
        </w:rPr>
        <w:t>فرض الرسوم الجمركية والحواجز التجارية</w:t>
      </w:r>
    </w:p>
    <w:p w14:paraId="467FBB49" w14:textId="77777777" w:rsidR="00A1631E" w:rsidRPr="00A1631E" w:rsidRDefault="00A1631E" w:rsidP="00A1631E">
      <w:r w:rsidRPr="00A1631E">
        <w:rPr>
          <w:rtl/>
        </w:rPr>
        <w:t>واجه الاتحاد الأوروبي رسومًا جمركية من الولايات المتحدة الأمريكية، أبرزها فرض رسوم بنسبة 25% على واردات الصلب والألومنيوم الأوروبية. ورد الاتحاد الأوروبي بتهديدات بفرض رسوم مضادة تستهدف الكحول وسلعًا صناعية وزراعية أمريكية. كما هدد الاتحاد بفرض رسوم إضافية على واردات أمريكية مثل السيارات والطائرات بقيمة 95 مليار يورو في حال فشل المفاوضات</w:t>
      </w:r>
      <w:r w:rsidRPr="00A1631E">
        <w:t>.</w:t>
      </w:r>
    </w:p>
    <w:p w14:paraId="2D40CA72" w14:textId="77777777" w:rsidR="00A1631E" w:rsidRPr="00A1631E" w:rsidRDefault="00A1631E" w:rsidP="00A1631E">
      <w:r w:rsidRPr="00A1631E">
        <w:rPr>
          <w:rtl/>
        </w:rPr>
        <w:t>يعمل الاتحاد الأوروبي كاتحاد جمركي، مما يعني عدم وجود تعريفات جمركية أو حواجز غير جمركية على التجارة بين أعضائه. ويفرض الاتحاد تعريفات جمركية خارجية مشتركة على جميع السلع التي تدخل أراضيه، مما يوفر إطارًا موحدًا للتجارة ويحميه من التجزئة الداخلية في مواجهة الضغوط الخارجية</w:t>
      </w:r>
      <w:r w:rsidRPr="00A1631E">
        <w:t>.</w:t>
      </w:r>
    </w:p>
    <w:p w14:paraId="29A3329C" w14:textId="77777777" w:rsidR="00A1631E" w:rsidRPr="00A1631E" w:rsidRDefault="00A1631E" w:rsidP="00A1631E">
      <w:pPr>
        <w:rPr>
          <w:b/>
          <w:bCs/>
        </w:rPr>
      </w:pPr>
      <w:r w:rsidRPr="00A1631E">
        <w:rPr>
          <w:b/>
          <w:bCs/>
          <w:rtl/>
        </w:rPr>
        <w:t>السعي نحو الاكتفاء الذاتي الاستراتيجي</w:t>
      </w:r>
    </w:p>
    <w:p w14:paraId="74D9512D" w14:textId="77777777" w:rsidR="00A1631E" w:rsidRPr="00A1631E" w:rsidRDefault="00A1631E" w:rsidP="00A1631E">
      <w:r w:rsidRPr="00A1631E">
        <w:rPr>
          <w:rtl/>
        </w:rPr>
        <w:t>يسعى الاتحاد الأوروبي لتحقيق اكتفاء ذاتي أكبر في القطاعات الاستراتيجية لتقليل المخاطر الناجمة عن الاعتماد المفرط على دول معينة. ويخطط الاتحاد الأوروبي لتحقيق الاكتفاء الذاتي من المعادن الحيوية بحلول عام 2030، وقد نشر قائمة تضم 47 مشروعًا استراتيجيًّا لتعزيز استخراج المواد الخام وتقليل المخاطر، خاصة لتقليل الاعتماد على الصين في ظل التوترات التجارية والجيوسياسية المتزايدة بين الطرفين</w:t>
      </w:r>
      <w:r w:rsidRPr="00A1631E">
        <w:t>.</w:t>
      </w:r>
    </w:p>
    <w:p w14:paraId="500C28A1" w14:textId="77777777" w:rsidR="00A1631E" w:rsidRPr="00A1631E" w:rsidRDefault="00A1631E" w:rsidP="00A1631E">
      <w:r w:rsidRPr="00A1631E">
        <w:rPr>
          <w:rtl/>
        </w:rPr>
        <w:t>كما تعمل أوروبا على تعزيز قدرات صناعاتها الدفاعية بهدف رفع كفاءتها في الإنتاج الجماعي بشكل أسرع وأكثر فاعلية، مع تقليل اعتمادها على منظومات التسليح الأمريكية. ويأتي هذا التوجه في إطار سعي القارة نحو تحقيق قدر أكبر من الاكتفاء الذاتي في المجال الدفاعي على المدى الطويل، بما يعكس تنامي الوعي بأهمية ترسيخ الأمن الاقتصادي والسيادي في ظل المتغيرات الجيوسياسية المتسارعة</w:t>
      </w:r>
      <w:r w:rsidRPr="00A1631E">
        <w:t>.</w:t>
      </w:r>
    </w:p>
    <w:p w14:paraId="7D7F76EF" w14:textId="77777777" w:rsidR="00A1631E" w:rsidRPr="00A1631E" w:rsidRDefault="00A1631E" w:rsidP="00A1631E">
      <w:pPr>
        <w:rPr>
          <w:b/>
          <w:bCs/>
        </w:rPr>
      </w:pPr>
      <w:r w:rsidRPr="00A1631E">
        <w:rPr>
          <w:b/>
          <w:bCs/>
          <w:rtl/>
        </w:rPr>
        <w:t>دور التكتلات الدولية</w:t>
      </w:r>
    </w:p>
    <w:p w14:paraId="1E02B5D9" w14:textId="77777777" w:rsidR="00A1631E" w:rsidRPr="00A1631E" w:rsidRDefault="00A1631E" w:rsidP="00A1631E">
      <w:r w:rsidRPr="00A1631E">
        <w:rPr>
          <w:rtl/>
        </w:rPr>
        <w:lastRenderedPageBreak/>
        <w:t>يُمثَّل الاتحاد الأوروبي كتلة اقتصادية موحدة في منظمة التجارة العالمية، مما يمنحه وزنًا تفاوضيًّا وسیاسيًّا أكبر في إدارة النزاعات التجارية الدولية مقارنة بالدول المنفردة؛ حيث نجح في توظيف هذه الميزة عبر تقديم شكاوى رسمية ضد السياسات الحمائية الأمريكية بما فيها الرسوم الجمركية، كما يبذل جهودًا بالتعاون مع شركائه لإنشاء آليات بديلة لتسوية المنازعات في ظل تعطّل جهاز الاستئناف بمنظمة التجارة العالمية - الجهاز المسؤول عن النظر في الطعون المقدمة على أحكام النزاعات التجارية، لم يعد يعمل بالشكل المعتاد حاليًّا - مما يعكس إصراره على الحفاظ على النظام التجاري متعدد الأطراف رغم التحديات الراهنة التي تواجهه</w:t>
      </w:r>
      <w:r w:rsidRPr="00A1631E">
        <w:t>.</w:t>
      </w:r>
    </w:p>
    <w:p w14:paraId="69070598" w14:textId="77777777" w:rsidR="00A1631E" w:rsidRPr="00A1631E" w:rsidRDefault="00A1631E" w:rsidP="00A1631E">
      <w:r w:rsidRPr="00A1631E">
        <w:rPr>
          <w:rtl/>
        </w:rPr>
        <w:t>يُعد الاتحاد الجمركي الأوروبي عنصرًا رئيسًا في الاتحاد الأوروبي منذ تأسیسه عام 1958، ويوفر إطارًا موحدًا للتجارة بين الدول الأعضاء. هذه الوحدة تمكن الاتحاد من مواجهة الضغوط الخارجية بفاعلية أكبر</w:t>
      </w:r>
      <w:r w:rsidRPr="00A1631E">
        <w:t>.</w:t>
      </w:r>
    </w:p>
    <w:p w14:paraId="4D6E8829" w14:textId="77777777" w:rsidR="00A1631E" w:rsidRPr="00A1631E" w:rsidRDefault="00A1631E" w:rsidP="00A1631E">
      <w:pPr>
        <w:rPr>
          <w:b/>
          <w:bCs/>
        </w:rPr>
      </w:pPr>
      <w:r w:rsidRPr="00A1631E">
        <w:rPr>
          <w:b/>
          <w:bCs/>
          <w:rtl/>
        </w:rPr>
        <w:t>سياسات تعزيز الصناعات المحلية</w:t>
      </w:r>
    </w:p>
    <w:p w14:paraId="246A74F9" w14:textId="77777777" w:rsidR="00A1631E" w:rsidRPr="00A1631E" w:rsidRDefault="00A1631E" w:rsidP="00A1631E">
      <w:r w:rsidRPr="00A1631E">
        <w:rPr>
          <w:rtl/>
        </w:rPr>
        <w:t>يواجه الاتحاد الأوروبي تحديًا ثلاثيًّا يتمثل في: ارتفاع تكاليف الطاقة، وتصاعد المنافسة العالمية، والتسارع في التحول نحو الاقتصاد الأخضر. وكاستجابة لهذه التحديات، أطلق الاتحاد "الصفقة الصناعية النظيفة"، وهي خطة شاملة تمثل استثمارًا ضخمًا يتجاوز 100 مليار يورو. كما تهدف هذه المبادرة إلى تحقيق نقلة نوعية في القطاع الصناعي من خلال التركيز على التصنيع المستدام، وتسريع الابتكار في التقنيات الصديقة للبيئة، وبناء اقتصاد دائري فاعل، مع خلق فرص عمل جديدة في القطاعات الخضراء الناشئة</w:t>
      </w:r>
      <w:r w:rsidRPr="00A1631E">
        <w:t>.</w:t>
      </w:r>
    </w:p>
    <w:p w14:paraId="23163366" w14:textId="77777777" w:rsidR="00A1631E" w:rsidRPr="00A1631E" w:rsidRDefault="00A1631E" w:rsidP="00A1631E">
      <w:r w:rsidRPr="00A1631E">
        <w:rPr>
          <w:rtl/>
        </w:rPr>
        <w:t>كما يسعى الاتحاد الأوروبي بشكل متوازٍ إلى تعزيز قاعدته الصناعية عبر سياسات متكاملة تركز على ثلاثة محاور رئيسة وهي: تطوير اتفاقيات التجارة الحرة، وتعزيز اندماج الشركات الأوروبية في سلاسل القيمة العالمية، وزيادة الاستثمار في البحث والتطوير. ورغم العقبات الكبيرة مثل: ارتفاع فواتير الطاقة ونقص الكوادر المؤهلة، فإن الاتحاد يحافظ على التزامه بهذه الاستراتيجية، مدرًا أن مستقبل الصناعة الأوروبية يرتبط بشكل وثيق بقدرتها على الابتكار والتحول الأخضر، مع الحفاظ على تنافسيتها في السوق العالمية</w:t>
      </w:r>
      <w:r w:rsidRPr="00A1631E">
        <w:t>.</w:t>
      </w:r>
    </w:p>
    <w:p w14:paraId="25BE99B6" w14:textId="77777777" w:rsidR="00A1631E" w:rsidRPr="00A1631E" w:rsidRDefault="00A1631E" w:rsidP="00A1631E">
      <w:pPr>
        <w:rPr>
          <w:b/>
          <w:bCs/>
        </w:rPr>
      </w:pPr>
      <w:r w:rsidRPr="00A1631E">
        <w:rPr>
          <w:b/>
          <w:bCs/>
          <w:rtl/>
        </w:rPr>
        <w:t>الرؤى والآثار المترتبة</w:t>
      </w:r>
    </w:p>
    <w:p w14:paraId="1C1BA3CD" w14:textId="77777777" w:rsidR="00A1631E" w:rsidRPr="00A1631E" w:rsidRDefault="00A1631E" w:rsidP="00A1631E">
      <w:r w:rsidRPr="00A1631E">
        <w:rPr>
          <w:rtl/>
        </w:rPr>
        <w:t>يقدم الاتحاد الأوروبي نموذجًا فريدًا في مواجهة الحمائية العالمية؛ حيث تمنحه وحدته الاقتصادية قوة تفاوضية كبيرة في الساحة الدولية. وتعمل السوق الموحدة كحاضنة قوية للصناعات المحلية، بينما يوفر التكامل الإقليمي حماية من التقلبات الخارجية، مما يثبت فاعلية التكتل الاقتصادي كدرع واقٍ في الأزمات التجارية</w:t>
      </w:r>
      <w:r w:rsidRPr="00A1631E">
        <w:t>.</w:t>
      </w:r>
    </w:p>
    <w:p w14:paraId="6B67AA4A" w14:textId="77777777" w:rsidR="00A1631E" w:rsidRPr="00A1631E" w:rsidRDefault="00A1631E" w:rsidP="00A1631E">
      <w:r w:rsidRPr="00A1631E">
        <w:rPr>
          <w:rtl/>
        </w:rPr>
        <w:t>وفي سیاق متصل، يسعى الاتحاد لتعزيز سيادته الاقتصادية عبر السعي للاكتفاء الذاتي في قطاعات حيوية مثل: المعادن والصناعات الدفاعية. ويأتي هذا التحول استجابة لمخاطر الاعتماد على الصين في المواد الخام والولايات المتحدة الأمريكية في التقنيات الدفاعية؛ حيث لم يعد الاكتفاء الذاتي خيارًا اقتصاديًّا فحسب، بل ضرورة أمنية واستراتيجية. وتعكس هذه السياسة تحولًا جوهريًّا في التفكير الاقتصادي العالمي، مؤكدًا أولوية بناء القدرات الذاتية في عالم تتزاید فيه التحديات الجيوسياسية</w:t>
      </w:r>
      <w:r w:rsidRPr="00A1631E">
        <w:t>.</w:t>
      </w:r>
    </w:p>
    <w:p w14:paraId="02FCC948" w14:textId="77777777" w:rsidR="00A1631E" w:rsidRPr="00A1631E" w:rsidRDefault="00A1631E" w:rsidP="00A1631E">
      <w:pPr>
        <w:rPr>
          <w:b/>
          <w:bCs/>
        </w:rPr>
      </w:pPr>
      <w:r w:rsidRPr="00A1631E">
        <w:rPr>
          <w:b/>
          <w:bCs/>
          <w:rtl/>
        </w:rPr>
        <w:t>اليابان: التنويع الاقتصادي وإبرام الاتفاقيات التجارية الجديدة</w:t>
      </w:r>
    </w:p>
    <w:p w14:paraId="36C26DF4" w14:textId="77777777" w:rsidR="00A1631E" w:rsidRPr="00A1631E" w:rsidRDefault="00A1631E" w:rsidP="00A1631E">
      <w:r w:rsidRPr="00A1631E">
        <w:rPr>
          <w:rtl/>
        </w:rPr>
        <w:t>خاضت اليابان تجارب مهمة في مواجهة الحروب التجارية، خاصة مع الولايات المتحدة الأمريكية في الثمانينيات، والتي شكلت دروسًا قيمة في استراتيجیات التصدي للضغوط الخارجية</w:t>
      </w:r>
      <w:r w:rsidRPr="00A1631E">
        <w:t>.</w:t>
      </w:r>
    </w:p>
    <w:p w14:paraId="5C00F638" w14:textId="77777777" w:rsidR="00A1631E" w:rsidRPr="00A1631E" w:rsidRDefault="00A1631E" w:rsidP="00A1631E">
      <w:r w:rsidRPr="00A1631E">
        <w:rPr>
          <w:rtl/>
        </w:rPr>
        <w:t>تجاربها مع الرسوم الجمركية والحواجز التجارية (الحرب التجارية مع الولايات المتحدة الأمريكية في الثمانينيات)</w:t>
      </w:r>
    </w:p>
    <w:p w14:paraId="2BF2A540" w14:textId="77777777" w:rsidR="00A1631E" w:rsidRPr="00A1631E" w:rsidRDefault="00A1631E" w:rsidP="00A1631E">
      <w:r w:rsidRPr="00A1631E">
        <w:rPr>
          <w:rtl/>
        </w:rPr>
        <w:t>في الثمانینيات، واجهت اليابان رسومًا جمركية أمريكية، خاصة على قطاع السيارات والإلكترونيات؛ حيث وصلت الرسوم إلى 24% على السيارات وقطع الغيار والصلب والألومنيوم. هذه الرسوم تسببت في خسائر كبیرة للاقتصاد الیاباني</w:t>
      </w:r>
      <w:r w:rsidRPr="00A1631E">
        <w:t>.</w:t>
      </w:r>
    </w:p>
    <w:p w14:paraId="16BA591A" w14:textId="77777777" w:rsidR="00A1631E" w:rsidRPr="00A1631E" w:rsidRDefault="00A1631E" w:rsidP="00A1631E">
      <w:r w:rsidRPr="00A1631E">
        <w:rPr>
          <w:rtl/>
        </w:rPr>
        <w:lastRenderedPageBreak/>
        <w:t>إلى جانب الرسوم الجمركية، واجهت اليابان ضغوطًا أمريكية بشأن ممارسات تجارية غير جمركية. والتي شكلت ضغوطًا قوية على الصناعة اليابانية، وأجبرتها على تعديل سياساتها التجارية لاسترضاء السوق الأمريكية، مما أثر سلبًا في نموها الاقتصادي في تلك الفترة</w:t>
      </w:r>
      <w:r w:rsidRPr="00A1631E">
        <w:t>.</w:t>
      </w:r>
    </w:p>
    <w:p w14:paraId="05F8ED8D" w14:textId="77777777" w:rsidR="00A1631E" w:rsidRPr="00A1631E" w:rsidRDefault="00A1631E" w:rsidP="00A1631E">
      <w:pPr>
        <w:rPr>
          <w:b/>
          <w:bCs/>
        </w:rPr>
      </w:pPr>
      <w:r w:rsidRPr="00A1631E">
        <w:rPr>
          <w:b/>
          <w:bCs/>
          <w:rtl/>
        </w:rPr>
        <w:t>السعي نحو الاكتفاء الذاتي</w:t>
      </w:r>
    </w:p>
    <w:p w14:paraId="39BDE90E" w14:textId="77777777" w:rsidR="00A1631E" w:rsidRPr="00A1631E" w:rsidRDefault="00A1631E" w:rsidP="00A1631E">
      <w:r w:rsidRPr="00A1631E">
        <w:rPr>
          <w:rtl/>
        </w:rPr>
        <w:t>لم يكن الاكتفاء الذاتي هدفًا صريحًا بالمعنى الحديث في الثمانينيات بقدر ما كان هدفًا لتعزيز القدرة التنافسية العالمية للصناعات اليابانية. وكانت اليابان رائدة عالميًّا في صناعة السيارات والإلكترونيات خلال تلك الفترة. ورغم غياب الإشارات المباشرة إلى مفهوم الاكتفاء الذاتي في تلك المرحلة، فإن تطور السياسات الاقتصادية لاحقًا عكس توجهًا متزايدًا نحو الاعتماد على الذات في بعض القطاعات، مثل قطاع الأخشاب</w:t>
      </w:r>
      <w:r w:rsidRPr="00A1631E">
        <w:t>.</w:t>
      </w:r>
    </w:p>
    <w:p w14:paraId="45A285B8" w14:textId="77777777" w:rsidR="00A1631E" w:rsidRPr="00A1631E" w:rsidRDefault="00A1631E" w:rsidP="00A1631E">
      <w:pPr>
        <w:rPr>
          <w:b/>
          <w:bCs/>
        </w:rPr>
      </w:pPr>
      <w:r w:rsidRPr="00A1631E">
        <w:rPr>
          <w:b/>
          <w:bCs/>
          <w:rtl/>
        </w:rPr>
        <w:t>دور التكتلات الدولية</w:t>
      </w:r>
    </w:p>
    <w:p w14:paraId="06F0B033" w14:textId="77777777" w:rsidR="00A1631E" w:rsidRPr="00A1631E" w:rsidRDefault="00A1631E" w:rsidP="00A1631E">
      <w:r w:rsidRPr="00A1631E">
        <w:rPr>
          <w:rtl/>
        </w:rPr>
        <w:t>انضمت اليابان رسميًّا إلى الاتفاقية العامة للتعريفات الجمركية والتجارة</w:t>
      </w:r>
      <w:r w:rsidRPr="00A1631E">
        <w:t xml:space="preserve"> (GATT) </w:t>
      </w:r>
      <w:r w:rsidRPr="00A1631E">
        <w:rPr>
          <w:rtl/>
        </w:rPr>
        <w:t>في عام 1955. وكانت الجات تهدف إلى إزالة القيود على التجارة ومنع الحواجز التجارية التمييزية لسلع بعينها، وضمان المعاملة المتساوية بين الدول الأعضاء. ولعبت الجات دورًا في تخفيض إجراءات تراخيص الاستيراد وتوحيد التقييم الجمركي، مما ساهم في تسهيل التجارة الدولية لليابان</w:t>
      </w:r>
      <w:r w:rsidRPr="00A1631E">
        <w:t>.</w:t>
      </w:r>
    </w:p>
    <w:p w14:paraId="5AA44B86" w14:textId="77777777" w:rsidR="00A1631E" w:rsidRPr="00A1631E" w:rsidRDefault="00A1631E" w:rsidP="00A1631E">
      <w:pPr>
        <w:rPr>
          <w:b/>
          <w:bCs/>
        </w:rPr>
      </w:pPr>
      <w:r w:rsidRPr="00A1631E">
        <w:rPr>
          <w:b/>
          <w:bCs/>
          <w:rtl/>
        </w:rPr>
        <w:t>سياسات تعزيز الصناعات المحلية</w:t>
      </w:r>
    </w:p>
    <w:p w14:paraId="6BF239F4" w14:textId="77777777" w:rsidR="00A1631E" w:rsidRPr="00A1631E" w:rsidRDefault="00A1631E" w:rsidP="00A1631E">
      <w:r w:rsidRPr="00A1631E">
        <w:rPr>
          <w:rtl/>
        </w:rPr>
        <w:t>قادت وزارة التجارة الدولية والصناعة نهضة الصناعة اليابانية بعد الحرب العالمية الثانية من خلال التخطيط الصناعي ودعم قطاعات معينة مثل: الحديد والصلب، والآلات، والإلكترونيات. وعلى الرغم من تراجع دورها لاحقًّا، فإنها كانت المحرك الأساسي لتحول اليابان إلى قوة صناعیة عظمی</w:t>
      </w:r>
      <w:r w:rsidRPr="00A1631E">
        <w:t>.</w:t>
      </w:r>
    </w:p>
    <w:p w14:paraId="46A64385" w14:textId="77777777" w:rsidR="00A1631E" w:rsidRPr="00A1631E" w:rsidRDefault="00A1631E" w:rsidP="00A1631E">
      <w:r w:rsidRPr="00A1631E">
        <w:rPr>
          <w:rtl/>
        </w:rPr>
        <w:t>كما ساهم نموذج الكيريتسو</w:t>
      </w:r>
      <w:r w:rsidRPr="00A1631E">
        <w:t xml:space="preserve"> (Keiretsu) </w:t>
      </w:r>
      <w:r w:rsidRPr="00A1631E">
        <w:rPr>
          <w:rtl/>
        </w:rPr>
        <w:t>بشكل كبير في تعزيز الصناعات المحلية. الكيريتسو هي تكتلات شركات يابانیة مترابطة تتميز بعلاقات وثيقة، وملكية مشتركة، ودعم متبادل؛ حيث وفر شبكة مترابطة من الشركات المتماسكة عبر علاقات مالية وتجارية وثيقة. وساعد هذا النموذج الفريد في خفض التكاليف وزيادة الكفاءة ونقل المعرفة التقنية، مما مهد الطريق للشركات الیابانية للانتشار عالميًّا عبر عمليات استراتيجية للاستحواذ والشراكات التجارية</w:t>
      </w:r>
      <w:r w:rsidRPr="00A1631E">
        <w:t>.</w:t>
      </w:r>
    </w:p>
    <w:p w14:paraId="73792526" w14:textId="77777777" w:rsidR="00A1631E" w:rsidRPr="00A1631E" w:rsidRDefault="00A1631E" w:rsidP="00A1631E">
      <w:pPr>
        <w:rPr>
          <w:b/>
          <w:bCs/>
        </w:rPr>
      </w:pPr>
      <w:r w:rsidRPr="00A1631E">
        <w:rPr>
          <w:b/>
          <w:bCs/>
          <w:rtl/>
        </w:rPr>
        <w:t>الرؤى والآثار المترتبة</w:t>
      </w:r>
    </w:p>
    <w:p w14:paraId="099308DC" w14:textId="77777777" w:rsidR="00A1631E" w:rsidRPr="00A1631E" w:rsidRDefault="00A1631E" w:rsidP="00A1631E">
      <w:r w:rsidRPr="00A1631E">
        <w:rPr>
          <w:rtl/>
        </w:rPr>
        <w:t>أظهرت الأزمة التجارية بين اليابان والولايات المتحدة الأمريكية في ثمانينيات القرن الماضي أن النزاعات التجارية لا تقتصر على الرسوم الجمركية، بل تمتد لتؤثر في السياسات الاقتصادية الأساسية. فاستجابة للضغوط الأمريكية، اضطرت اليابان لاتخاذ إجراءات تحفيزية سريعة شملت خفض أسعار الفائدة إلى النصف في عام ونصف فقط، مما يوضح مدى تأثير الحروب التجارية على القرارات النقدية والمالية للدول</w:t>
      </w:r>
      <w:r w:rsidRPr="00A1631E">
        <w:t>.</w:t>
      </w:r>
    </w:p>
    <w:p w14:paraId="68C7A2AE" w14:textId="77777777" w:rsidR="00A1631E" w:rsidRPr="00A1631E" w:rsidRDefault="00A1631E" w:rsidP="00A1631E">
      <w:r w:rsidRPr="00A1631E">
        <w:rPr>
          <w:rtl/>
        </w:rPr>
        <w:t>كما كشفت هذه التجربة عن قصور النماذج الصناعية المحمية؛ حيث لم تتمكن أنظمة مثل الكيريتسو من الحفاظ على التفوق الياباني مع ظهور تقنيات جديدة. فبعد عقدين من الركود، عجزت الشركات الیابانیة عن مجاراة نظيراتها الأمريكية في قطاع التكنولوجيا، مما يؤكد أن الحماية التجارية وحدها لا تكفي دون استثمارات كافية في الابتكار والتكيف مع التطورات التكنولوجية العالمية المتسارعة</w:t>
      </w:r>
      <w:r w:rsidRPr="00A1631E">
        <w:t>.</w:t>
      </w:r>
    </w:p>
    <w:p w14:paraId="4DB8E758" w14:textId="77777777" w:rsidR="00A1631E" w:rsidRPr="00A1631E" w:rsidRDefault="00A1631E" w:rsidP="00A1631E">
      <w:pPr>
        <w:rPr>
          <w:b/>
          <w:bCs/>
        </w:rPr>
      </w:pPr>
      <w:r w:rsidRPr="00A1631E">
        <w:rPr>
          <w:b/>
          <w:bCs/>
          <w:rtl/>
        </w:rPr>
        <w:t>ختامًا</w:t>
      </w:r>
    </w:p>
    <w:p w14:paraId="498FF7A8" w14:textId="77777777" w:rsidR="00A1631E" w:rsidRPr="00A1631E" w:rsidRDefault="00A1631E" w:rsidP="00A1631E">
      <w:r w:rsidRPr="00A1631E">
        <w:rPr>
          <w:rtl/>
        </w:rPr>
        <w:t xml:space="preserve">تُظهر تجارب هذه الدول أن التصدي للحروب التجارية يتطلب مزيجًا من الاستراتيجيات الدفاعية والهجومية. فبينما تُستخدم الرسوم الجمركية والحواجز التجارية كأدوات للرد، فإن الاستجابات الأكثر فاعلية تشمل تعزيز الاكتفاء الذاتي في القطاعات الحيوية، ودعم الصناعات المحلية، والبحث عن أسواق جديدة، وتعزيز التكتلات الدولية، والالتزام بمبادئ التجارة الحرة </w:t>
      </w:r>
      <w:r w:rsidRPr="00A1631E">
        <w:rPr>
          <w:rtl/>
        </w:rPr>
        <w:lastRenderedPageBreak/>
        <w:t>متعددة الأطراف. ويبقى الهدف الأسمى هو ضمان مرونة الاقتصادات الوطنية وقدرتها على تحقيق التنمية المستدامة في ظل بيئة تجارية عالمية متغيرة ومعقدة</w:t>
      </w:r>
      <w:r w:rsidRPr="00A1631E">
        <w:t>.</w:t>
      </w:r>
    </w:p>
    <w:p w14:paraId="331CB5F5" w14:textId="77777777" w:rsidR="00A1631E" w:rsidRPr="00A1631E" w:rsidRDefault="00A1631E" w:rsidP="00A1631E">
      <w:r w:rsidRPr="00A1631E">
        <w:t>03</w:t>
      </w:r>
    </w:p>
    <w:p w14:paraId="6F7D4E3E" w14:textId="77777777" w:rsidR="00A1631E" w:rsidRPr="00A1631E" w:rsidRDefault="00A1631E" w:rsidP="00A1631E">
      <w:pPr>
        <w:rPr>
          <w:b/>
          <w:bCs/>
        </w:rPr>
      </w:pPr>
      <w:r w:rsidRPr="00A1631E">
        <w:rPr>
          <w:b/>
          <w:bCs/>
          <w:rtl/>
        </w:rPr>
        <w:t>آفاق اقتصادية معاصرة</w:t>
      </w:r>
    </w:p>
    <w:p w14:paraId="352FA359" w14:textId="77777777" w:rsidR="00A1631E" w:rsidRPr="00A1631E" w:rsidRDefault="00A1631E" w:rsidP="00A1631E">
      <w:pPr>
        <w:rPr>
          <w:b/>
          <w:bCs/>
        </w:rPr>
      </w:pPr>
      <w:r w:rsidRPr="00A1631E">
        <w:rPr>
          <w:b/>
          <w:bCs/>
          <w:rtl/>
        </w:rPr>
        <w:t>المؤشرات الاقتصادية العالمية</w:t>
      </w:r>
    </w:p>
    <w:p w14:paraId="7F9A6CDD" w14:textId="77777777" w:rsidR="00A1631E" w:rsidRPr="00A1631E" w:rsidRDefault="00A1631E" w:rsidP="00A1631E">
      <w:r w:rsidRPr="00A1631E">
        <w:rPr>
          <w:rtl/>
        </w:rPr>
        <w:t>يستعرض هذا الجزء بعض المؤشرات الاقتصادية العالمية عن تأثير الحرب التجارية في التجارة العالمية</w:t>
      </w:r>
      <w:r w:rsidRPr="00A1631E">
        <w:t>.</w:t>
      </w:r>
    </w:p>
    <w:p w14:paraId="624F4AD3" w14:textId="6FB3F5D8" w:rsidR="00A1631E" w:rsidRPr="00A1631E" w:rsidRDefault="00A1631E" w:rsidP="00A1631E">
      <w:r w:rsidRPr="00A1631E">
        <mc:AlternateContent>
          <mc:Choice Requires="wps">
            <w:drawing>
              <wp:inline distT="0" distB="0" distL="0" distR="0" wp14:anchorId="147C005F" wp14:editId="60D53DE2">
                <wp:extent cx="304800" cy="304800"/>
                <wp:effectExtent l="0" t="0" r="0" b="0"/>
                <wp:docPr id="1416820891"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B53EA"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67A44" w14:textId="77777777" w:rsidR="00A1631E" w:rsidRPr="00A1631E" w:rsidRDefault="00A1631E" w:rsidP="00A1631E">
      <w:r w:rsidRPr="00A1631E">
        <w:rPr>
          <w:rtl/>
        </w:rPr>
        <w:t>أ. هاجر حسن باحثة اقتصادية بالإدارة العامة للمتابعة الخارجية بمركز المعلومات ودعم اتخاذ القرار بمجلس الوزراء المصري</w:t>
      </w:r>
      <w:r w:rsidRPr="00A1631E">
        <w:t>.</w:t>
      </w:r>
    </w:p>
    <w:p w14:paraId="08BD2E9D" w14:textId="77777777" w:rsidR="00A1631E" w:rsidRPr="00A1631E" w:rsidRDefault="00A1631E" w:rsidP="00A1631E">
      <w:pPr>
        <w:rPr>
          <w:b/>
          <w:bCs/>
        </w:rPr>
      </w:pPr>
      <w:r w:rsidRPr="00A1631E">
        <w:rPr>
          <w:b/>
          <w:bCs/>
          <w:rtl/>
        </w:rPr>
        <w:t>مقدمة</w:t>
      </w:r>
    </w:p>
    <w:p w14:paraId="5CB20171" w14:textId="77777777" w:rsidR="00A1631E" w:rsidRPr="00A1631E" w:rsidRDefault="00A1631E" w:rsidP="00A1631E">
      <w:r w:rsidRPr="00A1631E">
        <w:rPr>
          <w:rtl/>
        </w:rPr>
        <w:t>في خضم التصعيد الكبير للسياسات التجارية التي اتبعتها إدارة الرئيس الأمريكي دونالد ترامب مطلع أبريل 2025، برزت الرسوم الجمركية كأحد أهم المتغيرات المؤثرة في المشهد الاقتصادي العالمي. فقد أدت سلسلة من الزيادات الحادة في الرسوم الجمركية التي فرضتها الولايات المتحدة الأمريكية إلى اضطراب كبير في النظام التجاري العالمي؛ حيث أعلنت إدارة ترامب، في ولايته الثانية، عن تطبيق تعريفات جمركية واسعة النطاق على معظم الشركاء التجاريين الرئيسين، تحت مسمى "الرسوم التبادلية"، وذلك بمبررات غير قائمة على الفروقات الفعلية في المعاملة التجارية، بل على نسب العجز التجاري. وهذه الخطوة التصعيدية فاجأت الأسواق وفاقت التوقعات، مما تسبب في تراجع ملحوظ في حجم التجارة العالمية، وخسائر كبيرة في معدلات الرفاهية الاقتصادية خاصة داخل الولايات المتحدة الأمريكية، إلى جانب تعطيل سلاسل الإمداد العالمية</w:t>
      </w:r>
      <w:r w:rsidRPr="00A1631E">
        <w:t>.</w:t>
      </w:r>
    </w:p>
    <w:p w14:paraId="33EE4609" w14:textId="77777777" w:rsidR="00A1631E" w:rsidRPr="00A1631E" w:rsidRDefault="00A1631E" w:rsidP="00A1631E">
      <w:r w:rsidRPr="00A1631E">
        <w:rPr>
          <w:rtl/>
        </w:rPr>
        <w:t>وانطلاقًا من ذلك، يغدو تحليل المؤشرات الاقتصادية العالمية المرتبطة بهذه السياسات أمرًّا ضروريًّا لفهم التداعيات الهيكلية التي خلفتها الحرب التجارية على مسارات التجارة العالمية</w:t>
      </w:r>
      <w:r w:rsidRPr="00A1631E">
        <w:t>.</w:t>
      </w:r>
    </w:p>
    <w:p w14:paraId="57019605" w14:textId="77777777" w:rsidR="00A1631E" w:rsidRPr="00A1631E" w:rsidRDefault="00A1631E" w:rsidP="00A1631E">
      <w:pPr>
        <w:rPr>
          <w:b/>
          <w:bCs/>
        </w:rPr>
      </w:pPr>
      <w:r w:rsidRPr="00A1631E">
        <w:rPr>
          <w:b/>
          <w:bCs/>
          <w:rtl/>
        </w:rPr>
        <w:t>أولًا: أثر الرسوم الجمركية على نمو التجارة العالمية</w:t>
      </w:r>
    </w:p>
    <w:p w14:paraId="72E513FB" w14:textId="77777777" w:rsidR="00A1631E" w:rsidRPr="00A1631E" w:rsidRDefault="00A1631E" w:rsidP="00A1631E">
      <w:r w:rsidRPr="00A1631E">
        <w:rPr>
          <w:rtl/>
        </w:rPr>
        <w:t>وفقًا لمنظمة التجارة العالمية</w:t>
      </w:r>
      <w:r w:rsidRPr="00A1631E">
        <w:t xml:space="preserve"> (WTO)</w:t>
      </w:r>
      <w:r w:rsidRPr="00A1631E">
        <w:rPr>
          <w:rtl/>
        </w:rPr>
        <w:t>، شهدت آفاق التجارة العالمية تدهورًا حادًا نتيجة ارتفاع الرسوم الجمركية وتصاعد حالة عدم اليقين بشأن السياسات التجارية. وبناءً على الإجراءات الساریة حتى 14 أبریل، بما في ذلك تعليق "الرسوم الجمركية المتبادلة" من قبل الولايات المتحدة الأمريكية، فمن المتوقع أن ينخفض حجم التجارة العالمية في السلع بنسبة 0.2% في عام 2025، قبل أن يسجل تعافيًا معتدلًا بنسبة %2.5 في عام 2026. ويُعد التقدير الجديد لعام 2025 أقل بنحو ثلاث نقاط مئوية مما كان متوقعًا لولا التحولات الأخيرة في السياسات التجارية، ويُشكل ذلك تراجعًا كبيرًا مقارنة ببدایة العام؛ حيث كان خبراء منظمة التجارة العالمية يتوقعون توسعًا مستمرًا في التجارة مدعومًا بتحسن الظروف الاقتصادية الكلية</w:t>
      </w:r>
      <w:r w:rsidRPr="00A1631E">
        <w:t>.</w:t>
      </w:r>
    </w:p>
    <w:p w14:paraId="593C800A" w14:textId="77777777" w:rsidR="00A1631E" w:rsidRPr="00A1631E" w:rsidRDefault="00A1631E" w:rsidP="00A1631E">
      <w:pPr>
        <w:rPr>
          <w:b/>
          <w:bCs/>
        </w:rPr>
      </w:pPr>
      <w:r w:rsidRPr="00A1631E">
        <w:rPr>
          <w:b/>
          <w:bCs/>
          <w:rtl/>
        </w:rPr>
        <w:t>المؤشرات الاقتصادية العالمية لتأثير الحرب التجارية في التجارة العالمية</w:t>
      </w:r>
    </w:p>
    <w:p w14:paraId="0108E337" w14:textId="77777777" w:rsidR="00A1631E" w:rsidRPr="00A1631E" w:rsidRDefault="00A1631E" w:rsidP="00A1631E">
      <w:r w:rsidRPr="00A1631E">
        <w:rPr>
          <w:rtl/>
        </w:rPr>
        <w:t>أصبحت الرسوم الجمركية تهديدًا للاقتصاد العالمي، إذ تُفاقم التضخم وتعوق النمو. وتحذر المؤسسات الدولية من استمرار هذه السياسات دون تنسيق، مما يزيد حالة عدم اليقين. ويُعد إصلاحِ النظام التجاري وتعزيز الحوار الدولي أمرًا ضروريًّا لضمان نمو مستدام واستقرار الأسواق</w:t>
      </w:r>
      <w:r w:rsidRPr="00A1631E">
        <w:t>.</w:t>
      </w:r>
    </w:p>
    <w:p w14:paraId="4D0177D1" w14:textId="77777777" w:rsidR="00A1631E" w:rsidRPr="00A1631E" w:rsidRDefault="00A1631E" w:rsidP="00A1631E">
      <w:r w:rsidRPr="00A1631E">
        <w:rPr>
          <w:rtl/>
        </w:rPr>
        <w:t xml:space="preserve">وفي سياق متصل، تشمل المخاطر التي تهدد هذا التوقع إمكانية تنفيذ الرسوم الجمركية المتبادلة التي تم تعليقها حتى يوليو 2025 من قبل الولايات المتحدة الأمريكية، فضلًّا عن انتشار أوسع لحالة عدم اليقين بشأن السياسات التجارية خارج نطاق </w:t>
      </w:r>
      <w:r w:rsidRPr="00A1631E">
        <w:rPr>
          <w:rtl/>
        </w:rPr>
        <w:lastRenderedPageBreak/>
        <w:t>العلاقات المرتبطة بالولايات المتحدة الأمريكية. وإذا ما تم تنفيذ هذه الرسوم، فإنها ستخفض نمو التجارة السلعية العالمية بنسبة إضافية قدرها 0.6 نقطة مئوية، ما يشكل خطرًا خاصًا على البلدان الأقل نموًّا، في حين أن اتساع نطاق عدم اليقين قد يؤدي إلى تراجع إضافي بمقدار 0.8 نقطة مئوية. وبالجمع بين التأثيرين، یمكن أن يؤدي ذلك إلى انخفاض حجم التجارة السلعية العالمية بنسبة 1.5% في عام 2025</w:t>
      </w:r>
      <w:r w:rsidRPr="00A1631E">
        <w:t>.</w:t>
      </w:r>
    </w:p>
    <w:p w14:paraId="4C5E67AA" w14:textId="77777777" w:rsidR="00A1631E" w:rsidRPr="00A1631E" w:rsidRDefault="00A1631E" w:rsidP="00A1631E">
      <w:r w:rsidRPr="00A1631E">
        <w:rPr>
          <w:rtl/>
        </w:rPr>
        <w:t>وتختلف آثار التغيرات الأخيرة في السياسات التجارية بشكل حاد بين المناطق. فمن المتوقع أن تسهم أمريكا الشمالية في خفض نمو التجارة السلعية العالمية بنحو 1.7 نقطة مئوية في عام 2025. بينما تظل آسيا وأوروبا تساهمان بشكل إيجابي، ولكن بمعدلات أقل من السيناريو الأساسي؛ حيث تتراجع مساهمة آسيا إلى النصف لتصل إلى 0.6 نقطة مئوية. أما مساهمة المناطق الأخرى - إفريقيا، ورابطة الدول المستقلة، والشرق الأوسط، وأمريكا الجنوبية والوسطى ومنطقة الكاريبي - فتشهد أيضًا تراجعًا لکنها تبقی إیجابیة</w:t>
      </w:r>
      <w:r w:rsidRPr="00A1631E">
        <w:t>.</w:t>
      </w:r>
    </w:p>
    <w:p w14:paraId="5CBBC8C9" w14:textId="77777777" w:rsidR="00A1631E" w:rsidRPr="00A1631E" w:rsidRDefault="00A1631E" w:rsidP="00A1631E">
      <w:r w:rsidRPr="00A1631E">
        <w:rPr>
          <w:rtl/>
        </w:rPr>
        <w:t>اتصالًا، فمن المتوقع أن يؤدي اضطراب التجارة بين الولايات المتحدة الأمريكية والصين إلى تحويلات تجارية كبيرة، مما يثير قلق الأسواق في مناطق أخرى من العالم، من زيادة المنافسة الصينية. وتشير التقديرات إلى أن صادرات الصين من السلع سترتفع بنسبة تتراوح بین 4% و9% في جمیع المناطق خارج أمريكا الشمالية نتيجة لإعادة توجيه التجارة. وفي المقابل، يُتوقع أن تنخفض واردات الولايات المتحدة الأمريكية من الصين بشكل حاد في قطاعات مثل النسيج والملابس والمعدات الكهربائية، مما يفتح فرصًا تصديرية جديدة لموردين آخرين قادرين على سد الفجوة، وقد تستفيد بعض الدول الأقل نموًّا من هذه الفرصة لزيادة صادراتها إلى السوق الأمريكية</w:t>
      </w:r>
      <w:r w:rsidRPr="00A1631E">
        <w:t>.</w:t>
      </w:r>
    </w:p>
    <w:p w14:paraId="2B12B3AB" w14:textId="77777777" w:rsidR="00A1631E" w:rsidRPr="00A1631E" w:rsidRDefault="00A1631E" w:rsidP="00A1631E">
      <w:r w:rsidRPr="00A1631E">
        <w:rPr>
          <w:rtl/>
        </w:rPr>
        <w:t>وعلى الرغم من أن تجارة الخدمات لا تخضع بشكل مباشر للرسوم الجمركية، فإنها لا تُعفى من التأثيرات السلبية الناجمة عن التوترات التجارية. فالانخفاض في تجارة السلع يؤدي بطبيعته إلى تراجع في الطلب على الخدمات المرتبطة بها، مثل النقل والشحن واللوجستيات. كما تسهم حالة عدم اليقين الاقتصادي في تقليص الإنفاق على السفر والخدمات المرتبطة بالاستثمار، مما يضغط علي قطاعات حيوية في تجارة الخدمات. وبناءً على ذلك، من المتوقع أن تسجل تجارة الخدمات التجارية نموًّا أبطأ من التوقعات السابقة، عند نحو 4.0% في عام 2025 و4.1% في عام 2026، وهو ما يقل بوضوح عن المعدلات الأساسية المقدرة سابقًا بنحو 5.1% في عام 2025 و4.8% في عام 2025. ويظهر هذا التراجع في التوقعات جليًّا في الشكل التالي</w:t>
      </w:r>
      <w:r w:rsidRPr="00A1631E">
        <w:t>:</w:t>
      </w:r>
    </w:p>
    <w:p w14:paraId="07836923" w14:textId="77777777" w:rsidR="00A1631E" w:rsidRPr="00A1631E" w:rsidRDefault="00A1631E" w:rsidP="00A1631E">
      <w:r w:rsidRPr="00A1631E">
        <w:rPr>
          <w:rtl/>
        </w:rPr>
        <w:t>الشكل رقم (1): توقعات وتقديرات نمو حجم تجارة السلع والخدمات لعام 2025</w:t>
      </w:r>
    </w:p>
    <w:p w14:paraId="5765182A" w14:textId="49D3A893" w:rsidR="00A1631E" w:rsidRPr="00A1631E" w:rsidRDefault="00A1631E" w:rsidP="00A1631E">
      <w:r w:rsidRPr="00A1631E">
        <mc:AlternateContent>
          <mc:Choice Requires="wps">
            <w:drawing>
              <wp:inline distT="0" distB="0" distL="0" distR="0" wp14:anchorId="7426FD52" wp14:editId="1E0BE818">
                <wp:extent cx="304800" cy="304800"/>
                <wp:effectExtent l="0" t="0" r="0" b="0"/>
                <wp:docPr id="854755666" name="Rectangle 82" descr="5.1 (%) 4.0 2.5 2.7 الخدمات السلع بعد فرض الرسوم الجمركية ■ قبل فرض الرسوم الجمرك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F0F03" id="Rectangle 82" o:spid="_x0000_s1026" alt="5.1 (%) 4.0 2.5 2.7 الخدمات السلع بعد فرض الرسوم الجمركية ■ قبل فرض الرسوم الجمرك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CE2CA" w14:textId="77777777" w:rsidR="00A1631E" w:rsidRPr="00A1631E" w:rsidRDefault="00A1631E" w:rsidP="00A1631E">
      <w:r w:rsidRPr="00A1631E">
        <w:t>Source: WTO, April 2025</w:t>
      </w:r>
    </w:p>
    <w:p w14:paraId="72754FEC" w14:textId="77777777" w:rsidR="00A1631E" w:rsidRPr="00A1631E" w:rsidRDefault="00A1631E" w:rsidP="00A1631E">
      <w:r w:rsidRPr="00A1631E">
        <w:rPr>
          <w:rtl/>
        </w:rPr>
        <w:t>يُظهر الشكل رقم (1) أن تصاعد الرسوم الجمركية وتزايد حالة الغموض في السياسات التجارية أسهما في تدهور ملحوظ في توقعات نمو التجارة العالمية. فبينما كانت التقديرات السابقة تشير إلى نمو بنسبة %2.7 في تجارة السلع خلال عام 2025، خفّضت المنظمة هذه التوقعات في السيناريو المعدّل إلى نمو هامشي يبلغ 0.2% فقط، مع احتمال تسجيل انكماش يصل إلى 1.5% في حال تصاعد التوترات وعودة ما يُعرف ب"الرسوم التبادلية</w:t>
      </w:r>
      <w:r w:rsidRPr="00A1631E">
        <w:t>".</w:t>
      </w:r>
    </w:p>
    <w:p w14:paraId="19880A32" w14:textId="77777777" w:rsidR="00A1631E" w:rsidRPr="00A1631E" w:rsidRDefault="00A1631E" w:rsidP="00A1631E">
      <w:r w:rsidRPr="00A1631E">
        <w:rPr>
          <w:rtl/>
        </w:rPr>
        <w:t>أما تجارة الخدمات، فرغم عدم خضوعها المباشر للرسوم، فقد تأثرت هي الأخرى بتداعيات تراجع الطلب، خاصة في قطاعات النقل والسفر، حيث انخفضت تقديرات نمو تجارة الخدمات إلى 4.0% لعام 2025، مقارنة بتوقعات سابقة بلغت 5.1%. كما تراجعت التوقعات لنمو قطاع النقل إلى 0.5% بداًا من 2.9%، في حين بلغ النمو المتوقع لقطاع السفر 2.6% مقارنة ب4.2% في التقديرات السابقة</w:t>
      </w:r>
      <w:r w:rsidRPr="00A1631E">
        <w:t>.</w:t>
      </w:r>
    </w:p>
    <w:p w14:paraId="12FBE494" w14:textId="77777777" w:rsidR="00A1631E" w:rsidRPr="00A1631E" w:rsidRDefault="00A1631E" w:rsidP="00A1631E">
      <w:r w:rsidRPr="00A1631E">
        <w:rPr>
          <w:rtl/>
        </w:rPr>
        <w:lastRenderedPageBreak/>
        <w:t>ويأتي هذا التراجع بعد أداء قوي في عام 2024، إذ حققت التجارة السلعية العالمية نموًّا بنسبة %2.9، وتقدمت تجارة الخدمات بنسبة 6.8%. ومع تسجيل الناتج المحلي الإجمالي العالمي حققت نموًّا نسبته 2.8% بأسعار السوق، مثل عام 2024 أول عام منذ 2017 - باستثناء فترة التعافي بعد الجائحة - يتفوق فيه نمو تجارة السلع على نمو الناتج العالمي</w:t>
      </w:r>
      <w:r w:rsidRPr="00A1631E">
        <w:t>.</w:t>
      </w:r>
    </w:p>
    <w:p w14:paraId="647CAF05" w14:textId="77777777" w:rsidR="00A1631E" w:rsidRPr="00A1631E" w:rsidRDefault="00A1631E" w:rsidP="00A1631E">
      <w:r w:rsidRPr="00A1631E">
        <w:rPr>
          <w:rtl/>
        </w:rPr>
        <w:t>من حيث القيمة، بلغت صادرات السلع العالمية نحو 24.43 تريليون دولار، مسجلة ارتفاعًا طفيفًا بنسبة %2 رغم تراجع متوسط أسعار التصدير والاستيراد. كما ارتفعت صادرات الخدمات التجارية بنسبة %9 لتصل إلى 8.69 تریلیونات دولار، مما يعكس استمرار الطلب القوي في عدد من القطاعات الخدمية الحیوية</w:t>
      </w:r>
      <w:r w:rsidRPr="00A1631E">
        <w:t>.</w:t>
      </w:r>
    </w:p>
    <w:p w14:paraId="1E5347EF" w14:textId="77777777" w:rsidR="00A1631E" w:rsidRPr="00A1631E" w:rsidRDefault="00A1631E" w:rsidP="00A1631E">
      <w:pPr>
        <w:rPr>
          <w:b/>
          <w:bCs/>
        </w:rPr>
      </w:pPr>
      <w:r w:rsidRPr="00A1631E">
        <w:rPr>
          <w:b/>
          <w:bCs/>
          <w:rtl/>
        </w:rPr>
        <w:t>ثانيًا: تأثير الرسوم الجمركية على الناتج المحلي الإجمالي العالمي</w:t>
      </w:r>
    </w:p>
    <w:p w14:paraId="7BFB4BA0" w14:textId="77777777" w:rsidR="00A1631E" w:rsidRPr="00A1631E" w:rsidRDefault="00A1631E" w:rsidP="00A1631E">
      <w:r w:rsidRPr="00A1631E">
        <w:rPr>
          <w:rtl/>
        </w:rPr>
        <w:t>خلال الأشهر الأخيرة، أدى تصاعد الرسوم الجمركية إلى تحوّل ملحوظ في اتجاهات الاقتصاد العالمي، حيث انعكست هذه السياسات الحمائية على المؤشرات الاقتصادية الأساسية، وفي مقدمتها معدلات النمو. فقد رصدت المؤسسات الدولية تراجعًا ملموسًا في توقعات الناتج المحلي الإجمالي العالمي نتيجة اتساع نطاق الحواجز التجارية وتزايد حالة عدم اليقين. وتكمن خطورة هذه التطورات في أثرها المتراكم في حركة التجارة العالمية وتدفقات الاستثمار، فضلًّا عن تأثيرها السلبي في قدرة الاقتصادات الناشئة على تحقيق معدلات نمو مستدامة ومواكبة الاقتصاد العالمي. فقد أدى تصاعد الرسوم التجارية إلى خفض التوقعات الاقتصادية من قبل عدد من المؤسسات الدولية ووكالات التصنيف الائتماني ويُبرز الشكل التالي هذا التراجع في التوقعات بشكل واضح</w:t>
      </w:r>
      <w:r w:rsidRPr="00A1631E">
        <w:t>.</w:t>
      </w:r>
    </w:p>
    <w:p w14:paraId="729134FB" w14:textId="77777777" w:rsidR="00A1631E" w:rsidRPr="00A1631E" w:rsidRDefault="00A1631E" w:rsidP="00A1631E">
      <w:r w:rsidRPr="00A1631E">
        <w:rPr>
          <w:rtl/>
        </w:rPr>
        <w:t>الشكل رقم (2): تقديرات وتوقعات المؤسسات الدولية ووكالات التصنيف الائتماني لمعدلات نمو الاقتصاد العالمي في ضوء الرسوم الجمركية الأخيرة لترامب لعام 2025</w:t>
      </w:r>
    </w:p>
    <w:p w14:paraId="47AA64C3" w14:textId="77777777" w:rsidR="00A1631E" w:rsidRPr="00A1631E" w:rsidRDefault="00A1631E" w:rsidP="00A1631E">
      <w:r w:rsidRPr="00A1631E">
        <w:t>(%)</w:t>
      </w:r>
    </w:p>
    <w:p w14:paraId="6EE8761D" w14:textId="0940761D" w:rsidR="00A1631E" w:rsidRPr="00A1631E" w:rsidRDefault="00A1631E" w:rsidP="00A1631E">
      <w:r w:rsidRPr="00A1631E">
        <mc:AlternateContent>
          <mc:Choice Requires="wps">
            <w:drawing>
              <wp:inline distT="0" distB="0" distL="0" distR="0" wp14:anchorId="16D13791" wp14:editId="5BC3FFFD">
                <wp:extent cx="304800" cy="304800"/>
                <wp:effectExtent l="0" t="0" r="0" b="0"/>
                <wp:docPr id="350129476" name="Rectangle 81" descr="2.8 2.8 2.8 2.2 2.5 2.3 2.7 3.2 2.2 2.1 2.5 2.3 وكالة ستاندرد آند بورز الأونكتاد معهد بيترسون للاقتصاد الدولي منظمة التجارة العالمية وكالة فيتش مجموعة البنك الدولي قبل رفع الرسوم الجمركية ■ بعد رفع الرسوم الجمرك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BFA81" id="Rectangle 81" o:spid="_x0000_s1026" alt="2.8 2.8 2.8 2.2 2.5 2.3 2.7 3.2 2.2 2.1 2.5 2.3 وكالة ستاندرد آند بورز الأونكتاد معهد بيترسون للاقتصاد الدولي منظمة التجارة العالمية وكالة فيتش مجموعة البنك الدولي قبل رفع الرسوم الجمركية ■ بعد رفع الرسوم الجمرك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8183D" w14:textId="77777777" w:rsidR="00A1631E" w:rsidRPr="00A1631E" w:rsidRDefault="00A1631E" w:rsidP="00A1631E">
      <w:r w:rsidRPr="00A1631E">
        <w:t>Source: Global Economic Prospects, World Bank Group, JUNE 2025.</w:t>
      </w:r>
    </w:p>
    <w:p w14:paraId="3C96D6F8" w14:textId="77777777" w:rsidR="00A1631E" w:rsidRPr="00A1631E" w:rsidRDefault="00A1631E" w:rsidP="00A1631E">
      <w:r w:rsidRPr="00A1631E">
        <w:rPr>
          <w:rtl/>
        </w:rPr>
        <w:t>ويتّضح من الشكل رقم (2) أن هناك توافقًا بين المؤسسات الدولية على أن تصاعد الرسوم الجمركية يُعد أحد العوامل الأساسية وراء تباطؤ النمو الاقتصادي العالمي خلال عام 2025، إذ أسهم بشكل مباشر في خفض تقديرات النمو إلى نطاق يتراوح بين 2.1% و2.3%، وهو ما يمثل أدنى مستوى يُسجل منذ الأزمة المالية العالمية</w:t>
      </w:r>
      <w:r w:rsidRPr="00A1631E">
        <w:t>.</w:t>
      </w:r>
    </w:p>
    <w:p w14:paraId="01C1B6C6" w14:textId="77777777" w:rsidR="00A1631E" w:rsidRPr="00A1631E" w:rsidRDefault="00A1631E" w:rsidP="00A1631E">
      <w:r w:rsidRPr="00A1631E">
        <w:rPr>
          <w:rtl/>
        </w:rPr>
        <w:t>فوفقًا للبنك الدولي، من المتوقع أن تؤدي التوترات التجارية المتصاعدة وحالة عدم اليقين على مستوى السياسات إلى تراجع النمو الاقتصادي العالمي هذا العام إلى أبطأ وتيرة له منذ عام 2008 باستثناء فترات الركود العالمية الواضحة. فقد أدت هذه الاضطرابات إلى خفض توقعات النمو لنحو 70% من إجمالي الاقتصادات حول العالم، على اختلاف المناطق وفئات الدخل. ومن المتوقع أن يتباطأ النمو العالمي إلى 2.3% في عام 2025، مسجلًا تراجعًا بنحو نصف نقطة مئوية عن المعدل المتوقع له في بداية العام، دون احتمالية أن يشهد الاقتصاد العالمي ركودًا في عام 2025</w:t>
      </w:r>
      <w:r w:rsidRPr="00A1631E">
        <w:t>.</w:t>
      </w:r>
    </w:p>
    <w:p w14:paraId="7F8D72C3" w14:textId="77777777" w:rsidR="00A1631E" w:rsidRPr="00A1631E" w:rsidRDefault="00A1631E" w:rsidP="00A1631E">
      <w:r w:rsidRPr="00A1631E">
        <w:rPr>
          <w:rtl/>
        </w:rPr>
        <w:t>من جانبه، أوضحت منظمة التجارة العالمية أن تصاعد الرسوم الجمركية ساهم بشكل مباشر في تراجع معدلات النمو الاقتصادي العالمي؛ حيث قُدّر أن الناتج المحلي الإجمالي العالمي سينمو بنسبة 2.2% فقط في عام 2025، وهو أقل ب0.6 نقطة مئوية مقارنةً بسيناريو خالٍ من تصعيد الرسوم الجمركية. مشيرة إلى أن استمرار حالة عدم اليقين المرتبطة بتلك السياسات التجاریة الحمائية قد يؤدي إلى خفض إضافي بمقدار 0.7 نقطة مئوية، مما يضاعف الأثر السلبي ويضعف الزخم الاقتصادي العالمي بشكل ملحوظ</w:t>
      </w:r>
      <w:r w:rsidRPr="00A1631E">
        <w:t>.</w:t>
      </w:r>
    </w:p>
    <w:p w14:paraId="7078A2D1" w14:textId="77777777" w:rsidR="00A1631E" w:rsidRPr="00A1631E" w:rsidRDefault="00A1631E" w:rsidP="00A1631E">
      <w:r w:rsidRPr="00A1631E">
        <w:rPr>
          <w:rtl/>
        </w:rPr>
        <w:lastRenderedPageBreak/>
        <w:t>في حین أفادت الأونكتاد بأن تصاعد الرسوم الجمركية ساهم في تباطؤ النمو الاقتصادي العالمي خلال عام 2025؛ حيث يُتوقّع أن يبلغ معدل النمو 2.3% فقط، مقارنة 2.8%. موضحة أن هذه السياسات الحمائية أدت إلى تراجع في حركة التجارة الدولية، وانخفاض في الاستثمارات، مما زاد من هشاشة الاقتصادات النامية وأضعف قدرتها على الحفاظ على زخم النمو، وسط تصاعد حالة عدم اليقين في البيئة الاقتصادية العالمية</w:t>
      </w:r>
      <w:r w:rsidRPr="00A1631E">
        <w:t>.</w:t>
      </w:r>
    </w:p>
    <w:p w14:paraId="5F0B2622" w14:textId="77777777" w:rsidR="00A1631E" w:rsidRPr="00A1631E" w:rsidRDefault="00A1631E" w:rsidP="00A1631E">
      <w:r w:rsidRPr="00A1631E">
        <w:rPr>
          <w:rtl/>
        </w:rPr>
        <w:t>بينما أجمع كل من معهد بيترسون للاقتصاد الدولي، ومؤسسة ستاندرد آند بورز، ووكالة فيتش - على أن تصاعد الرسوم الجمركية ساهم في تباطؤ النمو الاقتصادي العالمي بشكل ملحوظ خلال عام 2025، حيث تراوحت التقديرات بين 2.1% و2.7%، مقارنة بتوقعات سابقة تجاوزت 3</w:t>
      </w:r>
      <w:r w:rsidRPr="00A1631E">
        <w:t>%.</w:t>
      </w:r>
    </w:p>
    <w:p w14:paraId="49C2CA15" w14:textId="77777777" w:rsidR="00A1631E" w:rsidRPr="00A1631E" w:rsidRDefault="00A1631E" w:rsidP="00A1631E">
      <w:pPr>
        <w:rPr>
          <w:b/>
          <w:bCs/>
        </w:rPr>
      </w:pPr>
      <w:r w:rsidRPr="00A1631E">
        <w:rPr>
          <w:b/>
          <w:bCs/>
          <w:rtl/>
        </w:rPr>
        <w:t>ثالثًا: تأثير الرسوم الجمركية في التضخم العالمي</w:t>
      </w:r>
    </w:p>
    <w:p w14:paraId="50CF5867" w14:textId="77777777" w:rsidR="00A1631E" w:rsidRPr="00A1631E" w:rsidRDefault="00A1631E" w:rsidP="00A1631E">
      <w:r w:rsidRPr="00A1631E">
        <w:rPr>
          <w:rtl/>
        </w:rPr>
        <w:t>تسبب تصاعد الرسوم الجمركية وارتفاع تكاليف التجارة في عودة الضغوط التضخمية عالميًّا، مما أسهم في زعزعة استقرار الأسعار وتقييد قدرة السياسات النقدية على ضبط معدلات التضخم. علاوة على ذلك، فقد أثرت الحواجز التجارية الجديدة في سلاسل التوريد وأسعار الواردات، مما دفع بالتضخم نحو مستويات أعلى من المتوقع في عدد من الاقتصادات الكبرى</w:t>
      </w:r>
      <w:r w:rsidRPr="00A1631E">
        <w:t>.</w:t>
      </w:r>
    </w:p>
    <w:p w14:paraId="3D7F39EA" w14:textId="77777777" w:rsidR="00A1631E" w:rsidRPr="00A1631E" w:rsidRDefault="00A1631E" w:rsidP="00A1631E">
      <w:r w:rsidRPr="00A1631E">
        <w:rPr>
          <w:rtl/>
        </w:rPr>
        <w:t>فوفقًا لتقديرات منظمة التعاون والتنمية الاقتصادية</w:t>
      </w:r>
      <w:r w:rsidRPr="00A1631E">
        <w:t xml:space="preserve"> (OECD)</w:t>
      </w:r>
      <w:r w:rsidRPr="00A1631E">
        <w:rPr>
          <w:rtl/>
        </w:rPr>
        <w:t>، فإن الضغوط التضخمية العالمية لا تزال قائمة بفعل ارتفاع التكاليف التجارية الناتجة عن تصاعد الرسوم الجمركية. فبينما يُتوقع أن يتراجع معدل التضخم في دول مجموعة العشرين من 6.2% في عام 2024 إلى 3.6% في عام 2025، ثم إلى 3.2% في عام 2026، إلا أن هذا التراجع لا يزال مهددًا بسبب استمرار فرض تعريفات جديدة وارتفاع أسعار الواردات. وقد تعوق هذه السياسات الهبوط السلس في معدلات التضخم، خاصة في الاقتصادات التي تعاني من ضغوط متزايدة في سوق العمل، مما قد يعوق تحقيق تراجع تدریجي ومستقر في مستویات التضخم</w:t>
      </w:r>
      <w:r w:rsidRPr="00A1631E">
        <w:t>.</w:t>
      </w:r>
    </w:p>
    <w:p w14:paraId="54DD9F52" w14:textId="77777777" w:rsidR="00A1631E" w:rsidRPr="00A1631E" w:rsidRDefault="00A1631E" w:rsidP="00A1631E">
      <w:r w:rsidRPr="00A1631E">
        <w:rPr>
          <w:rtl/>
        </w:rPr>
        <w:t>وفي هذا الصدد، فقد أسهم ارتفاع التكاليف الجمركية في بقاء الأسعار عند مستويات أعلى من المتوقع، مما يعزز احتمالات لجوء البنوك المركزية إلى تشديد إضافي في السياسات النقدية لكبح التضخم. وفي المقابل، يُتوقع أن يسهم تخفيف الرسوم الجمركية أو إلغاؤها في تقليص الضغوط التضخمية، وتحقيق قدر أكبر من الاستقرار السعري، لا سيما عبر استعادة مرونة سلاسل التوريد، بما يدعم إعادة التوازن إلى الاقتصاد العالمي ويحد من وتيرة التباطؤ في معدلات النمو خلال الفترة المقبلة</w:t>
      </w:r>
      <w:r w:rsidRPr="00A1631E">
        <w:t>.</w:t>
      </w:r>
    </w:p>
    <w:p w14:paraId="5535FA68" w14:textId="77777777" w:rsidR="00A1631E" w:rsidRPr="00A1631E" w:rsidRDefault="00A1631E" w:rsidP="00A1631E">
      <w:pPr>
        <w:rPr>
          <w:b/>
          <w:bCs/>
        </w:rPr>
      </w:pPr>
      <w:r w:rsidRPr="00A1631E">
        <w:rPr>
          <w:b/>
          <w:bCs/>
          <w:rtl/>
        </w:rPr>
        <w:t>رابعًا: تقلبات الأسواق المالية كرد فعل على الحروب التجارية</w:t>
      </w:r>
    </w:p>
    <w:p w14:paraId="12D45E05" w14:textId="77777777" w:rsidR="00A1631E" w:rsidRPr="00A1631E" w:rsidRDefault="00A1631E" w:rsidP="00A1631E">
      <w:r w:rsidRPr="00A1631E">
        <w:rPr>
          <w:rtl/>
        </w:rPr>
        <w:t>أدت الرسوم الجمركية الواسعة التي فرضها الرئيس الأمريكي دونالد ترامب إلى اضطرابات حادة في الأسواق المالية العالمية، حيث سادت حالة من القلق وعدم اليقين بشأن مستقبل الاقتصاد العالمي. وشهدت بورصة وول ستريت أعلى مستويات الخوف منذ خمس سنوات، وتراجعت الأسواق الأمريكية بشدة، فيما دخل مؤشر ناسداك منطقة السوق الهابطة بعد الرد الصيني بفرض رسوم على جميع السلع الأمريكية</w:t>
      </w:r>
      <w:r w:rsidRPr="00A1631E">
        <w:t>.</w:t>
      </w:r>
    </w:p>
    <w:p w14:paraId="7827B16A" w14:textId="77777777" w:rsidR="00A1631E" w:rsidRPr="00A1631E" w:rsidRDefault="00A1631E" w:rsidP="00A1631E">
      <w:r w:rsidRPr="00A1631E">
        <w:rPr>
          <w:rtl/>
        </w:rPr>
        <w:t>انعكست هذه التطورات في ارتفاع مؤشر التقلبات</w:t>
      </w:r>
      <w:r w:rsidRPr="00A1631E">
        <w:t xml:space="preserve"> (VIX) </w:t>
      </w:r>
      <w:r w:rsidRPr="00A1631E">
        <w:rPr>
          <w:rtl/>
        </w:rPr>
        <w:t>إلى مستویات لم تُسجل منذ عام 2020، وتراجع مؤشر 500</w:t>
      </w:r>
      <w:r w:rsidRPr="00A1631E">
        <w:t xml:space="preserve"> S&amp;P </w:t>
      </w:r>
      <w:r w:rsidRPr="00A1631E">
        <w:rPr>
          <w:rtl/>
        </w:rPr>
        <w:t>بشكل كبير، مقتربًا من تفعيل آلية إيقاف التداول. كما تأثرت أسواق العملات والسندات، حيث ارتفعت تقلبات اليورو والدولار، وانخفض العائد على السندات الأمريكية لأجل 10 سنوات إلى أدنى مستوى في ستة أشهر، وسط بحث المستثمرين عن ملاذات آمنة</w:t>
      </w:r>
      <w:r w:rsidRPr="00A1631E">
        <w:t>.</w:t>
      </w:r>
    </w:p>
    <w:p w14:paraId="25CE3A47" w14:textId="77777777" w:rsidR="00A1631E" w:rsidRPr="00A1631E" w:rsidRDefault="00A1631E" w:rsidP="00A1631E">
      <w:r w:rsidRPr="00A1631E">
        <w:rPr>
          <w:rtl/>
        </w:rPr>
        <w:t>في المقابل، ارتفعت تكلفة التأمين على الدين السيادي الأمريكي، وازدادت الفجوة بين السندات مرتفعة العائد وسندات الخزانة، ما يعكس تشديدًا في الأوضاع المالية. كما سجلت بعض المؤشرات المالية تراجعات يومية حادة، مما يشير إلى توتر كبير داخل النظام المالي، وإن لم يصل إلى مرحلة الذعر الكامل</w:t>
      </w:r>
      <w:r w:rsidRPr="00A1631E">
        <w:t>.</w:t>
      </w:r>
    </w:p>
    <w:p w14:paraId="739E788D" w14:textId="77777777" w:rsidR="00A1631E" w:rsidRPr="00A1631E" w:rsidRDefault="00A1631E" w:rsidP="00A1631E">
      <w:r w:rsidRPr="00A1631E">
        <w:rPr>
          <w:rtl/>
        </w:rPr>
        <w:lastRenderedPageBreak/>
        <w:t>وتكثفت عمليات بيع الأسهم من قبل صناديق التحوط وصناديق المؤشرات، التي ضخت عشرات المليارات من الدولارات في موجة بيع متسارعة، وسط توقعات بمزيد من التقليص في المحافظ الاستثمارية المرتكزة على تقلبات السوق خلال الأيام التالية</w:t>
      </w:r>
      <w:r w:rsidRPr="00A1631E">
        <w:t>.</w:t>
      </w:r>
    </w:p>
    <w:p w14:paraId="2183B35C" w14:textId="77777777" w:rsidR="00A1631E" w:rsidRPr="00A1631E" w:rsidRDefault="00A1631E" w:rsidP="00A1631E">
      <w:pPr>
        <w:rPr>
          <w:b/>
          <w:bCs/>
        </w:rPr>
      </w:pPr>
      <w:r w:rsidRPr="00A1631E">
        <w:rPr>
          <w:b/>
          <w:bCs/>
          <w:rtl/>
        </w:rPr>
        <w:t>خاتمة</w:t>
      </w:r>
    </w:p>
    <w:p w14:paraId="548486E5" w14:textId="77777777" w:rsidR="00A1631E" w:rsidRPr="00A1631E" w:rsidRDefault="00A1631E" w:rsidP="00A1631E">
      <w:r w:rsidRPr="00A1631E">
        <w:rPr>
          <w:rtl/>
        </w:rPr>
        <w:t>يتضح أن الرسوم الجمركية لم تعد مجرد أداة سيادية ضمن السياسات الحمائية، بل تحولت إلى عنصر رئيس يهدد استقرار الاقتصاد العالمي ويغذي الضغوط التضخمية ويعوق النمو. وقد أجمعت تقارير المؤسسات الاقتصادية الكبرى على أن هذه السياسات، إذا استمرت دون ضوابط أو تنسیق دولي، ستعمق من حالة عدم اليقين وتعرقل تعافي التجارة الدولية. ومن هنا، فإن الحاجة إلى إصلاحات تجارية شاملة وتفعيل الحوار بين القوى الاقتصادية باتت ضرورة ملحة لضمان نمو مستدام ومتوازن يعيد الثقة للأسواق ويقلل من هشاشة النظام المالي العالمي</w:t>
      </w:r>
      <w:r w:rsidRPr="00A1631E">
        <w:t>.</w:t>
      </w:r>
    </w:p>
    <w:p w14:paraId="7B37DB0D" w14:textId="4ACB31A9" w:rsidR="00A1631E" w:rsidRPr="00A1631E" w:rsidRDefault="00A1631E" w:rsidP="00A1631E">
      <w:r w:rsidRPr="00A1631E">
        <mc:AlternateContent>
          <mc:Choice Requires="wps">
            <w:drawing>
              <wp:inline distT="0" distB="0" distL="0" distR="0" wp14:anchorId="734D640E" wp14:editId="22379E93">
                <wp:extent cx="304800" cy="304800"/>
                <wp:effectExtent l="0" t="0" r="0" b="0"/>
                <wp:docPr id="156911465"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796F7"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DB7617" w14:textId="77777777" w:rsidR="00A1631E" w:rsidRPr="00A1631E" w:rsidRDefault="00A1631E" w:rsidP="00A1631E">
      <w:r w:rsidRPr="00A1631E">
        <w:t>04</w:t>
      </w:r>
    </w:p>
    <w:p w14:paraId="064E0748" w14:textId="77777777" w:rsidR="00A1631E" w:rsidRPr="00A1631E" w:rsidRDefault="00A1631E" w:rsidP="00A1631E">
      <w:pPr>
        <w:rPr>
          <w:b/>
          <w:bCs/>
        </w:rPr>
      </w:pPr>
      <w:r w:rsidRPr="00A1631E">
        <w:rPr>
          <w:b/>
          <w:bCs/>
          <w:rtl/>
        </w:rPr>
        <w:t>آفاق اقتصادية معاصرة</w:t>
      </w:r>
    </w:p>
    <w:p w14:paraId="7A7A0E19" w14:textId="77777777" w:rsidR="00A1631E" w:rsidRPr="00A1631E" w:rsidRDefault="00A1631E" w:rsidP="00A1631E">
      <w:pPr>
        <w:rPr>
          <w:b/>
          <w:bCs/>
        </w:rPr>
      </w:pPr>
      <w:r w:rsidRPr="00A1631E">
        <w:rPr>
          <w:b/>
          <w:bCs/>
          <w:rtl/>
        </w:rPr>
        <w:t>توجهات الصحف الأجنبية</w:t>
      </w:r>
    </w:p>
    <w:p w14:paraId="377BD715" w14:textId="77777777" w:rsidR="00A1631E" w:rsidRPr="00A1631E" w:rsidRDefault="00A1631E" w:rsidP="00A1631E">
      <w:r w:rsidRPr="00A1631E">
        <w:rPr>
          <w:rtl/>
        </w:rPr>
        <w:t>يرصد هذا الجزء أبرز المقالات في الصحف والمجلات الأجنبية عن الحرب التجارية العالمية</w:t>
      </w:r>
      <w:r w:rsidRPr="00A1631E">
        <w:t>.</w:t>
      </w:r>
    </w:p>
    <w:p w14:paraId="24F7202A" w14:textId="77777777" w:rsidR="00A1631E" w:rsidRPr="00A1631E" w:rsidRDefault="00A1631E" w:rsidP="00A1631E">
      <w:r w:rsidRPr="00A1631E">
        <w:rPr>
          <w:rtl/>
        </w:rPr>
        <w:t>أ. عمر وهدان</w:t>
      </w:r>
    </w:p>
    <w:p w14:paraId="3799B570" w14:textId="04337D63" w:rsidR="00A1631E" w:rsidRPr="00A1631E" w:rsidRDefault="00A1631E" w:rsidP="00A1631E">
      <w:r w:rsidRPr="00A1631E">
        <mc:AlternateContent>
          <mc:Choice Requires="wps">
            <w:drawing>
              <wp:inline distT="0" distB="0" distL="0" distR="0" wp14:anchorId="7B0457A1" wp14:editId="1743196F">
                <wp:extent cx="304800" cy="304800"/>
                <wp:effectExtent l="0" t="0" r="0" b="0"/>
                <wp:docPr id="1114825219"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9B34E"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D25CC9" w14:textId="77777777" w:rsidR="00A1631E" w:rsidRPr="00A1631E" w:rsidRDefault="00A1631E" w:rsidP="00A1631E">
      <w:r w:rsidRPr="00A1631E">
        <w:rPr>
          <w:rtl/>
        </w:rPr>
        <w:t>باحث اقتصادي بالإدارة العامة للمتابعة الخارجية بمركز المعلومات ودعم اتخاذ القرار</w:t>
      </w:r>
      <w:r w:rsidRPr="00A1631E">
        <w:t>.</w:t>
      </w:r>
    </w:p>
    <w:p w14:paraId="073E4F5C" w14:textId="77777777" w:rsidR="00A1631E" w:rsidRPr="00A1631E" w:rsidRDefault="00A1631E" w:rsidP="00A1631E">
      <w:pPr>
        <w:rPr>
          <w:b/>
          <w:bCs/>
        </w:rPr>
      </w:pPr>
      <w:r w:rsidRPr="00A1631E">
        <w:rPr>
          <w:b/>
          <w:bCs/>
          <w:rtl/>
        </w:rPr>
        <w:t>مقدمة</w:t>
      </w:r>
    </w:p>
    <w:p w14:paraId="7C7722B5" w14:textId="77777777" w:rsidR="00A1631E" w:rsidRPr="00A1631E" w:rsidRDefault="00A1631E" w:rsidP="00A1631E">
      <w:r w:rsidRPr="00A1631E">
        <w:rPr>
          <w:rtl/>
        </w:rPr>
        <w:t>حظيت الحرب التجارية بين الولايات المتحدة الأمريكية والصين باهتمام واسع في وسائل الإعلام العالمية؛ حيث تبنت الصحف الأجنبية هذا الموضوع باعتباره أحد أبرز الملفات الاقتصادية والسياسية في العقد الأخير. فقد رأت العديد من الصحف في الحرب التجارية أكثر من مجرد نزاع تعريفي بين قوتين اقتصادیتین، بل اعتبرته تحولًا استراتيجيًّا في طبيعة العلاقات الدولية والتوازنات الاقتصادية العالمية</w:t>
      </w:r>
      <w:r w:rsidRPr="00A1631E">
        <w:t>.</w:t>
      </w:r>
    </w:p>
    <w:p w14:paraId="017B72FE" w14:textId="77777777" w:rsidR="00A1631E" w:rsidRPr="00A1631E" w:rsidRDefault="00A1631E" w:rsidP="00A1631E">
      <w:r w:rsidRPr="00A1631E">
        <w:rPr>
          <w:rtl/>
        </w:rPr>
        <w:t>وتناولت التغطيات الإعلامية أبعاد هذه الحرب من زوايا متعددة، بدءًا من آثارها على سلاسل التوريد العالمية، مرورًا بتأثيراتها في مؤشرات الاقتصاد الكلي، وصولًا إلى تداعياتها الاجتماعية والسياسية في الداخل الصيني والأمريكي على حد سواء. وبينما ركزت بعض الصحف على الأرقام والمؤشرات الاقتصادية، سلطت أخرى الضوء على الأدوات غير التقليدية التي استخدمتها الصين في التكيف مع القيود المفروضة، وعلى رأسها الاقتصاد غير الرسمي، الذي لم يلفت الانتباه في المراحل الأولى من التصعيد، ولكن سرعان ما برز كاحدى أبرز آليات بكين في امتصاص آثار الصراع وتخفيف الضغط على سوق العمل</w:t>
      </w:r>
      <w:r w:rsidRPr="00A1631E">
        <w:t>.</w:t>
      </w:r>
    </w:p>
    <w:p w14:paraId="77F729DA" w14:textId="77777777" w:rsidR="00A1631E" w:rsidRPr="00A1631E" w:rsidRDefault="00A1631E" w:rsidP="00A1631E">
      <w:pPr>
        <w:rPr>
          <w:b/>
          <w:bCs/>
        </w:rPr>
      </w:pPr>
      <w:r w:rsidRPr="00A1631E">
        <w:rPr>
          <w:b/>
          <w:bCs/>
          <w:rtl/>
        </w:rPr>
        <w:t>الإيكونوميست: الاقتصاد غير الرسمي درع الصين في مواجهة الحرب التجارية</w:t>
      </w:r>
    </w:p>
    <w:p w14:paraId="600D7725" w14:textId="77777777" w:rsidR="00A1631E" w:rsidRPr="00A1631E" w:rsidRDefault="00A1631E" w:rsidP="00A1631E">
      <w:r w:rsidRPr="00A1631E">
        <w:rPr>
          <w:rtl/>
        </w:rPr>
        <w:t xml:space="preserve">فرضت الولايات المتحدة الأمريكية تعريفات جمركية كبيرة على الواردات الصينية بلغت نسبتها 145%، ما تسبب في ضغوط حادة على قطاع التصدير في الصين وهدد بخسارة ملايين الوظائف، وبحسب تقديرات بنك "جولد مان ساكس" يعمل </w:t>
      </w:r>
      <w:r w:rsidRPr="00A1631E">
        <w:rPr>
          <w:rtl/>
        </w:rPr>
        <w:lastRenderedPageBreak/>
        <w:t>نحو 16 مليون شخص في تصنيع السلع المخصصة للتصدير إلى السوق الأمريكية، فيما يتوقع "بنك نومورا" فقدان نحو 5.7 ملايين وظيفة على المدى القصير، وقرابة 15.8 مليون وظيفة على المدى البعيد</w:t>
      </w:r>
      <w:r w:rsidRPr="00A1631E">
        <w:t>.</w:t>
      </w:r>
    </w:p>
    <w:p w14:paraId="7FA0C1D8" w14:textId="77777777" w:rsidR="00A1631E" w:rsidRPr="00A1631E" w:rsidRDefault="00A1631E" w:rsidP="00A1631E">
      <w:r w:rsidRPr="00A1631E">
        <w:rPr>
          <w:rtl/>
        </w:rPr>
        <w:t>ولمواجهة هذه التحديات، سارعت الحكومة الصينية إلى تقديم إجراءات دعم، من بينها تقديم حوافز مالية ومساعدات اجتماعية للعمال والشركات التي تضررت من تباطؤ النشاط الاقتصادي. ومع ذلك، برز الاقتصاد غير الرسمي كعنصر إنقاذ أساسي لسوق العمل، إذ شهد توسعًا هائلًا خلال السنوات الأخيرة</w:t>
      </w:r>
      <w:r w:rsidRPr="00A1631E">
        <w:t>.</w:t>
      </w:r>
    </w:p>
    <w:p w14:paraId="553981E4" w14:textId="77777777" w:rsidR="00A1631E" w:rsidRPr="00A1631E" w:rsidRDefault="00A1631E" w:rsidP="00A1631E">
      <w:pPr>
        <w:rPr>
          <w:b/>
          <w:bCs/>
        </w:rPr>
      </w:pPr>
      <w:r w:rsidRPr="00A1631E">
        <w:rPr>
          <w:b/>
          <w:bCs/>
          <w:rtl/>
        </w:rPr>
        <w:t>تداعيات الحروب التجارية: حماية محلية أم تهديد للنمو العالمي</w:t>
      </w:r>
    </w:p>
    <w:p w14:paraId="1A38DC93" w14:textId="77777777" w:rsidR="00A1631E" w:rsidRPr="00A1631E" w:rsidRDefault="00A1631E" w:rsidP="00A1631E">
      <w:r w:rsidRPr="00A1631E">
        <w:rPr>
          <w:rtl/>
        </w:rPr>
        <w:t>جاء تبني الصحف الأجنبية لموضوع الحرب التجارية بين الصين والولايات المتحدة الأمريكية انعكاسًا لأهمية هذا الصراع في إعادة تشكيل موازين القوى الاقتصادية العالمية. وقد تميزت التغطيات الإعلامية الغربية بشكل خاص بالتركيز على الجوانب الاستراتيجية طويلة الأمد، مثل المنافسة على التكنولوجيا، وأمن سلاسل التوريد، والسياسات الصناعية</w:t>
      </w:r>
      <w:r w:rsidRPr="00A1631E">
        <w:t>.</w:t>
      </w:r>
    </w:p>
    <w:p w14:paraId="1272B797" w14:textId="77777777" w:rsidR="00A1631E" w:rsidRPr="00A1631E" w:rsidRDefault="00A1631E" w:rsidP="00A1631E">
      <w:r w:rsidRPr="00A1631E">
        <w:rPr>
          <w:rtl/>
        </w:rPr>
        <w:t>وتشير التقديرات الرسمية إلى وجود 200 مليون عامل مرن، بينهم العاملون لحسابهم الخاص أو بدوام جزئي، بينما يعمل 84 مليون شخص في "أنماط التوظيف الجديدة"، مثل: خدمات التوصيل والنقل، وهو عدد يتجاوز بكثير عدد العاملين في القطاع الحكومي البالغ 54 مليونًا فقط</w:t>
      </w:r>
      <w:r w:rsidRPr="00A1631E">
        <w:t>.</w:t>
      </w:r>
    </w:p>
    <w:p w14:paraId="55F9DA92" w14:textId="77777777" w:rsidR="00A1631E" w:rsidRPr="00A1631E" w:rsidRDefault="00A1631E" w:rsidP="00A1631E">
      <w:r w:rsidRPr="00A1631E">
        <w:rPr>
          <w:rtl/>
        </w:rPr>
        <w:t>وتُعد شركة "ميتوان الصينية" نموذجًا رائدًا لهذا التوسع، حيث توظف وحدها 7.5 ملایین سائق توصیل، يتقاضون معًا أكثر من 11 مليار دولار سنويًّا، ويُعد العمل في هذا القطاع بالنسبة لكثير من الشباب وسيلة مؤقتة لكسب العيش، رغم ساعات العمل الطويلة التي تصل أحيانًا إلى 15 ساعة يوميًّا</w:t>
      </w:r>
      <w:r w:rsidRPr="00A1631E">
        <w:t>.</w:t>
      </w:r>
    </w:p>
    <w:p w14:paraId="6D42EE26" w14:textId="77777777" w:rsidR="00A1631E" w:rsidRPr="00A1631E" w:rsidRDefault="00A1631E" w:rsidP="00A1631E">
      <w:r w:rsidRPr="00A1631E">
        <w:rPr>
          <w:rtl/>
        </w:rPr>
        <w:t>ورغم التحديات، فإن هذا القطاع يواصل نموه، إذ زاد عدد سائقي "ميتوان" بنسبة 41% منذ 2021، وتُقدّر وتيرة النمو المستقبلية بـ 15% سنويًّا حتى عام 2027</w:t>
      </w:r>
      <w:r w:rsidRPr="00A1631E">
        <w:t>.</w:t>
      </w:r>
    </w:p>
    <w:p w14:paraId="3BB72336" w14:textId="77777777" w:rsidR="00A1631E" w:rsidRPr="00A1631E" w:rsidRDefault="00A1631E" w:rsidP="00A1631E">
      <w:r w:rsidRPr="00A1631E">
        <w:rPr>
          <w:rtl/>
        </w:rPr>
        <w:t>كما ارتفعت تراخيص تطبيقات حجز السيارات من 2.9 مليون في عام 2020 إلى 7.5 ملايين في 2024، مدفوعة بالمنافسة الشرسة بين الشركات، وأعلنت شركة</w:t>
      </w:r>
      <w:r w:rsidRPr="00A1631E">
        <w:t xml:space="preserve"> "JD.com"</w:t>
      </w:r>
      <w:r w:rsidRPr="00A1631E">
        <w:rPr>
          <w:rtl/>
        </w:rPr>
        <w:t>، وهي منصة تجارة إلكترونية، عن نيتها في توظيف 100 ألف سائق توصيل إضافي، ما يعكس اشتداد "حرب التوظيف" في هذا القطاع</w:t>
      </w:r>
      <w:r w:rsidRPr="00A1631E">
        <w:t>.</w:t>
      </w:r>
    </w:p>
    <w:p w14:paraId="7BCEAEBF" w14:textId="77777777" w:rsidR="00A1631E" w:rsidRPr="00A1631E" w:rsidRDefault="00A1631E" w:rsidP="00A1631E">
      <w:r w:rsidRPr="00A1631E">
        <w:rPr>
          <w:rtl/>
        </w:rPr>
        <w:t>ومع هذا التحول، غيّرت الحكومة الصينية موقفها من المنصات الرقمية التي سبق أن تعرضت لانتقادات في 2020، وبدأت منذ 2023 في تشجيعها على دعم الاستهلاك وتوفير فرص عمل جديدة، بل ودعتها إلى إنشاء نظم دعم اجتماعي خاصة بها. وقد استجابت الشركات جزئيًّا؛ فأعلنت</w:t>
      </w:r>
      <w:r w:rsidRPr="00A1631E">
        <w:t xml:space="preserve"> "JD.com" </w:t>
      </w:r>
      <w:r w:rsidRPr="00A1631E">
        <w:rPr>
          <w:rtl/>
        </w:rPr>
        <w:t>عن تأمين اجتماعي للسائقین، وبدأت "ميتوان" تجربة خطة تأمين خاصة، لكن بعض السائقين ما يزالون يشككون في نوايا هذه الخطط، ويخشون تحميلهم أعباء إضافية</w:t>
      </w:r>
      <w:r w:rsidRPr="00A1631E">
        <w:t>.</w:t>
      </w:r>
    </w:p>
    <w:p w14:paraId="4312D750" w14:textId="77777777" w:rsidR="00A1631E" w:rsidRPr="00A1631E" w:rsidRDefault="00A1631E" w:rsidP="00A1631E">
      <w:r w:rsidRPr="00A1631E">
        <w:rPr>
          <w:rtl/>
        </w:rPr>
        <w:t>وفي ظل هذه الضغوط، يتزايد القلق من تراجع أرباح هذه الشركات، خصوصًا مع اعتمادها المتزايد على التكنولوجیا، مثل: السيارات ذاتية القيادة والطائرات دون طيار. ومع ذلك، يبقى الاقتصاد غير الرسمي بمثابة آلية مرنة تساعد الصين على التكيّف مع آثار الحرب التجاریة، حتى وإن لم يكن حلَّا نهائيًّا للأزمة</w:t>
      </w:r>
      <w:r w:rsidRPr="00A1631E">
        <w:t>.</w:t>
      </w:r>
    </w:p>
    <w:p w14:paraId="44DAF0B4" w14:textId="77777777" w:rsidR="00A1631E" w:rsidRPr="00A1631E" w:rsidRDefault="00A1631E" w:rsidP="00A1631E">
      <w:pPr>
        <w:rPr>
          <w:b/>
          <w:bCs/>
        </w:rPr>
      </w:pPr>
      <w:r w:rsidRPr="00A1631E">
        <w:rPr>
          <w:b/>
          <w:bCs/>
          <w:rtl/>
        </w:rPr>
        <w:t>فايننشال تايمز: الشركات الأجنبية في الصين تواجه ضربة مزدوجة بسبب الحرب التجارية</w:t>
      </w:r>
    </w:p>
    <w:p w14:paraId="1E50FEA9" w14:textId="77777777" w:rsidR="00A1631E" w:rsidRPr="00A1631E" w:rsidRDefault="00A1631E" w:rsidP="00A1631E">
      <w:r w:rsidRPr="00A1631E">
        <w:rPr>
          <w:rtl/>
        </w:rPr>
        <w:t>تمثل الشركات الأجنبية والمشروعات المشتركة ما يقرب من ثلث إجمالي التجارة الصينية، مما يبرز مدى تأثر هذه الشركات بالحرب التجارية التي أطلقها الرئيس الأمريكي "دونالد ترامب</w:t>
      </w:r>
      <w:r w:rsidRPr="00A1631E">
        <w:t>".</w:t>
      </w:r>
    </w:p>
    <w:p w14:paraId="244667FF" w14:textId="77777777" w:rsidR="00A1631E" w:rsidRPr="00A1631E" w:rsidRDefault="00A1631E" w:rsidP="00A1631E">
      <w:r w:rsidRPr="00A1631E">
        <w:rPr>
          <w:rtl/>
        </w:rPr>
        <w:t>ووفقًّا لإحصاءات الإدارة العامة للجمارك الصينية، فقد بلغت صادرات الشركات الأجنبية في الصين 980 مليار دولار، أي أكثر من ربع إجمالي الصادرات، فيما بلغت وارداتها 820 مليار دولار، وهو ما يعادل أكثر من ثلث إجمالي الواردات</w:t>
      </w:r>
      <w:r w:rsidRPr="00A1631E">
        <w:t>.</w:t>
      </w:r>
    </w:p>
    <w:p w14:paraId="3C1069DE" w14:textId="77777777" w:rsidR="00A1631E" w:rsidRPr="00A1631E" w:rsidRDefault="00A1631E" w:rsidP="00A1631E">
      <w:r w:rsidRPr="00A1631E">
        <w:rPr>
          <w:rtl/>
        </w:rPr>
        <w:lastRenderedPageBreak/>
        <w:t>كما تستخدم العديد من الشركات الأمريكية الكبرى، مثل: "آبل" و"تسلا"، إلى جانب منتجين أصغر، الصين كقاعدة تصنيع؛ حيث تستورد مكونات أو مواد خام لتصنيع منتجات تُصدَّر بعد ذلك إلى الأسواق العالمية، لا سيما الولايات المتحدة الأمريكية</w:t>
      </w:r>
      <w:r w:rsidRPr="00A1631E">
        <w:t>.</w:t>
      </w:r>
    </w:p>
    <w:p w14:paraId="5CBA4762" w14:textId="77777777" w:rsidR="00A1631E" w:rsidRPr="00A1631E" w:rsidRDefault="00A1631E" w:rsidP="00A1631E">
      <w:r w:rsidRPr="00A1631E">
        <w:rPr>
          <w:rtl/>
        </w:rPr>
        <w:t>ومع تصعيد ترامب للرسوم الجمركية على جميع الصادرات الصينیة إلى 145%، ورد الصين بفرض رسوم بنسبة 125%، أصبحت هذه الشركات عرضة لتحمل رسوم مزدوجة مرة عند الاستيراد إلى الصين، ومرة أخرى عند التصدير إلى الولايات المتحدة الأمريكية</w:t>
      </w:r>
      <w:r w:rsidRPr="00A1631E">
        <w:t>.</w:t>
      </w:r>
    </w:p>
    <w:p w14:paraId="71515D5B" w14:textId="77777777" w:rsidR="00A1631E" w:rsidRPr="00A1631E" w:rsidRDefault="00A1631E" w:rsidP="00A1631E">
      <w:r w:rsidRPr="00A1631E">
        <w:rPr>
          <w:rtl/>
        </w:rPr>
        <w:t>وقال "هيوي تينغ"، مدير معهد آسيا العالمية: "الشركات الأجنبية تتعرض لضغوط كبيرة في السوق الصينية، فهي تدفع الرسوم الجمركية مرتين، وهذا يضر بقدرتها التنافسية</w:t>
      </w:r>
      <w:r w:rsidRPr="00A1631E">
        <w:t>".</w:t>
      </w:r>
    </w:p>
    <w:p w14:paraId="59775555" w14:textId="77777777" w:rsidR="00A1631E" w:rsidRPr="00A1631E" w:rsidRDefault="00A1631E" w:rsidP="00A1631E">
      <w:r w:rsidRPr="00A1631E">
        <w:rPr>
          <w:rtl/>
        </w:rPr>
        <w:t>على الرغم من أن الشركات الأجنبية كانت تشكل 55% من تجارة الصين في عام 2008، فإن هذه النسبة انخفضت إلى 29.6% عام 2024 نتيجة توجه الصين نحو تعزيز الاكتفاء الصناعي الذاتي. ومع ذلك، فإن هذه الشركات لم تمثل سوى 16% فقط من فائض التجارة الصيني، بسبب ارتفاع وارداتها مقارنة بصادراتها</w:t>
      </w:r>
      <w:r w:rsidRPr="00A1631E">
        <w:t>.</w:t>
      </w:r>
    </w:p>
    <w:p w14:paraId="52117FA9" w14:textId="77777777" w:rsidR="00A1631E" w:rsidRPr="00A1631E" w:rsidRDefault="00A1631E" w:rsidP="00A1631E">
      <w:r w:rsidRPr="00A1631E">
        <w:rPr>
          <w:rtl/>
        </w:rPr>
        <w:t>حذر اقتصاديون من أن الحرب التجارية قد تؤدي إلى مزيد من التراجع في تدفقات الاستثمار الأجنبي المباشر إلى الصين، والتي انخفضت بنسبة 27.1% في 2024. وأكد الخبراء أنه يجب على الشركات الأجنبية إعادة النظر في استراتيجياتها العالمية، لا سيما إذا كانت تهدف إلى التصدیر ولیس إلى السوق المحلیة</w:t>
      </w:r>
      <w:r w:rsidRPr="00A1631E">
        <w:t>.</w:t>
      </w:r>
    </w:p>
    <w:p w14:paraId="045B51D0" w14:textId="77777777" w:rsidR="00A1631E" w:rsidRPr="00A1631E" w:rsidRDefault="00A1631E" w:rsidP="00A1631E">
      <w:r w:rsidRPr="00A1631E">
        <w:rPr>
          <w:rtl/>
        </w:rPr>
        <w:t>وتُظهر الحرب التجارية بين الصين والولايات المتحدة الأمريكية كيف يمكن أن تؤثر السياسات الحمائية سلبًا في الاستثمارات الأجنبية وسلاسل التوريد العالمية، ما يدفع الشركات إلى إعادة تقييم موقع الصین في خططها المستقبلية</w:t>
      </w:r>
      <w:r w:rsidRPr="00A1631E">
        <w:t>.</w:t>
      </w:r>
    </w:p>
    <w:p w14:paraId="3E5E3CC1" w14:textId="77777777" w:rsidR="00A1631E" w:rsidRPr="00A1631E" w:rsidRDefault="00A1631E" w:rsidP="00A1631E">
      <w:pPr>
        <w:rPr>
          <w:b/>
          <w:bCs/>
        </w:rPr>
      </w:pPr>
      <w:r w:rsidRPr="00A1631E">
        <w:rPr>
          <w:b/>
          <w:bCs/>
          <w:rtl/>
        </w:rPr>
        <w:t>وول ستريت جورنال: تصاعد الحرب التجارية بين بكين وواشنطن يهدد نمو الاقتصاد الصيني</w:t>
      </w:r>
    </w:p>
    <w:p w14:paraId="404D87B0" w14:textId="77777777" w:rsidR="00A1631E" w:rsidRPr="00A1631E" w:rsidRDefault="00A1631E" w:rsidP="00A1631E">
      <w:r w:rsidRPr="00A1631E">
        <w:rPr>
          <w:rtl/>
        </w:rPr>
        <w:t>شهد الاقتصاد الصيني انتعاشًا في الربع الأول من عام 2025؛ حيث نما الاقتصاد الصيني بنسبة 5.4% مقارنةً بالفترة نفسها من العام الماضي، وذلك بفضل تدفق الصادرات إلى الولايات المتحدة الأمريكية خلال شهري فبراير ومارس قبيل فرض التعريفات الجمركية الجديدة، بالإضافة إلى الإنتاج الصناعي القوي، وتعزيز الاستثمار في البنية التحتية</w:t>
      </w:r>
      <w:r w:rsidRPr="00A1631E">
        <w:t>.</w:t>
      </w:r>
    </w:p>
    <w:p w14:paraId="795B4107" w14:textId="77777777" w:rsidR="00A1631E" w:rsidRPr="00A1631E" w:rsidRDefault="00A1631E" w:rsidP="00A1631E">
      <w:r w:rsidRPr="00A1631E">
        <w:rPr>
          <w:rtl/>
        </w:rPr>
        <w:t>ومع ذلك، من المتوقع أن يتباطأ نمو الاقتصاد الصيني مع تصاعد الحرب التجارية بين واشنطن وبكين. وستتوقف درجة تباطؤ الاقتصاد الصيني على قدرة المُصدّرين الصینیین على إيجاد أسواق جديدة لسلعهم التي تم إقصاؤها من السوق الأمريكية بسبب الرسوم الجمركية المرتفعة، بالإضافة إلى قدرة الحكومة الصينية على تعزيز الإنفاق المحلي لتعويض ضعف الطلب من الخارج</w:t>
      </w:r>
      <w:r w:rsidRPr="00A1631E">
        <w:t>.</w:t>
      </w:r>
    </w:p>
    <w:p w14:paraId="3CDA9E6E" w14:textId="77777777" w:rsidR="00A1631E" w:rsidRPr="00A1631E" w:rsidRDefault="00A1631E" w:rsidP="00A1631E">
      <w:r w:rsidRPr="00A1631E">
        <w:rPr>
          <w:rtl/>
        </w:rPr>
        <w:t>وعليه، يتوقع بعض الاقتصاديين أن يتباطأ النمو الصيني إلى 4% أو أقل هذا العام، وهو ما يُمثل أبطأ نمو له منذ عقود، باستثناء أعوام جائحة "كوفيد-19</w:t>
      </w:r>
      <w:r w:rsidRPr="00A1631E">
        <w:t>".</w:t>
      </w:r>
    </w:p>
    <w:p w14:paraId="29FCC997" w14:textId="77777777" w:rsidR="00A1631E" w:rsidRPr="00A1631E" w:rsidRDefault="00A1631E" w:rsidP="00A1631E">
      <w:r w:rsidRPr="00A1631E">
        <w:rPr>
          <w:rtl/>
        </w:rPr>
        <w:t>اتصالًا، فقد بدأت الحرب التجارية في إعاقة التجارة بين أكبر اقتصادين في العالم؛ حيث انخفضت حركة الحاويات في المواني الصينية بنسبة 6%، وتراجعت أسعار الشحن إلى الساحل الغربي الأمريكي بنسبة %18، كما تراجع الطلب من المشترين الأمريكيين</w:t>
      </w:r>
      <w:r w:rsidRPr="00A1631E">
        <w:t>.</w:t>
      </w:r>
    </w:p>
    <w:p w14:paraId="61CE6159" w14:textId="77777777" w:rsidR="00A1631E" w:rsidRPr="00A1631E" w:rsidRDefault="00A1631E" w:rsidP="00A1631E">
      <w:r w:rsidRPr="00A1631E">
        <w:rPr>
          <w:rtl/>
        </w:rPr>
        <w:t>وتخطط إدارة "ترامب" لاستخدام مفاوضات الرسوم الجمركية للضغط على أكثر من 70 شريًا تجاريًّا لمنع نقل السلع الصينية عبر دولهم، ومنع الشركات الصينية من التهرب من الرسوم الأمريكية من خلال التصنیع في أراضيهم</w:t>
      </w:r>
      <w:r w:rsidRPr="00A1631E">
        <w:t>.</w:t>
      </w:r>
    </w:p>
    <w:p w14:paraId="457975B6" w14:textId="77777777" w:rsidR="00A1631E" w:rsidRPr="00A1631E" w:rsidRDefault="00A1631E" w:rsidP="00A1631E">
      <w:r w:rsidRPr="00A1631E">
        <w:rPr>
          <w:rtl/>
        </w:rPr>
        <w:t>في المقابل، تسعى بعض الشركات الصينية إلى نقل الإنتاج إلى دول أخرى، فيما تعمل بكين على تعزيز الاقتصاد المحلي من خلال زيادة الإنفاق الحكومي، لا سيما على البنية التحتية، وتعزيز برامج التحفيز بهدف تعزيز الطلب الداخلي ودعم نمو الاقتصاد الوطني</w:t>
      </w:r>
      <w:r w:rsidRPr="00A1631E">
        <w:t>.</w:t>
      </w:r>
    </w:p>
    <w:p w14:paraId="5FA5B3E9" w14:textId="77777777" w:rsidR="00A1631E" w:rsidRPr="00A1631E" w:rsidRDefault="00A1631E" w:rsidP="00A1631E">
      <w:r w:rsidRPr="00A1631E">
        <w:rPr>
          <w:rtl/>
        </w:rPr>
        <w:lastRenderedPageBreak/>
        <w:t>ومن المتوقع أن يصل العجز المالي الإجمالي في الصين إلى 14.5% من الناتج المحلي الإجمالي هذا العام، وهو ما يعادل تقريبًا قيمة الدعم المالي الحكومي خلال جائحة "كوفید-19"، لکنه لن یكون كافيًا لتعویض تراجع التجارة العالمية وتباطؤ الطلب؛ لا سيما في ظل استمرار أزمة قطاع العقارات وتراجع الأسعار في المدن الكبرى بنسبة 5% على أساس سنوي</w:t>
      </w:r>
      <w:r w:rsidRPr="00A1631E">
        <w:t>.</w:t>
      </w:r>
    </w:p>
    <w:p w14:paraId="72F3E7F4" w14:textId="77777777" w:rsidR="00A1631E" w:rsidRPr="00A1631E" w:rsidRDefault="00A1631E" w:rsidP="00A1631E">
      <w:r w:rsidRPr="00A1631E">
        <w:rPr>
          <w:rtl/>
        </w:rPr>
        <w:t>في الختام، خفضت المؤسسات الاقتصادية توقعاتها لنمو الاقتصاد الصيني، متوقعة تراجع الصادرات إلى الولايات المتحدة الأمريكية بمقدار الثلثين، وانخفاض إجمالي الصادرات بنسبة 10% بسبب التأثيرات غير المباشرة للنزاع التجاري. ووفقًا للتقديرات، قد ينخفض معدل نمو الاقتصاد الصيني إلى 3.4% في 2025، ثم إلى 3% في عام 2026</w:t>
      </w:r>
      <w:r w:rsidRPr="00A1631E">
        <w:t>.</w:t>
      </w:r>
    </w:p>
    <w:p w14:paraId="12167494" w14:textId="77777777" w:rsidR="00A1631E" w:rsidRPr="00A1631E" w:rsidRDefault="00A1631E" w:rsidP="00A1631E">
      <w:pPr>
        <w:rPr>
          <w:b/>
          <w:bCs/>
        </w:rPr>
      </w:pPr>
      <w:r w:rsidRPr="00A1631E">
        <w:rPr>
          <w:b/>
          <w:bCs/>
          <w:rtl/>
        </w:rPr>
        <w:t>بلومبرج: هل يمكن للاتحاد الأوروبي الرد على الحرب التجارية مع "واشنطن"؟</w:t>
      </w:r>
    </w:p>
    <w:p w14:paraId="02830BD7" w14:textId="77777777" w:rsidR="00A1631E" w:rsidRPr="00A1631E" w:rsidRDefault="00A1631E" w:rsidP="00A1631E">
      <w:r w:rsidRPr="00A1631E">
        <w:rPr>
          <w:rtl/>
        </w:rPr>
        <w:t>يشير المقال إلى أن الولاية الثانية للرئيس الأمريكي "دونالد ترامب"، التي يُتوقع أن تطلق ما وصف ب"العصر الذهبي" الأمريكي الجديد، قد تشكل نقطة مفصلية في مسيرة تراجع النفوذ الغربي. ومع ذلك، يبدو أن "ترامب" قد يكون مستعدًا لتخفيف حدّة تهديداته، في حين بدأت الحكومات الأخرى، بما فيها الصين والاتحاد الأوروبي وشركاء تجاريون آخرون، في تقييم خياراتها للرد، من خلال إجراء محادثات تهدف إلى التنسيق والتعامل مع التحديات المطروحة</w:t>
      </w:r>
      <w:r w:rsidRPr="00A1631E">
        <w:t>.</w:t>
      </w:r>
    </w:p>
    <w:p w14:paraId="7869E1D0" w14:textId="77777777" w:rsidR="00A1631E" w:rsidRPr="00A1631E" w:rsidRDefault="00A1631E" w:rsidP="00A1631E">
      <w:r w:rsidRPr="00A1631E">
        <w:rPr>
          <w:rtl/>
        </w:rPr>
        <w:t>وبحسب المقال، قد يرغب الاتحاد الأوروبي في أن يكون بديلًا للولايات المتحدة الأمريكية، خاصة أنّ اقتصاد الاتحاد الأوروبي يُقارب حجم اقتصاد الولايات المتحدة الأمريكية على أساس تعادل القوة الشرائية. فيما انخفضت حصتيهما من الناتج الإجمالي العالمي على مدى العقود القليلة الماضية، إلى حوالي 15% لكل منهما (مع نمو حصة الصين إلى حوالي 20%)</w:t>
      </w:r>
      <w:r w:rsidRPr="00A1631E">
        <w:t>.</w:t>
      </w:r>
    </w:p>
    <w:p w14:paraId="1108D6F0" w14:textId="77777777" w:rsidR="00A1631E" w:rsidRPr="00A1631E" w:rsidRDefault="00A1631E" w:rsidP="00A1631E">
      <w:r w:rsidRPr="00A1631E">
        <w:rPr>
          <w:rtl/>
        </w:rPr>
        <w:t>وبما أنّ خفض قيمة الدولار أصبح هدفًا صريحًا للسياسة الأمريكية، فإنّ طموح أوروبا الراسخ في أن ينتزع اليورو بعضًا من "الامتياز" للعملة الاحتياطية العالمية -أي القدرة على الاقتراض بتكلفة أقل- يبدو قابلًا للتحقیق</w:t>
      </w:r>
      <w:r w:rsidRPr="00A1631E">
        <w:t>.</w:t>
      </w:r>
    </w:p>
    <w:p w14:paraId="1B2A6EA9" w14:textId="77777777" w:rsidR="00A1631E" w:rsidRPr="00A1631E" w:rsidRDefault="00A1631E" w:rsidP="00A1631E">
      <w:r w:rsidRPr="00A1631E">
        <w:rPr>
          <w:rtl/>
        </w:rPr>
        <w:t>ومن جانبه، اقترح الخبير الاقتصادي "بول دي غراوي" أنّه ينبغي لشركاء الولايات المتحدة الأمريكية التجاريين - الصين والاتحاد الأوروبي معًّا- رفض التفاوض والتهديد برد دفاعي منسق ومتناسب. ويجادل "غراوي" بأنّ هذا من شأنه أن يحشد جماعة ضغط محلية من المصدرين لمعارضة سياسات "ترامب"، مما يزيد من الضغط على صانعي القرار عبر تأجيج معارضة المستهلكين لتأثيرات التضخم الناتجة عن الرسوم الجمركية، بالإضافة إلى تنبيه المستثمرين إلى المخاطر المحتملة لانهيار مالي</w:t>
      </w:r>
      <w:r w:rsidRPr="00A1631E">
        <w:t>.</w:t>
      </w:r>
    </w:p>
    <w:p w14:paraId="45E40915" w14:textId="77777777" w:rsidR="00A1631E" w:rsidRPr="00A1631E" w:rsidRDefault="00A1631E" w:rsidP="00A1631E">
      <w:r w:rsidRPr="00A1631E">
        <w:rPr>
          <w:rtl/>
        </w:rPr>
        <w:t>كما أنّ سياسة التدابير المضادة الدفاعية المشتركة من شأنها أن تزيد الضغط على القطاعات الاستراتيجية المعتمدة على التصدير، مثل قطاعي التكنولوجيا المتقدمة والخدمات الرقمية، مما يزيد من احتمالية نجاح المعارضة المحلية لسياسة "ترامب" الجمركية</w:t>
      </w:r>
      <w:r w:rsidRPr="00A1631E">
        <w:t>.</w:t>
      </w:r>
    </w:p>
    <w:p w14:paraId="583D539A" w14:textId="77777777" w:rsidR="00A1631E" w:rsidRPr="00A1631E" w:rsidRDefault="00A1631E" w:rsidP="00A1631E">
      <w:r w:rsidRPr="00A1631E">
        <w:rPr>
          <w:rtl/>
        </w:rPr>
        <w:t>وعلى الجانب الآخر، يتنقد البعض اقتراح "غراوي"، مُحذرين من أنّ الاتحاد الأوروبي ربما يكون أقل استعدادًا من "ترامب"، للمخاطرة بالتصعيد التجاري. والأهم من ذلك أنّ الولايات المتحدة الأمريكية قادرة على فرض عقوبات أخرى</w:t>
      </w:r>
      <w:r w:rsidRPr="00A1631E">
        <w:t>.</w:t>
      </w:r>
    </w:p>
    <w:p w14:paraId="43BD2724" w14:textId="77777777" w:rsidR="00A1631E" w:rsidRPr="00A1631E" w:rsidRDefault="00A1631E" w:rsidP="00A1631E">
      <w:r w:rsidRPr="00A1631E">
        <w:rPr>
          <w:rtl/>
        </w:rPr>
        <w:t>ومن ناحية أخرى، يتمتع الاتحاد الأوروبي بثقل اقتصادي كبير، ولكنه ضعیف عسكريًّا. و"ترامب" يعي تمامًا أنّ الحماية الأمريكية أمر مفروغ منه. لذا، لا يمكن لأوروبا أن تتجاهل تهديداته الصريحة والضمنية بسحب هذا الدعم، خاصة مع استمرار روسيا في حربها على أوكرانيا وتوسع طموحات الصين العالمية</w:t>
      </w:r>
      <w:r w:rsidRPr="00A1631E">
        <w:t>.</w:t>
      </w:r>
    </w:p>
    <w:p w14:paraId="4A937502" w14:textId="77777777" w:rsidR="00A1631E" w:rsidRPr="00A1631E" w:rsidRDefault="00A1631E" w:rsidP="00A1631E">
      <w:r w:rsidRPr="00A1631E">
        <w:rPr>
          <w:rtl/>
        </w:rPr>
        <w:t>من الجدیر بالذكر أن الاتحاد الأوروبي يسعى لتحمل مسؤولية أكبر في مجال الدفاع، إلا أن تعويض أي فراغ قد ينجم عن تراجع الدور الأمريكي يُعد تحديًا كبيرًا، وقد يستغرق ذلك سنوات، إن لم یكن عقودًا. وهذا يُلامس مشكلة أعمق، وهي انقسام أعضاء الاتحاد الأوروبي حول کل شيء تقریبًا، بما في ذلك کیفیة التعامل مع "ترامب</w:t>
      </w:r>
      <w:r w:rsidRPr="00A1631E">
        <w:t>".</w:t>
      </w:r>
    </w:p>
    <w:p w14:paraId="15FC9AE8" w14:textId="77777777" w:rsidR="00A1631E" w:rsidRPr="00A1631E" w:rsidRDefault="00A1631E" w:rsidP="00A1631E">
      <w:r w:rsidRPr="00A1631E">
        <w:rPr>
          <w:rtl/>
        </w:rPr>
        <w:lastRenderedPageBreak/>
        <w:t>ويختلف الأعضاء حول كيفية تعزيز دفاعاتهم وكيفية تقاسم التكاليف، وكيفية التعامل مع الصين. لذا، منّ المُرجح بشدة أن يتم الطعن في مخطط المفوضية الأوروبية للرسوم الجمركية الدفاعية. فضلًا عن الانقسامات السياسية الداخلية -في فرنسا وألمانيا وإيطاليا- التي تُقوّض المشروع الأوروبي الأوسع</w:t>
      </w:r>
      <w:r w:rsidRPr="00A1631E">
        <w:t>.</w:t>
      </w:r>
    </w:p>
    <w:p w14:paraId="16CF6D35" w14:textId="77777777" w:rsidR="00A1631E" w:rsidRPr="00A1631E" w:rsidRDefault="00A1631E" w:rsidP="00A1631E">
      <w:r w:rsidRPr="00A1631E">
        <w:rPr>
          <w:rtl/>
        </w:rPr>
        <w:t>وخلص المقال إلى أنّه لا سبيل أمام الاتحاد الأوروبي إلا التوافق حول القضايا الرئيسة كتعزيز دفاعاته وكيفية تقاسم التكاليف، والحد من الأضرار الاقتصادية قدر الإمكان، والعمل على تطويرٍ قنوات تعاون دولي لا تعتمد على القيادة الأمريكية</w:t>
      </w:r>
      <w:r w:rsidRPr="00A1631E">
        <w:t>.</w:t>
      </w:r>
    </w:p>
    <w:p w14:paraId="2E9D4333" w14:textId="77777777" w:rsidR="00A1631E" w:rsidRPr="00A1631E" w:rsidRDefault="00A1631E" w:rsidP="00A1631E">
      <w:pPr>
        <w:rPr>
          <w:b/>
          <w:bCs/>
        </w:rPr>
      </w:pPr>
      <w:r w:rsidRPr="00A1631E">
        <w:rPr>
          <w:b/>
          <w:bCs/>
          <w:rtl/>
        </w:rPr>
        <w:t>فايننشال تايمز: كيف تؤثر الحرب التجارية الأمريكية في الاقتصاد العالمي؟</w:t>
      </w:r>
    </w:p>
    <w:p w14:paraId="6227D72A" w14:textId="77777777" w:rsidR="00A1631E" w:rsidRPr="00A1631E" w:rsidRDefault="00A1631E" w:rsidP="00A1631E">
      <w:r w:rsidRPr="00A1631E">
        <w:rPr>
          <w:rtl/>
        </w:rPr>
        <w:t>تشهد الولايات المتحدة الأمريكية حالة من القلق الاقتصادي المتزايد مع تصاعد التوترات التجارية وتزايد الغموض المحيط بسياسات إدارة "ترامب</w:t>
      </w:r>
      <w:r w:rsidRPr="00A1631E">
        <w:t>".</w:t>
      </w:r>
    </w:p>
    <w:p w14:paraId="2D7645B8" w14:textId="77777777" w:rsidR="00A1631E" w:rsidRPr="00A1631E" w:rsidRDefault="00A1631E" w:rsidP="00A1631E">
      <w:r w:rsidRPr="00A1631E">
        <w:rPr>
          <w:rtl/>
        </w:rPr>
        <w:t>وعلى هامش اللقاءات السنوية لصندوق النقد الدولي ومجموعة البنك الدولي، دافع وزير الخزانة الأمريكية "سكوت بیسنت" بحماس عن سياسات بلاده التجارية أمام نظرائه من مجموعة العشرين، معتبرًا أن توجهات الرئيس "ترامب" تهدف إلى تصحيح اختلالات النظام التجاري العالمي، رغم ما يراه كثيرون في العالم من تخبط وتناقض في القرارات الأمريكية</w:t>
      </w:r>
      <w:r w:rsidRPr="00A1631E">
        <w:t>.</w:t>
      </w:r>
    </w:p>
    <w:p w14:paraId="2D5D670E" w14:textId="77777777" w:rsidR="00A1631E" w:rsidRPr="00A1631E" w:rsidRDefault="00A1631E" w:rsidP="00A1631E">
      <w:r w:rsidRPr="00A1631E">
        <w:rPr>
          <w:rtl/>
        </w:rPr>
        <w:t>وفي حين أبدت بعض الأسواق تفاؤلًا محدودًا إثر إعلان "ترامب" استعداده لخفض الرسوم الجمركية المفروضة على الصين، حذر صندوق النقد الدولي من أن حالة عدم الاستقرار السائدة تهدد بتباطؤ حاد للنمو العالمي. حيث أكدت مديرة صندوق النقد الدولي "كريستالينا جورجييفا" أن الاقتصاد العالمي يواجه اختبارًا خطیرًا قد تكون له تداعيات واسعة، خصوصًا مع استمرار الغموض بشأن نوايا الإدارة الأمريكية تجاه الشركاء التجاریین</w:t>
      </w:r>
      <w:r w:rsidRPr="00A1631E">
        <w:t>.</w:t>
      </w:r>
    </w:p>
    <w:p w14:paraId="73475B4D" w14:textId="77777777" w:rsidR="00A1631E" w:rsidRPr="00A1631E" w:rsidRDefault="00A1631E" w:rsidP="00A1631E">
      <w:r w:rsidRPr="00A1631E">
        <w:rPr>
          <w:rtl/>
        </w:rPr>
        <w:t>وكان الوفد الصيني هو من تولى الدفاع عن النظام التجاري المتعدد الأطراف الذي صاغته "واشنطن" بعد الحرب العالمية الثانية، وفي المقابل، عبّر مسؤولون أوروبيون عن قلقهم الشديد من الضبابية التي تحيط بالسياسات الأمريكية، والتي تجعل من التخطيط الاقتصادي مسألة بالغة الصعوبة، وقد وصف وزير مالية هولندا الوضع قائلًا: "نحن نسير وسط ضباب كثيف</w:t>
      </w:r>
      <w:r w:rsidRPr="00A1631E">
        <w:t>".</w:t>
      </w:r>
    </w:p>
    <w:p w14:paraId="1386834D" w14:textId="77777777" w:rsidR="00A1631E" w:rsidRPr="00A1631E" w:rsidRDefault="00A1631E" w:rsidP="00A1631E">
      <w:r w:rsidRPr="00A1631E">
        <w:rPr>
          <w:rtl/>
        </w:rPr>
        <w:t>وبينما حاول "بیسنت" التخفيف من التوتر عبر تأكيده أن مبدأ "أمريكا أولًا" لا يعني "أمريكا وحدها"، فإن مخاوف الأسواق لم تهدأ، خصوصًا مع تزايد الإشارات إلى تراجع التعاون الأمريكي مع المؤسسات المالية الدولية مثل صندوق النقد الدولي ومجموعة البنك الدولي</w:t>
      </w:r>
      <w:r w:rsidRPr="00A1631E">
        <w:t>.</w:t>
      </w:r>
    </w:p>
    <w:p w14:paraId="2A67CADC" w14:textId="77777777" w:rsidR="00A1631E" w:rsidRPr="00A1631E" w:rsidRDefault="00A1631E" w:rsidP="00A1631E">
      <w:r w:rsidRPr="00A1631E">
        <w:rPr>
          <w:rtl/>
        </w:rPr>
        <w:t>ورغم محاولاته لتأكيد قيمة هذه المؤسسات، فإن التوترات التجارية كان لها وقع ثقيل، خصوصًا على الاقتصادات الأوروبیة والآسيوية</w:t>
      </w:r>
      <w:r w:rsidRPr="00A1631E">
        <w:t>.</w:t>
      </w:r>
    </w:p>
    <w:p w14:paraId="6ADE2200" w14:textId="77777777" w:rsidR="00A1631E" w:rsidRPr="00A1631E" w:rsidRDefault="00A1631E" w:rsidP="00A1631E">
      <w:r w:rsidRPr="00A1631E">
        <w:rPr>
          <w:rtl/>
        </w:rPr>
        <w:t>وأشار تقرير صندوق النقد الدولي إلى أن الغموض السياسي المرتفع يجعل من الصعب تقديم توقعات اقتصادية دقيقة، مما اضطره إلى تقديم عدة سيناريوهات للنمو بدلًا من توقع واحد. وفي حين كانت التوقعات تشير في يناير إلى نمو عالمي بنسبة 3.3% لهذا العام، جرى خفضها لاحقًا إلى 2.8% فقط</w:t>
      </w:r>
      <w:r w:rsidRPr="00A1631E">
        <w:t>.</w:t>
      </w:r>
    </w:p>
    <w:p w14:paraId="66CB5029" w14:textId="77777777" w:rsidR="00A1631E" w:rsidRPr="00A1631E" w:rsidRDefault="00A1631E" w:rsidP="00A1631E">
      <w:r w:rsidRPr="00A1631E">
        <w:rPr>
          <w:rtl/>
        </w:rPr>
        <w:t>ولم يسلم الاقتصاد الأمريكي نفسه من تداعيات هذه السياسات، فقد خفض الصندوق توقعاته للنمو الأمريكي لعام 2025 إلى 1.8% فقط، محذرًا من خطر الركود بنسبة تصل إلى نحو 40%. وحتى مع مؤشرات صمود نسبي في البيانات الاقتصادية الحالية، فإن التحذيرات من تباطؤ قادم تتزايد مع توتر العلاقات التجارية وتباطؤ الاستهلاك</w:t>
      </w:r>
      <w:r w:rsidRPr="00A1631E">
        <w:t>.</w:t>
      </w:r>
    </w:p>
    <w:p w14:paraId="20CF1FF8" w14:textId="77777777" w:rsidR="00A1631E" w:rsidRPr="00A1631E" w:rsidRDefault="00A1631E" w:rsidP="00A1631E">
      <w:r w:rsidRPr="00A1631E">
        <w:rPr>
          <w:rtl/>
        </w:rPr>
        <w:t>وفي حين تسعى بعض الحكومات الأوروبية إلى تخفيف آثار الحرب التجارية عبر خفض أسعار الفائدة، تبدو الولايات المتحدة الأمريكية أقل استعدادًا لهذه الخطوة في الوقت الحالي؛ خشية من تغذیة موجة جدیدة من التضخم. وفي موازاة ذلك، أظهرت تقارير اقتصادية ارتفاع معدلات إلغاء الشحنات بين الصين والولايات المتحدة الأمريكية، ما ينذر بتعطل سلاسل التوريد الحيوية، لا سيما في قطاعات مثل السیارات والإلکترونیات</w:t>
      </w:r>
      <w:r w:rsidRPr="00A1631E">
        <w:t>.</w:t>
      </w:r>
    </w:p>
    <w:p w14:paraId="450A3639" w14:textId="77777777" w:rsidR="00A1631E" w:rsidRPr="00A1631E" w:rsidRDefault="00A1631E" w:rsidP="00A1631E">
      <w:r w:rsidRPr="00A1631E">
        <w:rPr>
          <w:rtl/>
        </w:rPr>
        <w:lastRenderedPageBreak/>
        <w:t>وتتزايد الضغوط على إدارة "ترامب" للتراجع عن بعض الرسوم الجمركية في ظل مؤشرات على أن الأضرار تلحق بالاقتصاد الأمريكي أكثر مما تؤثر في الاقتصادات المنافسة. وبعض المحللين يعتقدون أن واشنطن ستضطر قريبًا إلى تقليص التعريفات بشكل كبير لتجنب تدهور أكبر في معدلات النمو</w:t>
      </w:r>
      <w:r w:rsidRPr="00A1631E">
        <w:t>.</w:t>
      </w:r>
    </w:p>
    <w:p w14:paraId="33CF0D56" w14:textId="77777777" w:rsidR="00A1631E" w:rsidRPr="00A1631E" w:rsidRDefault="00A1631E" w:rsidP="00A1631E">
      <w:r w:rsidRPr="00A1631E">
        <w:rPr>
          <w:rtl/>
        </w:rPr>
        <w:t>ورغم محاولات الإدارة الأمريكية رسم صورة أكثر تفاؤلًا، فإن أغلب المسؤولين والخبراء الاقتصاديين المشاركين في الاجتماعات أكدوا أن استعادة الثقة تتطلب أفعالًا ملموسة، لا مجرد تصريحات</w:t>
      </w:r>
      <w:r w:rsidRPr="00A1631E">
        <w:t>.</w:t>
      </w:r>
    </w:p>
    <w:p w14:paraId="293F73E9" w14:textId="77777777" w:rsidR="00A1631E" w:rsidRPr="00A1631E" w:rsidRDefault="00A1631E" w:rsidP="00A1631E">
      <w:r w:rsidRPr="00A1631E">
        <w:rPr>
          <w:rtl/>
        </w:rPr>
        <w:t>كما عبّر العديد من المسؤولين عن قلقهم العميق من هشاشة الوضع الراهن، معتبرين أن الأزمة الحالية قد تؤدي إلى تغييرات جذرية في المشهد الاقتصادي العالمي ما لم يتم احتواؤها سريعًا</w:t>
      </w:r>
      <w:r w:rsidRPr="00A1631E">
        <w:t>.</w:t>
      </w:r>
    </w:p>
    <w:p w14:paraId="024E790E" w14:textId="77777777" w:rsidR="00A1631E" w:rsidRPr="00A1631E" w:rsidRDefault="00A1631E" w:rsidP="00A1631E">
      <w:r w:rsidRPr="00A1631E">
        <w:rPr>
          <w:rtl/>
        </w:rPr>
        <w:t>ويبدو أن العالم يقف على أعتاب مرحلة جديدة من عدم اليقين الاقتصادي، في وقت تزداد فيه الحاجة إلى قيادة عالمية مسؤولة تعيد بناء الثقة في النظام التجاري الدولي، بدلًا من الانجراف نحو مزيد من الانقسام وسياسات الانكفاء الوطني التي تهدد استقرار الاقتصاد العالمي</w:t>
      </w:r>
      <w:r w:rsidRPr="00A1631E">
        <w:t>.</w:t>
      </w:r>
    </w:p>
    <w:p w14:paraId="1786C589" w14:textId="77777777" w:rsidR="00A1631E" w:rsidRPr="00A1631E" w:rsidRDefault="00A1631E" w:rsidP="00A1631E">
      <w:pPr>
        <w:rPr>
          <w:b/>
          <w:bCs/>
        </w:rPr>
      </w:pPr>
      <w:r w:rsidRPr="00A1631E">
        <w:rPr>
          <w:b/>
          <w:bCs/>
          <w:rtl/>
        </w:rPr>
        <w:t>خاتمة</w:t>
      </w:r>
    </w:p>
    <w:p w14:paraId="2854DC22" w14:textId="77777777" w:rsidR="00A1631E" w:rsidRPr="00A1631E" w:rsidRDefault="00A1631E" w:rsidP="00A1631E">
      <w:r w:rsidRPr="00A1631E">
        <w:rPr>
          <w:rtl/>
        </w:rPr>
        <w:t>جاء تبني الصحف الأجنبية لموضوع الحرب التجارية بين الصين والولايات المتحدة الأمريكية انعكاسًا لأهمية هذا الصراع في إعادة تشكيل موازين القوى الاقتصادية العالمية. وقد تميزت التغطيات الإعلامية الغربية بشكل خاص بالتركيز على الجوانب الاستراتيجية طويلة الأمد، مثل المنافسة على التكنولوجيا، وأمن سلاسل التوريد، والسياسات الصناعية. كما سلطت العديد من المقالات والتحليلات الضوء على مرونة الاقتصاد الصيني، بما في ذلك دوره غير الرسمي، في مواجهة الضغوط الأمريكية المتصاعدة</w:t>
      </w:r>
      <w:r w:rsidRPr="00A1631E">
        <w:t>.</w:t>
      </w:r>
    </w:p>
    <w:p w14:paraId="5A8DDA25" w14:textId="77777777" w:rsidR="00A1631E" w:rsidRPr="00A1631E" w:rsidRDefault="00A1631E" w:rsidP="00A1631E">
      <w:r w:rsidRPr="00A1631E">
        <w:rPr>
          <w:rtl/>
        </w:rPr>
        <w:t>ومع تنوع الرؤى بين مؤيد للنهج الأمريكي في كبح النفوذ الصيني، وآخر مشكك في فاعلية السياسات الحمائية، برز إجماع ضمني في الإعلام الدولي على أن هذه الحرب لا تقتصر على التجارة فقط، بل تمثل تجليًّا لصراع أعمق حول مستقبل النظام الاقتصادي العالمي. ومن خلال هذا التناول الإعلامي، ساهمت الصحف الأجنبية في إغناء النقاش العام وتوفير رؤى متعددة الأبعاد حول واحدة من أبرز المواجهات الاقتصادیة في العصر الحديث</w:t>
      </w:r>
      <w:r w:rsidRPr="00A1631E">
        <w:t>.</w:t>
      </w:r>
    </w:p>
    <w:p w14:paraId="0EF69676" w14:textId="77777777" w:rsidR="00A1631E" w:rsidRPr="00A1631E" w:rsidRDefault="00A1631E" w:rsidP="00A1631E">
      <w:r w:rsidRPr="00A1631E">
        <w:t>05</w:t>
      </w:r>
    </w:p>
    <w:p w14:paraId="24F6D841" w14:textId="77777777" w:rsidR="00A1631E" w:rsidRPr="00A1631E" w:rsidRDefault="00A1631E" w:rsidP="00A1631E">
      <w:pPr>
        <w:rPr>
          <w:b/>
          <w:bCs/>
        </w:rPr>
      </w:pPr>
      <w:r w:rsidRPr="00A1631E">
        <w:rPr>
          <w:b/>
          <w:bCs/>
          <w:rtl/>
        </w:rPr>
        <w:t>آفاق اقتصادية معاصرة</w:t>
      </w:r>
    </w:p>
    <w:p w14:paraId="2CD2EF9C" w14:textId="77777777" w:rsidR="00A1631E" w:rsidRPr="00A1631E" w:rsidRDefault="00A1631E" w:rsidP="00A1631E">
      <w:pPr>
        <w:rPr>
          <w:b/>
          <w:bCs/>
        </w:rPr>
      </w:pPr>
      <w:r w:rsidRPr="00A1631E">
        <w:rPr>
          <w:b/>
          <w:bCs/>
          <w:rtl/>
        </w:rPr>
        <w:t>المؤشرات الاقتصادية المحلية</w:t>
      </w:r>
    </w:p>
    <w:p w14:paraId="333EFDC7" w14:textId="77777777" w:rsidR="00A1631E" w:rsidRPr="00A1631E" w:rsidRDefault="00A1631E" w:rsidP="00A1631E">
      <w:r w:rsidRPr="00A1631E">
        <w:rPr>
          <w:rtl/>
        </w:rPr>
        <w:t>يستعرض هذا الجزء بعض المؤشرات الاقتصادية المحلية</w:t>
      </w:r>
      <w:r w:rsidRPr="00A1631E">
        <w:t>.</w:t>
      </w:r>
    </w:p>
    <w:p w14:paraId="129A876C" w14:textId="169BEE70" w:rsidR="00A1631E" w:rsidRPr="00A1631E" w:rsidRDefault="00A1631E" w:rsidP="00A1631E">
      <w:pPr>
        <w:rPr>
          <w:b/>
          <w:bCs/>
        </w:rPr>
      </w:pPr>
      <w:r w:rsidRPr="00A1631E">
        <w:rPr>
          <w:b/>
          <w:bCs/>
          <w:rtl/>
        </w:rPr>
        <w:t>أولًا: مؤشرات الاقتصاد الكلي</w:t>
      </w:r>
    </w:p>
    <w:p w14:paraId="4D4A02B1" w14:textId="77777777" w:rsidR="00A1631E" w:rsidRPr="00A1631E" w:rsidRDefault="00A1631E" w:rsidP="00A1631E">
      <w:pPr>
        <w:rPr>
          <w:b/>
          <w:bCs/>
        </w:rPr>
      </w:pPr>
      <w:r w:rsidRPr="00A1631E">
        <w:rPr>
          <w:b/>
          <w:bCs/>
          <w:rtl/>
        </w:rPr>
        <w:t>الناتج المحلي الإجمالي</w:t>
      </w:r>
    </w:p>
    <w:p w14:paraId="2B560C94" w14:textId="77777777" w:rsidR="00A1631E" w:rsidRPr="00A1631E" w:rsidRDefault="00A1631E" w:rsidP="00A1631E">
      <w:r w:rsidRPr="00A1631E">
        <w:rPr>
          <w:rtl/>
        </w:rPr>
        <w:t>معدل نمو الناتج المحلي الإجمالي خلال الربع الثاني 2025/2024 مقارنة بالربع الأول 2025/2024 والربع الثاني 2024/2023</w:t>
      </w:r>
      <w:r w:rsidRPr="00A1631E">
        <w:t xml:space="preserve"> - (%)</w:t>
      </w:r>
    </w:p>
    <w:p w14:paraId="1F2D6029" w14:textId="05E5C54D" w:rsidR="00A1631E" w:rsidRPr="00A1631E" w:rsidRDefault="00A1631E" w:rsidP="00A1631E">
      <w:r w:rsidRPr="00A1631E">
        <mc:AlternateContent>
          <mc:Choice Requires="wps">
            <w:drawing>
              <wp:inline distT="0" distB="0" distL="0" distR="0" wp14:anchorId="70A2C714" wp14:editId="1287FC46">
                <wp:extent cx="304800" cy="304800"/>
                <wp:effectExtent l="0" t="0" r="0" b="0"/>
                <wp:docPr id="227960324" name="Rectangle 78" descr="5 4.3 4 3.5 3 2.3 2 1 0 الربع الثاني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36C2B" id="Rectangle 78" o:spid="_x0000_s1026" alt="5 4.3 4 3.5 3 2.3 2 1 0 الربع الثاني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CEC8EE" w14:textId="77777777" w:rsidR="00A1631E" w:rsidRPr="00A1631E" w:rsidRDefault="00A1631E" w:rsidP="00A1631E">
      <w:r w:rsidRPr="00A1631E">
        <w:rPr>
          <w:rtl/>
        </w:rPr>
        <w:t>المصدر: وزارة التخطيط والتنمية الاقتصادية والتعاون الدولي</w:t>
      </w:r>
      <w:r w:rsidRPr="00A1631E">
        <w:t>.</w:t>
      </w:r>
    </w:p>
    <w:p w14:paraId="59FF299A" w14:textId="77777777" w:rsidR="00A1631E" w:rsidRPr="00A1631E" w:rsidRDefault="00A1631E" w:rsidP="00A1631E">
      <w:r w:rsidRPr="00A1631E">
        <w:rPr>
          <w:rtl/>
        </w:rPr>
        <w:lastRenderedPageBreak/>
        <w:t>قيمة الناتج المحلي الإجمالي بسعر السوق خلال الإجمالي خلال الربع الثاني 2025/2024 مقارنة بالربع الأول 2025/2024 والربع الثاني 2024/2023 - (مليار جنيه)</w:t>
      </w:r>
    </w:p>
    <w:p w14:paraId="2CEBDC4D" w14:textId="2D0A680A" w:rsidR="00A1631E" w:rsidRPr="00A1631E" w:rsidRDefault="00A1631E" w:rsidP="00A1631E">
      <w:r w:rsidRPr="00A1631E">
        <mc:AlternateContent>
          <mc:Choice Requires="wps">
            <w:drawing>
              <wp:inline distT="0" distB="0" distL="0" distR="0" wp14:anchorId="2FBC3364" wp14:editId="6591FFAC">
                <wp:extent cx="304800" cy="304800"/>
                <wp:effectExtent l="0" t="0" r="0" b="0"/>
                <wp:docPr id="1474667271" name="Rectangle 77" descr="2240 2225.1 2229.3 2220 2200 2180 2160 2140 2137.4 2120 2100 2080 الربع الثاني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705E0" id="Rectangle 77" o:spid="_x0000_s1026" alt="2240 2225.1 2229.3 2220 2200 2180 2160 2140 2137.4 2120 2100 2080 الربع الثاني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6F4A44" w14:textId="77777777" w:rsidR="00A1631E" w:rsidRPr="00A1631E" w:rsidRDefault="00A1631E" w:rsidP="00A1631E">
      <w:r w:rsidRPr="00A1631E">
        <w:rPr>
          <w:rtl/>
        </w:rPr>
        <w:t>المصدر: وزارة التخطيط والتنمية الاقتصادية والتعاون الدولي</w:t>
      </w:r>
      <w:r w:rsidRPr="00A163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1636"/>
        <w:gridCol w:w="1612"/>
        <w:gridCol w:w="1636"/>
        <w:gridCol w:w="711"/>
        <w:gridCol w:w="550"/>
      </w:tblGrid>
      <w:tr w:rsidR="00A1631E" w:rsidRPr="00A1631E" w14:paraId="5D2AED28" w14:textId="77777777">
        <w:trPr>
          <w:tblCellSpacing w:w="15" w:type="dxa"/>
        </w:trPr>
        <w:tc>
          <w:tcPr>
            <w:tcW w:w="0" w:type="auto"/>
            <w:vMerge w:val="restart"/>
            <w:vAlign w:val="center"/>
            <w:hideMark/>
          </w:tcPr>
          <w:p w14:paraId="1B80F9CF" w14:textId="77777777" w:rsidR="00A1631E" w:rsidRPr="00A1631E" w:rsidRDefault="00A1631E" w:rsidP="00A1631E">
            <w:r w:rsidRPr="00A1631E">
              <w:rPr>
                <w:rtl/>
              </w:rPr>
              <w:t>الناتج المحلي الإجمالي وفقًا لعناصر الإنفاق بالأسعار الثابتة (مليار جنيه)</w:t>
            </w:r>
          </w:p>
          <w:p w14:paraId="3DFC2B47"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0E151BA9" w14:textId="77777777" w:rsidR="00A1631E" w:rsidRPr="00A1631E" w:rsidRDefault="00A1631E" w:rsidP="00A1631E">
            <w:pPr>
              <w:rPr>
                <w:b/>
                <w:bCs/>
              </w:rPr>
            </w:pPr>
            <w:r w:rsidRPr="00A1631E">
              <w:rPr>
                <w:b/>
                <w:bCs/>
                <w:rtl/>
              </w:rPr>
              <w:t>الربع الثاني 2024/2023</w:t>
            </w:r>
          </w:p>
        </w:tc>
        <w:tc>
          <w:tcPr>
            <w:tcW w:w="0" w:type="auto"/>
            <w:vMerge w:val="restart"/>
            <w:vAlign w:val="center"/>
            <w:hideMark/>
          </w:tcPr>
          <w:p w14:paraId="5AD2E634" w14:textId="77777777" w:rsidR="00A1631E" w:rsidRPr="00A1631E" w:rsidRDefault="00A1631E" w:rsidP="00A1631E">
            <w:pPr>
              <w:rPr>
                <w:b/>
                <w:bCs/>
              </w:rPr>
            </w:pPr>
            <w:r w:rsidRPr="00A1631E">
              <w:rPr>
                <w:b/>
                <w:bCs/>
                <w:rtl/>
              </w:rPr>
              <w:t>الربع الأول 2025/2024</w:t>
            </w:r>
          </w:p>
        </w:tc>
        <w:tc>
          <w:tcPr>
            <w:tcW w:w="0" w:type="auto"/>
            <w:vMerge w:val="restart"/>
            <w:vAlign w:val="center"/>
            <w:hideMark/>
          </w:tcPr>
          <w:p w14:paraId="67D6417D" w14:textId="77777777" w:rsidR="00A1631E" w:rsidRPr="00A1631E" w:rsidRDefault="00A1631E" w:rsidP="00A1631E">
            <w:pPr>
              <w:rPr>
                <w:b/>
                <w:bCs/>
              </w:rPr>
            </w:pPr>
            <w:r w:rsidRPr="00A1631E">
              <w:rPr>
                <w:b/>
                <w:bCs/>
                <w:rtl/>
              </w:rPr>
              <w:t>الربع الثاني 2025/2024</w:t>
            </w:r>
          </w:p>
        </w:tc>
        <w:tc>
          <w:tcPr>
            <w:tcW w:w="0" w:type="auto"/>
            <w:gridSpan w:val="2"/>
            <w:vAlign w:val="center"/>
            <w:hideMark/>
          </w:tcPr>
          <w:p w14:paraId="219B4821"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76D7159A" w14:textId="77777777">
        <w:trPr>
          <w:tblCellSpacing w:w="15" w:type="dxa"/>
        </w:trPr>
        <w:tc>
          <w:tcPr>
            <w:tcW w:w="0" w:type="auto"/>
            <w:vMerge/>
            <w:vAlign w:val="center"/>
            <w:hideMark/>
          </w:tcPr>
          <w:p w14:paraId="52D90932" w14:textId="77777777" w:rsidR="00A1631E" w:rsidRPr="00A1631E" w:rsidRDefault="00A1631E" w:rsidP="00A1631E">
            <w:pPr>
              <w:rPr>
                <w:b/>
                <w:bCs/>
              </w:rPr>
            </w:pPr>
          </w:p>
        </w:tc>
        <w:tc>
          <w:tcPr>
            <w:tcW w:w="0" w:type="auto"/>
            <w:vMerge/>
            <w:vAlign w:val="center"/>
            <w:hideMark/>
          </w:tcPr>
          <w:p w14:paraId="6B42B20E" w14:textId="77777777" w:rsidR="00A1631E" w:rsidRPr="00A1631E" w:rsidRDefault="00A1631E" w:rsidP="00A1631E">
            <w:pPr>
              <w:rPr>
                <w:b/>
                <w:bCs/>
              </w:rPr>
            </w:pPr>
          </w:p>
        </w:tc>
        <w:tc>
          <w:tcPr>
            <w:tcW w:w="0" w:type="auto"/>
            <w:vMerge/>
            <w:vAlign w:val="center"/>
            <w:hideMark/>
          </w:tcPr>
          <w:p w14:paraId="78B5BCB1" w14:textId="77777777" w:rsidR="00A1631E" w:rsidRPr="00A1631E" w:rsidRDefault="00A1631E" w:rsidP="00A1631E">
            <w:pPr>
              <w:rPr>
                <w:b/>
                <w:bCs/>
              </w:rPr>
            </w:pPr>
          </w:p>
        </w:tc>
        <w:tc>
          <w:tcPr>
            <w:tcW w:w="0" w:type="auto"/>
            <w:vMerge/>
            <w:vAlign w:val="center"/>
            <w:hideMark/>
          </w:tcPr>
          <w:p w14:paraId="6F14CB02" w14:textId="77777777" w:rsidR="00A1631E" w:rsidRPr="00A1631E" w:rsidRDefault="00A1631E" w:rsidP="00A1631E">
            <w:pPr>
              <w:rPr>
                <w:b/>
                <w:bCs/>
              </w:rPr>
            </w:pPr>
          </w:p>
        </w:tc>
        <w:tc>
          <w:tcPr>
            <w:tcW w:w="0" w:type="auto"/>
            <w:vAlign w:val="center"/>
            <w:hideMark/>
          </w:tcPr>
          <w:p w14:paraId="0BBCFD8C" w14:textId="77777777" w:rsidR="00A1631E" w:rsidRPr="00A1631E" w:rsidRDefault="00A1631E" w:rsidP="00A1631E">
            <w:pPr>
              <w:rPr>
                <w:b/>
                <w:bCs/>
              </w:rPr>
            </w:pPr>
            <w:r w:rsidRPr="00A1631E">
              <w:rPr>
                <w:b/>
                <w:bCs/>
                <w:rtl/>
              </w:rPr>
              <w:t>ربع سنوي</w:t>
            </w:r>
          </w:p>
        </w:tc>
        <w:tc>
          <w:tcPr>
            <w:tcW w:w="0" w:type="auto"/>
            <w:vAlign w:val="center"/>
            <w:hideMark/>
          </w:tcPr>
          <w:p w14:paraId="6C579409" w14:textId="77777777" w:rsidR="00A1631E" w:rsidRPr="00A1631E" w:rsidRDefault="00A1631E" w:rsidP="00A1631E">
            <w:pPr>
              <w:rPr>
                <w:b/>
                <w:bCs/>
              </w:rPr>
            </w:pPr>
            <w:r w:rsidRPr="00A1631E">
              <w:rPr>
                <w:b/>
                <w:bCs/>
                <w:rtl/>
              </w:rPr>
              <w:t>سنوي</w:t>
            </w:r>
          </w:p>
        </w:tc>
      </w:tr>
      <w:tr w:rsidR="00A1631E" w:rsidRPr="00A1631E" w14:paraId="0E4FC5B3" w14:textId="77777777">
        <w:trPr>
          <w:tblCellSpacing w:w="15" w:type="dxa"/>
        </w:trPr>
        <w:tc>
          <w:tcPr>
            <w:tcW w:w="0" w:type="auto"/>
            <w:vAlign w:val="center"/>
            <w:hideMark/>
          </w:tcPr>
          <w:p w14:paraId="3464AA5C" w14:textId="77777777" w:rsidR="00A1631E" w:rsidRPr="00A1631E" w:rsidRDefault="00A1631E" w:rsidP="00A1631E">
            <w:r w:rsidRPr="00A1631E">
              <w:rPr>
                <w:rtl/>
              </w:rPr>
              <w:t>الاستهلاك العائلي</w:t>
            </w:r>
          </w:p>
        </w:tc>
        <w:tc>
          <w:tcPr>
            <w:tcW w:w="0" w:type="auto"/>
            <w:vAlign w:val="center"/>
            <w:hideMark/>
          </w:tcPr>
          <w:p w14:paraId="14E8572D" w14:textId="77777777" w:rsidR="00A1631E" w:rsidRPr="00A1631E" w:rsidRDefault="00A1631E" w:rsidP="00A1631E">
            <w:r w:rsidRPr="00A1631E">
              <w:t>1854.7</w:t>
            </w:r>
          </w:p>
        </w:tc>
        <w:tc>
          <w:tcPr>
            <w:tcW w:w="0" w:type="auto"/>
            <w:vAlign w:val="center"/>
            <w:hideMark/>
          </w:tcPr>
          <w:p w14:paraId="30652554" w14:textId="77777777" w:rsidR="00A1631E" w:rsidRPr="00A1631E" w:rsidRDefault="00A1631E" w:rsidP="00A1631E">
            <w:r w:rsidRPr="00A1631E">
              <w:t>1935.4</w:t>
            </w:r>
          </w:p>
        </w:tc>
        <w:tc>
          <w:tcPr>
            <w:tcW w:w="0" w:type="auto"/>
            <w:vAlign w:val="center"/>
            <w:hideMark/>
          </w:tcPr>
          <w:p w14:paraId="3355C209" w14:textId="77777777" w:rsidR="00A1631E" w:rsidRPr="00A1631E" w:rsidRDefault="00A1631E" w:rsidP="00A1631E">
            <w:r w:rsidRPr="00A1631E">
              <w:t>1903.8</w:t>
            </w:r>
          </w:p>
        </w:tc>
        <w:tc>
          <w:tcPr>
            <w:tcW w:w="0" w:type="auto"/>
            <w:vAlign w:val="center"/>
            <w:hideMark/>
          </w:tcPr>
          <w:p w14:paraId="7C01A7C9" w14:textId="77777777" w:rsidR="00A1631E" w:rsidRPr="00A1631E" w:rsidRDefault="00A1631E" w:rsidP="00A1631E">
            <w:r w:rsidRPr="00A1631E">
              <w:t>1.6-</w:t>
            </w:r>
          </w:p>
        </w:tc>
        <w:tc>
          <w:tcPr>
            <w:tcW w:w="0" w:type="auto"/>
            <w:vAlign w:val="center"/>
            <w:hideMark/>
          </w:tcPr>
          <w:p w14:paraId="668EC606" w14:textId="77777777" w:rsidR="00A1631E" w:rsidRPr="00A1631E" w:rsidRDefault="00A1631E" w:rsidP="00A1631E">
            <w:r w:rsidRPr="00A1631E">
              <w:t>2.6</w:t>
            </w:r>
          </w:p>
        </w:tc>
      </w:tr>
      <w:tr w:rsidR="00A1631E" w:rsidRPr="00A1631E" w14:paraId="14067285" w14:textId="77777777">
        <w:trPr>
          <w:tblCellSpacing w:w="15" w:type="dxa"/>
        </w:trPr>
        <w:tc>
          <w:tcPr>
            <w:tcW w:w="0" w:type="auto"/>
            <w:vAlign w:val="center"/>
            <w:hideMark/>
          </w:tcPr>
          <w:p w14:paraId="25601EA0" w14:textId="77777777" w:rsidR="00A1631E" w:rsidRPr="00A1631E" w:rsidRDefault="00A1631E" w:rsidP="00A1631E">
            <w:r w:rsidRPr="00A1631E">
              <w:rPr>
                <w:rtl/>
              </w:rPr>
              <w:t>الاستهلاك الحكومي</w:t>
            </w:r>
          </w:p>
        </w:tc>
        <w:tc>
          <w:tcPr>
            <w:tcW w:w="0" w:type="auto"/>
            <w:vAlign w:val="center"/>
            <w:hideMark/>
          </w:tcPr>
          <w:p w14:paraId="7383953F" w14:textId="77777777" w:rsidR="00A1631E" w:rsidRPr="00A1631E" w:rsidRDefault="00A1631E" w:rsidP="00A1631E">
            <w:r w:rsidRPr="00A1631E">
              <w:t>135.1</w:t>
            </w:r>
          </w:p>
        </w:tc>
        <w:tc>
          <w:tcPr>
            <w:tcW w:w="0" w:type="auto"/>
            <w:vAlign w:val="center"/>
            <w:hideMark/>
          </w:tcPr>
          <w:p w14:paraId="1A0189C6" w14:textId="77777777" w:rsidR="00A1631E" w:rsidRPr="00A1631E" w:rsidRDefault="00A1631E" w:rsidP="00A1631E">
            <w:r w:rsidRPr="00A1631E">
              <w:t>145.0</w:t>
            </w:r>
          </w:p>
        </w:tc>
        <w:tc>
          <w:tcPr>
            <w:tcW w:w="0" w:type="auto"/>
            <w:vAlign w:val="center"/>
            <w:hideMark/>
          </w:tcPr>
          <w:p w14:paraId="480F3C62" w14:textId="77777777" w:rsidR="00A1631E" w:rsidRPr="00A1631E" w:rsidRDefault="00A1631E" w:rsidP="00A1631E">
            <w:r w:rsidRPr="00A1631E">
              <w:t>138.1</w:t>
            </w:r>
          </w:p>
        </w:tc>
        <w:tc>
          <w:tcPr>
            <w:tcW w:w="0" w:type="auto"/>
            <w:vAlign w:val="center"/>
            <w:hideMark/>
          </w:tcPr>
          <w:p w14:paraId="0B8C5213" w14:textId="77777777" w:rsidR="00A1631E" w:rsidRPr="00A1631E" w:rsidRDefault="00A1631E" w:rsidP="00A1631E">
            <w:r w:rsidRPr="00A1631E">
              <w:t>4.8-</w:t>
            </w:r>
          </w:p>
        </w:tc>
        <w:tc>
          <w:tcPr>
            <w:tcW w:w="0" w:type="auto"/>
            <w:vAlign w:val="center"/>
            <w:hideMark/>
          </w:tcPr>
          <w:p w14:paraId="2135478B" w14:textId="77777777" w:rsidR="00A1631E" w:rsidRPr="00A1631E" w:rsidRDefault="00A1631E" w:rsidP="00A1631E">
            <w:r w:rsidRPr="00A1631E">
              <w:t>2.2</w:t>
            </w:r>
          </w:p>
        </w:tc>
      </w:tr>
      <w:tr w:rsidR="00A1631E" w:rsidRPr="00A1631E" w14:paraId="40573375" w14:textId="77777777">
        <w:trPr>
          <w:tblCellSpacing w:w="15" w:type="dxa"/>
        </w:trPr>
        <w:tc>
          <w:tcPr>
            <w:tcW w:w="0" w:type="auto"/>
            <w:vAlign w:val="center"/>
            <w:hideMark/>
          </w:tcPr>
          <w:p w14:paraId="566415AE" w14:textId="77777777" w:rsidR="00A1631E" w:rsidRPr="00A1631E" w:rsidRDefault="00A1631E" w:rsidP="00A1631E">
            <w:r w:rsidRPr="00A1631E">
              <w:rPr>
                <w:rtl/>
              </w:rPr>
              <w:t>الاستثمار والمخزون</w:t>
            </w:r>
          </w:p>
        </w:tc>
        <w:tc>
          <w:tcPr>
            <w:tcW w:w="0" w:type="auto"/>
            <w:vAlign w:val="center"/>
            <w:hideMark/>
          </w:tcPr>
          <w:p w14:paraId="58A0AB59" w14:textId="77777777" w:rsidR="00A1631E" w:rsidRPr="00A1631E" w:rsidRDefault="00A1631E" w:rsidP="00A1631E">
            <w:r w:rsidRPr="00A1631E">
              <w:t>276.4</w:t>
            </w:r>
          </w:p>
        </w:tc>
        <w:tc>
          <w:tcPr>
            <w:tcW w:w="0" w:type="auto"/>
            <w:vAlign w:val="center"/>
            <w:hideMark/>
          </w:tcPr>
          <w:p w14:paraId="26DA47D4" w14:textId="77777777" w:rsidR="00A1631E" w:rsidRPr="00A1631E" w:rsidRDefault="00A1631E" w:rsidP="00A1631E">
            <w:r w:rsidRPr="00A1631E">
              <w:t>209.7</w:t>
            </w:r>
          </w:p>
        </w:tc>
        <w:tc>
          <w:tcPr>
            <w:tcW w:w="0" w:type="auto"/>
            <w:vAlign w:val="center"/>
            <w:hideMark/>
          </w:tcPr>
          <w:p w14:paraId="1F026955" w14:textId="77777777" w:rsidR="00A1631E" w:rsidRPr="00A1631E" w:rsidRDefault="00A1631E" w:rsidP="00A1631E">
            <w:r w:rsidRPr="00A1631E">
              <w:t>278.7</w:t>
            </w:r>
          </w:p>
        </w:tc>
        <w:tc>
          <w:tcPr>
            <w:tcW w:w="0" w:type="auto"/>
            <w:vAlign w:val="center"/>
            <w:hideMark/>
          </w:tcPr>
          <w:p w14:paraId="3A8FA923" w14:textId="77777777" w:rsidR="00A1631E" w:rsidRPr="00A1631E" w:rsidRDefault="00A1631E" w:rsidP="00A1631E">
            <w:r w:rsidRPr="00A1631E">
              <w:t>32.9</w:t>
            </w:r>
          </w:p>
        </w:tc>
        <w:tc>
          <w:tcPr>
            <w:tcW w:w="0" w:type="auto"/>
            <w:vAlign w:val="center"/>
            <w:hideMark/>
          </w:tcPr>
          <w:p w14:paraId="34587397" w14:textId="77777777" w:rsidR="00A1631E" w:rsidRPr="00A1631E" w:rsidRDefault="00A1631E" w:rsidP="00A1631E">
            <w:r w:rsidRPr="00A1631E">
              <w:t>0.8</w:t>
            </w:r>
          </w:p>
        </w:tc>
      </w:tr>
      <w:tr w:rsidR="00A1631E" w:rsidRPr="00A1631E" w14:paraId="3DA94F31" w14:textId="77777777">
        <w:trPr>
          <w:tblCellSpacing w:w="15" w:type="dxa"/>
        </w:trPr>
        <w:tc>
          <w:tcPr>
            <w:tcW w:w="0" w:type="auto"/>
            <w:vAlign w:val="center"/>
            <w:hideMark/>
          </w:tcPr>
          <w:p w14:paraId="6C5DF3E8" w14:textId="77777777" w:rsidR="00A1631E" w:rsidRPr="00A1631E" w:rsidRDefault="00A1631E" w:rsidP="00A1631E">
            <w:r w:rsidRPr="00A1631E">
              <w:rPr>
                <w:rtl/>
              </w:rPr>
              <w:t>الصادرات السلعية والخدمية</w:t>
            </w:r>
          </w:p>
        </w:tc>
        <w:tc>
          <w:tcPr>
            <w:tcW w:w="0" w:type="auto"/>
            <w:vAlign w:val="center"/>
            <w:hideMark/>
          </w:tcPr>
          <w:p w14:paraId="6B62F467" w14:textId="77777777" w:rsidR="00A1631E" w:rsidRPr="00A1631E" w:rsidRDefault="00A1631E" w:rsidP="00A1631E">
            <w:r w:rsidRPr="00A1631E">
              <w:t>315.4</w:t>
            </w:r>
          </w:p>
        </w:tc>
        <w:tc>
          <w:tcPr>
            <w:tcW w:w="0" w:type="auto"/>
            <w:vAlign w:val="center"/>
            <w:hideMark/>
          </w:tcPr>
          <w:p w14:paraId="4E470DA0" w14:textId="77777777" w:rsidR="00A1631E" w:rsidRPr="00A1631E" w:rsidRDefault="00A1631E" w:rsidP="00A1631E">
            <w:r w:rsidRPr="00A1631E">
              <w:t>411.9</w:t>
            </w:r>
          </w:p>
        </w:tc>
        <w:tc>
          <w:tcPr>
            <w:tcW w:w="0" w:type="auto"/>
            <w:vAlign w:val="center"/>
            <w:hideMark/>
          </w:tcPr>
          <w:p w14:paraId="16E296DB" w14:textId="77777777" w:rsidR="00A1631E" w:rsidRPr="00A1631E" w:rsidRDefault="00A1631E" w:rsidP="00A1631E">
            <w:r w:rsidRPr="00A1631E">
              <w:t>440.9</w:t>
            </w:r>
          </w:p>
        </w:tc>
        <w:tc>
          <w:tcPr>
            <w:tcW w:w="0" w:type="auto"/>
            <w:vAlign w:val="center"/>
            <w:hideMark/>
          </w:tcPr>
          <w:p w14:paraId="0DC22056" w14:textId="77777777" w:rsidR="00A1631E" w:rsidRPr="00A1631E" w:rsidRDefault="00A1631E" w:rsidP="00A1631E">
            <w:r w:rsidRPr="00A1631E">
              <w:t>7.0</w:t>
            </w:r>
          </w:p>
        </w:tc>
        <w:tc>
          <w:tcPr>
            <w:tcW w:w="0" w:type="auto"/>
            <w:vAlign w:val="center"/>
            <w:hideMark/>
          </w:tcPr>
          <w:p w14:paraId="6B5F2F5F" w14:textId="77777777" w:rsidR="00A1631E" w:rsidRPr="00A1631E" w:rsidRDefault="00A1631E" w:rsidP="00A1631E">
            <w:r w:rsidRPr="00A1631E">
              <w:t>39.8</w:t>
            </w:r>
          </w:p>
        </w:tc>
      </w:tr>
      <w:tr w:rsidR="00A1631E" w:rsidRPr="00A1631E" w14:paraId="4737423E" w14:textId="77777777">
        <w:trPr>
          <w:tblCellSpacing w:w="15" w:type="dxa"/>
        </w:trPr>
        <w:tc>
          <w:tcPr>
            <w:tcW w:w="0" w:type="auto"/>
            <w:vAlign w:val="center"/>
            <w:hideMark/>
          </w:tcPr>
          <w:p w14:paraId="234FD20F" w14:textId="77777777" w:rsidR="00A1631E" w:rsidRPr="00A1631E" w:rsidRDefault="00A1631E" w:rsidP="00A1631E">
            <w:r w:rsidRPr="00A1631E">
              <w:rPr>
                <w:rtl/>
              </w:rPr>
              <w:t>الواردات السلعية والخدمية</w:t>
            </w:r>
          </w:p>
        </w:tc>
        <w:tc>
          <w:tcPr>
            <w:tcW w:w="0" w:type="auto"/>
            <w:vAlign w:val="center"/>
            <w:hideMark/>
          </w:tcPr>
          <w:p w14:paraId="483A5953" w14:textId="77777777" w:rsidR="00A1631E" w:rsidRPr="00A1631E" w:rsidRDefault="00A1631E" w:rsidP="00A1631E">
            <w:r w:rsidRPr="00A1631E">
              <w:t>444.2</w:t>
            </w:r>
          </w:p>
        </w:tc>
        <w:tc>
          <w:tcPr>
            <w:tcW w:w="0" w:type="auto"/>
            <w:vAlign w:val="center"/>
            <w:hideMark/>
          </w:tcPr>
          <w:p w14:paraId="018190C2" w14:textId="77777777" w:rsidR="00A1631E" w:rsidRPr="00A1631E" w:rsidRDefault="00A1631E" w:rsidP="00A1631E">
            <w:r w:rsidRPr="00A1631E">
              <w:t>476.8</w:t>
            </w:r>
          </w:p>
        </w:tc>
        <w:tc>
          <w:tcPr>
            <w:tcW w:w="0" w:type="auto"/>
            <w:vAlign w:val="center"/>
            <w:hideMark/>
          </w:tcPr>
          <w:p w14:paraId="629B2084" w14:textId="77777777" w:rsidR="00A1631E" w:rsidRPr="00A1631E" w:rsidRDefault="00A1631E" w:rsidP="00A1631E">
            <w:r w:rsidRPr="00A1631E">
              <w:t>532.2</w:t>
            </w:r>
          </w:p>
        </w:tc>
        <w:tc>
          <w:tcPr>
            <w:tcW w:w="0" w:type="auto"/>
            <w:vAlign w:val="center"/>
            <w:hideMark/>
          </w:tcPr>
          <w:p w14:paraId="743B5113" w14:textId="77777777" w:rsidR="00A1631E" w:rsidRPr="00A1631E" w:rsidRDefault="00A1631E" w:rsidP="00A1631E">
            <w:r w:rsidRPr="00A1631E">
              <w:t>11.6</w:t>
            </w:r>
          </w:p>
        </w:tc>
        <w:tc>
          <w:tcPr>
            <w:tcW w:w="0" w:type="auto"/>
            <w:vAlign w:val="center"/>
            <w:hideMark/>
          </w:tcPr>
          <w:p w14:paraId="22A24B80" w14:textId="77777777" w:rsidR="00A1631E" w:rsidRPr="00A1631E" w:rsidRDefault="00A1631E" w:rsidP="00A1631E">
            <w:r w:rsidRPr="00A1631E">
              <w:t>19.8</w:t>
            </w:r>
          </w:p>
        </w:tc>
      </w:tr>
    </w:tbl>
    <w:p w14:paraId="2DF52F13" w14:textId="77777777" w:rsidR="00A1631E" w:rsidRPr="00A1631E" w:rsidRDefault="00A1631E" w:rsidP="00A1631E">
      <w:r w:rsidRPr="00A1631E">
        <w:rPr>
          <w:rtl/>
        </w:rPr>
        <w:t>ملاحظة: معدل التغير محسوب بواسطة الباحث</w:t>
      </w:r>
      <w:r w:rsidRPr="00A1631E">
        <w:t>.</w:t>
      </w:r>
    </w:p>
    <w:p w14:paraId="321BAA9E" w14:textId="77777777" w:rsidR="00A1631E" w:rsidRPr="00A1631E" w:rsidRDefault="00A1631E" w:rsidP="00A1631E">
      <w:r w:rsidRPr="00A1631E">
        <w:rPr>
          <w:rtl/>
        </w:rPr>
        <w:t>المصدر: وزارة التخطيط والتنمية الاقتصادية والتعاون الدولي</w:t>
      </w:r>
      <w:r w:rsidRPr="00A1631E">
        <w:t>.</w:t>
      </w:r>
    </w:p>
    <w:p w14:paraId="6A6D4A82" w14:textId="77777777" w:rsidR="00A1631E" w:rsidRPr="00A1631E" w:rsidRDefault="00A1631E" w:rsidP="00A1631E">
      <w:r w:rsidRPr="00A1631E">
        <w:rPr>
          <w:rtl/>
        </w:rPr>
        <w:t>تطور قيمة صافي الاحتياطات الدولية خلال الفترة أغسطس 2024 - مايو 2025 (مليار دولار)</w:t>
      </w:r>
    </w:p>
    <w:p w14:paraId="7DD058A1" w14:textId="37C76D47" w:rsidR="00A1631E" w:rsidRPr="00A1631E" w:rsidRDefault="00A1631E" w:rsidP="00A1631E">
      <w:r w:rsidRPr="00A1631E">
        <mc:AlternateContent>
          <mc:Choice Requires="wps">
            <w:drawing>
              <wp:inline distT="0" distB="0" distL="0" distR="0" wp14:anchorId="620C572C" wp14:editId="72A82604">
                <wp:extent cx="304800" cy="304800"/>
                <wp:effectExtent l="0" t="0" r="0" b="0"/>
                <wp:docPr id="618730438" name="Rectangle 76" descr="48.5 48.1 47.8 47.4 47.3 47.1 47.0 46.9 46.7 46.6 مايو 2025 أبريل 2025 مارس 2025 فبراير 2025 يناير 2025 ديسمبر 2024 نوفمبر 2024 أكتوبر 2024 سبتمبر 2024 أغسطس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91082" id="Rectangle 76" o:spid="_x0000_s1026" alt="48.5 48.1 47.8 47.4 47.3 47.1 47.0 46.9 46.7 46.6 مايو 2025 أبريل 2025 مارس 2025 فبراير 2025 يناير 2025 ديسمبر 2024 نوفمبر 2024 أكتوبر 2024 سبتمبر 2024 أغسطس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E51EE9" w14:textId="77777777" w:rsidR="00A1631E" w:rsidRPr="00A1631E" w:rsidRDefault="00A1631E" w:rsidP="00A1631E">
      <w:r w:rsidRPr="00A1631E">
        <w:rPr>
          <w:rtl/>
        </w:rPr>
        <w:t>المصدر: البنك المركزي المصري</w:t>
      </w:r>
      <w:r w:rsidRPr="00A1631E">
        <w:t>.</w:t>
      </w:r>
    </w:p>
    <w:p w14:paraId="3CDFA564" w14:textId="77777777" w:rsidR="00A1631E" w:rsidRPr="00A1631E" w:rsidRDefault="00A1631E" w:rsidP="00A1631E">
      <w:r w:rsidRPr="00A1631E">
        <w:rPr>
          <w:rtl/>
        </w:rPr>
        <w:t>متوسط سعر صرف الجنيه مقابل العملات الأخرى خلال شهر مايو 2025 مقارنة بشهر أبريل 2025، وشهر مایو 2024- (جنيه)</w:t>
      </w:r>
    </w:p>
    <w:p w14:paraId="6AD8B183" w14:textId="53A6D7EC" w:rsidR="00A1631E" w:rsidRPr="00A1631E" w:rsidRDefault="00A1631E" w:rsidP="00A1631E">
      <w:r w:rsidRPr="00A1631E">
        <mc:AlternateContent>
          <mc:Choice Requires="wps">
            <w:drawing>
              <wp:inline distT="0" distB="0" distL="0" distR="0" wp14:anchorId="0E7916A4" wp14:editId="513AB10B">
                <wp:extent cx="304800" cy="304800"/>
                <wp:effectExtent l="0" t="0" r="0" b="0"/>
                <wp:docPr id="485862385" name="Rectangle 75" descr="67.1 67.1 50.2 56.6 57.4 59.6 51.1 47.2 51.0 34.7 35.5 30.2 13.4 13.6 12.6 الدولار الأمريكي اليورو الجنيه الإسترليني 100 ين ياباني الريال السعودي مايو 2025 أبريل 2025 مايو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52447" id="Rectangle 75" o:spid="_x0000_s1026" alt="67.1 67.1 50.2 56.6 57.4 59.6 51.1 47.2 51.0 34.7 35.5 30.2 13.4 13.6 12.6 الدولار الأمريكي اليورو الجنيه الإسترليني 100 ين ياباني الريال السعودي مايو 2025 أبريل 2025 مايو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1ED3AC" w14:textId="77777777" w:rsidR="00A1631E" w:rsidRPr="00A1631E" w:rsidRDefault="00A1631E" w:rsidP="00A1631E">
      <w:r w:rsidRPr="00A1631E">
        <w:rPr>
          <w:rtl/>
        </w:rPr>
        <w:t>المصدر: البنك المركزي المصري</w:t>
      </w:r>
      <w:r w:rsidRPr="00A1631E">
        <w:t>.</w:t>
      </w:r>
    </w:p>
    <w:p w14:paraId="37AB224F" w14:textId="77777777" w:rsidR="00A1631E" w:rsidRPr="00A1631E" w:rsidRDefault="00A1631E" w:rsidP="00A1631E">
      <w:pPr>
        <w:rPr>
          <w:b/>
          <w:bCs/>
        </w:rPr>
      </w:pPr>
      <w:r w:rsidRPr="00A1631E">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034"/>
        <w:gridCol w:w="1116"/>
        <w:gridCol w:w="1193"/>
        <w:gridCol w:w="612"/>
        <w:gridCol w:w="586"/>
      </w:tblGrid>
      <w:tr w:rsidR="00A1631E" w:rsidRPr="00A1631E" w14:paraId="623FF433" w14:textId="77777777">
        <w:trPr>
          <w:tblCellSpacing w:w="15" w:type="dxa"/>
        </w:trPr>
        <w:tc>
          <w:tcPr>
            <w:tcW w:w="0" w:type="auto"/>
            <w:vMerge w:val="restart"/>
            <w:vAlign w:val="center"/>
            <w:hideMark/>
          </w:tcPr>
          <w:p w14:paraId="3B500CB6" w14:textId="77777777" w:rsidR="00A1631E" w:rsidRPr="00A1631E" w:rsidRDefault="00A1631E" w:rsidP="00A1631E">
            <w:r w:rsidRPr="00A1631E">
              <w:t>(</w:t>
            </w:r>
            <w:r w:rsidRPr="00A1631E">
              <w:rPr>
                <w:rtl/>
              </w:rPr>
              <w:t>مليار جنيه</w:t>
            </w:r>
            <w:r w:rsidRPr="00A1631E">
              <w:t>)</w:t>
            </w:r>
          </w:p>
          <w:p w14:paraId="09047E0F"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0C64B40F" w14:textId="77777777" w:rsidR="00A1631E" w:rsidRPr="00A1631E" w:rsidRDefault="00A1631E" w:rsidP="00A1631E">
            <w:pPr>
              <w:rPr>
                <w:b/>
                <w:bCs/>
              </w:rPr>
            </w:pPr>
            <w:r w:rsidRPr="00A1631E">
              <w:rPr>
                <w:b/>
                <w:bCs/>
                <w:rtl/>
              </w:rPr>
              <w:t>أبريل 2024</w:t>
            </w:r>
          </w:p>
        </w:tc>
        <w:tc>
          <w:tcPr>
            <w:tcW w:w="0" w:type="auto"/>
            <w:vMerge w:val="restart"/>
            <w:vAlign w:val="center"/>
            <w:hideMark/>
          </w:tcPr>
          <w:p w14:paraId="0E5C562E" w14:textId="77777777" w:rsidR="00A1631E" w:rsidRPr="00A1631E" w:rsidRDefault="00A1631E" w:rsidP="00A1631E">
            <w:pPr>
              <w:rPr>
                <w:b/>
                <w:bCs/>
              </w:rPr>
            </w:pPr>
            <w:r w:rsidRPr="00A1631E">
              <w:rPr>
                <w:b/>
                <w:bCs/>
                <w:rtl/>
              </w:rPr>
              <w:t>مارس 2025</w:t>
            </w:r>
          </w:p>
        </w:tc>
        <w:tc>
          <w:tcPr>
            <w:tcW w:w="0" w:type="auto"/>
            <w:vMerge w:val="restart"/>
            <w:vAlign w:val="center"/>
            <w:hideMark/>
          </w:tcPr>
          <w:p w14:paraId="0762D511" w14:textId="77777777" w:rsidR="00A1631E" w:rsidRPr="00A1631E" w:rsidRDefault="00A1631E" w:rsidP="00A1631E">
            <w:pPr>
              <w:rPr>
                <w:b/>
                <w:bCs/>
              </w:rPr>
            </w:pPr>
            <w:r w:rsidRPr="00A1631E">
              <w:rPr>
                <w:b/>
                <w:bCs/>
                <w:rtl/>
              </w:rPr>
              <w:t>أبريل 2025</w:t>
            </w:r>
            <w:r w:rsidRPr="00A1631E">
              <w:rPr>
                <w:b/>
                <w:bCs/>
              </w:rPr>
              <w:t xml:space="preserve"> *</w:t>
            </w:r>
          </w:p>
        </w:tc>
        <w:tc>
          <w:tcPr>
            <w:tcW w:w="0" w:type="auto"/>
            <w:gridSpan w:val="2"/>
            <w:vAlign w:val="center"/>
            <w:hideMark/>
          </w:tcPr>
          <w:p w14:paraId="7594A30C"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5CE5EF4A" w14:textId="77777777">
        <w:trPr>
          <w:tblCellSpacing w:w="15" w:type="dxa"/>
        </w:trPr>
        <w:tc>
          <w:tcPr>
            <w:tcW w:w="0" w:type="auto"/>
            <w:vMerge/>
            <w:vAlign w:val="center"/>
            <w:hideMark/>
          </w:tcPr>
          <w:p w14:paraId="4A8837A5" w14:textId="77777777" w:rsidR="00A1631E" w:rsidRPr="00A1631E" w:rsidRDefault="00A1631E" w:rsidP="00A1631E">
            <w:pPr>
              <w:rPr>
                <w:b/>
                <w:bCs/>
              </w:rPr>
            </w:pPr>
          </w:p>
        </w:tc>
        <w:tc>
          <w:tcPr>
            <w:tcW w:w="0" w:type="auto"/>
            <w:vMerge/>
            <w:vAlign w:val="center"/>
            <w:hideMark/>
          </w:tcPr>
          <w:p w14:paraId="66CB9D17" w14:textId="77777777" w:rsidR="00A1631E" w:rsidRPr="00A1631E" w:rsidRDefault="00A1631E" w:rsidP="00A1631E">
            <w:pPr>
              <w:rPr>
                <w:b/>
                <w:bCs/>
              </w:rPr>
            </w:pPr>
          </w:p>
        </w:tc>
        <w:tc>
          <w:tcPr>
            <w:tcW w:w="0" w:type="auto"/>
            <w:vMerge/>
            <w:vAlign w:val="center"/>
            <w:hideMark/>
          </w:tcPr>
          <w:p w14:paraId="2C5667A1" w14:textId="77777777" w:rsidR="00A1631E" w:rsidRPr="00A1631E" w:rsidRDefault="00A1631E" w:rsidP="00A1631E">
            <w:pPr>
              <w:rPr>
                <w:b/>
                <w:bCs/>
              </w:rPr>
            </w:pPr>
          </w:p>
        </w:tc>
        <w:tc>
          <w:tcPr>
            <w:tcW w:w="0" w:type="auto"/>
            <w:vMerge/>
            <w:vAlign w:val="center"/>
            <w:hideMark/>
          </w:tcPr>
          <w:p w14:paraId="09D25106" w14:textId="77777777" w:rsidR="00A1631E" w:rsidRPr="00A1631E" w:rsidRDefault="00A1631E" w:rsidP="00A1631E">
            <w:pPr>
              <w:rPr>
                <w:b/>
                <w:bCs/>
              </w:rPr>
            </w:pPr>
          </w:p>
        </w:tc>
        <w:tc>
          <w:tcPr>
            <w:tcW w:w="0" w:type="auto"/>
            <w:vAlign w:val="center"/>
            <w:hideMark/>
          </w:tcPr>
          <w:p w14:paraId="647B1C3C" w14:textId="77777777" w:rsidR="00A1631E" w:rsidRPr="00A1631E" w:rsidRDefault="00A1631E" w:rsidP="00A1631E">
            <w:pPr>
              <w:rPr>
                <w:b/>
                <w:bCs/>
              </w:rPr>
            </w:pPr>
            <w:r w:rsidRPr="00A1631E">
              <w:rPr>
                <w:b/>
                <w:bCs/>
                <w:rtl/>
              </w:rPr>
              <w:t>شهري</w:t>
            </w:r>
          </w:p>
        </w:tc>
        <w:tc>
          <w:tcPr>
            <w:tcW w:w="0" w:type="auto"/>
            <w:vAlign w:val="center"/>
            <w:hideMark/>
          </w:tcPr>
          <w:p w14:paraId="61F70775" w14:textId="77777777" w:rsidR="00A1631E" w:rsidRPr="00A1631E" w:rsidRDefault="00A1631E" w:rsidP="00A1631E">
            <w:pPr>
              <w:rPr>
                <w:b/>
                <w:bCs/>
              </w:rPr>
            </w:pPr>
            <w:r w:rsidRPr="00A1631E">
              <w:rPr>
                <w:b/>
                <w:bCs/>
                <w:rtl/>
              </w:rPr>
              <w:t>سنوي</w:t>
            </w:r>
          </w:p>
        </w:tc>
      </w:tr>
      <w:tr w:rsidR="00A1631E" w:rsidRPr="00A1631E" w14:paraId="574334FE" w14:textId="77777777">
        <w:trPr>
          <w:tblCellSpacing w:w="15" w:type="dxa"/>
        </w:trPr>
        <w:tc>
          <w:tcPr>
            <w:tcW w:w="0" w:type="auto"/>
            <w:vAlign w:val="center"/>
            <w:hideMark/>
          </w:tcPr>
          <w:p w14:paraId="7C19D746" w14:textId="77777777" w:rsidR="00A1631E" w:rsidRPr="00A1631E" w:rsidRDefault="00A1631E" w:rsidP="00A1631E">
            <w:r w:rsidRPr="00A1631E">
              <w:rPr>
                <w:rtl/>
              </w:rPr>
              <w:lastRenderedPageBreak/>
              <w:t>المعروض النقدي</w:t>
            </w:r>
          </w:p>
        </w:tc>
        <w:tc>
          <w:tcPr>
            <w:tcW w:w="0" w:type="auto"/>
            <w:vAlign w:val="center"/>
            <w:hideMark/>
          </w:tcPr>
          <w:p w14:paraId="0664A021" w14:textId="77777777" w:rsidR="00A1631E" w:rsidRPr="00A1631E" w:rsidRDefault="00A1631E" w:rsidP="00A1631E">
            <w:r w:rsidRPr="00A1631E">
              <w:t>2485.5</w:t>
            </w:r>
          </w:p>
        </w:tc>
        <w:tc>
          <w:tcPr>
            <w:tcW w:w="0" w:type="auto"/>
            <w:vAlign w:val="center"/>
            <w:hideMark/>
          </w:tcPr>
          <w:p w14:paraId="5D5FC3AA" w14:textId="77777777" w:rsidR="00A1631E" w:rsidRPr="00A1631E" w:rsidRDefault="00A1631E" w:rsidP="00A1631E">
            <w:r w:rsidRPr="00A1631E">
              <w:t>3209.1</w:t>
            </w:r>
          </w:p>
        </w:tc>
        <w:tc>
          <w:tcPr>
            <w:tcW w:w="0" w:type="auto"/>
            <w:vAlign w:val="center"/>
            <w:hideMark/>
          </w:tcPr>
          <w:p w14:paraId="3DE23B02" w14:textId="77777777" w:rsidR="00A1631E" w:rsidRPr="00A1631E" w:rsidRDefault="00A1631E" w:rsidP="00A1631E">
            <w:r w:rsidRPr="00A1631E">
              <w:t>3170.9</w:t>
            </w:r>
          </w:p>
        </w:tc>
        <w:tc>
          <w:tcPr>
            <w:tcW w:w="0" w:type="auto"/>
            <w:vAlign w:val="center"/>
            <w:hideMark/>
          </w:tcPr>
          <w:p w14:paraId="2AFE84EF" w14:textId="77777777" w:rsidR="00A1631E" w:rsidRPr="00A1631E" w:rsidRDefault="00A1631E" w:rsidP="00A1631E">
            <w:r w:rsidRPr="00A1631E">
              <w:t>1.2-</w:t>
            </w:r>
          </w:p>
        </w:tc>
        <w:tc>
          <w:tcPr>
            <w:tcW w:w="0" w:type="auto"/>
            <w:vAlign w:val="center"/>
            <w:hideMark/>
          </w:tcPr>
          <w:p w14:paraId="013E8A10" w14:textId="77777777" w:rsidR="00A1631E" w:rsidRPr="00A1631E" w:rsidRDefault="00A1631E" w:rsidP="00A1631E">
            <w:r w:rsidRPr="00A1631E">
              <w:t>27.6</w:t>
            </w:r>
          </w:p>
        </w:tc>
      </w:tr>
      <w:tr w:rsidR="00A1631E" w:rsidRPr="00A1631E" w14:paraId="68056FD2" w14:textId="77777777">
        <w:trPr>
          <w:tblCellSpacing w:w="15" w:type="dxa"/>
        </w:trPr>
        <w:tc>
          <w:tcPr>
            <w:tcW w:w="0" w:type="auto"/>
            <w:vAlign w:val="center"/>
            <w:hideMark/>
          </w:tcPr>
          <w:p w14:paraId="4854E26B" w14:textId="77777777" w:rsidR="00A1631E" w:rsidRPr="00A1631E" w:rsidRDefault="00A1631E" w:rsidP="00A1631E">
            <w:r w:rsidRPr="00A1631E">
              <w:rPr>
                <w:rtl/>
              </w:rPr>
              <w:t>أشباه النقود</w:t>
            </w:r>
          </w:p>
        </w:tc>
        <w:tc>
          <w:tcPr>
            <w:tcW w:w="0" w:type="auto"/>
            <w:vAlign w:val="center"/>
            <w:hideMark/>
          </w:tcPr>
          <w:p w14:paraId="7B7F089F" w14:textId="77777777" w:rsidR="00A1631E" w:rsidRPr="00A1631E" w:rsidRDefault="00A1631E" w:rsidP="00A1631E">
            <w:r w:rsidRPr="00A1631E">
              <w:t>7612.1</w:t>
            </w:r>
          </w:p>
        </w:tc>
        <w:tc>
          <w:tcPr>
            <w:tcW w:w="0" w:type="auto"/>
            <w:vAlign w:val="center"/>
            <w:hideMark/>
          </w:tcPr>
          <w:p w14:paraId="537AAF3A" w14:textId="77777777" w:rsidR="00A1631E" w:rsidRPr="00A1631E" w:rsidRDefault="00A1631E" w:rsidP="00A1631E">
            <w:r w:rsidRPr="00A1631E">
              <w:t>9357.7</w:t>
            </w:r>
          </w:p>
        </w:tc>
        <w:tc>
          <w:tcPr>
            <w:tcW w:w="0" w:type="auto"/>
            <w:vAlign w:val="center"/>
            <w:hideMark/>
          </w:tcPr>
          <w:p w14:paraId="24A11A77" w14:textId="77777777" w:rsidR="00A1631E" w:rsidRPr="00A1631E" w:rsidRDefault="00A1631E" w:rsidP="00A1631E">
            <w:r w:rsidRPr="00A1631E">
              <w:t>9513.4</w:t>
            </w:r>
          </w:p>
        </w:tc>
        <w:tc>
          <w:tcPr>
            <w:tcW w:w="0" w:type="auto"/>
            <w:vAlign w:val="center"/>
            <w:hideMark/>
          </w:tcPr>
          <w:p w14:paraId="53810B44" w14:textId="77777777" w:rsidR="00A1631E" w:rsidRPr="00A1631E" w:rsidRDefault="00A1631E" w:rsidP="00A1631E">
            <w:r w:rsidRPr="00A1631E">
              <w:t>1.7</w:t>
            </w:r>
          </w:p>
        </w:tc>
        <w:tc>
          <w:tcPr>
            <w:tcW w:w="0" w:type="auto"/>
            <w:vAlign w:val="center"/>
            <w:hideMark/>
          </w:tcPr>
          <w:p w14:paraId="189A06D9" w14:textId="77777777" w:rsidR="00A1631E" w:rsidRPr="00A1631E" w:rsidRDefault="00A1631E" w:rsidP="00A1631E">
            <w:r w:rsidRPr="00A1631E">
              <w:t>25.0</w:t>
            </w:r>
          </w:p>
        </w:tc>
      </w:tr>
      <w:tr w:rsidR="00A1631E" w:rsidRPr="00A1631E" w14:paraId="183ABC20" w14:textId="77777777">
        <w:trPr>
          <w:tblCellSpacing w:w="15" w:type="dxa"/>
        </w:trPr>
        <w:tc>
          <w:tcPr>
            <w:tcW w:w="0" w:type="auto"/>
            <w:vAlign w:val="center"/>
            <w:hideMark/>
          </w:tcPr>
          <w:p w14:paraId="339FC5F3" w14:textId="77777777" w:rsidR="00A1631E" w:rsidRPr="00A1631E" w:rsidRDefault="00A1631E" w:rsidP="00A1631E">
            <w:r w:rsidRPr="00A1631E">
              <w:rPr>
                <w:rtl/>
              </w:rPr>
              <w:t>السيولة المحلية</w:t>
            </w:r>
            <w:r w:rsidRPr="00A1631E">
              <w:t xml:space="preserve"> M2</w:t>
            </w:r>
          </w:p>
        </w:tc>
        <w:tc>
          <w:tcPr>
            <w:tcW w:w="0" w:type="auto"/>
            <w:vAlign w:val="center"/>
            <w:hideMark/>
          </w:tcPr>
          <w:p w14:paraId="1379BC05" w14:textId="77777777" w:rsidR="00A1631E" w:rsidRPr="00A1631E" w:rsidRDefault="00A1631E" w:rsidP="00A1631E">
            <w:r w:rsidRPr="00A1631E">
              <w:t>10097.5</w:t>
            </w:r>
          </w:p>
        </w:tc>
        <w:tc>
          <w:tcPr>
            <w:tcW w:w="0" w:type="auto"/>
            <w:vAlign w:val="center"/>
            <w:hideMark/>
          </w:tcPr>
          <w:p w14:paraId="402EBCE5" w14:textId="77777777" w:rsidR="00A1631E" w:rsidRPr="00A1631E" w:rsidRDefault="00A1631E" w:rsidP="00A1631E">
            <w:r w:rsidRPr="00A1631E">
              <w:t>12566.8</w:t>
            </w:r>
          </w:p>
        </w:tc>
        <w:tc>
          <w:tcPr>
            <w:tcW w:w="0" w:type="auto"/>
            <w:vAlign w:val="center"/>
            <w:hideMark/>
          </w:tcPr>
          <w:p w14:paraId="5C11760E" w14:textId="77777777" w:rsidR="00A1631E" w:rsidRPr="00A1631E" w:rsidRDefault="00A1631E" w:rsidP="00A1631E">
            <w:r w:rsidRPr="00A1631E">
              <w:t>12684.3</w:t>
            </w:r>
          </w:p>
        </w:tc>
        <w:tc>
          <w:tcPr>
            <w:tcW w:w="0" w:type="auto"/>
            <w:vAlign w:val="center"/>
            <w:hideMark/>
          </w:tcPr>
          <w:p w14:paraId="24EAE143" w14:textId="77777777" w:rsidR="00A1631E" w:rsidRPr="00A1631E" w:rsidRDefault="00A1631E" w:rsidP="00A1631E">
            <w:r w:rsidRPr="00A1631E">
              <w:t>0.9</w:t>
            </w:r>
          </w:p>
        </w:tc>
        <w:tc>
          <w:tcPr>
            <w:tcW w:w="0" w:type="auto"/>
            <w:vAlign w:val="center"/>
            <w:hideMark/>
          </w:tcPr>
          <w:p w14:paraId="61D08993" w14:textId="77777777" w:rsidR="00A1631E" w:rsidRPr="00A1631E" w:rsidRDefault="00A1631E" w:rsidP="00A1631E">
            <w:r w:rsidRPr="00A1631E">
              <w:t>25.6</w:t>
            </w:r>
          </w:p>
        </w:tc>
      </w:tr>
    </w:tbl>
    <w:p w14:paraId="204FC46F" w14:textId="77777777" w:rsidR="00A1631E" w:rsidRPr="00A1631E" w:rsidRDefault="00A1631E" w:rsidP="00A163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03"/>
        <w:gridCol w:w="996"/>
        <w:gridCol w:w="1103"/>
        <w:gridCol w:w="612"/>
        <w:gridCol w:w="586"/>
      </w:tblGrid>
      <w:tr w:rsidR="00A1631E" w:rsidRPr="00A1631E" w14:paraId="1AEE300A" w14:textId="77777777">
        <w:trPr>
          <w:tblCellSpacing w:w="15" w:type="dxa"/>
        </w:trPr>
        <w:tc>
          <w:tcPr>
            <w:tcW w:w="0" w:type="auto"/>
            <w:vMerge w:val="restart"/>
            <w:vAlign w:val="center"/>
            <w:hideMark/>
          </w:tcPr>
          <w:p w14:paraId="2F2FA1A1"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51586605" w14:textId="77777777" w:rsidR="00A1631E" w:rsidRPr="00A1631E" w:rsidRDefault="00A1631E" w:rsidP="00A1631E">
            <w:pPr>
              <w:rPr>
                <w:b/>
                <w:bCs/>
              </w:rPr>
            </w:pPr>
            <w:r w:rsidRPr="00A1631E">
              <w:rPr>
                <w:b/>
                <w:bCs/>
                <w:rtl/>
              </w:rPr>
              <w:t>فبراير 2024</w:t>
            </w:r>
          </w:p>
        </w:tc>
        <w:tc>
          <w:tcPr>
            <w:tcW w:w="0" w:type="auto"/>
            <w:vMerge w:val="restart"/>
            <w:vAlign w:val="center"/>
            <w:hideMark/>
          </w:tcPr>
          <w:p w14:paraId="474EA110" w14:textId="77777777" w:rsidR="00A1631E" w:rsidRPr="00A1631E" w:rsidRDefault="00A1631E" w:rsidP="00A1631E">
            <w:pPr>
              <w:rPr>
                <w:b/>
                <w:bCs/>
              </w:rPr>
            </w:pPr>
            <w:r w:rsidRPr="00A1631E">
              <w:rPr>
                <w:b/>
                <w:bCs/>
                <w:rtl/>
              </w:rPr>
              <w:t>يناير 2025</w:t>
            </w:r>
          </w:p>
        </w:tc>
        <w:tc>
          <w:tcPr>
            <w:tcW w:w="0" w:type="auto"/>
            <w:vMerge w:val="restart"/>
            <w:vAlign w:val="center"/>
            <w:hideMark/>
          </w:tcPr>
          <w:p w14:paraId="2E85B516" w14:textId="77777777" w:rsidR="00A1631E" w:rsidRPr="00A1631E" w:rsidRDefault="00A1631E" w:rsidP="00A1631E">
            <w:pPr>
              <w:rPr>
                <w:b/>
                <w:bCs/>
              </w:rPr>
            </w:pPr>
            <w:r w:rsidRPr="00A1631E">
              <w:rPr>
                <w:b/>
                <w:bCs/>
                <w:rtl/>
              </w:rPr>
              <w:t>فبراير 2025</w:t>
            </w:r>
          </w:p>
        </w:tc>
        <w:tc>
          <w:tcPr>
            <w:tcW w:w="0" w:type="auto"/>
            <w:gridSpan w:val="2"/>
            <w:vAlign w:val="center"/>
            <w:hideMark/>
          </w:tcPr>
          <w:p w14:paraId="5A80D167"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6F23EE33" w14:textId="77777777">
        <w:trPr>
          <w:tblCellSpacing w:w="15" w:type="dxa"/>
        </w:trPr>
        <w:tc>
          <w:tcPr>
            <w:tcW w:w="0" w:type="auto"/>
            <w:vMerge/>
            <w:vAlign w:val="center"/>
            <w:hideMark/>
          </w:tcPr>
          <w:p w14:paraId="3EB5BE62" w14:textId="77777777" w:rsidR="00A1631E" w:rsidRPr="00A1631E" w:rsidRDefault="00A1631E" w:rsidP="00A1631E">
            <w:pPr>
              <w:rPr>
                <w:b/>
                <w:bCs/>
              </w:rPr>
            </w:pPr>
          </w:p>
        </w:tc>
        <w:tc>
          <w:tcPr>
            <w:tcW w:w="0" w:type="auto"/>
            <w:vMerge/>
            <w:vAlign w:val="center"/>
            <w:hideMark/>
          </w:tcPr>
          <w:p w14:paraId="5D558BC5" w14:textId="77777777" w:rsidR="00A1631E" w:rsidRPr="00A1631E" w:rsidRDefault="00A1631E" w:rsidP="00A1631E">
            <w:pPr>
              <w:rPr>
                <w:b/>
                <w:bCs/>
              </w:rPr>
            </w:pPr>
          </w:p>
        </w:tc>
        <w:tc>
          <w:tcPr>
            <w:tcW w:w="0" w:type="auto"/>
            <w:vMerge/>
            <w:vAlign w:val="center"/>
            <w:hideMark/>
          </w:tcPr>
          <w:p w14:paraId="35DFDA0F" w14:textId="77777777" w:rsidR="00A1631E" w:rsidRPr="00A1631E" w:rsidRDefault="00A1631E" w:rsidP="00A1631E">
            <w:pPr>
              <w:rPr>
                <w:b/>
                <w:bCs/>
              </w:rPr>
            </w:pPr>
          </w:p>
        </w:tc>
        <w:tc>
          <w:tcPr>
            <w:tcW w:w="0" w:type="auto"/>
            <w:vMerge/>
            <w:vAlign w:val="center"/>
            <w:hideMark/>
          </w:tcPr>
          <w:p w14:paraId="67BD54F4" w14:textId="77777777" w:rsidR="00A1631E" w:rsidRPr="00A1631E" w:rsidRDefault="00A1631E" w:rsidP="00A1631E">
            <w:pPr>
              <w:rPr>
                <w:b/>
                <w:bCs/>
              </w:rPr>
            </w:pPr>
          </w:p>
        </w:tc>
        <w:tc>
          <w:tcPr>
            <w:tcW w:w="0" w:type="auto"/>
            <w:vAlign w:val="center"/>
            <w:hideMark/>
          </w:tcPr>
          <w:p w14:paraId="6570F6DF" w14:textId="77777777" w:rsidR="00A1631E" w:rsidRPr="00A1631E" w:rsidRDefault="00A1631E" w:rsidP="00A1631E">
            <w:pPr>
              <w:rPr>
                <w:b/>
                <w:bCs/>
              </w:rPr>
            </w:pPr>
            <w:r w:rsidRPr="00A1631E">
              <w:rPr>
                <w:b/>
                <w:bCs/>
                <w:rtl/>
              </w:rPr>
              <w:t>شهري</w:t>
            </w:r>
          </w:p>
        </w:tc>
        <w:tc>
          <w:tcPr>
            <w:tcW w:w="0" w:type="auto"/>
            <w:vAlign w:val="center"/>
            <w:hideMark/>
          </w:tcPr>
          <w:p w14:paraId="39BBA7DF" w14:textId="77777777" w:rsidR="00A1631E" w:rsidRPr="00A1631E" w:rsidRDefault="00A1631E" w:rsidP="00A1631E">
            <w:pPr>
              <w:rPr>
                <w:b/>
                <w:bCs/>
              </w:rPr>
            </w:pPr>
            <w:r w:rsidRPr="00A1631E">
              <w:rPr>
                <w:b/>
                <w:bCs/>
                <w:rtl/>
              </w:rPr>
              <w:t>سنوي</w:t>
            </w:r>
          </w:p>
        </w:tc>
      </w:tr>
      <w:tr w:rsidR="00A1631E" w:rsidRPr="00A1631E" w14:paraId="728E43FA" w14:textId="77777777">
        <w:trPr>
          <w:tblCellSpacing w:w="15" w:type="dxa"/>
        </w:trPr>
        <w:tc>
          <w:tcPr>
            <w:tcW w:w="0" w:type="auto"/>
            <w:vAlign w:val="center"/>
            <w:hideMark/>
          </w:tcPr>
          <w:p w14:paraId="507612B6" w14:textId="77777777" w:rsidR="00A1631E" w:rsidRPr="00A1631E" w:rsidRDefault="00A1631E" w:rsidP="00A1631E">
            <w:r w:rsidRPr="00A1631E">
              <w:rPr>
                <w:rtl/>
              </w:rPr>
              <w:t>السيولة المحلية/الناتج المحلي الإجمالي</w:t>
            </w:r>
            <w:r w:rsidRPr="00A1631E">
              <w:t xml:space="preserve"> (%)</w:t>
            </w:r>
          </w:p>
        </w:tc>
        <w:tc>
          <w:tcPr>
            <w:tcW w:w="0" w:type="auto"/>
            <w:vAlign w:val="center"/>
            <w:hideMark/>
          </w:tcPr>
          <w:p w14:paraId="5CB8B771" w14:textId="77777777" w:rsidR="00A1631E" w:rsidRPr="00A1631E" w:rsidRDefault="00A1631E" w:rsidP="00A1631E">
            <w:r w:rsidRPr="00A1631E">
              <w:t>65.6</w:t>
            </w:r>
          </w:p>
        </w:tc>
        <w:tc>
          <w:tcPr>
            <w:tcW w:w="0" w:type="auto"/>
            <w:vAlign w:val="center"/>
            <w:hideMark/>
          </w:tcPr>
          <w:p w14:paraId="35625666" w14:textId="77777777" w:rsidR="00A1631E" w:rsidRPr="00A1631E" w:rsidRDefault="00A1631E" w:rsidP="00A1631E">
            <w:r w:rsidRPr="00A1631E">
              <w:t>72.8</w:t>
            </w:r>
          </w:p>
        </w:tc>
        <w:tc>
          <w:tcPr>
            <w:tcW w:w="0" w:type="auto"/>
            <w:vAlign w:val="center"/>
            <w:hideMark/>
          </w:tcPr>
          <w:p w14:paraId="1899538F" w14:textId="77777777" w:rsidR="00A1631E" w:rsidRPr="00A1631E" w:rsidRDefault="00A1631E" w:rsidP="00A1631E">
            <w:r w:rsidRPr="00A1631E">
              <w:t>75.0</w:t>
            </w:r>
          </w:p>
        </w:tc>
        <w:tc>
          <w:tcPr>
            <w:tcW w:w="0" w:type="auto"/>
            <w:vAlign w:val="center"/>
            <w:hideMark/>
          </w:tcPr>
          <w:p w14:paraId="4D2759E2" w14:textId="77777777" w:rsidR="00A1631E" w:rsidRPr="00A1631E" w:rsidRDefault="00A1631E" w:rsidP="00A1631E">
            <w:r w:rsidRPr="00A1631E">
              <w:t>2.2</w:t>
            </w:r>
          </w:p>
        </w:tc>
        <w:tc>
          <w:tcPr>
            <w:tcW w:w="0" w:type="auto"/>
            <w:vAlign w:val="center"/>
            <w:hideMark/>
          </w:tcPr>
          <w:p w14:paraId="79B01122" w14:textId="77777777" w:rsidR="00A1631E" w:rsidRPr="00A1631E" w:rsidRDefault="00A1631E" w:rsidP="00A1631E">
            <w:r w:rsidRPr="00A1631E">
              <w:t>9.4</w:t>
            </w:r>
          </w:p>
        </w:tc>
      </w:tr>
    </w:tbl>
    <w:p w14:paraId="56D2CD1F" w14:textId="77777777" w:rsidR="00A1631E" w:rsidRPr="00A1631E" w:rsidRDefault="00A1631E" w:rsidP="00A1631E">
      <w:r w:rsidRPr="00A1631E">
        <w:t xml:space="preserve">* </w:t>
      </w:r>
      <w:r w:rsidRPr="00A1631E">
        <w:rPr>
          <w:rtl/>
        </w:rPr>
        <w:t>بيان مبدئي</w:t>
      </w:r>
      <w:r w:rsidRPr="00A1631E">
        <w:t>.</w:t>
      </w:r>
    </w:p>
    <w:p w14:paraId="70140F7A" w14:textId="77777777" w:rsidR="00A1631E" w:rsidRPr="00A1631E" w:rsidRDefault="00A1631E" w:rsidP="00A1631E">
      <w:r w:rsidRPr="00A1631E">
        <w:rPr>
          <w:rtl/>
        </w:rPr>
        <w:t>المصدر: البنك المركزي المصري</w:t>
      </w:r>
      <w:r w:rsidRPr="00A1631E">
        <w:t>.</w:t>
      </w:r>
    </w:p>
    <w:p w14:paraId="4CA2A6C4" w14:textId="77777777" w:rsidR="00A1631E" w:rsidRPr="00A1631E" w:rsidRDefault="00A1631E" w:rsidP="00A1631E">
      <w:r w:rsidRPr="00A1631E">
        <w:rPr>
          <w:rtl/>
        </w:rPr>
        <w:t>معدل التضخم العام والأساسي على أساس شهري خلال شهر مايو 2025 مقارنة بشهر أبريل 2025، وشهر مايو 2024</w:t>
      </w:r>
      <w:r w:rsidRPr="00A1631E">
        <w:t>- (%)</w:t>
      </w:r>
    </w:p>
    <w:p w14:paraId="16E49954" w14:textId="7202C25E" w:rsidR="00A1631E" w:rsidRPr="00A1631E" w:rsidRDefault="00A1631E" w:rsidP="00A1631E">
      <w:r w:rsidRPr="00A1631E">
        <mc:AlternateContent>
          <mc:Choice Requires="wps">
            <w:drawing>
              <wp:inline distT="0" distB="0" distL="0" distR="0" wp14:anchorId="56665B62" wp14:editId="5BB2B626">
                <wp:extent cx="304800" cy="304800"/>
                <wp:effectExtent l="0" t="0" r="0" b="0"/>
                <wp:docPr id="1106423033" name="Rectangle 74" descr="2.5 1.9 1.6 2.0 1.2 1.3 1.5 1.0 0.5 0.0 -0.5 -0.7 مايو 2024 مايو 2025 أبريل 2025 -0.8 -1.0 التضخم الأساسي ■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F54B5" id="Rectangle 74" o:spid="_x0000_s1026" alt="2.5 1.9 1.6 2.0 1.2 1.3 1.5 1.0 0.5 0.0 -0.5 -0.7 مايو 2024 مايو 2025 أبريل 2025 -0.8 -1.0 التضخم الأساسي ■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AE31C" w14:textId="77777777" w:rsidR="00A1631E" w:rsidRPr="00A1631E" w:rsidRDefault="00A1631E" w:rsidP="00A1631E">
      <w:r w:rsidRPr="00A1631E">
        <w:rPr>
          <w:rtl/>
        </w:rPr>
        <w:t>المصدر: البنك المركزي المصري</w:t>
      </w:r>
      <w:r w:rsidRPr="00A1631E">
        <w:t>.</w:t>
      </w:r>
    </w:p>
    <w:p w14:paraId="1A47A0D6" w14:textId="77777777" w:rsidR="00A1631E" w:rsidRPr="00A1631E" w:rsidRDefault="00A1631E" w:rsidP="00A1631E">
      <w:r w:rsidRPr="00A1631E">
        <w:rPr>
          <w:rtl/>
        </w:rPr>
        <w:t>معدل التضخم العام والأساسي على أساس سنوي خلال شهر مايو 2025 مقارنة بشهر أبريل 2025، وشهر مايو 2024</w:t>
      </w:r>
      <w:r w:rsidRPr="00A1631E">
        <w:t>- (%)</w:t>
      </w:r>
    </w:p>
    <w:p w14:paraId="48F1E84A" w14:textId="2BAB062E" w:rsidR="00A1631E" w:rsidRPr="00A1631E" w:rsidRDefault="00A1631E" w:rsidP="00A1631E">
      <w:r w:rsidRPr="00A1631E">
        <mc:AlternateContent>
          <mc:Choice Requires="wps">
            <w:drawing>
              <wp:inline distT="0" distB="0" distL="0" distR="0" wp14:anchorId="2FCC9538" wp14:editId="2842F483">
                <wp:extent cx="304800" cy="304800"/>
                <wp:effectExtent l="0" t="0" r="0" b="0"/>
                <wp:docPr id="778230032" name="Rectangle 73" descr="27.1 28.2 30.0 25.0 16.8 20.0 13.1 13.9 15.0 10.4 10.0 5.0 0.0 مايو 2025 أبريل 2025 مايو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CDD09" id="Rectangle 73" o:spid="_x0000_s1026" alt="27.1 28.2 30.0 25.0 16.8 20.0 13.1 13.9 15.0 10.4 10.0 5.0 0.0 مايو 2025 أبريل 2025 مايو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6941B8" w14:textId="77777777" w:rsidR="00A1631E" w:rsidRPr="00A1631E" w:rsidRDefault="00A1631E" w:rsidP="00A1631E">
      <w:r w:rsidRPr="00A1631E">
        <w:rPr>
          <w:rtl/>
        </w:rPr>
        <w:t>المصدر: البنك المركزي المصري</w:t>
      </w:r>
      <w:r w:rsidRPr="00A1631E">
        <w:t>.</w:t>
      </w:r>
    </w:p>
    <w:p w14:paraId="780AD35B" w14:textId="77777777" w:rsidR="00A1631E" w:rsidRPr="00A1631E" w:rsidRDefault="00A1631E" w:rsidP="00A1631E">
      <w:r w:rsidRPr="00A1631E">
        <w:rPr>
          <w:rtl/>
        </w:rPr>
        <w:t>متوسط سعر الفائدة الشهرية المرجحة خلال شهر أبريل 2025 مقارنة بشهر مارس 2025، وشهر أبريل 2024</w:t>
      </w:r>
      <w:r w:rsidRPr="00A1631E">
        <w:t>- (%)</w:t>
      </w:r>
    </w:p>
    <w:p w14:paraId="525B4E02" w14:textId="330D813D" w:rsidR="00A1631E" w:rsidRPr="00A1631E" w:rsidRDefault="00A1631E" w:rsidP="00A1631E">
      <w:r w:rsidRPr="00A1631E">
        <mc:AlternateContent>
          <mc:Choice Requires="wps">
            <w:drawing>
              <wp:inline distT="0" distB="0" distL="0" distR="0" wp14:anchorId="56855E48" wp14:editId="024BDA97">
                <wp:extent cx="304800" cy="304800"/>
                <wp:effectExtent l="0" t="0" r="0" b="0"/>
                <wp:docPr id="1323720028" name="Rectangle 72" descr="25.7 26.6 30 24.1 19.3 20.2 19.3 25 17.5 18.1 17.7 17.8 14.7 14.9 20 15 10 5 0 أبريل 2025 مارس 2025 أبريل 2024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66FFA4" id="Rectangle 72" o:spid="_x0000_s1026" alt="25.7 26.6 30 24.1 19.3 20.2 19.3 25 17.5 18.1 17.7 17.8 14.7 14.9 20 15 10 5 0 أبريل 2025 مارس 2025 أبريل 2024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CC77A0" w14:textId="77777777" w:rsidR="00A1631E" w:rsidRPr="00A1631E" w:rsidRDefault="00A1631E" w:rsidP="00A1631E">
      <w:r w:rsidRPr="00A1631E">
        <w:rPr>
          <w:rtl/>
        </w:rPr>
        <w:t>المصدر: البنك المركزي المصري</w:t>
      </w:r>
      <w:r w:rsidRPr="00A1631E">
        <w:t>.</w:t>
      </w:r>
    </w:p>
    <w:p w14:paraId="2615E0E3" w14:textId="77777777" w:rsidR="00A1631E" w:rsidRPr="00A1631E" w:rsidRDefault="00A1631E" w:rsidP="00A1631E">
      <w:r w:rsidRPr="00A1631E">
        <w:rPr>
          <w:rtl/>
        </w:rPr>
        <w:t>تطور قيمة الاستثمارات العامة المنفذة خلال الفترة (الربع الثاني 2023/2022 - الربع الثاني 2025/2024) (ملیار جنيه)</w:t>
      </w:r>
    </w:p>
    <w:p w14:paraId="30611AF0" w14:textId="3108DB81" w:rsidR="00A1631E" w:rsidRPr="00A1631E" w:rsidRDefault="00A1631E" w:rsidP="00A1631E">
      <w:r w:rsidRPr="00A1631E">
        <mc:AlternateContent>
          <mc:Choice Requires="wps">
            <w:drawing>
              <wp:inline distT="0" distB="0" distL="0" distR="0" wp14:anchorId="557EE14C" wp14:editId="61A27900">
                <wp:extent cx="304800" cy="304800"/>
                <wp:effectExtent l="0" t="0" r="0" b="0"/>
                <wp:docPr id="946397910" name="Rectangle 71" descr="294.2 277.7 203.9 237.0 214.2 226.4 180.4 204.1 99.8 الربع الثاني 2025/2024 الربع الأول 2025/2024 الربع الرابع 2024/2023 الربع الثالث 2024/2023 الربع الثاني 2024/2023 الربع الأول 2024/2023 الربع الرابع 2023/2022 الربع الثالث 2023/2022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E4098" id="Rectangle 71" o:spid="_x0000_s1026" alt="294.2 277.7 203.9 237.0 214.2 226.4 180.4 204.1 99.8 الربع الثاني 2025/2024 الربع الأول 2025/2024 الربع الرابع 2024/2023 الربع الثالث 2024/2023 الربع الثاني 2024/2023 الربع الأول 2024/2023 الربع الرابع 2023/2022 الربع الثالث 2023/2022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53450D" w14:textId="77777777" w:rsidR="00A1631E" w:rsidRPr="00A1631E" w:rsidRDefault="00A1631E" w:rsidP="00A1631E">
      <w:r w:rsidRPr="00A1631E">
        <w:rPr>
          <w:rtl/>
        </w:rPr>
        <w:t>المصدر: وزارة التخطيط والتنمية الاقتصادية والتعاون الدولي</w:t>
      </w:r>
      <w:r w:rsidRPr="00A1631E">
        <w:t>.</w:t>
      </w:r>
    </w:p>
    <w:p w14:paraId="4D8CD1B9" w14:textId="77777777" w:rsidR="00A1631E" w:rsidRPr="00A1631E" w:rsidRDefault="00A1631E" w:rsidP="00A1631E">
      <w:r w:rsidRPr="00A1631E">
        <w:rPr>
          <w:rtl/>
        </w:rPr>
        <w:t>قيمة الاستثمارات العامة المُنفذة وفقًا للأنشطة الاقتصادية خلال الربع الثاني 2025/2024 (ملیار جنيه)</w:t>
      </w:r>
    </w:p>
    <w:p w14:paraId="2E56836B" w14:textId="10F2C0E0" w:rsidR="00A1631E" w:rsidRPr="00A1631E" w:rsidRDefault="00A1631E" w:rsidP="00A1631E">
      <w:r w:rsidRPr="00A1631E">
        <mc:AlternateContent>
          <mc:Choice Requires="wps">
            <w:drawing>
              <wp:inline distT="0" distB="0" distL="0" distR="0" wp14:anchorId="7F960516" wp14:editId="433986BC">
                <wp:extent cx="304800" cy="304800"/>
                <wp:effectExtent l="0" t="0" r="0" b="0"/>
                <wp:docPr id="942727709" name="Rectangle 70" descr="75.3 22.3 24.0 7.0 9.0 9.1 9.9 13.0 13.3 16.6 4.4 تشيید وبناء قناة السويس الاتصالات والمعلومات الخدمات الصحية تحویلیة أخری المياه والصرف الصحي خدمات التعليم الأنشطة العقارية الكهرباء خدمات أخرى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01FE0" id="Rectangle 70" o:spid="_x0000_s1026" alt="75.3 22.3 24.0 7.0 9.0 9.1 9.9 13.0 13.3 16.6 4.4 تشيید وبناء قناة السويس الاتصالات والمعلومات الخدمات الصحية تحویلیة أخری المياه والصرف الصحي خدمات التعليم الأنشطة العقارية الكهرباء خدمات أخرى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FC7836" w14:textId="77777777" w:rsidR="00A1631E" w:rsidRPr="00A1631E" w:rsidRDefault="00A1631E" w:rsidP="00A1631E">
      <w:r w:rsidRPr="00A1631E">
        <w:rPr>
          <w:rtl/>
        </w:rPr>
        <w:lastRenderedPageBreak/>
        <w:t>المصدر: وزارة التخطيط والتنمية الاقتصادية والتعاون الدولي</w:t>
      </w:r>
      <w:r w:rsidRPr="00A1631E">
        <w:t>.</w:t>
      </w:r>
    </w:p>
    <w:p w14:paraId="3B9C8F60" w14:textId="77777777" w:rsidR="00A1631E" w:rsidRPr="00A1631E" w:rsidRDefault="00A1631E" w:rsidP="00A1631E">
      <w:r w:rsidRPr="00A1631E">
        <w:t xml:space="preserve">* </w:t>
      </w:r>
      <w:r w:rsidRPr="00A1631E">
        <w:rPr>
          <w:rtl/>
        </w:rPr>
        <w:t>تشمل تكرير البترول، والزراعة، والبترول الخام، والوساطة المالية والتأمين والضمان الاجتماعي، والغاز الطبيعي، واستخراجات أخرى، وتجارة الجملة والتجزئة، والمطاعم والفنادق، وخدمات أخرى</w:t>
      </w:r>
      <w:r w:rsidRPr="00A1631E">
        <w:t>.</w:t>
      </w:r>
    </w:p>
    <w:p w14:paraId="003534F7" w14:textId="77777777" w:rsidR="00A1631E" w:rsidRPr="00A1631E" w:rsidRDefault="00A1631E" w:rsidP="00A1631E">
      <w:r w:rsidRPr="00A1631E">
        <w:rPr>
          <w:rtl/>
        </w:rPr>
        <w:t>تطور إجمالي خدمة الدين الحكومي (المحلي والخارجي) خلال الفترة (2020/2019 - 2026/2025) (مليار جنيه)</w:t>
      </w:r>
    </w:p>
    <w:p w14:paraId="143D881A" w14:textId="4385D20E" w:rsidR="00A1631E" w:rsidRPr="00A1631E" w:rsidRDefault="00A1631E" w:rsidP="00A1631E">
      <w:r w:rsidRPr="00A1631E">
        <mc:AlternateContent>
          <mc:Choice Requires="wps">
            <w:drawing>
              <wp:inline distT="0" distB="0" distL="0" distR="0" wp14:anchorId="394E0D16" wp14:editId="6960D986">
                <wp:extent cx="304800" cy="304800"/>
                <wp:effectExtent l="0" t="0" r="0" b="0"/>
                <wp:docPr id="2091299146" name="Rectangle 69" descr="4382.7 3440.6 2647.3 1643.3 1023.9 1100.2 1109.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9261A" id="Rectangle 69" o:spid="_x0000_s1026" alt="4382.7 3440.6 2647.3 1643.3 1023.9 1100.2 1109.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9B12E8" w14:textId="77777777" w:rsidR="00A1631E" w:rsidRPr="00A1631E" w:rsidRDefault="00A1631E" w:rsidP="00A1631E">
      <w:r w:rsidRPr="00A1631E">
        <w:t>*</w:t>
      </w:r>
      <w:r w:rsidRPr="00A1631E">
        <w:rPr>
          <w:rtl/>
        </w:rPr>
        <w:t>موازنة **مشروع موازنة</w:t>
      </w:r>
    </w:p>
    <w:p w14:paraId="33311EBD" w14:textId="77777777" w:rsidR="00A1631E" w:rsidRPr="00A1631E" w:rsidRDefault="00A1631E" w:rsidP="00A1631E">
      <w:r w:rsidRPr="00A1631E">
        <w:rPr>
          <w:rtl/>
        </w:rPr>
        <w:t>المصدر: وزارة المالية</w:t>
      </w:r>
      <w:r w:rsidRPr="00A1631E">
        <w:t>.</w:t>
      </w:r>
    </w:p>
    <w:p w14:paraId="7E74F721" w14:textId="77777777" w:rsidR="00A1631E" w:rsidRPr="00A1631E" w:rsidRDefault="00A1631E" w:rsidP="00A1631E">
      <w:pPr>
        <w:rPr>
          <w:b/>
          <w:bCs/>
        </w:rPr>
      </w:pPr>
      <w:r w:rsidRPr="00A1631E">
        <w:rPr>
          <w:b/>
          <w:bCs/>
        </w:rPr>
        <w:t xml:space="preserve">" </w:t>
      </w:r>
      <w:r w:rsidRPr="00A1631E">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A1631E">
        <w:rPr>
          <w:b/>
          <w:bCs/>
        </w:rPr>
        <w:t>.</w:t>
      </w:r>
    </w:p>
    <w:p w14:paraId="6839A16D" w14:textId="77777777" w:rsidR="00A1631E" w:rsidRPr="00A1631E" w:rsidRDefault="00A1631E" w:rsidP="00A1631E">
      <w:r w:rsidRPr="00A1631E">
        <w:rPr>
          <w:rtl/>
        </w:rPr>
        <w:t>تطور نسبة فوائد الدين الداخلي والخارجي إلى الناتج المحلي الإجمالي خلال الفترة</w:t>
      </w:r>
      <w:r w:rsidRPr="00A1631E">
        <w:t xml:space="preserve"> (2020/2019 - 2026/2025) (%)</w:t>
      </w:r>
    </w:p>
    <w:p w14:paraId="05F2B6EE" w14:textId="1E9DA772" w:rsidR="00A1631E" w:rsidRPr="00A1631E" w:rsidRDefault="00A1631E" w:rsidP="00A1631E">
      <w:r w:rsidRPr="00A1631E">
        <mc:AlternateContent>
          <mc:Choice Requires="wps">
            <w:drawing>
              <wp:inline distT="0" distB="0" distL="0" distR="0" wp14:anchorId="0258D4A5" wp14:editId="724D680D">
                <wp:extent cx="304800" cy="304800"/>
                <wp:effectExtent l="0" t="0" r="0" b="0"/>
                <wp:docPr id="5801018" name="Rectangle 68" descr="9 9.7 10.7 11.3 8.2 7.4 7.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24A9F" id="Rectangle 68" o:spid="_x0000_s1026" alt="9 9.7 10.7 11.3 8.2 7.4 7.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608441" w14:textId="77777777" w:rsidR="00A1631E" w:rsidRPr="00A1631E" w:rsidRDefault="00A1631E" w:rsidP="00A1631E">
      <w:pPr>
        <w:rPr>
          <w:b/>
          <w:bCs/>
        </w:rPr>
      </w:pPr>
      <w:r w:rsidRPr="00A1631E">
        <w:rPr>
          <w:b/>
          <w:bCs/>
        </w:rPr>
        <w:t>*</w:t>
      </w:r>
      <w:r w:rsidRPr="00A1631E">
        <w:rPr>
          <w:b/>
          <w:bCs/>
          <w:rtl/>
        </w:rPr>
        <w:t>موازنة **مشروع موازنة</w:t>
      </w:r>
    </w:p>
    <w:p w14:paraId="50BE8981" w14:textId="77777777" w:rsidR="00A1631E" w:rsidRPr="00A1631E" w:rsidRDefault="00A1631E" w:rsidP="00A1631E">
      <w:r w:rsidRPr="00A1631E">
        <w:rPr>
          <w:rtl/>
        </w:rPr>
        <w:t>المصدر: وزارة المالية</w:t>
      </w:r>
      <w:r w:rsidRPr="00A1631E">
        <w:t>.</w:t>
      </w:r>
    </w:p>
    <w:p w14:paraId="38ADF62D" w14:textId="77777777" w:rsidR="00A1631E" w:rsidRPr="00A1631E" w:rsidRDefault="00A1631E" w:rsidP="00A1631E">
      <w:r w:rsidRPr="00A1631E">
        <w:rPr>
          <w:rtl/>
        </w:rPr>
        <w:t>تطور الدين الخارجي خلال الفترة (الربع الثاني 2023/2022 - الربع الثاني 2025/2024) (مليار دولار)</w:t>
      </w:r>
    </w:p>
    <w:p w14:paraId="04C9EDCC" w14:textId="5F1EA906" w:rsidR="00A1631E" w:rsidRPr="00A1631E" w:rsidRDefault="00A1631E" w:rsidP="00A1631E">
      <w:r w:rsidRPr="00A1631E">
        <mc:AlternateContent>
          <mc:Choice Requires="wps">
            <w:drawing>
              <wp:inline distT="0" distB="0" distL="0" distR="0" wp14:anchorId="24E274A4" wp14:editId="043E2503">
                <wp:extent cx="304800" cy="304800"/>
                <wp:effectExtent l="0" t="0" r="0" b="0"/>
                <wp:docPr id="1935757445" name="Rectangle 67" descr="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59AAF" id="Rectangle 67" o:spid="_x0000_s1026" alt="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46F98" w14:textId="77777777" w:rsidR="00A1631E" w:rsidRPr="00A1631E" w:rsidRDefault="00A1631E" w:rsidP="00A1631E">
      <w:r w:rsidRPr="00A1631E">
        <w:rPr>
          <w:rtl/>
        </w:rPr>
        <w:t>المصدر: البنك المركزي المصري</w:t>
      </w:r>
      <w:r w:rsidRPr="00A1631E">
        <w:t>.</w:t>
      </w:r>
    </w:p>
    <w:p w14:paraId="1229F4CF" w14:textId="77777777" w:rsidR="00A1631E" w:rsidRPr="00A1631E" w:rsidRDefault="00A1631E" w:rsidP="00A1631E">
      <w:r w:rsidRPr="00A1631E">
        <w:rPr>
          <w:rtl/>
        </w:rPr>
        <w:t>تطور نسبة الدين الخارجي قصير الأجل وطويل الأجل إلى إجمالي الدين الخارجي خلال الفترة (الربع الثاني 2023/2022 - الربع الثاني 2025/2024)</w:t>
      </w:r>
      <w:r w:rsidRPr="00A1631E">
        <w:t xml:space="preserve"> (%)</w:t>
      </w:r>
    </w:p>
    <w:p w14:paraId="6EA173D3" w14:textId="1851B968" w:rsidR="00A1631E" w:rsidRPr="00A1631E" w:rsidRDefault="00A1631E" w:rsidP="00A1631E">
      <w:r w:rsidRPr="00A1631E">
        <mc:AlternateContent>
          <mc:Choice Requires="wps">
            <w:drawing>
              <wp:inline distT="0" distB="0" distL="0" distR="0" wp14:anchorId="1EA181FD" wp14:editId="1FAF04A4">
                <wp:extent cx="304800" cy="304800"/>
                <wp:effectExtent l="0" t="0" r="0" b="0"/>
                <wp:docPr id="1596203200" name="Rectangle 66" descr="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3FB11" id="Rectangle 66" o:spid="_x0000_s1026" alt="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5628F" w14:textId="77777777" w:rsidR="00A1631E" w:rsidRPr="00A1631E" w:rsidRDefault="00A1631E" w:rsidP="00A1631E">
      <w:r w:rsidRPr="00A1631E">
        <w:rPr>
          <w:rtl/>
        </w:rPr>
        <w:t>تطور متوسط نصيب الفرد من الدين الخارجي خلال الفترة (الربع الثاني 2023/2022 - الربع الثاني 2025/2024) (دولار)</w:t>
      </w:r>
    </w:p>
    <w:p w14:paraId="7502D9FE" w14:textId="3B905149" w:rsidR="00A1631E" w:rsidRPr="00A1631E" w:rsidRDefault="00A1631E" w:rsidP="00A1631E">
      <w:r w:rsidRPr="00A1631E">
        <mc:AlternateContent>
          <mc:Choice Requires="wps">
            <w:drawing>
              <wp:inline distT="0" distB="0" distL="0" distR="0" wp14:anchorId="35047930" wp14:editId="6B51C8C6">
                <wp:extent cx="304800" cy="304800"/>
                <wp:effectExtent l="0" t="0" r="0" b="0"/>
                <wp:docPr id="169441870" name="Rectangle 65" descr="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B3C3D" id="Rectangle 65" o:spid="_x0000_s1026" alt="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71E182" w14:textId="77777777" w:rsidR="00A1631E" w:rsidRPr="00A1631E" w:rsidRDefault="00A1631E" w:rsidP="00A1631E">
      <w:r w:rsidRPr="00A1631E">
        <w:rPr>
          <w:rtl/>
        </w:rPr>
        <w:t>المصدر: البنك المركزي المصري</w:t>
      </w:r>
      <w:r w:rsidRPr="00A1631E">
        <w:t>.</w:t>
      </w:r>
    </w:p>
    <w:p w14:paraId="70E4F1FE" w14:textId="77777777" w:rsidR="00A1631E" w:rsidRPr="00A1631E" w:rsidRDefault="00A1631E" w:rsidP="00A1631E">
      <w:r w:rsidRPr="00A1631E">
        <w:rPr>
          <w:rtl/>
        </w:rPr>
        <w:t>تطور نسبة الدين الخارجي إلى الناتج المحلي الإجمالي خلال الفترة (الربع الثاني 2023/2022 - الربع الثاني 2025/2024)</w:t>
      </w:r>
      <w:r w:rsidRPr="00A1631E">
        <w:t xml:space="preserve"> (%)</w:t>
      </w:r>
    </w:p>
    <w:p w14:paraId="1A249F34" w14:textId="2D640AB7" w:rsidR="00A1631E" w:rsidRPr="00A1631E" w:rsidRDefault="00A1631E" w:rsidP="00A1631E">
      <w:r w:rsidRPr="00A1631E">
        <w:lastRenderedPageBreak/>
        <mc:AlternateContent>
          <mc:Choice Requires="wps">
            <w:drawing>
              <wp:inline distT="0" distB="0" distL="0" distR="0" wp14:anchorId="07A9FBB6" wp14:editId="7F60532E">
                <wp:extent cx="304800" cy="304800"/>
                <wp:effectExtent l="0" t="0" r="0" b="0"/>
                <wp:docPr id="1911086317" name="Rectangle 64" descr="42.6 42.9 41.7 40.0 40.6 40.5 40.7 40.8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18879" id="Rectangle 64" o:spid="_x0000_s1026" alt="42.6 42.9 41.7 40.0 40.6 40.5 40.7 40.8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C402C" w14:textId="77777777" w:rsidR="00A1631E" w:rsidRPr="00A1631E" w:rsidRDefault="00A1631E" w:rsidP="00A1631E">
      <w:r w:rsidRPr="00A1631E">
        <w:rPr>
          <w:rtl/>
        </w:rPr>
        <w:t>المصدر: البنك المركزي المصري</w:t>
      </w:r>
      <w:r w:rsidRPr="00A1631E">
        <w:t>.</w:t>
      </w:r>
    </w:p>
    <w:p w14:paraId="2D3686E4" w14:textId="77777777" w:rsidR="00A1631E" w:rsidRPr="00A1631E" w:rsidRDefault="00A1631E" w:rsidP="00A1631E">
      <w:r w:rsidRPr="00A1631E">
        <w:rPr>
          <w:rtl/>
        </w:rPr>
        <w:t>تطور متوسط سعر الفائدة على الأذون والسندات الحكومية خلال الفترة</w:t>
      </w:r>
      <w:r w:rsidRPr="00A1631E">
        <w:t xml:space="preserve"> (2020/2019 - 2026/2025) (%)</w:t>
      </w:r>
    </w:p>
    <w:p w14:paraId="1FE1A76E" w14:textId="2901B009" w:rsidR="00A1631E" w:rsidRPr="00A1631E" w:rsidRDefault="00A1631E" w:rsidP="00A1631E">
      <w:r w:rsidRPr="00A1631E">
        <mc:AlternateContent>
          <mc:Choice Requires="wps">
            <w:drawing>
              <wp:inline distT="0" distB="0" distL="0" distR="0" wp14:anchorId="1F2A1D5B" wp14:editId="797C1A16">
                <wp:extent cx="304800" cy="304800"/>
                <wp:effectExtent l="0" t="0" r="0" b="0"/>
                <wp:docPr id="802757490" name="Rectangle 63" descr="26.5 27.7 19.0 14.8 14.0 14.3 16.0 2020/2019 2021/2020 2022/2021 2023/2022 2024/2023 *2025/2024 **2026/2025 **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1A4C2A" id="Rectangle 63" o:spid="_x0000_s1026" alt="26.5 27.7 19.0 14.8 14.0 14.3 16.0 2020/2019 2021/2020 2022/2021 2023/2022 2024/2023 *2025/2024 **2026/2025 **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E0EF31" w14:textId="77777777" w:rsidR="00A1631E" w:rsidRPr="00A1631E" w:rsidRDefault="00A1631E" w:rsidP="00A1631E">
      <w:r w:rsidRPr="00A1631E">
        <w:rPr>
          <w:rtl/>
        </w:rPr>
        <w:t>تطور إجمالي الأقساط المسددة على خدمة الدين الحكومي (محليًّا وخارجيًّا) خلال الفترة (2020/2019 - 2026/2025) (ملیار جنیه)</w:t>
      </w:r>
    </w:p>
    <w:p w14:paraId="0645088A" w14:textId="3C228B82" w:rsidR="00A1631E" w:rsidRPr="00A1631E" w:rsidRDefault="00A1631E" w:rsidP="00A1631E">
      <w:r w:rsidRPr="00A1631E">
        <mc:AlternateContent>
          <mc:Choice Requires="wps">
            <w:drawing>
              <wp:inline distT="0" distB="0" distL="0" distR="0" wp14:anchorId="2DB4F44A" wp14:editId="105230B0">
                <wp:extent cx="304800" cy="304800"/>
                <wp:effectExtent l="0" t="0" r="0" b="0"/>
                <wp:docPr id="996148752" name="Rectangle 62" descr="2084.6 1606.2 1283.2 869.1 455.5 534.7 524.9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5BABC" id="Rectangle 62" o:spid="_x0000_s1026" alt="2084.6 1606.2 1283.2 869.1 455.5 534.7 524.9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55287" w14:textId="77777777" w:rsidR="00A1631E" w:rsidRPr="00A1631E" w:rsidRDefault="00A1631E" w:rsidP="00A1631E">
      <w:r w:rsidRPr="00A1631E">
        <w:rPr>
          <w:rtl/>
        </w:rPr>
        <w:t>تطور قيمة الفوائد المسددة على الدين الحكومي (المحلي والخارجي) خلال الفترة (2020/2019 - 2026/2025) (مليار جنيه)</w:t>
      </w:r>
    </w:p>
    <w:p w14:paraId="471BC7F4" w14:textId="0B5944F6" w:rsidR="00A1631E" w:rsidRPr="00A1631E" w:rsidRDefault="00A1631E" w:rsidP="00A1631E">
      <w:r w:rsidRPr="00A1631E">
        <mc:AlternateContent>
          <mc:Choice Requires="wps">
            <w:drawing>
              <wp:inline distT="0" distB="0" distL="0" distR="0" wp14:anchorId="120C989F" wp14:editId="29A71EE7">
                <wp:extent cx="304800" cy="304800"/>
                <wp:effectExtent l="0" t="0" r="0" b="0"/>
                <wp:docPr id="850385315" name="Rectangle 61" descr="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82311" id="Rectangle 61" o:spid="_x0000_s1026" alt="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D2BD5A" w14:textId="77777777" w:rsidR="00A1631E" w:rsidRPr="00A1631E" w:rsidRDefault="00A1631E" w:rsidP="00A1631E">
      <w:pPr>
        <w:rPr>
          <w:b/>
          <w:bCs/>
        </w:rPr>
      </w:pPr>
      <w:r w:rsidRPr="00A1631E">
        <w:rPr>
          <w:b/>
          <w:bCs/>
          <w:rtl/>
        </w:rPr>
        <w:t>ثانيًا: مؤشرات سوق العمل</w:t>
      </w:r>
    </w:p>
    <w:p w14:paraId="22B6D3C7" w14:textId="77777777" w:rsidR="00A1631E" w:rsidRPr="00A1631E" w:rsidRDefault="00A1631E" w:rsidP="00A1631E">
      <w:r w:rsidRPr="00A1631E">
        <w:rPr>
          <w:rtl/>
        </w:rPr>
        <w:t>عدد المشتغلين وقوة العمل خلال الربع الأول 2025 مقارنة بالربع الرابع 2024 والربع الأول 2024 (مليون نسمة)</w:t>
      </w:r>
    </w:p>
    <w:p w14:paraId="5AE747F7" w14:textId="400C5BCD" w:rsidR="00A1631E" w:rsidRPr="00A1631E" w:rsidRDefault="00A1631E" w:rsidP="00A1631E">
      <w:r w:rsidRPr="00A1631E">
        <mc:AlternateContent>
          <mc:Choice Requires="wps">
            <w:drawing>
              <wp:inline distT="0" distB="0" distL="0" distR="0" wp14:anchorId="0847C828" wp14:editId="6339EB7F">
                <wp:extent cx="304800" cy="304800"/>
                <wp:effectExtent l="0" t="0" r="0" b="0"/>
                <wp:docPr id="1678419127" name="Rectangle 60" descr="33.4 31.3 33.1 31.0 31.4 29.3 الربع الأول 2025 الربع الرابع 2024 الربع الأول 2024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3DFFF" id="Rectangle 60" o:spid="_x0000_s1026" alt="33.4 31.3 33.1 31.0 31.4 29.3 الربع الأول 2025 الربع الرابع 2024 الربع الأول 2024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0C44A" w14:textId="77777777" w:rsidR="00A1631E" w:rsidRPr="00A1631E" w:rsidRDefault="00A1631E" w:rsidP="00A1631E">
      <w:r w:rsidRPr="00A1631E">
        <w:rPr>
          <w:rtl/>
        </w:rPr>
        <w:t>المصدر: الجهاز المركزي للتعبئة العامة والإحصاء</w:t>
      </w:r>
      <w:r w:rsidRPr="00A1631E">
        <w:t>.</w:t>
      </w:r>
    </w:p>
    <w:p w14:paraId="7F374ADB" w14:textId="77777777" w:rsidR="00A1631E" w:rsidRPr="00A1631E" w:rsidRDefault="00A1631E" w:rsidP="00A1631E">
      <w:r w:rsidRPr="00A1631E">
        <w:rPr>
          <w:rtl/>
        </w:rPr>
        <w:t>معدل البطالة خلال الربع الأول 2025 مقارنة بالربع الرابع 2024 والربع الأول 2024</w:t>
      </w:r>
      <w:r w:rsidRPr="00A1631E">
        <w:t xml:space="preserve"> (%)</w:t>
      </w:r>
    </w:p>
    <w:p w14:paraId="073FBD0E" w14:textId="0ABF78BC" w:rsidR="00A1631E" w:rsidRPr="00A1631E" w:rsidRDefault="00A1631E" w:rsidP="00A1631E">
      <w:r w:rsidRPr="00A1631E">
        <mc:AlternateContent>
          <mc:Choice Requires="wps">
            <w:drawing>
              <wp:inline distT="0" distB="0" distL="0" distR="0" wp14:anchorId="44D66971" wp14:editId="42031167">
                <wp:extent cx="304800" cy="304800"/>
                <wp:effectExtent l="0" t="0" r="0" b="0"/>
                <wp:docPr id="257867673" name="Rectangle 59" descr="16.4 16.6 16.5 6.3 6.4 6.7 3.6 3.9 4.4 الربع الأول 2025 الربع الرابع 2024 الربع الأول 2024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B58ED" id="Rectangle 59" o:spid="_x0000_s1026" alt="16.4 16.6 16.5 6.3 6.4 6.7 3.6 3.9 4.4 الربع الأول 2025 الربع الرابع 2024 الربع الأول 2024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44818D" w14:textId="77777777" w:rsidR="00A1631E" w:rsidRPr="00A1631E" w:rsidRDefault="00A1631E" w:rsidP="00A1631E">
      <w:r w:rsidRPr="00A1631E">
        <w:rPr>
          <w:rtl/>
        </w:rPr>
        <w:t>المصدر: الجهاز المركزي للتعبئة العامة والإحصاء</w:t>
      </w:r>
      <w:r w:rsidRPr="00A1631E">
        <w:t>.</w:t>
      </w:r>
    </w:p>
    <w:p w14:paraId="662AD24A" w14:textId="77777777" w:rsidR="00A1631E" w:rsidRPr="00A1631E" w:rsidRDefault="00A1631E" w:rsidP="00A1631E">
      <w:pPr>
        <w:rPr>
          <w:b/>
          <w:bCs/>
        </w:rPr>
      </w:pPr>
      <w:r w:rsidRPr="00A1631E">
        <w:rPr>
          <w:b/>
          <w:bCs/>
          <w:rtl/>
        </w:rPr>
        <w:t>ثالثًا: مؤشرات سوق الأوراق المالية</w:t>
      </w:r>
    </w:p>
    <w:p w14:paraId="13D25972" w14:textId="77777777" w:rsidR="00A1631E" w:rsidRPr="00A1631E" w:rsidRDefault="00A1631E" w:rsidP="00A1631E">
      <w:r w:rsidRPr="00A1631E">
        <w:rPr>
          <w:rtl/>
        </w:rPr>
        <w:t>مؤشرات البورصة المصرية</w:t>
      </w:r>
    </w:p>
    <w:p w14:paraId="07BE27DC" w14:textId="77777777" w:rsidR="00A1631E" w:rsidRPr="00A1631E" w:rsidRDefault="00A1631E" w:rsidP="00A1631E">
      <w:r w:rsidRPr="00A1631E">
        <w:t>(</w:t>
      </w:r>
      <w:r w:rsidRPr="00A1631E">
        <w:rPr>
          <w:rtl/>
        </w:rPr>
        <w:t>نقطة</w:t>
      </w:r>
      <w:r w:rsidRPr="00A163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430"/>
        <w:gridCol w:w="1496"/>
        <w:gridCol w:w="1430"/>
        <w:gridCol w:w="612"/>
        <w:gridCol w:w="586"/>
      </w:tblGrid>
      <w:tr w:rsidR="00A1631E" w:rsidRPr="00A1631E" w14:paraId="0EE90822" w14:textId="77777777">
        <w:trPr>
          <w:tblCellSpacing w:w="15" w:type="dxa"/>
        </w:trPr>
        <w:tc>
          <w:tcPr>
            <w:tcW w:w="0" w:type="auto"/>
            <w:vMerge w:val="restart"/>
            <w:vAlign w:val="center"/>
            <w:hideMark/>
          </w:tcPr>
          <w:p w14:paraId="250BD44D"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51DC5C59" w14:textId="77777777" w:rsidR="00A1631E" w:rsidRPr="00A1631E" w:rsidRDefault="00A1631E" w:rsidP="00A1631E">
            <w:pPr>
              <w:rPr>
                <w:b/>
                <w:bCs/>
              </w:rPr>
            </w:pPr>
            <w:r w:rsidRPr="00A1631E">
              <w:rPr>
                <w:b/>
                <w:bCs/>
                <w:rtl/>
              </w:rPr>
              <w:t>نهاية مايو 2024</w:t>
            </w:r>
          </w:p>
        </w:tc>
        <w:tc>
          <w:tcPr>
            <w:tcW w:w="0" w:type="auto"/>
            <w:vMerge w:val="restart"/>
            <w:vAlign w:val="center"/>
            <w:hideMark/>
          </w:tcPr>
          <w:p w14:paraId="0DCF9C06" w14:textId="77777777" w:rsidR="00A1631E" w:rsidRPr="00A1631E" w:rsidRDefault="00A1631E" w:rsidP="00A1631E">
            <w:pPr>
              <w:rPr>
                <w:b/>
                <w:bCs/>
              </w:rPr>
            </w:pPr>
            <w:r w:rsidRPr="00A1631E">
              <w:rPr>
                <w:b/>
                <w:bCs/>
                <w:rtl/>
              </w:rPr>
              <w:t>نهاية أبريل 2025</w:t>
            </w:r>
          </w:p>
        </w:tc>
        <w:tc>
          <w:tcPr>
            <w:tcW w:w="0" w:type="auto"/>
            <w:vMerge w:val="restart"/>
            <w:vAlign w:val="center"/>
            <w:hideMark/>
          </w:tcPr>
          <w:p w14:paraId="70A155EA" w14:textId="77777777" w:rsidR="00A1631E" w:rsidRPr="00A1631E" w:rsidRDefault="00A1631E" w:rsidP="00A1631E">
            <w:pPr>
              <w:rPr>
                <w:b/>
                <w:bCs/>
              </w:rPr>
            </w:pPr>
            <w:r w:rsidRPr="00A1631E">
              <w:rPr>
                <w:b/>
                <w:bCs/>
                <w:rtl/>
              </w:rPr>
              <w:t>نهاية مايو 2025</w:t>
            </w:r>
          </w:p>
        </w:tc>
        <w:tc>
          <w:tcPr>
            <w:tcW w:w="0" w:type="auto"/>
            <w:gridSpan w:val="2"/>
            <w:vAlign w:val="center"/>
            <w:hideMark/>
          </w:tcPr>
          <w:p w14:paraId="7869D3A3"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3DE5D7F3" w14:textId="77777777">
        <w:trPr>
          <w:tblCellSpacing w:w="15" w:type="dxa"/>
        </w:trPr>
        <w:tc>
          <w:tcPr>
            <w:tcW w:w="0" w:type="auto"/>
            <w:vMerge/>
            <w:vAlign w:val="center"/>
            <w:hideMark/>
          </w:tcPr>
          <w:p w14:paraId="1CE9B3D4" w14:textId="77777777" w:rsidR="00A1631E" w:rsidRPr="00A1631E" w:rsidRDefault="00A1631E" w:rsidP="00A1631E">
            <w:pPr>
              <w:rPr>
                <w:b/>
                <w:bCs/>
              </w:rPr>
            </w:pPr>
          </w:p>
        </w:tc>
        <w:tc>
          <w:tcPr>
            <w:tcW w:w="0" w:type="auto"/>
            <w:vMerge/>
            <w:vAlign w:val="center"/>
            <w:hideMark/>
          </w:tcPr>
          <w:p w14:paraId="4CA49DB0" w14:textId="77777777" w:rsidR="00A1631E" w:rsidRPr="00A1631E" w:rsidRDefault="00A1631E" w:rsidP="00A1631E">
            <w:pPr>
              <w:rPr>
                <w:b/>
                <w:bCs/>
              </w:rPr>
            </w:pPr>
          </w:p>
        </w:tc>
        <w:tc>
          <w:tcPr>
            <w:tcW w:w="0" w:type="auto"/>
            <w:vMerge/>
            <w:vAlign w:val="center"/>
            <w:hideMark/>
          </w:tcPr>
          <w:p w14:paraId="62424253" w14:textId="77777777" w:rsidR="00A1631E" w:rsidRPr="00A1631E" w:rsidRDefault="00A1631E" w:rsidP="00A1631E">
            <w:pPr>
              <w:rPr>
                <w:b/>
                <w:bCs/>
              </w:rPr>
            </w:pPr>
          </w:p>
        </w:tc>
        <w:tc>
          <w:tcPr>
            <w:tcW w:w="0" w:type="auto"/>
            <w:vMerge/>
            <w:vAlign w:val="center"/>
            <w:hideMark/>
          </w:tcPr>
          <w:p w14:paraId="22F75EBE" w14:textId="77777777" w:rsidR="00A1631E" w:rsidRPr="00A1631E" w:rsidRDefault="00A1631E" w:rsidP="00A1631E">
            <w:pPr>
              <w:rPr>
                <w:b/>
                <w:bCs/>
              </w:rPr>
            </w:pPr>
          </w:p>
        </w:tc>
        <w:tc>
          <w:tcPr>
            <w:tcW w:w="0" w:type="auto"/>
            <w:vAlign w:val="center"/>
            <w:hideMark/>
          </w:tcPr>
          <w:p w14:paraId="06FA6AC8" w14:textId="77777777" w:rsidR="00A1631E" w:rsidRPr="00A1631E" w:rsidRDefault="00A1631E" w:rsidP="00A1631E">
            <w:pPr>
              <w:rPr>
                <w:b/>
                <w:bCs/>
              </w:rPr>
            </w:pPr>
            <w:r w:rsidRPr="00A1631E">
              <w:rPr>
                <w:b/>
                <w:bCs/>
                <w:rtl/>
              </w:rPr>
              <w:t>شهري</w:t>
            </w:r>
          </w:p>
        </w:tc>
        <w:tc>
          <w:tcPr>
            <w:tcW w:w="0" w:type="auto"/>
            <w:vAlign w:val="center"/>
            <w:hideMark/>
          </w:tcPr>
          <w:p w14:paraId="4FDF2045" w14:textId="77777777" w:rsidR="00A1631E" w:rsidRPr="00A1631E" w:rsidRDefault="00A1631E" w:rsidP="00A1631E">
            <w:pPr>
              <w:rPr>
                <w:b/>
                <w:bCs/>
              </w:rPr>
            </w:pPr>
            <w:r w:rsidRPr="00A1631E">
              <w:rPr>
                <w:b/>
                <w:bCs/>
                <w:rtl/>
              </w:rPr>
              <w:t>سنوي</w:t>
            </w:r>
          </w:p>
        </w:tc>
      </w:tr>
      <w:tr w:rsidR="00A1631E" w:rsidRPr="00A1631E" w14:paraId="0B9C07B1" w14:textId="77777777">
        <w:trPr>
          <w:tblCellSpacing w:w="15" w:type="dxa"/>
        </w:trPr>
        <w:tc>
          <w:tcPr>
            <w:tcW w:w="0" w:type="auto"/>
            <w:vAlign w:val="center"/>
            <w:hideMark/>
          </w:tcPr>
          <w:p w14:paraId="359A59CC" w14:textId="77777777" w:rsidR="00A1631E" w:rsidRPr="00A1631E" w:rsidRDefault="00A1631E" w:rsidP="00A1631E">
            <w:r w:rsidRPr="00A1631E">
              <w:rPr>
                <w:rtl/>
              </w:rPr>
              <w:t>مؤشر</w:t>
            </w:r>
            <w:r w:rsidRPr="00A1631E">
              <w:t xml:space="preserve"> EGX 30 Capped</w:t>
            </w:r>
          </w:p>
        </w:tc>
        <w:tc>
          <w:tcPr>
            <w:tcW w:w="0" w:type="auto"/>
            <w:vAlign w:val="center"/>
            <w:hideMark/>
          </w:tcPr>
          <w:p w14:paraId="7D73BCC0" w14:textId="77777777" w:rsidR="00A1631E" w:rsidRPr="00A1631E" w:rsidRDefault="00A1631E" w:rsidP="00A1631E">
            <w:r w:rsidRPr="00A1631E">
              <w:t>32776.7</w:t>
            </w:r>
          </w:p>
        </w:tc>
        <w:tc>
          <w:tcPr>
            <w:tcW w:w="0" w:type="auto"/>
            <w:vAlign w:val="center"/>
            <w:hideMark/>
          </w:tcPr>
          <w:p w14:paraId="5C1D0331" w14:textId="77777777" w:rsidR="00A1631E" w:rsidRPr="00A1631E" w:rsidRDefault="00A1631E" w:rsidP="00A1631E">
            <w:r w:rsidRPr="00A1631E">
              <w:t>40048.4</w:t>
            </w:r>
          </w:p>
        </w:tc>
        <w:tc>
          <w:tcPr>
            <w:tcW w:w="0" w:type="auto"/>
            <w:vAlign w:val="center"/>
            <w:hideMark/>
          </w:tcPr>
          <w:p w14:paraId="601048F0" w14:textId="77777777" w:rsidR="00A1631E" w:rsidRPr="00A1631E" w:rsidRDefault="00A1631E" w:rsidP="00A1631E">
            <w:r w:rsidRPr="00A1631E">
              <w:t>40725.9</w:t>
            </w:r>
          </w:p>
        </w:tc>
        <w:tc>
          <w:tcPr>
            <w:tcW w:w="0" w:type="auto"/>
            <w:vAlign w:val="center"/>
            <w:hideMark/>
          </w:tcPr>
          <w:p w14:paraId="6BCB0CBB" w14:textId="77777777" w:rsidR="00A1631E" w:rsidRPr="00A1631E" w:rsidRDefault="00A1631E" w:rsidP="00A1631E">
            <w:r w:rsidRPr="00A1631E">
              <w:t>1.7</w:t>
            </w:r>
          </w:p>
        </w:tc>
        <w:tc>
          <w:tcPr>
            <w:tcW w:w="0" w:type="auto"/>
            <w:vAlign w:val="center"/>
            <w:hideMark/>
          </w:tcPr>
          <w:p w14:paraId="67B45133" w14:textId="77777777" w:rsidR="00A1631E" w:rsidRPr="00A1631E" w:rsidRDefault="00A1631E" w:rsidP="00A1631E">
            <w:r w:rsidRPr="00A1631E">
              <w:t>24.3</w:t>
            </w:r>
          </w:p>
        </w:tc>
      </w:tr>
      <w:tr w:rsidR="00A1631E" w:rsidRPr="00A1631E" w14:paraId="0422AA6C" w14:textId="77777777">
        <w:trPr>
          <w:tblCellSpacing w:w="15" w:type="dxa"/>
        </w:trPr>
        <w:tc>
          <w:tcPr>
            <w:tcW w:w="0" w:type="auto"/>
            <w:vAlign w:val="center"/>
            <w:hideMark/>
          </w:tcPr>
          <w:p w14:paraId="7BDFD5EF" w14:textId="77777777" w:rsidR="00A1631E" w:rsidRPr="00A1631E" w:rsidRDefault="00A1631E" w:rsidP="00A1631E">
            <w:r w:rsidRPr="00A1631E">
              <w:rPr>
                <w:rtl/>
              </w:rPr>
              <w:t>مؤشر</w:t>
            </w:r>
            <w:r w:rsidRPr="00A1631E">
              <w:t xml:space="preserve"> EGX 70 EWI</w:t>
            </w:r>
          </w:p>
        </w:tc>
        <w:tc>
          <w:tcPr>
            <w:tcW w:w="0" w:type="auto"/>
            <w:vAlign w:val="center"/>
            <w:hideMark/>
          </w:tcPr>
          <w:p w14:paraId="551F1A59" w14:textId="77777777" w:rsidR="00A1631E" w:rsidRPr="00A1631E" w:rsidRDefault="00A1631E" w:rsidP="00A1631E">
            <w:r w:rsidRPr="00A1631E">
              <w:t>5932.2</w:t>
            </w:r>
          </w:p>
        </w:tc>
        <w:tc>
          <w:tcPr>
            <w:tcW w:w="0" w:type="auto"/>
            <w:vAlign w:val="center"/>
            <w:hideMark/>
          </w:tcPr>
          <w:p w14:paraId="2542B129" w14:textId="77777777" w:rsidR="00A1631E" w:rsidRPr="00A1631E" w:rsidRDefault="00A1631E" w:rsidP="00A1631E">
            <w:r w:rsidRPr="00A1631E">
              <w:t>9390.2</w:t>
            </w:r>
          </w:p>
        </w:tc>
        <w:tc>
          <w:tcPr>
            <w:tcW w:w="0" w:type="auto"/>
            <w:vAlign w:val="center"/>
            <w:hideMark/>
          </w:tcPr>
          <w:p w14:paraId="0A9329CB" w14:textId="77777777" w:rsidR="00A1631E" w:rsidRPr="00A1631E" w:rsidRDefault="00A1631E" w:rsidP="00A1631E">
            <w:r w:rsidRPr="00A1631E">
              <w:t>9506.6</w:t>
            </w:r>
          </w:p>
        </w:tc>
        <w:tc>
          <w:tcPr>
            <w:tcW w:w="0" w:type="auto"/>
            <w:vAlign w:val="center"/>
            <w:hideMark/>
          </w:tcPr>
          <w:p w14:paraId="4AB7178E" w14:textId="77777777" w:rsidR="00A1631E" w:rsidRPr="00A1631E" w:rsidRDefault="00A1631E" w:rsidP="00A1631E">
            <w:r w:rsidRPr="00A1631E">
              <w:t>1.2</w:t>
            </w:r>
          </w:p>
        </w:tc>
        <w:tc>
          <w:tcPr>
            <w:tcW w:w="0" w:type="auto"/>
            <w:vAlign w:val="center"/>
            <w:hideMark/>
          </w:tcPr>
          <w:p w14:paraId="6D0F6F03" w14:textId="77777777" w:rsidR="00A1631E" w:rsidRPr="00A1631E" w:rsidRDefault="00A1631E" w:rsidP="00A1631E">
            <w:r w:rsidRPr="00A1631E">
              <w:t>60.3</w:t>
            </w:r>
          </w:p>
        </w:tc>
      </w:tr>
    </w:tbl>
    <w:p w14:paraId="40F0AD1A" w14:textId="77777777" w:rsidR="00A1631E" w:rsidRPr="00A1631E" w:rsidRDefault="00A1631E" w:rsidP="00A1631E">
      <w:pPr>
        <w:rPr>
          <w:b/>
          <w:bCs/>
        </w:rPr>
      </w:pPr>
      <w:r w:rsidRPr="00A1631E">
        <w:rPr>
          <w:b/>
          <w:bCs/>
          <w:rtl/>
        </w:rPr>
        <w:lastRenderedPageBreak/>
        <w:t>رابعًا: المؤشرات القطاعية</w:t>
      </w:r>
    </w:p>
    <w:p w14:paraId="6C2D9D4D" w14:textId="77777777" w:rsidR="00A1631E" w:rsidRPr="00A1631E" w:rsidRDefault="00A1631E" w:rsidP="00A1631E">
      <w:pPr>
        <w:rPr>
          <w:b/>
          <w:bCs/>
        </w:rPr>
      </w:pPr>
      <w:r w:rsidRPr="00A1631E">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gridCol w:w="1059"/>
        <w:gridCol w:w="1048"/>
        <w:gridCol w:w="1059"/>
        <w:gridCol w:w="607"/>
        <w:gridCol w:w="582"/>
      </w:tblGrid>
      <w:tr w:rsidR="00A1631E" w:rsidRPr="00A1631E" w14:paraId="0EB276E5" w14:textId="77777777">
        <w:trPr>
          <w:tblCellSpacing w:w="15" w:type="dxa"/>
        </w:trPr>
        <w:tc>
          <w:tcPr>
            <w:tcW w:w="0" w:type="auto"/>
            <w:vMerge w:val="restart"/>
            <w:vAlign w:val="center"/>
            <w:hideMark/>
          </w:tcPr>
          <w:p w14:paraId="2CF89187" w14:textId="77777777" w:rsidR="00A1631E" w:rsidRPr="00A1631E" w:rsidRDefault="00A1631E" w:rsidP="00A1631E">
            <w:r w:rsidRPr="00A1631E">
              <w:t>(</w:t>
            </w:r>
            <w:r w:rsidRPr="00A1631E">
              <w:rPr>
                <w:rtl/>
              </w:rPr>
              <w:t>مليون مشترك</w:t>
            </w:r>
            <w:r w:rsidRPr="00A1631E">
              <w:t>)</w:t>
            </w:r>
          </w:p>
          <w:p w14:paraId="56F3B9F0"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5F311A7B" w14:textId="77777777" w:rsidR="00A1631E" w:rsidRPr="00A1631E" w:rsidRDefault="00A1631E" w:rsidP="00A1631E">
            <w:pPr>
              <w:rPr>
                <w:b/>
                <w:bCs/>
              </w:rPr>
            </w:pPr>
            <w:r w:rsidRPr="00A1631E">
              <w:rPr>
                <w:b/>
                <w:bCs/>
                <w:rtl/>
              </w:rPr>
              <w:t>مارس 2024</w:t>
            </w:r>
          </w:p>
        </w:tc>
        <w:tc>
          <w:tcPr>
            <w:tcW w:w="0" w:type="auto"/>
            <w:vMerge w:val="restart"/>
            <w:vAlign w:val="center"/>
            <w:hideMark/>
          </w:tcPr>
          <w:p w14:paraId="79D1C8E8" w14:textId="77777777" w:rsidR="00A1631E" w:rsidRPr="00A1631E" w:rsidRDefault="00A1631E" w:rsidP="00A1631E">
            <w:pPr>
              <w:rPr>
                <w:b/>
                <w:bCs/>
              </w:rPr>
            </w:pPr>
            <w:r w:rsidRPr="00A1631E">
              <w:rPr>
                <w:b/>
                <w:bCs/>
                <w:rtl/>
              </w:rPr>
              <w:t>فبراير 2025</w:t>
            </w:r>
          </w:p>
        </w:tc>
        <w:tc>
          <w:tcPr>
            <w:tcW w:w="0" w:type="auto"/>
            <w:vMerge w:val="restart"/>
            <w:vAlign w:val="center"/>
            <w:hideMark/>
          </w:tcPr>
          <w:p w14:paraId="00155F86" w14:textId="77777777" w:rsidR="00A1631E" w:rsidRPr="00A1631E" w:rsidRDefault="00A1631E" w:rsidP="00A1631E">
            <w:pPr>
              <w:rPr>
                <w:b/>
                <w:bCs/>
              </w:rPr>
            </w:pPr>
            <w:r w:rsidRPr="00A1631E">
              <w:rPr>
                <w:b/>
                <w:bCs/>
                <w:rtl/>
              </w:rPr>
              <w:t>مارس 2025</w:t>
            </w:r>
          </w:p>
        </w:tc>
        <w:tc>
          <w:tcPr>
            <w:tcW w:w="0" w:type="auto"/>
            <w:gridSpan w:val="2"/>
            <w:vAlign w:val="center"/>
            <w:hideMark/>
          </w:tcPr>
          <w:p w14:paraId="4EFE593E"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73148912" w14:textId="77777777">
        <w:trPr>
          <w:tblCellSpacing w:w="15" w:type="dxa"/>
        </w:trPr>
        <w:tc>
          <w:tcPr>
            <w:tcW w:w="0" w:type="auto"/>
            <w:vMerge/>
            <w:vAlign w:val="center"/>
            <w:hideMark/>
          </w:tcPr>
          <w:p w14:paraId="6F87E85C" w14:textId="77777777" w:rsidR="00A1631E" w:rsidRPr="00A1631E" w:rsidRDefault="00A1631E" w:rsidP="00A1631E">
            <w:pPr>
              <w:rPr>
                <w:b/>
                <w:bCs/>
              </w:rPr>
            </w:pPr>
          </w:p>
        </w:tc>
        <w:tc>
          <w:tcPr>
            <w:tcW w:w="0" w:type="auto"/>
            <w:vMerge/>
            <w:vAlign w:val="center"/>
            <w:hideMark/>
          </w:tcPr>
          <w:p w14:paraId="4BEA01F7" w14:textId="77777777" w:rsidR="00A1631E" w:rsidRPr="00A1631E" w:rsidRDefault="00A1631E" w:rsidP="00A1631E">
            <w:pPr>
              <w:rPr>
                <w:b/>
                <w:bCs/>
              </w:rPr>
            </w:pPr>
          </w:p>
        </w:tc>
        <w:tc>
          <w:tcPr>
            <w:tcW w:w="0" w:type="auto"/>
            <w:vMerge/>
            <w:vAlign w:val="center"/>
            <w:hideMark/>
          </w:tcPr>
          <w:p w14:paraId="6B5A33F9" w14:textId="77777777" w:rsidR="00A1631E" w:rsidRPr="00A1631E" w:rsidRDefault="00A1631E" w:rsidP="00A1631E">
            <w:pPr>
              <w:rPr>
                <w:b/>
                <w:bCs/>
              </w:rPr>
            </w:pPr>
          </w:p>
        </w:tc>
        <w:tc>
          <w:tcPr>
            <w:tcW w:w="0" w:type="auto"/>
            <w:vMerge/>
            <w:vAlign w:val="center"/>
            <w:hideMark/>
          </w:tcPr>
          <w:p w14:paraId="7E88D017" w14:textId="77777777" w:rsidR="00A1631E" w:rsidRPr="00A1631E" w:rsidRDefault="00A1631E" w:rsidP="00A1631E">
            <w:pPr>
              <w:rPr>
                <w:b/>
                <w:bCs/>
              </w:rPr>
            </w:pPr>
          </w:p>
        </w:tc>
        <w:tc>
          <w:tcPr>
            <w:tcW w:w="0" w:type="auto"/>
            <w:vAlign w:val="center"/>
            <w:hideMark/>
          </w:tcPr>
          <w:p w14:paraId="61A3ED47" w14:textId="77777777" w:rsidR="00A1631E" w:rsidRPr="00A1631E" w:rsidRDefault="00A1631E" w:rsidP="00A1631E">
            <w:pPr>
              <w:rPr>
                <w:b/>
                <w:bCs/>
              </w:rPr>
            </w:pPr>
            <w:r w:rsidRPr="00A1631E">
              <w:rPr>
                <w:b/>
                <w:bCs/>
                <w:rtl/>
              </w:rPr>
              <w:t>شهري</w:t>
            </w:r>
          </w:p>
        </w:tc>
        <w:tc>
          <w:tcPr>
            <w:tcW w:w="0" w:type="auto"/>
            <w:vAlign w:val="center"/>
            <w:hideMark/>
          </w:tcPr>
          <w:p w14:paraId="68D29E6C" w14:textId="77777777" w:rsidR="00A1631E" w:rsidRPr="00A1631E" w:rsidRDefault="00A1631E" w:rsidP="00A1631E">
            <w:pPr>
              <w:rPr>
                <w:b/>
                <w:bCs/>
              </w:rPr>
            </w:pPr>
            <w:r w:rsidRPr="00A1631E">
              <w:rPr>
                <w:b/>
                <w:bCs/>
                <w:rtl/>
              </w:rPr>
              <w:t>سنوي</w:t>
            </w:r>
          </w:p>
        </w:tc>
      </w:tr>
      <w:tr w:rsidR="00A1631E" w:rsidRPr="00A1631E" w14:paraId="2C403F86" w14:textId="77777777">
        <w:trPr>
          <w:tblCellSpacing w:w="15" w:type="dxa"/>
        </w:trPr>
        <w:tc>
          <w:tcPr>
            <w:tcW w:w="0" w:type="auto"/>
            <w:vAlign w:val="center"/>
            <w:hideMark/>
          </w:tcPr>
          <w:p w14:paraId="75DB70B2" w14:textId="77777777" w:rsidR="00A1631E" w:rsidRPr="00A1631E" w:rsidRDefault="00A1631E" w:rsidP="00A1631E">
            <w:r w:rsidRPr="00A1631E">
              <w:rPr>
                <w:rtl/>
              </w:rPr>
              <w:t>عدد مشتركي التليفون الثابت</w:t>
            </w:r>
          </w:p>
        </w:tc>
        <w:tc>
          <w:tcPr>
            <w:tcW w:w="0" w:type="auto"/>
            <w:vAlign w:val="center"/>
            <w:hideMark/>
          </w:tcPr>
          <w:p w14:paraId="7E7F51EC" w14:textId="77777777" w:rsidR="00A1631E" w:rsidRPr="00A1631E" w:rsidRDefault="00A1631E" w:rsidP="00A1631E">
            <w:r w:rsidRPr="00A1631E">
              <w:t>12.8</w:t>
            </w:r>
          </w:p>
        </w:tc>
        <w:tc>
          <w:tcPr>
            <w:tcW w:w="0" w:type="auto"/>
            <w:vAlign w:val="center"/>
            <w:hideMark/>
          </w:tcPr>
          <w:p w14:paraId="7576D546" w14:textId="77777777" w:rsidR="00A1631E" w:rsidRPr="00A1631E" w:rsidRDefault="00A1631E" w:rsidP="00A1631E">
            <w:r w:rsidRPr="00A1631E">
              <w:t>13.0</w:t>
            </w:r>
          </w:p>
        </w:tc>
        <w:tc>
          <w:tcPr>
            <w:tcW w:w="0" w:type="auto"/>
            <w:vAlign w:val="center"/>
            <w:hideMark/>
          </w:tcPr>
          <w:p w14:paraId="6AE0D916" w14:textId="77777777" w:rsidR="00A1631E" w:rsidRPr="00A1631E" w:rsidRDefault="00A1631E" w:rsidP="00A1631E">
            <w:r w:rsidRPr="00A1631E">
              <w:t>13.4</w:t>
            </w:r>
          </w:p>
        </w:tc>
        <w:tc>
          <w:tcPr>
            <w:tcW w:w="0" w:type="auto"/>
            <w:vAlign w:val="center"/>
            <w:hideMark/>
          </w:tcPr>
          <w:p w14:paraId="4EF5082B" w14:textId="77777777" w:rsidR="00A1631E" w:rsidRPr="00A1631E" w:rsidRDefault="00A1631E" w:rsidP="00A1631E">
            <w:r w:rsidRPr="00A1631E">
              <w:t>3.1</w:t>
            </w:r>
          </w:p>
        </w:tc>
        <w:tc>
          <w:tcPr>
            <w:tcW w:w="0" w:type="auto"/>
            <w:vAlign w:val="center"/>
            <w:hideMark/>
          </w:tcPr>
          <w:p w14:paraId="2947381B" w14:textId="77777777" w:rsidR="00A1631E" w:rsidRPr="00A1631E" w:rsidRDefault="00A1631E" w:rsidP="00A1631E">
            <w:r w:rsidRPr="00A1631E">
              <w:t>4.7</w:t>
            </w:r>
          </w:p>
        </w:tc>
      </w:tr>
      <w:tr w:rsidR="00A1631E" w:rsidRPr="00A1631E" w14:paraId="0BC3591B" w14:textId="77777777">
        <w:trPr>
          <w:tblCellSpacing w:w="15" w:type="dxa"/>
        </w:trPr>
        <w:tc>
          <w:tcPr>
            <w:tcW w:w="0" w:type="auto"/>
            <w:vAlign w:val="center"/>
            <w:hideMark/>
          </w:tcPr>
          <w:p w14:paraId="37D1B7BF" w14:textId="77777777" w:rsidR="00A1631E" w:rsidRPr="00A1631E" w:rsidRDefault="00A1631E" w:rsidP="00A1631E">
            <w:r w:rsidRPr="00A1631E">
              <w:rPr>
                <w:rtl/>
              </w:rPr>
              <w:t>عدد مشتركي التليفون المحمول</w:t>
            </w:r>
          </w:p>
        </w:tc>
        <w:tc>
          <w:tcPr>
            <w:tcW w:w="0" w:type="auto"/>
            <w:vAlign w:val="center"/>
            <w:hideMark/>
          </w:tcPr>
          <w:p w14:paraId="0382D97B" w14:textId="77777777" w:rsidR="00A1631E" w:rsidRPr="00A1631E" w:rsidRDefault="00A1631E" w:rsidP="00A1631E">
            <w:r w:rsidRPr="00A1631E">
              <w:t>108.6</w:t>
            </w:r>
          </w:p>
        </w:tc>
        <w:tc>
          <w:tcPr>
            <w:tcW w:w="0" w:type="auto"/>
            <w:vAlign w:val="center"/>
            <w:hideMark/>
          </w:tcPr>
          <w:p w14:paraId="4DDDF4E9" w14:textId="77777777" w:rsidR="00A1631E" w:rsidRPr="00A1631E" w:rsidRDefault="00A1631E" w:rsidP="00A1631E">
            <w:r w:rsidRPr="00A1631E">
              <w:t>114.6</w:t>
            </w:r>
          </w:p>
        </w:tc>
        <w:tc>
          <w:tcPr>
            <w:tcW w:w="0" w:type="auto"/>
            <w:vAlign w:val="center"/>
            <w:hideMark/>
          </w:tcPr>
          <w:p w14:paraId="57097572" w14:textId="77777777" w:rsidR="00A1631E" w:rsidRPr="00A1631E" w:rsidRDefault="00A1631E" w:rsidP="00A1631E">
            <w:r w:rsidRPr="00A1631E">
              <w:t>115.8</w:t>
            </w:r>
          </w:p>
        </w:tc>
        <w:tc>
          <w:tcPr>
            <w:tcW w:w="0" w:type="auto"/>
            <w:vAlign w:val="center"/>
            <w:hideMark/>
          </w:tcPr>
          <w:p w14:paraId="20EB7859" w14:textId="77777777" w:rsidR="00A1631E" w:rsidRPr="00A1631E" w:rsidRDefault="00A1631E" w:rsidP="00A1631E">
            <w:r w:rsidRPr="00A1631E">
              <w:t>1.0</w:t>
            </w:r>
          </w:p>
        </w:tc>
        <w:tc>
          <w:tcPr>
            <w:tcW w:w="0" w:type="auto"/>
            <w:vAlign w:val="center"/>
            <w:hideMark/>
          </w:tcPr>
          <w:p w14:paraId="0474B152" w14:textId="77777777" w:rsidR="00A1631E" w:rsidRPr="00A1631E" w:rsidRDefault="00A1631E" w:rsidP="00A1631E">
            <w:r w:rsidRPr="00A1631E">
              <w:t>6.6</w:t>
            </w:r>
          </w:p>
        </w:tc>
      </w:tr>
      <w:tr w:rsidR="00A1631E" w:rsidRPr="00A1631E" w14:paraId="28FFFFC3" w14:textId="77777777">
        <w:trPr>
          <w:tblCellSpacing w:w="15" w:type="dxa"/>
        </w:trPr>
        <w:tc>
          <w:tcPr>
            <w:tcW w:w="0" w:type="auto"/>
            <w:vAlign w:val="center"/>
            <w:hideMark/>
          </w:tcPr>
          <w:p w14:paraId="603E0AC4" w14:textId="77777777" w:rsidR="00A1631E" w:rsidRPr="00A1631E" w:rsidRDefault="00A1631E" w:rsidP="00A1631E">
            <w:r w:rsidRPr="00A1631E">
              <w:rPr>
                <w:rtl/>
              </w:rPr>
              <w:t>عدد الاشتراكات النشطة لخدمة إنترنت الهاتف المحمول (صوت وبيانات)</w:t>
            </w:r>
          </w:p>
        </w:tc>
        <w:tc>
          <w:tcPr>
            <w:tcW w:w="0" w:type="auto"/>
            <w:vAlign w:val="center"/>
            <w:hideMark/>
          </w:tcPr>
          <w:p w14:paraId="472FF69E" w14:textId="77777777" w:rsidR="00A1631E" w:rsidRPr="00A1631E" w:rsidRDefault="00A1631E" w:rsidP="00A1631E">
            <w:r w:rsidRPr="00A1631E">
              <w:t>78.5</w:t>
            </w:r>
          </w:p>
        </w:tc>
        <w:tc>
          <w:tcPr>
            <w:tcW w:w="0" w:type="auto"/>
            <w:vAlign w:val="center"/>
            <w:hideMark/>
          </w:tcPr>
          <w:p w14:paraId="1614D714" w14:textId="77777777" w:rsidR="00A1631E" w:rsidRPr="00A1631E" w:rsidRDefault="00A1631E" w:rsidP="00A1631E">
            <w:r w:rsidRPr="00A1631E">
              <w:t>85.7</w:t>
            </w:r>
          </w:p>
        </w:tc>
        <w:tc>
          <w:tcPr>
            <w:tcW w:w="0" w:type="auto"/>
            <w:vAlign w:val="center"/>
            <w:hideMark/>
          </w:tcPr>
          <w:p w14:paraId="388BDF46" w14:textId="77777777" w:rsidR="00A1631E" w:rsidRPr="00A1631E" w:rsidRDefault="00A1631E" w:rsidP="00A1631E">
            <w:r w:rsidRPr="00A1631E">
              <w:t>86.3</w:t>
            </w:r>
          </w:p>
        </w:tc>
        <w:tc>
          <w:tcPr>
            <w:tcW w:w="0" w:type="auto"/>
            <w:vAlign w:val="center"/>
            <w:hideMark/>
          </w:tcPr>
          <w:p w14:paraId="6901656E" w14:textId="77777777" w:rsidR="00A1631E" w:rsidRPr="00A1631E" w:rsidRDefault="00A1631E" w:rsidP="00A1631E">
            <w:r w:rsidRPr="00A1631E">
              <w:t>0.7</w:t>
            </w:r>
          </w:p>
        </w:tc>
        <w:tc>
          <w:tcPr>
            <w:tcW w:w="0" w:type="auto"/>
            <w:vAlign w:val="center"/>
            <w:hideMark/>
          </w:tcPr>
          <w:p w14:paraId="759D2777" w14:textId="77777777" w:rsidR="00A1631E" w:rsidRPr="00A1631E" w:rsidRDefault="00A1631E" w:rsidP="00A1631E">
            <w:r w:rsidRPr="00A1631E">
              <w:t>9.9</w:t>
            </w:r>
          </w:p>
        </w:tc>
      </w:tr>
    </w:tbl>
    <w:p w14:paraId="00039550" w14:textId="77777777" w:rsidR="00A1631E" w:rsidRPr="00A1631E" w:rsidRDefault="00A1631E" w:rsidP="00A1631E">
      <w:r w:rsidRPr="00A1631E">
        <w:rPr>
          <w:rtl/>
        </w:rPr>
        <w:t>المصدر: وزارة الاتصالات وتكنولوجيا المعلومات</w:t>
      </w:r>
      <w:r w:rsidRPr="00A1631E">
        <w:t>.</w:t>
      </w:r>
    </w:p>
    <w:p w14:paraId="2483DDC1" w14:textId="77777777" w:rsidR="00A1631E" w:rsidRPr="00A1631E" w:rsidRDefault="00A1631E" w:rsidP="00A1631E">
      <w:r w:rsidRPr="00A1631E">
        <w:rPr>
          <w:rtl/>
        </w:rPr>
        <w:t>ملاحظة: معدل التغير محسوب بواسطة الباحث</w:t>
      </w:r>
      <w:r w:rsidRPr="00A163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1116"/>
        <w:gridCol w:w="1103"/>
        <w:gridCol w:w="1116"/>
        <w:gridCol w:w="612"/>
        <w:gridCol w:w="586"/>
      </w:tblGrid>
      <w:tr w:rsidR="00A1631E" w:rsidRPr="00A1631E" w14:paraId="6809897B" w14:textId="77777777">
        <w:trPr>
          <w:tblCellSpacing w:w="15" w:type="dxa"/>
        </w:trPr>
        <w:tc>
          <w:tcPr>
            <w:tcW w:w="0" w:type="auto"/>
            <w:vMerge w:val="restart"/>
            <w:vAlign w:val="center"/>
            <w:hideMark/>
          </w:tcPr>
          <w:p w14:paraId="71DEF7B9" w14:textId="77777777" w:rsidR="00A1631E" w:rsidRPr="00A1631E" w:rsidRDefault="00A1631E" w:rsidP="00A1631E">
            <w:r w:rsidRPr="00A1631E">
              <w:rPr>
                <w:rtl/>
              </w:rPr>
              <w:t>مؤشرات قطاع الكهرباء (مليارك.و.س)</w:t>
            </w:r>
          </w:p>
          <w:p w14:paraId="11D26E3B"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50DB8C99" w14:textId="77777777" w:rsidR="00A1631E" w:rsidRPr="00A1631E" w:rsidRDefault="00A1631E" w:rsidP="00A1631E">
            <w:pPr>
              <w:rPr>
                <w:b/>
                <w:bCs/>
              </w:rPr>
            </w:pPr>
            <w:r w:rsidRPr="00A1631E">
              <w:rPr>
                <w:b/>
                <w:bCs/>
                <w:rtl/>
              </w:rPr>
              <w:t>مارس 2024</w:t>
            </w:r>
          </w:p>
        </w:tc>
        <w:tc>
          <w:tcPr>
            <w:tcW w:w="0" w:type="auto"/>
            <w:vMerge w:val="restart"/>
            <w:vAlign w:val="center"/>
            <w:hideMark/>
          </w:tcPr>
          <w:p w14:paraId="11ADA825" w14:textId="77777777" w:rsidR="00A1631E" w:rsidRPr="00A1631E" w:rsidRDefault="00A1631E" w:rsidP="00A1631E">
            <w:pPr>
              <w:rPr>
                <w:b/>
                <w:bCs/>
              </w:rPr>
            </w:pPr>
            <w:r w:rsidRPr="00A1631E">
              <w:rPr>
                <w:b/>
                <w:bCs/>
                <w:rtl/>
              </w:rPr>
              <w:t>فبراير 2025</w:t>
            </w:r>
          </w:p>
        </w:tc>
        <w:tc>
          <w:tcPr>
            <w:tcW w:w="0" w:type="auto"/>
            <w:vMerge w:val="restart"/>
            <w:vAlign w:val="center"/>
            <w:hideMark/>
          </w:tcPr>
          <w:p w14:paraId="4E184FC2" w14:textId="77777777" w:rsidR="00A1631E" w:rsidRPr="00A1631E" w:rsidRDefault="00A1631E" w:rsidP="00A1631E">
            <w:pPr>
              <w:rPr>
                <w:b/>
                <w:bCs/>
              </w:rPr>
            </w:pPr>
            <w:r w:rsidRPr="00A1631E">
              <w:rPr>
                <w:b/>
                <w:bCs/>
                <w:rtl/>
              </w:rPr>
              <w:t>مارس 2025</w:t>
            </w:r>
          </w:p>
        </w:tc>
        <w:tc>
          <w:tcPr>
            <w:tcW w:w="0" w:type="auto"/>
            <w:gridSpan w:val="2"/>
            <w:vAlign w:val="center"/>
            <w:hideMark/>
          </w:tcPr>
          <w:p w14:paraId="15B8A7C9"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50BDBD98" w14:textId="77777777">
        <w:trPr>
          <w:tblCellSpacing w:w="15" w:type="dxa"/>
        </w:trPr>
        <w:tc>
          <w:tcPr>
            <w:tcW w:w="0" w:type="auto"/>
            <w:vMerge/>
            <w:vAlign w:val="center"/>
            <w:hideMark/>
          </w:tcPr>
          <w:p w14:paraId="50EC2E1E" w14:textId="77777777" w:rsidR="00A1631E" w:rsidRPr="00A1631E" w:rsidRDefault="00A1631E" w:rsidP="00A1631E">
            <w:pPr>
              <w:rPr>
                <w:b/>
                <w:bCs/>
              </w:rPr>
            </w:pPr>
          </w:p>
        </w:tc>
        <w:tc>
          <w:tcPr>
            <w:tcW w:w="0" w:type="auto"/>
            <w:vMerge/>
            <w:vAlign w:val="center"/>
            <w:hideMark/>
          </w:tcPr>
          <w:p w14:paraId="0FB20719" w14:textId="77777777" w:rsidR="00A1631E" w:rsidRPr="00A1631E" w:rsidRDefault="00A1631E" w:rsidP="00A1631E">
            <w:pPr>
              <w:rPr>
                <w:b/>
                <w:bCs/>
              </w:rPr>
            </w:pPr>
          </w:p>
        </w:tc>
        <w:tc>
          <w:tcPr>
            <w:tcW w:w="0" w:type="auto"/>
            <w:vMerge/>
            <w:vAlign w:val="center"/>
            <w:hideMark/>
          </w:tcPr>
          <w:p w14:paraId="3BC70786" w14:textId="77777777" w:rsidR="00A1631E" w:rsidRPr="00A1631E" w:rsidRDefault="00A1631E" w:rsidP="00A1631E">
            <w:pPr>
              <w:rPr>
                <w:b/>
                <w:bCs/>
              </w:rPr>
            </w:pPr>
          </w:p>
        </w:tc>
        <w:tc>
          <w:tcPr>
            <w:tcW w:w="0" w:type="auto"/>
            <w:vMerge/>
            <w:vAlign w:val="center"/>
            <w:hideMark/>
          </w:tcPr>
          <w:p w14:paraId="5D78776B" w14:textId="77777777" w:rsidR="00A1631E" w:rsidRPr="00A1631E" w:rsidRDefault="00A1631E" w:rsidP="00A1631E">
            <w:pPr>
              <w:rPr>
                <w:b/>
                <w:bCs/>
              </w:rPr>
            </w:pPr>
          </w:p>
        </w:tc>
        <w:tc>
          <w:tcPr>
            <w:tcW w:w="0" w:type="auto"/>
            <w:vAlign w:val="center"/>
            <w:hideMark/>
          </w:tcPr>
          <w:p w14:paraId="718A389B" w14:textId="77777777" w:rsidR="00A1631E" w:rsidRPr="00A1631E" w:rsidRDefault="00A1631E" w:rsidP="00A1631E">
            <w:pPr>
              <w:rPr>
                <w:b/>
                <w:bCs/>
              </w:rPr>
            </w:pPr>
            <w:r w:rsidRPr="00A1631E">
              <w:rPr>
                <w:b/>
                <w:bCs/>
                <w:rtl/>
              </w:rPr>
              <w:t>شهري</w:t>
            </w:r>
          </w:p>
        </w:tc>
        <w:tc>
          <w:tcPr>
            <w:tcW w:w="0" w:type="auto"/>
            <w:vAlign w:val="center"/>
            <w:hideMark/>
          </w:tcPr>
          <w:p w14:paraId="5EAA925C" w14:textId="77777777" w:rsidR="00A1631E" w:rsidRPr="00A1631E" w:rsidRDefault="00A1631E" w:rsidP="00A1631E">
            <w:pPr>
              <w:rPr>
                <w:b/>
                <w:bCs/>
              </w:rPr>
            </w:pPr>
            <w:r w:rsidRPr="00A1631E">
              <w:rPr>
                <w:b/>
                <w:bCs/>
                <w:rtl/>
              </w:rPr>
              <w:t>سنوي</w:t>
            </w:r>
          </w:p>
        </w:tc>
      </w:tr>
      <w:tr w:rsidR="00A1631E" w:rsidRPr="00A1631E" w14:paraId="49D05223" w14:textId="77777777">
        <w:trPr>
          <w:tblCellSpacing w:w="15" w:type="dxa"/>
        </w:trPr>
        <w:tc>
          <w:tcPr>
            <w:tcW w:w="0" w:type="auto"/>
            <w:vAlign w:val="center"/>
            <w:hideMark/>
          </w:tcPr>
          <w:p w14:paraId="1A1F58D2" w14:textId="77777777" w:rsidR="00A1631E" w:rsidRPr="00A1631E" w:rsidRDefault="00A1631E" w:rsidP="00A1631E">
            <w:r w:rsidRPr="00A1631E">
              <w:rPr>
                <w:rtl/>
              </w:rPr>
              <w:t>إجمالي الطاقة الكهربائية المولدة</w:t>
            </w:r>
          </w:p>
        </w:tc>
        <w:tc>
          <w:tcPr>
            <w:tcW w:w="0" w:type="auto"/>
            <w:vAlign w:val="center"/>
            <w:hideMark/>
          </w:tcPr>
          <w:p w14:paraId="3F9F39A5" w14:textId="77777777" w:rsidR="00A1631E" w:rsidRPr="00A1631E" w:rsidRDefault="00A1631E" w:rsidP="00A1631E">
            <w:r w:rsidRPr="00A1631E">
              <w:t>17.4</w:t>
            </w:r>
          </w:p>
        </w:tc>
        <w:tc>
          <w:tcPr>
            <w:tcW w:w="0" w:type="auto"/>
            <w:vAlign w:val="center"/>
            <w:hideMark/>
          </w:tcPr>
          <w:p w14:paraId="5A73421C" w14:textId="77777777" w:rsidR="00A1631E" w:rsidRPr="00A1631E" w:rsidRDefault="00A1631E" w:rsidP="00A1631E">
            <w:r w:rsidRPr="00A1631E">
              <w:t>16.5</w:t>
            </w:r>
          </w:p>
        </w:tc>
        <w:tc>
          <w:tcPr>
            <w:tcW w:w="0" w:type="auto"/>
            <w:vAlign w:val="center"/>
            <w:hideMark/>
          </w:tcPr>
          <w:p w14:paraId="12BC1DD7" w14:textId="77777777" w:rsidR="00A1631E" w:rsidRPr="00A1631E" w:rsidRDefault="00A1631E" w:rsidP="00A1631E">
            <w:r w:rsidRPr="00A1631E">
              <w:t>18.3</w:t>
            </w:r>
          </w:p>
        </w:tc>
        <w:tc>
          <w:tcPr>
            <w:tcW w:w="0" w:type="auto"/>
            <w:vAlign w:val="center"/>
            <w:hideMark/>
          </w:tcPr>
          <w:p w14:paraId="55D189A3" w14:textId="77777777" w:rsidR="00A1631E" w:rsidRPr="00A1631E" w:rsidRDefault="00A1631E" w:rsidP="00A1631E">
            <w:r w:rsidRPr="00A1631E">
              <w:t>10.9</w:t>
            </w:r>
          </w:p>
        </w:tc>
        <w:tc>
          <w:tcPr>
            <w:tcW w:w="0" w:type="auto"/>
            <w:vAlign w:val="center"/>
            <w:hideMark/>
          </w:tcPr>
          <w:p w14:paraId="629A0575" w14:textId="77777777" w:rsidR="00A1631E" w:rsidRPr="00A1631E" w:rsidRDefault="00A1631E" w:rsidP="00A1631E">
            <w:r w:rsidRPr="00A1631E">
              <w:t>5.2</w:t>
            </w:r>
          </w:p>
        </w:tc>
      </w:tr>
      <w:tr w:rsidR="00A1631E" w:rsidRPr="00A1631E" w14:paraId="6E072B04" w14:textId="77777777">
        <w:trPr>
          <w:tblCellSpacing w:w="15" w:type="dxa"/>
        </w:trPr>
        <w:tc>
          <w:tcPr>
            <w:tcW w:w="0" w:type="auto"/>
            <w:vAlign w:val="center"/>
            <w:hideMark/>
          </w:tcPr>
          <w:p w14:paraId="57EBF37D" w14:textId="77777777" w:rsidR="00A1631E" w:rsidRPr="00A1631E" w:rsidRDefault="00A1631E" w:rsidP="00A1631E">
            <w:r w:rsidRPr="00A1631E">
              <w:rPr>
                <w:rtl/>
              </w:rPr>
              <w:t>إجمالي الطاقة الكهربائية المستهلكة</w:t>
            </w:r>
          </w:p>
        </w:tc>
        <w:tc>
          <w:tcPr>
            <w:tcW w:w="0" w:type="auto"/>
            <w:vAlign w:val="center"/>
            <w:hideMark/>
          </w:tcPr>
          <w:p w14:paraId="11E8D609" w14:textId="77777777" w:rsidR="00A1631E" w:rsidRPr="00A1631E" w:rsidRDefault="00A1631E" w:rsidP="00A1631E">
            <w:r w:rsidRPr="00A1631E">
              <w:t>13.8</w:t>
            </w:r>
          </w:p>
        </w:tc>
        <w:tc>
          <w:tcPr>
            <w:tcW w:w="0" w:type="auto"/>
            <w:vAlign w:val="center"/>
            <w:hideMark/>
          </w:tcPr>
          <w:p w14:paraId="2C67BFA8" w14:textId="77777777" w:rsidR="00A1631E" w:rsidRPr="00A1631E" w:rsidRDefault="00A1631E" w:rsidP="00A1631E">
            <w:r w:rsidRPr="00A1631E">
              <w:t>13.6</w:t>
            </w:r>
          </w:p>
        </w:tc>
        <w:tc>
          <w:tcPr>
            <w:tcW w:w="0" w:type="auto"/>
            <w:vAlign w:val="center"/>
            <w:hideMark/>
          </w:tcPr>
          <w:p w14:paraId="23306633" w14:textId="77777777" w:rsidR="00A1631E" w:rsidRPr="00A1631E" w:rsidRDefault="00A1631E" w:rsidP="00A1631E">
            <w:r w:rsidRPr="00A1631E">
              <w:t>* 14.3</w:t>
            </w:r>
          </w:p>
        </w:tc>
        <w:tc>
          <w:tcPr>
            <w:tcW w:w="0" w:type="auto"/>
            <w:vAlign w:val="center"/>
            <w:hideMark/>
          </w:tcPr>
          <w:p w14:paraId="12CD8806" w14:textId="77777777" w:rsidR="00A1631E" w:rsidRPr="00A1631E" w:rsidRDefault="00A1631E" w:rsidP="00A1631E">
            <w:r w:rsidRPr="00A1631E">
              <w:t>5.1</w:t>
            </w:r>
          </w:p>
        </w:tc>
        <w:tc>
          <w:tcPr>
            <w:tcW w:w="0" w:type="auto"/>
            <w:vAlign w:val="center"/>
            <w:hideMark/>
          </w:tcPr>
          <w:p w14:paraId="71E80B52" w14:textId="77777777" w:rsidR="00A1631E" w:rsidRPr="00A1631E" w:rsidRDefault="00A1631E" w:rsidP="00A1631E">
            <w:r w:rsidRPr="00A1631E">
              <w:t>3.6</w:t>
            </w:r>
          </w:p>
        </w:tc>
      </w:tr>
    </w:tbl>
    <w:p w14:paraId="240A3DC1" w14:textId="77777777" w:rsidR="00A1631E" w:rsidRPr="00A1631E" w:rsidRDefault="00A1631E" w:rsidP="00A1631E">
      <w:r w:rsidRPr="00A1631E">
        <w:rPr>
          <w:rtl/>
        </w:rPr>
        <w:t>المصدر: وزارة الكهرباء والطاقة المتجددة</w:t>
      </w:r>
      <w:r w:rsidRPr="00A1631E">
        <w:t>.</w:t>
      </w:r>
    </w:p>
    <w:p w14:paraId="37EFCDFC" w14:textId="77777777" w:rsidR="00A1631E" w:rsidRPr="00A1631E" w:rsidRDefault="00A1631E" w:rsidP="00A1631E">
      <w:r w:rsidRPr="00A1631E">
        <w:t xml:space="preserve">* </w:t>
      </w:r>
      <w:r w:rsidRPr="00A1631E">
        <w:rPr>
          <w:rtl/>
        </w:rPr>
        <w:t>بيان تقديري</w:t>
      </w:r>
      <w:r w:rsidRPr="00A1631E">
        <w:t>.</w:t>
      </w:r>
    </w:p>
    <w:p w14:paraId="05BE1138" w14:textId="77777777" w:rsidR="00A1631E" w:rsidRPr="00A1631E" w:rsidRDefault="00A1631E" w:rsidP="00A1631E">
      <w:r w:rsidRPr="00A1631E">
        <w:rPr>
          <w:rtl/>
        </w:rPr>
        <w:t>مؤشرات قطاع الطاقة</w:t>
      </w:r>
    </w:p>
    <w:p w14:paraId="67A74E8F" w14:textId="77777777" w:rsidR="00A1631E" w:rsidRPr="00A1631E" w:rsidRDefault="00A1631E" w:rsidP="00A1631E">
      <w:r w:rsidRPr="00A1631E">
        <w:rPr>
          <w:rtl/>
        </w:rPr>
        <w:t>ملاحظة: معدل التغير محسوب بواسطة الباحث</w:t>
      </w:r>
      <w:r w:rsidRPr="00A163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16"/>
        <w:gridCol w:w="1103"/>
        <w:gridCol w:w="1276"/>
        <w:gridCol w:w="583"/>
        <w:gridCol w:w="615"/>
      </w:tblGrid>
      <w:tr w:rsidR="00A1631E" w:rsidRPr="00A1631E" w14:paraId="21DB70A3" w14:textId="77777777">
        <w:trPr>
          <w:tblCellSpacing w:w="15" w:type="dxa"/>
        </w:trPr>
        <w:tc>
          <w:tcPr>
            <w:tcW w:w="0" w:type="auto"/>
            <w:vMerge w:val="restart"/>
            <w:vAlign w:val="center"/>
            <w:hideMark/>
          </w:tcPr>
          <w:p w14:paraId="187DAD27" w14:textId="77777777" w:rsidR="00A1631E" w:rsidRPr="00A1631E" w:rsidRDefault="00A1631E" w:rsidP="00A1631E">
            <w:r w:rsidRPr="00A1631E">
              <w:t>(</w:t>
            </w:r>
            <w:r w:rsidRPr="00A1631E">
              <w:rPr>
                <w:rtl/>
              </w:rPr>
              <w:t>ألف طن</w:t>
            </w:r>
            <w:r w:rsidRPr="00A1631E">
              <w:t>)</w:t>
            </w:r>
          </w:p>
          <w:p w14:paraId="2868658B"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480C5E10" w14:textId="77777777" w:rsidR="00A1631E" w:rsidRPr="00A1631E" w:rsidRDefault="00A1631E" w:rsidP="00A1631E">
            <w:pPr>
              <w:rPr>
                <w:b/>
                <w:bCs/>
              </w:rPr>
            </w:pPr>
            <w:r w:rsidRPr="00A1631E">
              <w:rPr>
                <w:b/>
                <w:bCs/>
                <w:rtl/>
              </w:rPr>
              <w:t>مارس 2024</w:t>
            </w:r>
          </w:p>
        </w:tc>
        <w:tc>
          <w:tcPr>
            <w:tcW w:w="0" w:type="auto"/>
            <w:vMerge w:val="restart"/>
            <w:vAlign w:val="center"/>
            <w:hideMark/>
          </w:tcPr>
          <w:p w14:paraId="1D815A1D" w14:textId="77777777" w:rsidR="00A1631E" w:rsidRPr="00A1631E" w:rsidRDefault="00A1631E" w:rsidP="00A1631E">
            <w:pPr>
              <w:rPr>
                <w:b/>
                <w:bCs/>
              </w:rPr>
            </w:pPr>
            <w:r w:rsidRPr="00A1631E">
              <w:rPr>
                <w:b/>
                <w:bCs/>
                <w:rtl/>
              </w:rPr>
              <w:t>فبراير 2025</w:t>
            </w:r>
          </w:p>
        </w:tc>
        <w:tc>
          <w:tcPr>
            <w:tcW w:w="0" w:type="auto"/>
            <w:vMerge w:val="restart"/>
            <w:vAlign w:val="center"/>
            <w:hideMark/>
          </w:tcPr>
          <w:p w14:paraId="066ADD43" w14:textId="77777777" w:rsidR="00A1631E" w:rsidRPr="00A1631E" w:rsidRDefault="00A1631E" w:rsidP="00A1631E">
            <w:pPr>
              <w:rPr>
                <w:b/>
                <w:bCs/>
              </w:rPr>
            </w:pPr>
            <w:r w:rsidRPr="00A1631E">
              <w:rPr>
                <w:b/>
                <w:bCs/>
                <w:rtl/>
              </w:rPr>
              <w:t>مارس * 2025</w:t>
            </w:r>
          </w:p>
        </w:tc>
        <w:tc>
          <w:tcPr>
            <w:tcW w:w="0" w:type="auto"/>
            <w:gridSpan w:val="2"/>
            <w:vAlign w:val="center"/>
            <w:hideMark/>
          </w:tcPr>
          <w:p w14:paraId="4CB6F4D5"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7177F662" w14:textId="77777777">
        <w:trPr>
          <w:tblCellSpacing w:w="15" w:type="dxa"/>
        </w:trPr>
        <w:tc>
          <w:tcPr>
            <w:tcW w:w="0" w:type="auto"/>
            <w:vMerge/>
            <w:vAlign w:val="center"/>
            <w:hideMark/>
          </w:tcPr>
          <w:p w14:paraId="7A7CEE36" w14:textId="77777777" w:rsidR="00A1631E" w:rsidRPr="00A1631E" w:rsidRDefault="00A1631E" w:rsidP="00A1631E">
            <w:pPr>
              <w:rPr>
                <w:b/>
                <w:bCs/>
              </w:rPr>
            </w:pPr>
          </w:p>
        </w:tc>
        <w:tc>
          <w:tcPr>
            <w:tcW w:w="0" w:type="auto"/>
            <w:vMerge/>
            <w:vAlign w:val="center"/>
            <w:hideMark/>
          </w:tcPr>
          <w:p w14:paraId="25CB7505" w14:textId="77777777" w:rsidR="00A1631E" w:rsidRPr="00A1631E" w:rsidRDefault="00A1631E" w:rsidP="00A1631E">
            <w:pPr>
              <w:rPr>
                <w:b/>
                <w:bCs/>
              </w:rPr>
            </w:pPr>
          </w:p>
        </w:tc>
        <w:tc>
          <w:tcPr>
            <w:tcW w:w="0" w:type="auto"/>
            <w:vMerge/>
            <w:vAlign w:val="center"/>
            <w:hideMark/>
          </w:tcPr>
          <w:p w14:paraId="09550DC5" w14:textId="77777777" w:rsidR="00A1631E" w:rsidRPr="00A1631E" w:rsidRDefault="00A1631E" w:rsidP="00A1631E">
            <w:pPr>
              <w:rPr>
                <w:b/>
                <w:bCs/>
              </w:rPr>
            </w:pPr>
          </w:p>
        </w:tc>
        <w:tc>
          <w:tcPr>
            <w:tcW w:w="0" w:type="auto"/>
            <w:vMerge/>
            <w:vAlign w:val="center"/>
            <w:hideMark/>
          </w:tcPr>
          <w:p w14:paraId="1EFE06F3" w14:textId="77777777" w:rsidR="00A1631E" w:rsidRPr="00A1631E" w:rsidRDefault="00A1631E" w:rsidP="00A1631E">
            <w:pPr>
              <w:rPr>
                <w:b/>
                <w:bCs/>
              </w:rPr>
            </w:pPr>
          </w:p>
        </w:tc>
        <w:tc>
          <w:tcPr>
            <w:tcW w:w="0" w:type="auto"/>
            <w:vAlign w:val="center"/>
            <w:hideMark/>
          </w:tcPr>
          <w:p w14:paraId="125D5D97" w14:textId="77777777" w:rsidR="00A1631E" w:rsidRPr="00A1631E" w:rsidRDefault="00A1631E" w:rsidP="00A1631E">
            <w:pPr>
              <w:rPr>
                <w:b/>
                <w:bCs/>
              </w:rPr>
            </w:pPr>
            <w:r w:rsidRPr="00A1631E">
              <w:rPr>
                <w:b/>
                <w:bCs/>
                <w:rtl/>
              </w:rPr>
              <w:t>شهري</w:t>
            </w:r>
          </w:p>
        </w:tc>
        <w:tc>
          <w:tcPr>
            <w:tcW w:w="0" w:type="auto"/>
            <w:vAlign w:val="center"/>
            <w:hideMark/>
          </w:tcPr>
          <w:p w14:paraId="22DC1E02" w14:textId="77777777" w:rsidR="00A1631E" w:rsidRPr="00A1631E" w:rsidRDefault="00A1631E" w:rsidP="00A1631E">
            <w:pPr>
              <w:rPr>
                <w:b/>
                <w:bCs/>
              </w:rPr>
            </w:pPr>
            <w:r w:rsidRPr="00A1631E">
              <w:rPr>
                <w:b/>
                <w:bCs/>
                <w:rtl/>
              </w:rPr>
              <w:t>سنوي</w:t>
            </w:r>
          </w:p>
        </w:tc>
      </w:tr>
      <w:tr w:rsidR="00A1631E" w:rsidRPr="00A1631E" w14:paraId="7CD688DF" w14:textId="77777777">
        <w:trPr>
          <w:tblCellSpacing w:w="15" w:type="dxa"/>
        </w:trPr>
        <w:tc>
          <w:tcPr>
            <w:tcW w:w="0" w:type="auto"/>
            <w:vAlign w:val="center"/>
            <w:hideMark/>
          </w:tcPr>
          <w:p w14:paraId="22340EA1" w14:textId="77777777" w:rsidR="00A1631E" w:rsidRPr="00A1631E" w:rsidRDefault="00A1631E" w:rsidP="00A1631E">
            <w:r w:rsidRPr="00A1631E">
              <w:rPr>
                <w:rtl/>
              </w:rPr>
              <w:t>إجمالي إنتاج الزيت الخام والمتكثفات والبوتاجاز</w:t>
            </w:r>
          </w:p>
        </w:tc>
        <w:tc>
          <w:tcPr>
            <w:tcW w:w="0" w:type="auto"/>
            <w:vAlign w:val="center"/>
            <w:hideMark/>
          </w:tcPr>
          <w:p w14:paraId="4222083C" w14:textId="77777777" w:rsidR="00A1631E" w:rsidRPr="00A1631E" w:rsidRDefault="00A1631E" w:rsidP="00A1631E">
            <w:r w:rsidRPr="00A1631E">
              <w:t>2422.0</w:t>
            </w:r>
          </w:p>
        </w:tc>
        <w:tc>
          <w:tcPr>
            <w:tcW w:w="0" w:type="auto"/>
            <w:vAlign w:val="center"/>
            <w:hideMark/>
          </w:tcPr>
          <w:p w14:paraId="2EA2C628" w14:textId="77777777" w:rsidR="00A1631E" w:rsidRPr="00A1631E" w:rsidRDefault="00A1631E" w:rsidP="00A1631E">
            <w:r w:rsidRPr="00A1631E">
              <w:t>2018.0</w:t>
            </w:r>
          </w:p>
        </w:tc>
        <w:tc>
          <w:tcPr>
            <w:tcW w:w="0" w:type="auto"/>
            <w:vAlign w:val="center"/>
            <w:hideMark/>
          </w:tcPr>
          <w:p w14:paraId="3598B6A3" w14:textId="77777777" w:rsidR="00A1631E" w:rsidRPr="00A1631E" w:rsidRDefault="00A1631E" w:rsidP="00A1631E">
            <w:r w:rsidRPr="00A1631E">
              <w:t>2230.0</w:t>
            </w:r>
          </w:p>
        </w:tc>
        <w:tc>
          <w:tcPr>
            <w:tcW w:w="0" w:type="auto"/>
            <w:vAlign w:val="center"/>
            <w:hideMark/>
          </w:tcPr>
          <w:p w14:paraId="3EA35758" w14:textId="77777777" w:rsidR="00A1631E" w:rsidRPr="00A1631E" w:rsidRDefault="00A1631E" w:rsidP="00A1631E">
            <w:r w:rsidRPr="00A1631E">
              <w:t>10.5</w:t>
            </w:r>
          </w:p>
        </w:tc>
        <w:tc>
          <w:tcPr>
            <w:tcW w:w="0" w:type="auto"/>
            <w:vAlign w:val="center"/>
            <w:hideMark/>
          </w:tcPr>
          <w:p w14:paraId="1B5A936D" w14:textId="77777777" w:rsidR="00A1631E" w:rsidRPr="00A1631E" w:rsidRDefault="00A1631E" w:rsidP="00A1631E">
            <w:r w:rsidRPr="00A1631E">
              <w:t>7.9-</w:t>
            </w:r>
          </w:p>
        </w:tc>
      </w:tr>
      <w:tr w:rsidR="00A1631E" w:rsidRPr="00A1631E" w14:paraId="2E48146B" w14:textId="77777777">
        <w:trPr>
          <w:tblCellSpacing w:w="15" w:type="dxa"/>
        </w:trPr>
        <w:tc>
          <w:tcPr>
            <w:tcW w:w="0" w:type="auto"/>
            <w:vAlign w:val="center"/>
            <w:hideMark/>
          </w:tcPr>
          <w:p w14:paraId="4D4DCFC4" w14:textId="77777777" w:rsidR="00A1631E" w:rsidRPr="00A1631E" w:rsidRDefault="00A1631E" w:rsidP="00A1631E">
            <w:r w:rsidRPr="00A1631E">
              <w:rPr>
                <w:rtl/>
              </w:rPr>
              <w:t>الاستهلاك المحلي من المنتجات البترولية</w:t>
            </w:r>
          </w:p>
        </w:tc>
        <w:tc>
          <w:tcPr>
            <w:tcW w:w="0" w:type="auto"/>
            <w:vAlign w:val="center"/>
            <w:hideMark/>
          </w:tcPr>
          <w:p w14:paraId="3D287CAD" w14:textId="77777777" w:rsidR="00A1631E" w:rsidRPr="00A1631E" w:rsidRDefault="00A1631E" w:rsidP="00A1631E">
            <w:r w:rsidRPr="00A1631E">
              <w:t>2931.3</w:t>
            </w:r>
          </w:p>
        </w:tc>
        <w:tc>
          <w:tcPr>
            <w:tcW w:w="0" w:type="auto"/>
            <w:vAlign w:val="center"/>
            <w:hideMark/>
          </w:tcPr>
          <w:p w14:paraId="5543D6F5" w14:textId="77777777" w:rsidR="00A1631E" w:rsidRPr="00A1631E" w:rsidRDefault="00A1631E" w:rsidP="00A1631E">
            <w:r w:rsidRPr="00A1631E">
              <w:t>2834.8</w:t>
            </w:r>
          </w:p>
        </w:tc>
        <w:tc>
          <w:tcPr>
            <w:tcW w:w="0" w:type="auto"/>
            <w:vAlign w:val="center"/>
            <w:hideMark/>
          </w:tcPr>
          <w:p w14:paraId="269A543D" w14:textId="77777777" w:rsidR="00A1631E" w:rsidRPr="00A1631E" w:rsidRDefault="00A1631E" w:rsidP="00A1631E">
            <w:r w:rsidRPr="00A1631E">
              <w:t>3017.3</w:t>
            </w:r>
          </w:p>
        </w:tc>
        <w:tc>
          <w:tcPr>
            <w:tcW w:w="0" w:type="auto"/>
            <w:vAlign w:val="center"/>
            <w:hideMark/>
          </w:tcPr>
          <w:p w14:paraId="099E7CD5" w14:textId="77777777" w:rsidR="00A1631E" w:rsidRPr="00A1631E" w:rsidRDefault="00A1631E" w:rsidP="00A1631E">
            <w:r w:rsidRPr="00A1631E">
              <w:t>6.4</w:t>
            </w:r>
          </w:p>
        </w:tc>
        <w:tc>
          <w:tcPr>
            <w:tcW w:w="0" w:type="auto"/>
            <w:vAlign w:val="center"/>
            <w:hideMark/>
          </w:tcPr>
          <w:p w14:paraId="2027B499" w14:textId="77777777" w:rsidR="00A1631E" w:rsidRPr="00A1631E" w:rsidRDefault="00A1631E" w:rsidP="00A1631E">
            <w:r w:rsidRPr="00A1631E">
              <w:t>2.9</w:t>
            </w:r>
          </w:p>
        </w:tc>
      </w:tr>
      <w:tr w:rsidR="00A1631E" w:rsidRPr="00A1631E" w14:paraId="6975B1DF" w14:textId="77777777">
        <w:trPr>
          <w:tblCellSpacing w:w="15" w:type="dxa"/>
        </w:trPr>
        <w:tc>
          <w:tcPr>
            <w:tcW w:w="0" w:type="auto"/>
            <w:vAlign w:val="center"/>
            <w:hideMark/>
          </w:tcPr>
          <w:p w14:paraId="1E44279D" w14:textId="77777777" w:rsidR="00A1631E" w:rsidRPr="00A1631E" w:rsidRDefault="00A1631E" w:rsidP="00A1631E">
            <w:r w:rsidRPr="00A1631E">
              <w:rPr>
                <w:rtl/>
              </w:rPr>
              <w:t>إجمالي إنتاج الغاز الطبيعي</w:t>
            </w:r>
          </w:p>
        </w:tc>
        <w:tc>
          <w:tcPr>
            <w:tcW w:w="0" w:type="auto"/>
            <w:vAlign w:val="center"/>
            <w:hideMark/>
          </w:tcPr>
          <w:p w14:paraId="37B0643D" w14:textId="77777777" w:rsidR="00A1631E" w:rsidRPr="00A1631E" w:rsidRDefault="00A1631E" w:rsidP="00A1631E">
            <w:r w:rsidRPr="00A1631E">
              <w:t>3382.0</w:t>
            </w:r>
          </w:p>
        </w:tc>
        <w:tc>
          <w:tcPr>
            <w:tcW w:w="0" w:type="auto"/>
            <w:vAlign w:val="center"/>
            <w:hideMark/>
          </w:tcPr>
          <w:p w14:paraId="05024677" w14:textId="77777777" w:rsidR="00A1631E" w:rsidRPr="00A1631E" w:rsidRDefault="00A1631E" w:rsidP="00A1631E">
            <w:r w:rsidRPr="00A1631E">
              <w:t>2523.3</w:t>
            </w:r>
          </w:p>
        </w:tc>
        <w:tc>
          <w:tcPr>
            <w:tcW w:w="0" w:type="auto"/>
            <w:vAlign w:val="center"/>
            <w:hideMark/>
          </w:tcPr>
          <w:p w14:paraId="4355EF97" w14:textId="77777777" w:rsidR="00A1631E" w:rsidRPr="00A1631E" w:rsidRDefault="00A1631E" w:rsidP="00A1631E">
            <w:r w:rsidRPr="00A1631E">
              <w:t>2736.8</w:t>
            </w:r>
          </w:p>
        </w:tc>
        <w:tc>
          <w:tcPr>
            <w:tcW w:w="0" w:type="auto"/>
            <w:vAlign w:val="center"/>
            <w:hideMark/>
          </w:tcPr>
          <w:p w14:paraId="52D53BB6" w14:textId="77777777" w:rsidR="00A1631E" w:rsidRPr="00A1631E" w:rsidRDefault="00A1631E" w:rsidP="00A1631E">
            <w:r w:rsidRPr="00A1631E">
              <w:t>8.5</w:t>
            </w:r>
          </w:p>
        </w:tc>
        <w:tc>
          <w:tcPr>
            <w:tcW w:w="0" w:type="auto"/>
            <w:vAlign w:val="center"/>
            <w:hideMark/>
          </w:tcPr>
          <w:p w14:paraId="5960965F" w14:textId="77777777" w:rsidR="00A1631E" w:rsidRPr="00A1631E" w:rsidRDefault="00A1631E" w:rsidP="00A1631E">
            <w:r w:rsidRPr="00A1631E">
              <w:t>19.1-</w:t>
            </w:r>
          </w:p>
        </w:tc>
      </w:tr>
      <w:tr w:rsidR="00A1631E" w:rsidRPr="00A1631E" w14:paraId="667D4290" w14:textId="77777777">
        <w:trPr>
          <w:tblCellSpacing w:w="15" w:type="dxa"/>
        </w:trPr>
        <w:tc>
          <w:tcPr>
            <w:tcW w:w="0" w:type="auto"/>
            <w:vAlign w:val="center"/>
            <w:hideMark/>
          </w:tcPr>
          <w:p w14:paraId="63359F69" w14:textId="77777777" w:rsidR="00A1631E" w:rsidRPr="00A1631E" w:rsidRDefault="00A1631E" w:rsidP="00A1631E">
            <w:r w:rsidRPr="00A1631E">
              <w:rPr>
                <w:rtl/>
              </w:rPr>
              <w:lastRenderedPageBreak/>
              <w:t>الاستهلاك المحلي من الغاز الطبيعي</w:t>
            </w:r>
          </w:p>
        </w:tc>
        <w:tc>
          <w:tcPr>
            <w:tcW w:w="0" w:type="auto"/>
            <w:vAlign w:val="center"/>
            <w:hideMark/>
          </w:tcPr>
          <w:p w14:paraId="1B317276" w14:textId="77777777" w:rsidR="00A1631E" w:rsidRPr="00A1631E" w:rsidRDefault="00A1631E" w:rsidP="00A1631E">
            <w:r w:rsidRPr="00A1631E">
              <w:t>3928.6</w:t>
            </w:r>
          </w:p>
        </w:tc>
        <w:tc>
          <w:tcPr>
            <w:tcW w:w="0" w:type="auto"/>
            <w:vAlign w:val="center"/>
            <w:hideMark/>
          </w:tcPr>
          <w:p w14:paraId="5300E13F" w14:textId="77777777" w:rsidR="00A1631E" w:rsidRPr="00A1631E" w:rsidRDefault="00A1631E" w:rsidP="00A1631E">
            <w:r w:rsidRPr="00A1631E">
              <w:t>3389.5</w:t>
            </w:r>
          </w:p>
        </w:tc>
        <w:tc>
          <w:tcPr>
            <w:tcW w:w="0" w:type="auto"/>
            <w:vAlign w:val="center"/>
            <w:hideMark/>
          </w:tcPr>
          <w:p w14:paraId="63CE198F" w14:textId="77777777" w:rsidR="00A1631E" w:rsidRPr="00A1631E" w:rsidRDefault="00A1631E" w:rsidP="00A1631E">
            <w:r w:rsidRPr="00A1631E">
              <w:t>3757.1</w:t>
            </w:r>
          </w:p>
        </w:tc>
        <w:tc>
          <w:tcPr>
            <w:tcW w:w="0" w:type="auto"/>
            <w:vAlign w:val="center"/>
            <w:hideMark/>
          </w:tcPr>
          <w:p w14:paraId="74B75D76" w14:textId="77777777" w:rsidR="00A1631E" w:rsidRPr="00A1631E" w:rsidRDefault="00A1631E" w:rsidP="00A1631E">
            <w:r w:rsidRPr="00A1631E">
              <w:t>10.8</w:t>
            </w:r>
          </w:p>
        </w:tc>
        <w:tc>
          <w:tcPr>
            <w:tcW w:w="0" w:type="auto"/>
            <w:vAlign w:val="center"/>
            <w:hideMark/>
          </w:tcPr>
          <w:p w14:paraId="398961E4" w14:textId="77777777" w:rsidR="00A1631E" w:rsidRPr="00A1631E" w:rsidRDefault="00A1631E" w:rsidP="00A1631E">
            <w:r w:rsidRPr="00A1631E">
              <w:t>4.4-</w:t>
            </w:r>
          </w:p>
        </w:tc>
      </w:tr>
    </w:tbl>
    <w:p w14:paraId="6E6F8D3D" w14:textId="77777777" w:rsidR="00A1631E" w:rsidRPr="00A1631E" w:rsidRDefault="00A1631E" w:rsidP="00A1631E">
      <w:r w:rsidRPr="00A1631E">
        <w:rPr>
          <w:rtl/>
        </w:rPr>
        <w:t>المصدر: الجهاز المركزي للتعبئة العامة والإحصاء</w:t>
      </w:r>
      <w:r w:rsidRPr="00A1631E">
        <w:t>.</w:t>
      </w:r>
    </w:p>
    <w:p w14:paraId="488A51D3" w14:textId="77777777" w:rsidR="00A1631E" w:rsidRPr="00A1631E" w:rsidRDefault="00A1631E" w:rsidP="00A1631E">
      <w:r w:rsidRPr="00A1631E">
        <w:t xml:space="preserve">* </w:t>
      </w:r>
      <w:r w:rsidRPr="00A1631E">
        <w:rPr>
          <w:rtl/>
        </w:rPr>
        <w:t>بيان مبدئي</w:t>
      </w:r>
      <w:r w:rsidRPr="00A163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A1631E" w:rsidRPr="00A1631E" w14:paraId="67404307" w14:textId="77777777">
        <w:trPr>
          <w:tblCellSpacing w:w="15" w:type="dxa"/>
        </w:trPr>
        <w:tc>
          <w:tcPr>
            <w:tcW w:w="0" w:type="auto"/>
            <w:vMerge w:val="restart"/>
            <w:vAlign w:val="center"/>
            <w:hideMark/>
          </w:tcPr>
          <w:p w14:paraId="7D71DE72" w14:textId="77777777" w:rsidR="00A1631E" w:rsidRPr="00A1631E" w:rsidRDefault="00A1631E" w:rsidP="00A1631E">
            <w:r w:rsidRPr="00A1631E">
              <w:rPr>
                <w:rtl/>
              </w:rPr>
              <w:t>مؤشرات قطاع التشييد والبناء (ألف طن)</w:t>
            </w:r>
          </w:p>
          <w:p w14:paraId="146FB09B"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1BD6E115" w14:textId="77777777" w:rsidR="00A1631E" w:rsidRPr="00A1631E" w:rsidRDefault="00A1631E" w:rsidP="00A1631E">
            <w:pPr>
              <w:rPr>
                <w:b/>
                <w:bCs/>
              </w:rPr>
            </w:pPr>
            <w:r w:rsidRPr="00A1631E">
              <w:rPr>
                <w:b/>
                <w:bCs/>
                <w:rtl/>
              </w:rPr>
              <w:t>يوليو 2023</w:t>
            </w:r>
          </w:p>
        </w:tc>
        <w:tc>
          <w:tcPr>
            <w:tcW w:w="0" w:type="auto"/>
            <w:vMerge w:val="restart"/>
            <w:vAlign w:val="center"/>
            <w:hideMark/>
          </w:tcPr>
          <w:p w14:paraId="1D85B401" w14:textId="77777777" w:rsidR="00A1631E" w:rsidRPr="00A1631E" w:rsidRDefault="00A1631E" w:rsidP="00A1631E">
            <w:pPr>
              <w:rPr>
                <w:b/>
                <w:bCs/>
              </w:rPr>
            </w:pPr>
            <w:r w:rsidRPr="00A1631E">
              <w:rPr>
                <w:b/>
                <w:bCs/>
                <w:rtl/>
              </w:rPr>
              <w:t>يونيو 2024</w:t>
            </w:r>
          </w:p>
        </w:tc>
        <w:tc>
          <w:tcPr>
            <w:tcW w:w="0" w:type="auto"/>
            <w:vMerge w:val="restart"/>
            <w:vAlign w:val="center"/>
            <w:hideMark/>
          </w:tcPr>
          <w:p w14:paraId="2D5747E2" w14:textId="77777777" w:rsidR="00A1631E" w:rsidRPr="00A1631E" w:rsidRDefault="00A1631E" w:rsidP="00A1631E">
            <w:pPr>
              <w:rPr>
                <w:b/>
                <w:bCs/>
              </w:rPr>
            </w:pPr>
            <w:r w:rsidRPr="00A1631E">
              <w:rPr>
                <w:b/>
                <w:bCs/>
                <w:rtl/>
              </w:rPr>
              <w:t>يوليو 2024</w:t>
            </w:r>
          </w:p>
        </w:tc>
        <w:tc>
          <w:tcPr>
            <w:tcW w:w="0" w:type="auto"/>
            <w:gridSpan w:val="2"/>
            <w:vAlign w:val="center"/>
            <w:hideMark/>
          </w:tcPr>
          <w:p w14:paraId="086D6174"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3A3FA041" w14:textId="77777777">
        <w:trPr>
          <w:tblCellSpacing w:w="15" w:type="dxa"/>
        </w:trPr>
        <w:tc>
          <w:tcPr>
            <w:tcW w:w="0" w:type="auto"/>
            <w:vMerge/>
            <w:vAlign w:val="center"/>
            <w:hideMark/>
          </w:tcPr>
          <w:p w14:paraId="275863F9" w14:textId="77777777" w:rsidR="00A1631E" w:rsidRPr="00A1631E" w:rsidRDefault="00A1631E" w:rsidP="00A1631E">
            <w:pPr>
              <w:rPr>
                <w:b/>
                <w:bCs/>
              </w:rPr>
            </w:pPr>
          </w:p>
        </w:tc>
        <w:tc>
          <w:tcPr>
            <w:tcW w:w="0" w:type="auto"/>
            <w:vMerge/>
            <w:vAlign w:val="center"/>
            <w:hideMark/>
          </w:tcPr>
          <w:p w14:paraId="050007AD" w14:textId="77777777" w:rsidR="00A1631E" w:rsidRPr="00A1631E" w:rsidRDefault="00A1631E" w:rsidP="00A1631E">
            <w:pPr>
              <w:rPr>
                <w:b/>
                <w:bCs/>
              </w:rPr>
            </w:pPr>
          </w:p>
        </w:tc>
        <w:tc>
          <w:tcPr>
            <w:tcW w:w="0" w:type="auto"/>
            <w:vMerge/>
            <w:vAlign w:val="center"/>
            <w:hideMark/>
          </w:tcPr>
          <w:p w14:paraId="6D331E82" w14:textId="77777777" w:rsidR="00A1631E" w:rsidRPr="00A1631E" w:rsidRDefault="00A1631E" w:rsidP="00A1631E">
            <w:pPr>
              <w:rPr>
                <w:b/>
                <w:bCs/>
              </w:rPr>
            </w:pPr>
          </w:p>
        </w:tc>
        <w:tc>
          <w:tcPr>
            <w:tcW w:w="0" w:type="auto"/>
            <w:vMerge/>
            <w:vAlign w:val="center"/>
            <w:hideMark/>
          </w:tcPr>
          <w:p w14:paraId="5D2656F0" w14:textId="77777777" w:rsidR="00A1631E" w:rsidRPr="00A1631E" w:rsidRDefault="00A1631E" w:rsidP="00A1631E">
            <w:pPr>
              <w:rPr>
                <w:b/>
                <w:bCs/>
              </w:rPr>
            </w:pPr>
          </w:p>
        </w:tc>
        <w:tc>
          <w:tcPr>
            <w:tcW w:w="0" w:type="auto"/>
            <w:vAlign w:val="center"/>
            <w:hideMark/>
          </w:tcPr>
          <w:p w14:paraId="22E21CD1" w14:textId="77777777" w:rsidR="00A1631E" w:rsidRPr="00A1631E" w:rsidRDefault="00A1631E" w:rsidP="00A1631E">
            <w:pPr>
              <w:rPr>
                <w:b/>
                <w:bCs/>
              </w:rPr>
            </w:pPr>
            <w:r w:rsidRPr="00A1631E">
              <w:rPr>
                <w:b/>
                <w:bCs/>
                <w:rtl/>
              </w:rPr>
              <w:t>شهري</w:t>
            </w:r>
          </w:p>
        </w:tc>
        <w:tc>
          <w:tcPr>
            <w:tcW w:w="0" w:type="auto"/>
            <w:vAlign w:val="center"/>
            <w:hideMark/>
          </w:tcPr>
          <w:p w14:paraId="5778396B" w14:textId="77777777" w:rsidR="00A1631E" w:rsidRPr="00A1631E" w:rsidRDefault="00A1631E" w:rsidP="00A1631E">
            <w:pPr>
              <w:rPr>
                <w:b/>
                <w:bCs/>
              </w:rPr>
            </w:pPr>
            <w:r w:rsidRPr="00A1631E">
              <w:rPr>
                <w:b/>
                <w:bCs/>
                <w:rtl/>
              </w:rPr>
              <w:t>سنوي</w:t>
            </w:r>
          </w:p>
        </w:tc>
      </w:tr>
      <w:tr w:rsidR="00A1631E" w:rsidRPr="00A1631E" w14:paraId="2EF3CA92" w14:textId="77777777">
        <w:trPr>
          <w:tblCellSpacing w:w="15" w:type="dxa"/>
        </w:trPr>
        <w:tc>
          <w:tcPr>
            <w:tcW w:w="0" w:type="auto"/>
            <w:vAlign w:val="center"/>
            <w:hideMark/>
          </w:tcPr>
          <w:p w14:paraId="35F3A40C" w14:textId="77777777" w:rsidR="00A1631E" w:rsidRPr="00A1631E" w:rsidRDefault="00A1631E" w:rsidP="00A1631E">
            <w:r w:rsidRPr="00A1631E">
              <w:rPr>
                <w:rtl/>
              </w:rPr>
              <w:t>إجمالي مبيعات حديد التسلیح في السوق المصرية</w:t>
            </w:r>
          </w:p>
        </w:tc>
        <w:tc>
          <w:tcPr>
            <w:tcW w:w="0" w:type="auto"/>
            <w:vAlign w:val="center"/>
            <w:hideMark/>
          </w:tcPr>
          <w:p w14:paraId="5EE9304E" w14:textId="77777777" w:rsidR="00A1631E" w:rsidRPr="00A1631E" w:rsidRDefault="00A1631E" w:rsidP="00A1631E">
            <w:r w:rsidRPr="00A1631E">
              <w:t>439.9</w:t>
            </w:r>
          </w:p>
        </w:tc>
        <w:tc>
          <w:tcPr>
            <w:tcW w:w="0" w:type="auto"/>
            <w:vAlign w:val="center"/>
            <w:hideMark/>
          </w:tcPr>
          <w:p w14:paraId="32EF1945" w14:textId="77777777" w:rsidR="00A1631E" w:rsidRPr="00A1631E" w:rsidRDefault="00A1631E" w:rsidP="00A1631E">
            <w:r w:rsidRPr="00A1631E">
              <w:t>449.3</w:t>
            </w:r>
          </w:p>
        </w:tc>
        <w:tc>
          <w:tcPr>
            <w:tcW w:w="0" w:type="auto"/>
            <w:vAlign w:val="center"/>
            <w:hideMark/>
          </w:tcPr>
          <w:p w14:paraId="19A94C5A" w14:textId="77777777" w:rsidR="00A1631E" w:rsidRPr="00A1631E" w:rsidRDefault="00A1631E" w:rsidP="00A1631E">
            <w:r w:rsidRPr="00A1631E">
              <w:t>716.4</w:t>
            </w:r>
          </w:p>
        </w:tc>
        <w:tc>
          <w:tcPr>
            <w:tcW w:w="0" w:type="auto"/>
            <w:vAlign w:val="center"/>
            <w:hideMark/>
          </w:tcPr>
          <w:p w14:paraId="0EE2DBD6" w14:textId="77777777" w:rsidR="00A1631E" w:rsidRPr="00A1631E" w:rsidRDefault="00A1631E" w:rsidP="00A1631E">
            <w:r w:rsidRPr="00A1631E">
              <w:t>59.4</w:t>
            </w:r>
          </w:p>
        </w:tc>
        <w:tc>
          <w:tcPr>
            <w:tcW w:w="0" w:type="auto"/>
            <w:vAlign w:val="center"/>
            <w:hideMark/>
          </w:tcPr>
          <w:p w14:paraId="30184AA1" w14:textId="77777777" w:rsidR="00A1631E" w:rsidRPr="00A1631E" w:rsidRDefault="00A1631E" w:rsidP="00A1631E">
            <w:r w:rsidRPr="00A1631E">
              <w:t>62.9</w:t>
            </w:r>
          </w:p>
        </w:tc>
      </w:tr>
      <w:tr w:rsidR="00A1631E" w:rsidRPr="00A1631E" w14:paraId="156C1586" w14:textId="77777777">
        <w:trPr>
          <w:tblCellSpacing w:w="15" w:type="dxa"/>
        </w:trPr>
        <w:tc>
          <w:tcPr>
            <w:tcW w:w="0" w:type="auto"/>
            <w:vAlign w:val="center"/>
            <w:hideMark/>
          </w:tcPr>
          <w:p w14:paraId="59AF12D6" w14:textId="77777777" w:rsidR="00A1631E" w:rsidRPr="00A1631E" w:rsidRDefault="00A1631E" w:rsidP="00A1631E">
            <w:r w:rsidRPr="00A1631E">
              <w:rPr>
                <w:rtl/>
              </w:rPr>
              <w:t>إجمالي إنتاج حديد التسلیح في السوق المصرية</w:t>
            </w:r>
          </w:p>
        </w:tc>
        <w:tc>
          <w:tcPr>
            <w:tcW w:w="0" w:type="auto"/>
            <w:vAlign w:val="center"/>
            <w:hideMark/>
          </w:tcPr>
          <w:p w14:paraId="2C7286BE" w14:textId="77777777" w:rsidR="00A1631E" w:rsidRPr="00A1631E" w:rsidRDefault="00A1631E" w:rsidP="00A1631E">
            <w:r w:rsidRPr="00A1631E">
              <w:t>622.9</w:t>
            </w:r>
          </w:p>
        </w:tc>
        <w:tc>
          <w:tcPr>
            <w:tcW w:w="0" w:type="auto"/>
            <w:vAlign w:val="center"/>
            <w:hideMark/>
          </w:tcPr>
          <w:p w14:paraId="40A7E92F" w14:textId="77777777" w:rsidR="00A1631E" w:rsidRPr="00A1631E" w:rsidRDefault="00A1631E" w:rsidP="00A1631E">
            <w:r w:rsidRPr="00A1631E">
              <w:t>545.4</w:t>
            </w:r>
          </w:p>
        </w:tc>
        <w:tc>
          <w:tcPr>
            <w:tcW w:w="0" w:type="auto"/>
            <w:vAlign w:val="center"/>
            <w:hideMark/>
          </w:tcPr>
          <w:p w14:paraId="04A998D4" w14:textId="77777777" w:rsidR="00A1631E" w:rsidRPr="00A1631E" w:rsidRDefault="00A1631E" w:rsidP="00A1631E">
            <w:r w:rsidRPr="00A1631E">
              <w:t>916.2</w:t>
            </w:r>
          </w:p>
        </w:tc>
        <w:tc>
          <w:tcPr>
            <w:tcW w:w="0" w:type="auto"/>
            <w:vAlign w:val="center"/>
            <w:hideMark/>
          </w:tcPr>
          <w:p w14:paraId="7958ADF1" w14:textId="77777777" w:rsidR="00A1631E" w:rsidRPr="00A1631E" w:rsidRDefault="00A1631E" w:rsidP="00A1631E">
            <w:r w:rsidRPr="00A1631E">
              <w:t>68.0</w:t>
            </w:r>
          </w:p>
        </w:tc>
        <w:tc>
          <w:tcPr>
            <w:tcW w:w="0" w:type="auto"/>
            <w:vAlign w:val="center"/>
            <w:hideMark/>
          </w:tcPr>
          <w:p w14:paraId="5A15E7D7" w14:textId="77777777" w:rsidR="00A1631E" w:rsidRPr="00A1631E" w:rsidRDefault="00A1631E" w:rsidP="00A1631E">
            <w:r w:rsidRPr="00A1631E">
              <w:t>47.1</w:t>
            </w:r>
          </w:p>
        </w:tc>
      </w:tr>
      <w:tr w:rsidR="00A1631E" w:rsidRPr="00A1631E" w14:paraId="5C910167" w14:textId="77777777">
        <w:trPr>
          <w:tblCellSpacing w:w="15" w:type="dxa"/>
        </w:trPr>
        <w:tc>
          <w:tcPr>
            <w:tcW w:w="0" w:type="auto"/>
            <w:vAlign w:val="center"/>
            <w:hideMark/>
          </w:tcPr>
          <w:p w14:paraId="6E82772A" w14:textId="77777777" w:rsidR="00A1631E" w:rsidRPr="00A1631E" w:rsidRDefault="00A1631E" w:rsidP="00A1631E">
            <w:r w:rsidRPr="00A1631E">
              <w:rPr>
                <w:rtl/>
              </w:rPr>
              <w:t>إجمالي مبيعات الأسمنت في السوق المصرية</w:t>
            </w:r>
          </w:p>
        </w:tc>
        <w:tc>
          <w:tcPr>
            <w:tcW w:w="0" w:type="auto"/>
            <w:vAlign w:val="center"/>
            <w:hideMark/>
          </w:tcPr>
          <w:p w14:paraId="1E227D06" w14:textId="77777777" w:rsidR="00A1631E" w:rsidRPr="00A1631E" w:rsidRDefault="00A1631E" w:rsidP="00A1631E">
            <w:r w:rsidRPr="00A1631E">
              <w:t>3210.0</w:t>
            </w:r>
          </w:p>
        </w:tc>
        <w:tc>
          <w:tcPr>
            <w:tcW w:w="0" w:type="auto"/>
            <w:vAlign w:val="center"/>
            <w:hideMark/>
          </w:tcPr>
          <w:p w14:paraId="2C22FEE9" w14:textId="77777777" w:rsidR="00A1631E" w:rsidRPr="00A1631E" w:rsidRDefault="00A1631E" w:rsidP="00A1631E">
            <w:r w:rsidRPr="00A1631E">
              <w:t>3630.0</w:t>
            </w:r>
          </w:p>
        </w:tc>
        <w:tc>
          <w:tcPr>
            <w:tcW w:w="0" w:type="auto"/>
            <w:vAlign w:val="center"/>
            <w:hideMark/>
          </w:tcPr>
          <w:p w14:paraId="5599FF2B" w14:textId="77777777" w:rsidR="00A1631E" w:rsidRPr="00A1631E" w:rsidRDefault="00A1631E" w:rsidP="00A1631E">
            <w:r w:rsidRPr="00A1631E">
              <w:t>3408.0</w:t>
            </w:r>
          </w:p>
        </w:tc>
        <w:tc>
          <w:tcPr>
            <w:tcW w:w="0" w:type="auto"/>
            <w:vAlign w:val="center"/>
            <w:hideMark/>
          </w:tcPr>
          <w:p w14:paraId="0FDEFC40" w14:textId="77777777" w:rsidR="00A1631E" w:rsidRPr="00A1631E" w:rsidRDefault="00A1631E" w:rsidP="00A1631E">
            <w:r w:rsidRPr="00A1631E">
              <w:t>6.1-</w:t>
            </w:r>
          </w:p>
        </w:tc>
        <w:tc>
          <w:tcPr>
            <w:tcW w:w="0" w:type="auto"/>
            <w:vAlign w:val="center"/>
            <w:hideMark/>
          </w:tcPr>
          <w:p w14:paraId="787FDEBD" w14:textId="77777777" w:rsidR="00A1631E" w:rsidRPr="00A1631E" w:rsidRDefault="00A1631E" w:rsidP="00A1631E">
            <w:r w:rsidRPr="00A1631E">
              <w:t>6.2</w:t>
            </w:r>
          </w:p>
        </w:tc>
      </w:tr>
      <w:tr w:rsidR="00A1631E" w:rsidRPr="00A1631E" w14:paraId="6A308BEC" w14:textId="77777777">
        <w:trPr>
          <w:tblCellSpacing w:w="15" w:type="dxa"/>
        </w:trPr>
        <w:tc>
          <w:tcPr>
            <w:tcW w:w="0" w:type="auto"/>
            <w:vAlign w:val="center"/>
            <w:hideMark/>
          </w:tcPr>
          <w:p w14:paraId="41EFB94A" w14:textId="77777777" w:rsidR="00A1631E" w:rsidRPr="00A1631E" w:rsidRDefault="00A1631E" w:rsidP="00A1631E">
            <w:r w:rsidRPr="00A1631E">
              <w:rPr>
                <w:rtl/>
              </w:rPr>
              <w:t>إجمالي إنتاج الأسمنت في السوق المصرية</w:t>
            </w:r>
          </w:p>
        </w:tc>
        <w:tc>
          <w:tcPr>
            <w:tcW w:w="0" w:type="auto"/>
            <w:vAlign w:val="center"/>
            <w:hideMark/>
          </w:tcPr>
          <w:p w14:paraId="24A422CD" w14:textId="77777777" w:rsidR="00A1631E" w:rsidRPr="00A1631E" w:rsidRDefault="00A1631E" w:rsidP="00A1631E">
            <w:r w:rsidRPr="00A1631E">
              <w:t>3467.0</w:t>
            </w:r>
          </w:p>
        </w:tc>
        <w:tc>
          <w:tcPr>
            <w:tcW w:w="0" w:type="auto"/>
            <w:vAlign w:val="center"/>
            <w:hideMark/>
          </w:tcPr>
          <w:p w14:paraId="47D7E0EC" w14:textId="77777777" w:rsidR="00A1631E" w:rsidRPr="00A1631E" w:rsidRDefault="00A1631E" w:rsidP="00A1631E">
            <w:r w:rsidRPr="00A1631E">
              <w:t>4369.0</w:t>
            </w:r>
          </w:p>
        </w:tc>
        <w:tc>
          <w:tcPr>
            <w:tcW w:w="0" w:type="auto"/>
            <w:vAlign w:val="center"/>
            <w:hideMark/>
          </w:tcPr>
          <w:p w14:paraId="3FDC9E64" w14:textId="77777777" w:rsidR="00A1631E" w:rsidRPr="00A1631E" w:rsidRDefault="00A1631E" w:rsidP="00A1631E">
            <w:r w:rsidRPr="00A1631E">
              <w:t>4159.0</w:t>
            </w:r>
          </w:p>
        </w:tc>
        <w:tc>
          <w:tcPr>
            <w:tcW w:w="0" w:type="auto"/>
            <w:vAlign w:val="center"/>
            <w:hideMark/>
          </w:tcPr>
          <w:p w14:paraId="0DB5484F" w14:textId="77777777" w:rsidR="00A1631E" w:rsidRPr="00A1631E" w:rsidRDefault="00A1631E" w:rsidP="00A1631E">
            <w:r w:rsidRPr="00A1631E">
              <w:t>4.8-</w:t>
            </w:r>
          </w:p>
        </w:tc>
        <w:tc>
          <w:tcPr>
            <w:tcW w:w="0" w:type="auto"/>
            <w:vAlign w:val="center"/>
            <w:hideMark/>
          </w:tcPr>
          <w:p w14:paraId="7EA3BA57" w14:textId="77777777" w:rsidR="00A1631E" w:rsidRPr="00A1631E" w:rsidRDefault="00A1631E" w:rsidP="00A1631E">
            <w:r w:rsidRPr="00A1631E">
              <w:t>20.0</w:t>
            </w:r>
          </w:p>
        </w:tc>
      </w:tr>
    </w:tbl>
    <w:p w14:paraId="6374C15C" w14:textId="77777777" w:rsidR="00A1631E" w:rsidRPr="00A1631E" w:rsidRDefault="00A1631E" w:rsidP="00A1631E">
      <w:r w:rsidRPr="00A1631E">
        <w:rPr>
          <w:rtl/>
        </w:rPr>
        <w:t>المصدر: البنك المركزي المصري</w:t>
      </w:r>
      <w:r w:rsidRPr="00A1631E">
        <w:t>.</w:t>
      </w:r>
    </w:p>
    <w:p w14:paraId="112AE474" w14:textId="77777777" w:rsidR="00A1631E" w:rsidRPr="00A1631E" w:rsidRDefault="00A1631E" w:rsidP="00A1631E">
      <w:r w:rsidRPr="00A1631E">
        <w:rPr>
          <w:rtl/>
        </w:rPr>
        <w:t>ملاحظة: معدل التغير محسوب بواسطة الباحث</w:t>
      </w:r>
      <w:r w:rsidRPr="00A1631E">
        <w:t>.</w:t>
      </w:r>
    </w:p>
    <w:p w14:paraId="358AFD8C" w14:textId="77777777" w:rsidR="00A1631E" w:rsidRPr="00A1631E" w:rsidRDefault="00A1631E" w:rsidP="00A1631E">
      <w:pPr>
        <w:rPr>
          <w:b/>
          <w:bCs/>
        </w:rPr>
      </w:pPr>
      <w:r w:rsidRPr="00A1631E">
        <w:rPr>
          <w:b/>
          <w:bCs/>
          <w:rtl/>
        </w:rPr>
        <w:t>مؤشرات قطاع النقل أ- السكك الحديدية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34"/>
        <w:gridCol w:w="1116"/>
        <w:gridCol w:w="1034"/>
        <w:gridCol w:w="612"/>
        <w:gridCol w:w="586"/>
      </w:tblGrid>
      <w:tr w:rsidR="00A1631E" w:rsidRPr="00A1631E" w14:paraId="6ED9E1C2" w14:textId="77777777">
        <w:trPr>
          <w:tblCellSpacing w:w="15" w:type="dxa"/>
        </w:trPr>
        <w:tc>
          <w:tcPr>
            <w:tcW w:w="0" w:type="auto"/>
            <w:vMerge w:val="restart"/>
            <w:vAlign w:val="center"/>
            <w:hideMark/>
          </w:tcPr>
          <w:p w14:paraId="302DC1AC"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666BA6D8" w14:textId="77777777" w:rsidR="00A1631E" w:rsidRPr="00A1631E" w:rsidRDefault="00A1631E" w:rsidP="00A1631E">
            <w:pPr>
              <w:rPr>
                <w:b/>
                <w:bCs/>
              </w:rPr>
            </w:pPr>
            <w:r w:rsidRPr="00A1631E">
              <w:rPr>
                <w:b/>
                <w:bCs/>
                <w:rtl/>
              </w:rPr>
              <w:t>أبريل 2024</w:t>
            </w:r>
          </w:p>
        </w:tc>
        <w:tc>
          <w:tcPr>
            <w:tcW w:w="0" w:type="auto"/>
            <w:vMerge w:val="restart"/>
            <w:vAlign w:val="center"/>
            <w:hideMark/>
          </w:tcPr>
          <w:p w14:paraId="4AEC919F" w14:textId="77777777" w:rsidR="00A1631E" w:rsidRPr="00A1631E" w:rsidRDefault="00A1631E" w:rsidP="00A1631E">
            <w:pPr>
              <w:rPr>
                <w:b/>
                <w:bCs/>
              </w:rPr>
            </w:pPr>
            <w:r w:rsidRPr="00A1631E">
              <w:rPr>
                <w:b/>
                <w:bCs/>
                <w:rtl/>
              </w:rPr>
              <w:t>مارس 2025</w:t>
            </w:r>
          </w:p>
        </w:tc>
        <w:tc>
          <w:tcPr>
            <w:tcW w:w="0" w:type="auto"/>
            <w:vMerge w:val="restart"/>
            <w:vAlign w:val="center"/>
            <w:hideMark/>
          </w:tcPr>
          <w:p w14:paraId="709B62D7" w14:textId="77777777" w:rsidR="00A1631E" w:rsidRPr="00A1631E" w:rsidRDefault="00A1631E" w:rsidP="00A1631E">
            <w:pPr>
              <w:rPr>
                <w:b/>
                <w:bCs/>
              </w:rPr>
            </w:pPr>
            <w:r w:rsidRPr="00A1631E">
              <w:rPr>
                <w:b/>
                <w:bCs/>
                <w:rtl/>
              </w:rPr>
              <w:t>أبريل 2025</w:t>
            </w:r>
          </w:p>
        </w:tc>
        <w:tc>
          <w:tcPr>
            <w:tcW w:w="0" w:type="auto"/>
            <w:gridSpan w:val="2"/>
            <w:vAlign w:val="center"/>
            <w:hideMark/>
          </w:tcPr>
          <w:p w14:paraId="142BC965"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78034E25" w14:textId="77777777">
        <w:trPr>
          <w:tblCellSpacing w:w="15" w:type="dxa"/>
        </w:trPr>
        <w:tc>
          <w:tcPr>
            <w:tcW w:w="0" w:type="auto"/>
            <w:vMerge/>
            <w:vAlign w:val="center"/>
            <w:hideMark/>
          </w:tcPr>
          <w:p w14:paraId="37B6C6EA" w14:textId="77777777" w:rsidR="00A1631E" w:rsidRPr="00A1631E" w:rsidRDefault="00A1631E" w:rsidP="00A1631E">
            <w:pPr>
              <w:rPr>
                <w:b/>
                <w:bCs/>
              </w:rPr>
            </w:pPr>
          </w:p>
        </w:tc>
        <w:tc>
          <w:tcPr>
            <w:tcW w:w="0" w:type="auto"/>
            <w:vMerge/>
            <w:vAlign w:val="center"/>
            <w:hideMark/>
          </w:tcPr>
          <w:p w14:paraId="79F9C729" w14:textId="77777777" w:rsidR="00A1631E" w:rsidRPr="00A1631E" w:rsidRDefault="00A1631E" w:rsidP="00A1631E">
            <w:pPr>
              <w:rPr>
                <w:b/>
                <w:bCs/>
              </w:rPr>
            </w:pPr>
          </w:p>
        </w:tc>
        <w:tc>
          <w:tcPr>
            <w:tcW w:w="0" w:type="auto"/>
            <w:vMerge/>
            <w:vAlign w:val="center"/>
            <w:hideMark/>
          </w:tcPr>
          <w:p w14:paraId="7E5A6D05" w14:textId="77777777" w:rsidR="00A1631E" w:rsidRPr="00A1631E" w:rsidRDefault="00A1631E" w:rsidP="00A1631E">
            <w:pPr>
              <w:rPr>
                <w:b/>
                <w:bCs/>
              </w:rPr>
            </w:pPr>
          </w:p>
        </w:tc>
        <w:tc>
          <w:tcPr>
            <w:tcW w:w="0" w:type="auto"/>
            <w:vMerge/>
            <w:vAlign w:val="center"/>
            <w:hideMark/>
          </w:tcPr>
          <w:p w14:paraId="6E156634" w14:textId="77777777" w:rsidR="00A1631E" w:rsidRPr="00A1631E" w:rsidRDefault="00A1631E" w:rsidP="00A1631E">
            <w:pPr>
              <w:rPr>
                <w:b/>
                <w:bCs/>
              </w:rPr>
            </w:pPr>
          </w:p>
        </w:tc>
        <w:tc>
          <w:tcPr>
            <w:tcW w:w="0" w:type="auto"/>
            <w:vAlign w:val="center"/>
            <w:hideMark/>
          </w:tcPr>
          <w:p w14:paraId="45FECFCD" w14:textId="77777777" w:rsidR="00A1631E" w:rsidRPr="00A1631E" w:rsidRDefault="00A1631E" w:rsidP="00A1631E">
            <w:pPr>
              <w:rPr>
                <w:b/>
                <w:bCs/>
              </w:rPr>
            </w:pPr>
            <w:r w:rsidRPr="00A1631E">
              <w:rPr>
                <w:b/>
                <w:bCs/>
                <w:rtl/>
              </w:rPr>
              <w:t>شهري</w:t>
            </w:r>
          </w:p>
        </w:tc>
        <w:tc>
          <w:tcPr>
            <w:tcW w:w="0" w:type="auto"/>
            <w:vAlign w:val="center"/>
            <w:hideMark/>
          </w:tcPr>
          <w:p w14:paraId="5B76CF80" w14:textId="77777777" w:rsidR="00A1631E" w:rsidRPr="00A1631E" w:rsidRDefault="00A1631E" w:rsidP="00A1631E">
            <w:pPr>
              <w:rPr>
                <w:b/>
                <w:bCs/>
              </w:rPr>
            </w:pPr>
            <w:r w:rsidRPr="00A1631E">
              <w:rPr>
                <w:b/>
                <w:bCs/>
                <w:rtl/>
              </w:rPr>
              <w:t>سنوي</w:t>
            </w:r>
          </w:p>
        </w:tc>
      </w:tr>
      <w:tr w:rsidR="00A1631E" w:rsidRPr="00A1631E" w14:paraId="1B0F1D0B" w14:textId="77777777">
        <w:trPr>
          <w:tblCellSpacing w:w="15" w:type="dxa"/>
        </w:trPr>
        <w:tc>
          <w:tcPr>
            <w:tcW w:w="0" w:type="auto"/>
            <w:vAlign w:val="center"/>
            <w:hideMark/>
          </w:tcPr>
          <w:p w14:paraId="31D9C9D1" w14:textId="77777777" w:rsidR="00A1631E" w:rsidRPr="00A1631E" w:rsidRDefault="00A1631E" w:rsidP="00A1631E">
            <w:r w:rsidRPr="00A1631E">
              <w:rPr>
                <w:rtl/>
              </w:rPr>
              <w:t>عدد رکاب السکك الحدیدیة (ملیون راكب)</w:t>
            </w:r>
          </w:p>
        </w:tc>
        <w:tc>
          <w:tcPr>
            <w:tcW w:w="0" w:type="auto"/>
            <w:vAlign w:val="center"/>
            <w:hideMark/>
          </w:tcPr>
          <w:p w14:paraId="0B2031D1" w14:textId="77777777" w:rsidR="00A1631E" w:rsidRPr="00A1631E" w:rsidRDefault="00A1631E" w:rsidP="00A1631E">
            <w:r w:rsidRPr="00A1631E">
              <w:t>35.0</w:t>
            </w:r>
          </w:p>
        </w:tc>
        <w:tc>
          <w:tcPr>
            <w:tcW w:w="0" w:type="auto"/>
            <w:vAlign w:val="center"/>
            <w:hideMark/>
          </w:tcPr>
          <w:p w14:paraId="6D23DF10" w14:textId="77777777" w:rsidR="00A1631E" w:rsidRPr="00A1631E" w:rsidRDefault="00A1631E" w:rsidP="00A1631E">
            <w:r w:rsidRPr="00A1631E">
              <w:t>33.6</w:t>
            </w:r>
          </w:p>
        </w:tc>
        <w:tc>
          <w:tcPr>
            <w:tcW w:w="0" w:type="auto"/>
            <w:vAlign w:val="center"/>
            <w:hideMark/>
          </w:tcPr>
          <w:p w14:paraId="1431553D" w14:textId="77777777" w:rsidR="00A1631E" w:rsidRPr="00A1631E" w:rsidRDefault="00A1631E" w:rsidP="00A1631E">
            <w:r w:rsidRPr="00A1631E">
              <w:t>35.4</w:t>
            </w:r>
          </w:p>
        </w:tc>
        <w:tc>
          <w:tcPr>
            <w:tcW w:w="0" w:type="auto"/>
            <w:vAlign w:val="center"/>
            <w:hideMark/>
          </w:tcPr>
          <w:p w14:paraId="439FB258" w14:textId="77777777" w:rsidR="00A1631E" w:rsidRPr="00A1631E" w:rsidRDefault="00A1631E" w:rsidP="00A1631E">
            <w:r w:rsidRPr="00A1631E">
              <w:t>5.4</w:t>
            </w:r>
          </w:p>
        </w:tc>
        <w:tc>
          <w:tcPr>
            <w:tcW w:w="0" w:type="auto"/>
            <w:vAlign w:val="center"/>
            <w:hideMark/>
          </w:tcPr>
          <w:p w14:paraId="6089A1C0" w14:textId="77777777" w:rsidR="00A1631E" w:rsidRPr="00A1631E" w:rsidRDefault="00A1631E" w:rsidP="00A1631E">
            <w:r w:rsidRPr="00A1631E">
              <w:t>1.1</w:t>
            </w:r>
          </w:p>
        </w:tc>
      </w:tr>
      <w:tr w:rsidR="00A1631E" w:rsidRPr="00A1631E" w14:paraId="78DE2C67" w14:textId="77777777">
        <w:trPr>
          <w:tblCellSpacing w:w="15" w:type="dxa"/>
        </w:trPr>
        <w:tc>
          <w:tcPr>
            <w:tcW w:w="0" w:type="auto"/>
            <w:vAlign w:val="center"/>
            <w:hideMark/>
          </w:tcPr>
          <w:p w14:paraId="2DD9DDC1" w14:textId="77777777" w:rsidR="00A1631E" w:rsidRPr="00A1631E" w:rsidRDefault="00A1631E" w:rsidP="00A1631E">
            <w:r w:rsidRPr="00A1631E">
              <w:rPr>
                <w:rtl/>
              </w:rPr>
              <w:t>إيرادات السكك الحديدية (مليون جنيه)</w:t>
            </w:r>
          </w:p>
        </w:tc>
        <w:tc>
          <w:tcPr>
            <w:tcW w:w="0" w:type="auto"/>
            <w:vAlign w:val="center"/>
            <w:hideMark/>
          </w:tcPr>
          <w:p w14:paraId="1A1CF5C7" w14:textId="77777777" w:rsidR="00A1631E" w:rsidRPr="00A1631E" w:rsidRDefault="00A1631E" w:rsidP="00A1631E">
            <w:r w:rsidRPr="00A1631E">
              <w:t>501.6</w:t>
            </w:r>
          </w:p>
        </w:tc>
        <w:tc>
          <w:tcPr>
            <w:tcW w:w="0" w:type="auto"/>
            <w:vAlign w:val="center"/>
            <w:hideMark/>
          </w:tcPr>
          <w:p w14:paraId="640DA3C4" w14:textId="77777777" w:rsidR="00A1631E" w:rsidRPr="00A1631E" w:rsidRDefault="00A1631E" w:rsidP="00A1631E">
            <w:r w:rsidRPr="00A1631E">
              <w:t>549.6</w:t>
            </w:r>
          </w:p>
        </w:tc>
        <w:tc>
          <w:tcPr>
            <w:tcW w:w="0" w:type="auto"/>
            <w:vAlign w:val="center"/>
            <w:hideMark/>
          </w:tcPr>
          <w:p w14:paraId="7A507330" w14:textId="77777777" w:rsidR="00A1631E" w:rsidRPr="00A1631E" w:rsidRDefault="00A1631E" w:rsidP="00A1631E">
            <w:r w:rsidRPr="00A1631E">
              <w:t>754.7</w:t>
            </w:r>
          </w:p>
        </w:tc>
        <w:tc>
          <w:tcPr>
            <w:tcW w:w="0" w:type="auto"/>
            <w:vAlign w:val="center"/>
            <w:hideMark/>
          </w:tcPr>
          <w:p w14:paraId="7B5FE23C" w14:textId="77777777" w:rsidR="00A1631E" w:rsidRPr="00A1631E" w:rsidRDefault="00A1631E" w:rsidP="00A1631E">
            <w:r w:rsidRPr="00A1631E">
              <w:t>37.3</w:t>
            </w:r>
          </w:p>
        </w:tc>
        <w:tc>
          <w:tcPr>
            <w:tcW w:w="0" w:type="auto"/>
            <w:vAlign w:val="center"/>
            <w:hideMark/>
          </w:tcPr>
          <w:p w14:paraId="287703EC" w14:textId="77777777" w:rsidR="00A1631E" w:rsidRPr="00A1631E" w:rsidRDefault="00A1631E" w:rsidP="00A1631E">
            <w:r w:rsidRPr="00A1631E">
              <w:t>50.5</w:t>
            </w:r>
          </w:p>
        </w:tc>
      </w:tr>
      <w:tr w:rsidR="00A1631E" w:rsidRPr="00A1631E" w14:paraId="19B9A4EB" w14:textId="77777777">
        <w:trPr>
          <w:tblCellSpacing w:w="15" w:type="dxa"/>
        </w:trPr>
        <w:tc>
          <w:tcPr>
            <w:tcW w:w="0" w:type="auto"/>
            <w:vAlign w:val="center"/>
            <w:hideMark/>
          </w:tcPr>
          <w:p w14:paraId="7E5A6A0B" w14:textId="77777777" w:rsidR="00A1631E" w:rsidRPr="00A1631E" w:rsidRDefault="00A1631E" w:rsidP="00A1631E">
            <w:r w:rsidRPr="00A1631E">
              <w:rPr>
                <w:rtl/>
              </w:rPr>
              <w:t>كمية البضائع المنقولة بالسكك الحديدية (ألف طن)</w:t>
            </w:r>
          </w:p>
        </w:tc>
        <w:tc>
          <w:tcPr>
            <w:tcW w:w="0" w:type="auto"/>
            <w:vAlign w:val="center"/>
            <w:hideMark/>
          </w:tcPr>
          <w:p w14:paraId="6DA3274C" w14:textId="77777777" w:rsidR="00A1631E" w:rsidRPr="00A1631E" w:rsidRDefault="00A1631E" w:rsidP="00A1631E">
            <w:r w:rsidRPr="00A1631E">
              <w:t>536.4</w:t>
            </w:r>
          </w:p>
        </w:tc>
        <w:tc>
          <w:tcPr>
            <w:tcW w:w="0" w:type="auto"/>
            <w:vAlign w:val="center"/>
            <w:hideMark/>
          </w:tcPr>
          <w:p w14:paraId="27277FD4" w14:textId="77777777" w:rsidR="00A1631E" w:rsidRPr="00A1631E" w:rsidRDefault="00A1631E" w:rsidP="00A1631E">
            <w:r w:rsidRPr="00A1631E">
              <w:t>614.0</w:t>
            </w:r>
          </w:p>
        </w:tc>
        <w:tc>
          <w:tcPr>
            <w:tcW w:w="0" w:type="auto"/>
            <w:vAlign w:val="center"/>
            <w:hideMark/>
          </w:tcPr>
          <w:p w14:paraId="315FAD2D" w14:textId="77777777" w:rsidR="00A1631E" w:rsidRPr="00A1631E" w:rsidRDefault="00A1631E" w:rsidP="00A1631E">
            <w:r w:rsidRPr="00A1631E">
              <w:t>609.4</w:t>
            </w:r>
          </w:p>
        </w:tc>
        <w:tc>
          <w:tcPr>
            <w:tcW w:w="0" w:type="auto"/>
            <w:vAlign w:val="center"/>
            <w:hideMark/>
          </w:tcPr>
          <w:p w14:paraId="3E8363ED" w14:textId="77777777" w:rsidR="00A1631E" w:rsidRPr="00A1631E" w:rsidRDefault="00A1631E" w:rsidP="00A1631E">
            <w:r w:rsidRPr="00A1631E">
              <w:t>0.7-</w:t>
            </w:r>
          </w:p>
        </w:tc>
        <w:tc>
          <w:tcPr>
            <w:tcW w:w="0" w:type="auto"/>
            <w:vAlign w:val="center"/>
            <w:hideMark/>
          </w:tcPr>
          <w:p w14:paraId="519D4700" w14:textId="77777777" w:rsidR="00A1631E" w:rsidRPr="00A1631E" w:rsidRDefault="00A1631E" w:rsidP="00A1631E">
            <w:r w:rsidRPr="00A1631E">
              <w:t>13.6</w:t>
            </w:r>
          </w:p>
        </w:tc>
      </w:tr>
    </w:tbl>
    <w:p w14:paraId="01F87DA7" w14:textId="77777777" w:rsidR="00A1631E" w:rsidRPr="00A1631E" w:rsidRDefault="00A1631E" w:rsidP="00A1631E">
      <w:r w:rsidRPr="00A1631E">
        <w:rPr>
          <w:rtl/>
        </w:rPr>
        <w:t>المصدر: الجهاز المركزي للتعبئة العامة والإحصاء</w:t>
      </w:r>
      <w:r w:rsidRPr="00A163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A1631E" w:rsidRPr="00A1631E" w14:paraId="21E1E397" w14:textId="77777777">
        <w:trPr>
          <w:tblCellSpacing w:w="15" w:type="dxa"/>
        </w:trPr>
        <w:tc>
          <w:tcPr>
            <w:tcW w:w="0" w:type="auto"/>
            <w:vMerge w:val="restart"/>
            <w:vAlign w:val="center"/>
            <w:hideMark/>
          </w:tcPr>
          <w:p w14:paraId="34F91E93" w14:textId="77777777" w:rsidR="00A1631E" w:rsidRPr="00A1631E" w:rsidRDefault="00A1631E" w:rsidP="00A1631E">
            <w:r w:rsidRPr="00A1631E">
              <w:rPr>
                <w:rtl/>
              </w:rPr>
              <w:t>ب- النقل البحري</w:t>
            </w:r>
          </w:p>
          <w:p w14:paraId="5416BC01"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0737519A" w14:textId="77777777" w:rsidR="00A1631E" w:rsidRPr="00A1631E" w:rsidRDefault="00A1631E" w:rsidP="00A1631E">
            <w:pPr>
              <w:rPr>
                <w:b/>
                <w:bCs/>
              </w:rPr>
            </w:pPr>
            <w:r w:rsidRPr="00A1631E">
              <w:rPr>
                <w:b/>
                <w:bCs/>
                <w:rtl/>
              </w:rPr>
              <w:t>الربع الرابع 2023</w:t>
            </w:r>
          </w:p>
        </w:tc>
        <w:tc>
          <w:tcPr>
            <w:tcW w:w="0" w:type="auto"/>
            <w:vMerge w:val="restart"/>
            <w:vAlign w:val="center"/>
            <w:hideMark/>
          </w:tcPr>
          <w:p w14:paraId="70422F40" w14:textId="77777777" w:rsidR="00A1631E" w:rsidRPr="00A1631E" w:rsidRDefault="00A1631E" w:rsidP="00A1631E">
            <w:pPr>
              <w:rPr>
                <w:b/>
                <w:bCs/>
              </w:rPr>
            </w:pPr>
            <w:r w:rsidRPr="00A1631E">
              <w:rPr>
                <w:b/>
                <w:bCs/>
                <w:rtl/>
              </w:rPr>
              <w:t>الربع الثالث 2024</w:t>
            </w:r>
          </w:p>
        </w:tc>
        <w:tc>
          <w:tcPr>
            <w:tcW w:w="0" w:type="auto"/>
            <w:vMerge w:val="restart"/>
            <w:vAlign w:val="center"/>
            <w:hideMark/>
          </w:tcPr>
          <w:p w14:paraId="361B8DD5" w14:textId="77777777" w:rsidR="00A1631E" w:rsidRPr="00A1631E" w:rsidRDefault="00A1631E" w:rsidP="00A1631E">
            <w:pPr>
              <w:rPr>
                <w:b/>
                <w:bCs/>
              </w:rPr>
            </w:pPr>
            <w:r w:rsidRPr="00A1631E">
              <w:rPr>
                <w:b/>
                <w:bCs/>
                <w:rtl/>
              </w:rPr>
              <w:t>الربع الرابع 2024</w:t>
            </w:r>
          </w:p>
        </w:tc>
        <w:tc>
          <w:tcPr>
            <w:tcW w:w="0" w:type="auto"/>
            <w:gridSpan w:val="2"/>
            <w:vAlign w:val="center"/>
            <w:hideMark/>
          </w:tcPr>
          <w:p w14:paraId="5A1CE74A"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2BC13686" w14:textId="77777777">
        <w:trPr>
          <w:tblCellSpacing w:w="15" w:type="dxa"/>
        </w:trPr>
        <w:tc>
          <w:tcPr>
            <w:tcW w:w="0" w:type="auto"/>
            <w:vMerge/>
            <w:vAlign w:val="center"/>
            <w:hideMark/>
          </w:tcPr>
          <w:p w14:paraId="71E4EC4C" w14:textId="77777777" w:rsidR="00A1631E" w:rsidRPr="00A1631E" w:rsidRDefault="00A1631E" w:rsidP="00A1631E">
            <w:pPr>
              <w:rPr>
                <w:b/>
                <w:bCs/>
              </w:rPr>
            </w:pPr>
          </w:p>
        </w:tc>
        <w:tc>
          <w:tcPr>
            <w:tcW w:w="0" w:type="auto"/>
            <w:vMerge/>
            <w:vAlign w:val="center"/>
            <w:hideMark/>
          </w:tcPr>
          <w:p w14:paraId="764A14A5" w14:textId="77777777" w:rsidR="00A1631E" w:rsidRPr="00A1631E" w:rsidRDefault="00A1631E" w:rsidP="00A1631E">
            <w:pPr>
              <w:rPr>
                <w:b/>
                <w:bCs/>
              </w:rPr>
            </w:pPr>
          </w:p>
        </w:tc>
        <w:tc>
          <w:tcPr>
            <w:tcW w:w="0" w:type="auto"/>
            <w:vMerge/>
            <w:vAlign w:val="center"/>
            <w:hideMark/>
          </w:tcPr>
          <w:p w14:paraId="1306F3A8" w14:textId="77777777" w:rsidR="00A1631E" w:rsidRPr="00A1631E" w:rsidRDefault="00A1631E" w:rsidP="00A1631E">
            <w:pPr>
              <w:rPr>
                <w:b/>
                <w:bCs/>
              </w:rPr>
            </w:pPr>
          </w:p>
        </w:tc>
        <w:tc>
          <w:tcPr>
            <w:tcW w:w="0" w:type="auto"/>
            <w:vMerge/>
            <w:vAlign w:val="center"/>
            <w:hideMark/>
          </w:tcPr>
          <w:p w14:paraId="0CBE354C" w14:textId="77777777" w:rsidR="00A1631E" w:rsidRPr="00A1631E" w:rsidRDefault="00A1631E" w:rsidP="00A1631E">
            <w:pPr>
              <w:rPr>
                <w:b/>
                <w:bCs/>
              </w:rPr>
            </w:pPr>
          </w:p>
        </w:tc>
        <w:tc>
          <w:tcPr>
            <w:tcW w:w="0" w:type="auto"/>
            <w:vAlign w:val="center"/>
            <w:hideMark/>
          </w:tcPr>
          <w:p w14:paraId="780F6019" w14:textId="77777777" w:rsidR="00A1631E" w:rsidRPr="00A1631E" w:rsidRDefault="00A1631E" w:rsidP="00A1631E">
            <w:pPr>
              <w:rPr>
                <w:b/>
                <w:bCs/>
              </w:rPr>
            </w:pPr>
            <w:r w:rsidRPr="00A1631E">
              <w:rPr>
                <w:b/>
                <w:bCs/>
                <w:rtl/>
              </w:rPr>
              <w:t>ربع سنوي</w:t>
            </w:r>
          </w:p>
        </w:tc>
        <w:tc>
          <w:tcPr>
            <w:tcW w:w="0" w:type="auto"/>
            <w:vAlign w:val="center"/>
            <w:hideMark/>
          </w:tcPr>
          <w:p w14:paraId="00E6A7D5" w14:textId="77777777" w:rsidR="00A1631E" w:rsidRPr="00A1631E" w:rsidRDefault="00A1631E" w:rsidP="00A1631E">
            <w:pPr>
              <w:rPr>
                <w:b/>
                <w:bCs/>
              </w:rPr>
            </w:pPr>
            <w:r w:rsidRPr="00A1631E">
              <w:rPr>
                <w:b/>
                <w:bCs/>
                <w:rtl/>
              </w:rPr>
              <w:t>سنوي</w:t>
            </w:r>
          </w:p>
        </w:tc>
      </w:tr>
      <w:tr w:rsidR="00A1631E" w:rsidRPr="00A1631E" w14:paraId="5A993969" w14:textId="77777777">
        <w:trPr>
          <w:tblCellSpacing w:w="15" w:type="dxa"/>
        </w:trPr>
        <w:tc>
          <w:tcPr>
            <w:tcW w:w="0" w:type="auto"/>
            <w:vAlign w:val="center"/>
            <w:hideMark/>
          </w:tcPr>
          <w:p w14:paraId="2E558999" w14:textId="77777777" w:rsidR="00A1631E" w:rsidRPr="00A1631E" w:rsidRDefault="00A1631E" w:rsidP="00A1631E">
            <w:r w:rsidRPr="00A1631E">
              <w:rPr>
                <w:rtl/>
              </w:rPr>
              <w:t>حركة البضائع المنقولة بحرًا (مليون طن)</w:t>
            </w:r>
          </w:p>
        </w:tc>
        <w:tc>
          <w:tcPr>
            <w:tcW w:w="0" w:type="auto"/>
            <w:vAlign w:val="center"/>
            <w:hideMark/>
          </w:tcPr>
          <w:p w14:paraId="228C8C89" w14:textId="77777777" w:rsidR="00A1631E" w:rsidRPr="00A1631E" w:rsidRDefault="00A1631E" w:rsidP="00A1631E">
            <w:r w:rsidRPr="00A1631E">
              <w:t>47.1</w:t>
            </w:r>
          </w:p>
        </w:tc>
        <w:tc>
          <w:tcPr>
            <w:tcW w:w="0" w:type="auto"/>
            <w:vAlign w:val="center"/>
            <w:hideMark/>
          </w:tcPr>
          <w:p w14:paraId="04F82CB7" w14:textId="77777777" w:rsidR="00A1631E" w:rsidRPr="00A1631E" w:rsidRDefault="00A1631E" w:rsidP="00A1631E">
            <w:r w:rsidRPr="00A1631E">
              <w:t>49.4</w:t>
            </w:r>
          </w:p>
        </w:tc>
        <w:tc>
          <w:tcPr>
            <w:tcW w:w="0" w:type="auto"/>
            <w:vAlign w:val="center"/>
            <w:hideMark/>
          </w:tcPr>
          <w:p w14:paraId="3FD82882" w14:textId="77777777" w:rsidR="00A1631E" w:rsidRPr="00A1631E" w:rsidRDefault="00A1631E" w:rsidP="00A1631E">
            <w:r w:rsidRPr="00A1631E">
              <w:t>51.6</w:t>
            </w:r>
          </w:p>
        </w:tc>
        <w:tc>
          <w:tcPr>
            <w:tcW w:w="0" w:type="auto"/>
            <w:vAlign w:val="center"/>
            <w:hideMark/>
          </w:tcPr>
          <w:p w14:paraId="6296D203" w14:textId="77777777" w:rsidR="00A1631E" w:rsidRPr="00A1631E" w:rsidRDefault="00A1631E" w:rsidP="00A1631E">
            <w:r w:rsidRPr="00A1631E">
              <w:t>4.5</w:t>
            </w:r>
          </w:p>
        </w:tc>
        <w:tc>
          <w:tcPr>
            <w:tcW w:w="0" w:type="auto"/>
            <w:vAlign w:val="center"/>
            <w:hideMark/>
          </w:tcPr>
          <w:p w14:paraId="4F03A9E3" w14:textId="77777777" w:rsidR="00A1631E" w:rsidRPr="00A1631E" w:rsidRDefault="00A1631E" w:rsidP="00A1631E">
            <w:r w:rsidRPr="00A1631E">
              <w:t>9.6</w:t>
            </w:r>
          </w:p>
        </w:tc>
      </w:tr>
    </w:tbl>
    <w:p w14:paraId="433C6A14" w14:textId="77777777" w:rsidR="00A1631E" w:rsidRPr="00A1631E" w:rsidRDefault="00A1631E" w:rsidP="00A1631E">
      <w:r w:rsidRPr="00A1631E">
        <w:rPr>
          <w:rtl/>
        </w:rPr>
        <w:t>المصدر: الجهاز المركزي للتعبئة العامة والإحصاء</w:t>
      </w:r>
      <w:r w:rsidRPr="00A1631E">
        <w:t>.</w:t>
      </w:r>
    </w:p>
    <w:p w14:paraId="7FBE618B" w14:textId="77777777" w:rsidR="00A1631E" w:rsidRPr="00A1631E" w:rsidRDefault="00A1631E" w:rsidP="00A1631E">
      <w:r w:rsidRPr="00A1631E">
        <w:rPr>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16"/>
        <w:gridCol w:w="1103"/>
        <w:gridCol w:w="1116"/>
        <w:gridCol w:w="612"/>
        <w:gridCol w:w="586"/>
      </w:tblGrid>
      <w:tr w:rsidR="00A1631E" w:rsidRPr="00A1631E" w14:paraId="016F822C" w14:textId="77777777">
        <w:trPr>
          <w:tblCellSpacing w:w="15" w:type="dxa"/>
        </w:trPr>
        <w:tc>
          <w:tcPr>
            <w:tcW w:w="0" w:type="auto"/>
            <w:vMerge w:val="restart"/>
            <w:vAlign w:val="center"/>
            <w:hideMark/>
          </w:tcPr>
          <w:p w14:paraId="45B1215C" w14:textId="77777777" w:rsidR="00A1631E" w:rsidRPr="00A1631E" w:rsidRDefault="00A1631E" w:rsidP="00A1631E">
            <w:pPr>
              <w:rPr>
                <w:b/>
                <w:bCs/>
              </w:rPr>
            </w:pPr>
            <w:r w:rsidRPr="00A1631E">
              <w:rPr>
                <w:b/>
                <w:bCs/>
                <w:rtl/>
              </w:rPr>
              <w:lastRenderedPageBreak/>
              <w:t>المؤشر</w:t>
            </w:r>
          </w:p>
        </w:tc>
        <w:tc>
          <w:tcPr>
            <w:tcW w:w="0" w:type="auto"/>
            <w:vMerge w:val="restart"/>
            <w:vAlign w:val="center"/>
            <w:hideMark/>
          </w:tcPr>
          <w:p w14:paraId="375996AC" w14:textId="77777777" w:rsidR="00A1631E" w:rsidRPr="00A1631E" w:rsidRDefault="00A1631E" w:rsidP="00A1631E">
            <w:pPr>
              <w:rPr>
                <w:b/>
                <w:bCs/>
              </w:rPr>
            </w:pPr>
            <w:r w:rsidRPr="00A1631E">
              <w:rPr>
                <w:b/>
                <w:bCs/>
                <w:rtl/>
              </w:rPr>
              <w:t>مارس 2024</w:t>
            </w:r>
          </w:p>
        </w:tc>
        <w:tc>
          <w:tcPr>
            <w:tcW w:w="0" w:type="auto"/>
            <w:vMerge w:val="restart"/>
            <w:vAlign w:val="center"/>
            <w:hideMark/>
          </w:tcPr>
          <w:p w14:paraId="02F60C92" w14:textId="77777777" w:rsidR="00A1631E" w:rsidRPr="00A1631E" w:rsidRDefault="00A1631E" w:rsidP="00A1631E">
            <w:pPr>
              <w:rPr>
                <w:b/>
                <w:bCs/>
              </w:rPr>
            </w:pPr>
            <w:r w:rsidRPr="00A1631E">
              <w:rPr>
                <w:b/>
                <w:bCs/>
                <w:rtl/>
              </w:rPr>
              <w:t>فبراير 2025</w:t>
            </w:r>
          </w:p>
        </w:tc>
        <w:tc>
          <w:tcPr>
            <w:tcW w:w="0" w:type="auto"/>
            <w:vMerge w:val="restart"/>
            <w:vAlign w:val="center"/>
            <w:hideMark/>
          </w:tcPr>
          <w:p w14:paraId="344CE67A" w14:textId="77777777" w:rsidR="00A1631E" w:rsidRPr="00A1631E" w:rsidRDefault="00A1631E" w:rsidP="00A1631E">
            <w:pPr>
              <w:rPr>
                <w:b/>
                <w:bCs/>
              </w:rPr>
            </w:pPr>
            <w:r w:rsidRPr="00A1631E">
              <w:rPr>
                <w:b/>
                <w:bCs/>
                <w:rtl/>
              </w:rPr>
              <w:t>مارس 2025</w:t>
            </w:r>
          </w:p>
        </w:tc>
        <w:tc>
          <w:tcPr>
            <w:tcW w:w="0" w:type="auto"/>
            <w:gridSpan w:val="2"/>
            <w:vAlign w:val="center"/>
            <w:hideMark/>
          </w:tcPr>
          <w:p w14:paraId="05329AF6"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7D03A800" w14:textId="77777777">
        <w:trPr>
          <w:tblCellSpacing w:w="15" w:type="dxa"/>
        </w:trPr>
        <w:tc>
          <w:tcPr>
            <w:tcW w:w="0" w:type="auto"/>
            <w:vMerge/>
            <w:vAlign w:val="center"/>
            <w:hideMark/>
          </w:tcPr>
          <w:p w14:paraId="2DE18B4E" w14:textId="77777777" w:rsidR="00A1631E" w:rsidRPr="00A1631E" w:rsidRDefault="00A1631E" w:rsidP="00A1631E">
            <w:pPr>
              <w:rPr>
                <w:b/>
                <w:bCs/>
              </w:rPr>
            </w:pPr>
          </w:p>
        </w:tc>
        <w:tc>
          <w:tcPr>
            <w:tcW w:w="0" w:type="auto"/>
            <w:vMerge/>
            <w:vAlign w:val="center"/>
            <w:hideMark/>
          </w:tcPr>
          <w:p w14:paraId="40AA0774" w14:textId="77777777" w:rsidR="00A1631E" w:rsidRPr="00A1631E" w:rsidRDefault="00A1631E" w:rsidP="00A1631E">
            <w:pPr>
              <w:rPr>
                <w:b/>
                <w:bCs/>
              </w:rPr>
            </w:pPr>
          </w:p>
        </w:tc>
        <w:tc>
          <w:tcPr>
            <w:tcW w:w="0" w:type="auto"/>
            <w:vMerge/>
            <w:vAlign w:val="center"/>
            <w:hideMark/>
          </w:tcPr>
          <w:p w14:paraId="55ECC37F" w14:textId="77777777" w:rsidR="00A1631E" w:rsidRPr="00A1631E" w:rsidRDefault="00A1631E" w:rsidP="00A1631E">
            <w:pPr>
              <w:rPr>
                <w:b/>
                <w:bCs/>
              </w:rPr>
            </w:pPr>
          </w:p>
        </w:tc>
        <w:tc>
          <w:tcPr>
            <w:tcW w:w="0" w:type="auto"/>
            <w:vMerge/>
            <w:vAlign w:val="center"/>
            <w:hideMark/>
          </w:tcPr>
          <w:p w14:paraId="7714B2E7" w14:textId="77777777" w:rsidR="00A1631E" w:rsidRPr="00A1631E" w:rsidRDefault="00A1631E" w:rsidP="00A1631E">
            <w:pPr>
              <w:rPr>
                <w:b/>
                <w:bCs/>
              </w:rPr>
            </w:pPr>
          </w:p>
        </w:tc>
        <w:tc>
          <w:tcPr>
            <w:tcW w:w="0" w:type="auto"/>
            <w:vAlign w:val="center"/>
            <w:hideMark/>
          </w:tcPr>
          <w:p w14:paraId="70204AF7" w14:textId="77777777" w:rsidR="00A1631E" w:rsidRPr="00A1631E" w:rsidRDefault="00A1631E" w:rsidP="00A1631E">
            <w:pPr>
              <w:rPr>
                <w:b/>
                <w:bCs/>
              </w:rPr>
            </w:pPr>
            <w:r w:rsidRPr="00A1631E">
              <w:rPr>
                <w:b/>
                <w:bCs/>
                <w:rtl/>
              </w:rPr>
              <w:t>شهري</w:t>
            </w:r>
          </w:p>
        </w:tc>
        <w:tc>
          <w:tcPr>
            <w:tcW w:w="0" w:type="auto"/>
            <w:vAlign w:val="center"/>
            <w:hideMark/>
          </w:tcPr>
          <w:p w14:paraId="21E8DA19" w14:textId="77777777" w:rsidR="00A1631E" w:rsidRPr="00A1631E" w:rsidRDefault="00A1631E" w:rsidP="00A1631E">
            <w:pPr>
              <w:rPr>
                <w:b/>
                <w:bCs/>
              </w:rPr>
            </w:pPr>
            <w:r w:rsidRPr="00A1631E">
              <w:rPr>
                <w:b/>
                <w:bCs/>
                <w:rtl/>
              </w:rPr>
              <w:t>سنوي</w:t>
            </w:r>
          </w:p>
        </w:tc>
      </w:tr>
      <w:tr w:rsidR="00A1631E" w:rsidRPr="00A1631E" w14:paraId="6655E0AC" w14:textId="77777777">
        <w:trPr>
          <w:tblCellSpacing w:w="15" w:type="dxa"/>
        </w:trPr>
        <w:tc>
          <w:tcPr>
            <w:tcW w:w="0" w:type="auto"/>
            <w:vAlign w:val="center"/>
            <w:hideMark/>
          </w:tcPr>
          <w:p w14:paraId="10510DAD" w14:textId="77777777" w:rsidR="00A1631E" w:rsidRPr="00A1631E" w:rsidRDefault="00A1631E" w:rsidP="00A1631E">
            <w:r w:rsidRPr="00A1631E">
              <w:rPr>
                <w:rtl/>
              </w:rPr>
              <w:t>كمية البضائع غير البترولية المنقولة جوًّا (ألف طن)</w:t>
            </w:r>
          </w:p>
        </w:tc>
        <w:tc>
          <w:tcPr>
            <w:tcW w:w="0" w:type="auto"/>
            <w:vAlign w:val="center"/>
            <w:hideMark/>
          </w:tcPr>
          <w:p w14:paraId="10865B20" w14:textId="77777777" w:rsidR="00A1631E" w:rsidRPr="00A1631E" w:rsidRDefault="00A1631E" w:rsidP="00A1631E">
            <w:r w:rsidRPr="00A1631E">
              <w:t>29.4</w:t>
            </w:r>
          </w:p>
        </w:tc>
        <w:tc>
          <w:tcPr>
            <w:tcW w:w="0" w:type="auto"/>
            <w:vAlign w:val="center"/>
            <w:hideMark/>
          </w:tcPr>
          <w:p w14:paraId="0D6293B9" w14:textId="77777777" w:rsidR="00A1631E" w:rsidRPr="00A1631E" w:rsidRDefault="00A1631E" w:rsidP="00A1631E">
            <w:r w:rsidRPr="00A1631E">
              <w:t>26.7</w:t>
            </w:r>
          </w:p>
        </w:tc>
        <w:tc>
          <w:tcPr>
            <w:tcW w:w="0" w:type="auto"/>
            <w:vAlign w:val="center"/>
            <w:hideMark/>
          </w:tcPr>
          <w:p w14:paraId="19C9E36C" w14:textId="77777777" w:rsidR="00A1631E" w:rsidRPr="00A1631E" w:rsidRDefault="00A1631E" w:rsidP="00A1631E">
            <w:r w:rsidRPr="00A1631E">
              <w:t>26.8</w:t>
            </w:r>
          </w:p>
        </w:tc>
        <w:tc>
          <w:tcPr>
            <w:tcW w:w="0" w:type="auto"/>
            <w:vAlign w:val="center"/>
            <w:hideMark/>
          </w:tcPr>
          <w:p w14:paraId="71265716" w14:textId="77777777" w:rsidR="00A1631E" w:rsidRPr="00A1631E" w:rsidRDefault="00A1631E" w:rsidP="00A1631E">
            <w:r w:rsidRPr="00A1631E">
              <w:t>0.4</w:t>
            </w:r>
          </w:p>
        </w:tc>
        <w:tc>
          <w:tcPr>
            <w:tcW w:w="0" w:type="auto"/>
            <w:vAlign w:val="center"/>
            <w:hideMark/>
          </w:tcPr>
          <w:p w14:paraId="66E7D150" w14:textId="77777777" w:rsidR="00A1631E" w:rsidRPr="00A1631E" w:rsidRDefault="00A1631E" w:rsidP="00A1631E">
            <w:r w:rsidRPr="00A1631E">
              <w:t>8.8-</w:t>
            </w:r>
          </w:p>
        </w:tc>
      </w:tr>
      <w:tr w:rsidR="00A1631E" w:rsidRPr="00A1631E" w14:paraId="4070EAE7" w14:textId="77777777">
        <w:trPr>
          <w:tblCellSpacing w:w="15" w:type="dxa"/>
        </w:trPr>
        <w:tc>
          <w:tcPr>
            <w:tcW w:w="0" w:type="auto"/>
            <w:vAlign w:val="center"/>
            <w:hideMark/>
          </w:tcPr>
          <w:p w14:paraId="079914EF" w14:textId="77777777" w:rsidR="00A1631E" w:rsidRPr="00A1631E" w:rsidRDefault="00A1631E" w:rsidP="00A1631E">
            <w:r w:rsidRPr="00A1631E">
              <w:rPr>
                <w:rtl/>
              </w:rPr>
              <w:t>حركة الركاب المنقولين جوًّا (ملیون راكب)</w:t>
            </w:r>
          </w:p>
        </w:tc>
        <w:tc>
          <w:tcPr>
            <w:tcW w:w="0" w:type="auto"/>
            <w:vAlign w:val="center"/>
            <w:hideMark/>
          </w:tcPr>
          <w:p w14:paraId="16C4BE43" w14:textId="77777777" w:rsidR="00A1631E" w:rsidRPr="00A1631E" w:rsidRDefault="00A1631E" w:rsidP="00A1631E">
            <w:r w:rsidRPr="00A1631E">
              <w:t>4.3</w:t>
            </w:r>
          </w:p>
        </w:tc>
        <w:tc>
          <w:tcPr>
            <w:tcW w:w="0" w:type="auto"/>
            <w:vAlign w:val="center"/>
            <w:hideMark/>
          </w:tcPr>
          <w:p w14:paraId="14C3D4FA" w14:textId="77777777" w:rsidR="00A1631E" w:rsidRPr="00A1631E" w:rsidRDefault="00A1631E" w:rsidP="00A1631E">
            <w:r w:rsidRPr="00A1631E">
              <w:t>4.6</w:t>
            </w:r>
          </w:p>
        </w:tc>
        <w:tc>
          <w:tcPr>
            <w:tcW w:w="0" w:type="auto"/>
            <w:vAlign w:val="center"/>
            <w:hideMark/>
          </w:tcPr>
          <w:p w14:paraId="37CE3CFC" w14:textId="77777777" w:rsidR="00A1631E" w:rsidRPr="00A1631E" w:rsidRDefault="00A1631E" w:rsidP="00A1631E">
            <w:r w:rsidRPr="00A1631E">
              <w:t>4.7</w:t>
            </w:r>
          </w:p>
        </w:tc>
        <w:tc>
          <w:tcPr>
            <w:tcW w:w="0" w:type="auto"/>
            <w:vAlign w:val="center"/>
            <w:hideMark/>
          </w:tcPr>
          <w:p w14:paraId="7E0651EE" w14:textId="77777777" w:rsidR="00A1631E" w:rsidRPr="00A1631E" w:rsidRDefault="00A1631E" w:rsidP="00A1631E">
            <w:r w:rsidRPr="00A1631E">
              <w:t>2.2</w:t>
            </w:r>
          </w:p>
        </w:tc>
        <w:tc>
          <w:tcPr>
            <w:tcW w:w="0" w:type="auto"/>
            <w:vAlign w:val="center"/>
            <w:hideMark/>
          </w:tcPr>
          <w:p w14:paraId="5382151D" w14:textId="77777777" w:rsidR="00A1631E" w:rsidRPr="00A1631E" w:rsidRDefault="00A1631E" w:rsidP="00A1631E">
            <w:r w:rsidRPr="00A1631E">
              <w:t>9.3</w:t>
            </w:r>
          </w:p>
        </w:tc>
      </w:tr>
      <w:tr w:rsidR="00A1631E" w:rsidRPr="00A1631E" w14:paraId="175E0A5A" w14:textId="77777777">
        <w:trPr>
          <w:tblCellSpacing w:w="15" w:type="dxa"/>
        </w:trPr>
        <w:tc>
          <w:tcPr>
            <w:tcW w:w="0" w:type="auto"/>
            <w:vAlign w:val="center"/>
            <w:hideMark/>
          </w:tcPr>
          <w:p w14:paraId="46F072F0" w14:textId="77777777" w:rsidR="00A1631E" w:rsidRPr="00A1631E" w:rsidRDefault="00A1631E" w:rsidP="00A1631E">
            <w:r w:rsidRPr="00A1631E">
              <w:rPr>
                <w:rtl/>
              </w:rPr>
              <w:t>حركة الطائرات بالمطارات المصرية (ألف رحلة)</w:t>
            </w:r>
          </w:p>
        </w:tc>
        <w:tc>
          <w:tcPr>
            <w:tcW w:w="0" w:type="auto"/>
            <w:vAlign w:val="center"/>
            <w:hideMark/>
          </w:tcPr>
          <w:p w14:paraId="117644EC" w14:textId="77777777" w:rsidR="00A1631E" w:rsidRPr="00A1631E" w:rsidRDefault="00A1631E" w:rsidP="00A1631E">
            <w:r w:rsidRPr="00A1631E">
              <w:t>33.6</w:t>
            </w:r>
          </w:p>
        </w:tc>
        <w:tc>
          <w:tcPr>
            <w:tcW w:w="0" w:type="auto"/>
            <w:vAlign w:val="center"/>
            <w:hideMark/>
          </w:tcPr>
          <w:p w14:paraId="013EBC26" w14:textId="77777777" w:rsidR="00A1631E" w:rsidRPr="00A1631E" w:rsidRDefault="00A1631E" w:rsidP="00A1631E">
            <w:r w:rsidRPr="00A1631E">
              <w:t>33.2</w:t>
            </w:r>
          </w:p>
        </w:tc>
        <w:tc>
          <w:tcPr>
            <w:tcW w:w="0" w:type="auto"/>
            <w:vAlign w:val="center"/>
            <w:hideMark/>
          </w:tcPr>
          <w:p w14:paraId="5EC4A9F0" w14:textId="77777777" w:rsidR="00A1631E" w:rsidRPr="00A1631E" w:rsidRDefault="00A1631E" w:rsidP="00A1631E">
            <w:r w:rsidRPr="00A1631E">
              <w:t>36.6</w:t>
            </w:r>
          </w:p>
        </w:tc>
        <w:tc>
          <w:tcPr>
            <w:tcW w:w="0" w:type="auto"/>
            <w:vAlign w:val="center"/>
            <w:hideMark/>
          </w:tcPr>
          <w:p w14:paraId="39B83581" w14:textId="77777777" w:rsidR="00A1631E" w:rsidRPr="00A1631E" w:rsidRDefault="00A1631E" w:rsidP="00A1631E">
            <w:r w:rsidRPr="00A1631E">
              <w:t>10.2</w:t>
            </w:r>
          </w:p>
        </w:tc>
        <w:tc>
          <w:tcPr>
            <w:tcW w:w="0" w:type="auto"/>
            <w:vAlign w:val="center"/>
            <w:hideMark/>
          </w:tcPr>
          <w:p w14:paraId="6AE96895" w14:textId="77777777" w:rsidR="00A1631E" w:rsidRPr="00A1631E" w:rsidRDefault="00A1631E" w:rsidP="00A1631E">
            <w:r w:rsidRPr="00A1631E">
              <w:t>8.9</w:t>
            </w:r>
          </w:p>
        </w:tc>
      </w:tr>
    </w:tbl>
    <w:p w14:paraId="0DBFD9AB" w14:textId="77777777" w:rsidR="00A1631E" w:rsidRPr="00A1631E" w:rsidRDefault="00A1631E" w:rsidP="00A1631E">
      <w:r w:rsidRPr="00A1631E">
        <w:rPr>
          <w:rtl/>
        </w:rPr>
        <w:t>المصدر: الجهاز المركزي للتعبئة العامة والإحصاء</w:t>
      </w:r>
      <w:r w:rsidRPr="00A1631E">
        <w:t>.</w:t>
      </w:r>
    </w:p>
    <w:p w14:paraId="140E26BA" w14:textId="77777777" w:rsidR="00A1631E" w:rsidRPr="00A1631E" w:rsidRDefault="00A1631E" w:rsidP="00A1631E">
      <w:pPr>
        <w:rPr>
          <w:b/>
          <w:bCs/>
        </w:rPr>
      </w:pPr>
      <w:r w:rsidRPr="00A1631E">
        <w:rPr>
          <w:b/>
          <w:bCs/>
          <w:rtl/>
        </w:rPr>
        <w:t>خامسًا: معاملات مصر والعالم الخارجي</w:t>
      </w:r>
    </w:p>
    <w:p w14:paraId="7DF06A7C" w14:textId="77777777" w:rsidR="00A1631E" w:rsidRPr="00A1631E" w:rsidRDefault="00A1631E" w:rsidP="00A1631E">
      <w:r w:rsidRPr="00A1631E">
        <w:rPr>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1751"/>
        <w:gridCol w:w="1721"/>
        <w:gridCol w:w="1751"/>
        <w:gridCol w:w="753"/>
        <w:gridCol w:w="550"/>
      </w:tblGrid>
      <w:tr w:rsidR="00A1631E" w:rsidRPr="00A1631E" w14:paraId="5698D5E1" w14:textId="77777777">
        <w:trPr>
          <w:tblCellSpacing w:w="15" w:type="dxa"/>
        </w:trPr>
        <w:tc>
          <w:tcPr>
            <w:tcW w:w="0" w:type="auto"/>
            <w:vMerge w:val="restart"/>
            <w:vAlign w:val="center"/>
            <w:hideMark/>
          </w:tcPr>
          <w:p w14:paraId="0B320ABD"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19D2B986" w14:textId="77777777" w:rsidR="00A1631E" w:rsidRPr="00A1631E" w:rsidRDefault="00A1631E" w:rsidP="00A1631E">
            <w:pPr>
              <w:rPr>
                <w:b/>
                <w:bCs/>
              </w:rPr>
            </w:pPr>
            <w:r w:rsidRPr="00A1631E">
              <w:rPr>
                <w:b/>
                <w:bCs/>
                <w:rtl/>
              </w:rPr>
              <w:t>الربع الثاني 2024/2023</w:t>
            </w:r>
          </w:p>
        </w:tc>
        <w:tc>
          <w:tcPr>
            <w:tcW w:w="0" w:type="auto"/>
            <w:vMerge w:val="restart"/>
            <w:vAlign w:val="center"/>
            <w:hideMark/>
          </w:tcPr>
          <w:p w14:paraId="4423FA62" w14:textId="77777777" w:rsidR="00A1631E" w:rsidRPr="00A1631E" w:rsidRDefault="00A1631E" w:rsidP="00A1631E">
            <w:pPr>
              <w:rPr>
                <w:b/>
                <w:bCs/>
              </w:rPr>
            </w:pPr>
            <w:r w:rsidRPr="00A1631E">
              <w:rPr>
                <w:b/>
                <w:bCs/>
                <w:rtl/>
              </w:rPr>
              <w:t>الربع الأول 2025/2024</w:t>
            </w:r>
          </w:p>
        </w:tc>
        <w:tc>
          <w:tcPr>
            <w:tcW w:w="0" w:type="auto"/>
            <w:vMerge w:val="restart"/>
            <w:vAlign w:val="center"/>
            <w:hideMark/>
          </w:tcPr>
          <w:p w14:paraId="33495DFD" w14:textId="77777777" w:rsidR="00A1631E" w:rsidRPr="00A1631E" w:rsidRDefault="00A1631E" w:rsidP="00A1631E">
            <w:pPr>
              <w:rPr>
                <w:b/>
                <w:bCs/>
              </w:rPr>
            </w:pPr>
            <w:r w:rsidRPr="00A1631E">
              <w:rPr>
                <w:b/>
                <w:bCs/>
                <w:rtl/>
              </w:rPr>
              <w:t>الربع الثاني 2025/2024</w:t>
            </w:r>
          </w:p>
        </w:tc>
        <w:tc>
          <w:tcPr>
            <w:tcW w:w="0" w:type="auto"/>
            <w:gridSpan w:val="2"/>
            <w:vAlign w:val="center"/>
            <w:hideMark/>
          </w:tcPr>
          <w:p w14:paraId="20A78B54"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36073B17" w14:textId="77777777">
        <w:trPr>
          <w:tblCellSpacing w:w="15" w:type="dxa"/>
        </w:trPr>
        <w:tc>
          <w:tcPr>
            <w:tcW w:w="0" w:type="auto"/>
            <w:vMerge/>
            <w:vAlign w:val="center"/>
            <w:hideMark/>
          </w:tcPr>
          <w:p w14:paraId="4051F3B4" w14:textId="77777777" w:rsidR="00A1631E" w:rsidRPr="00A1631E" w:rsidRDefault="00A1631E" w:rsidP="00A1631E">
            <w:pPr>
              <w:rPr>
                <w:b/>
                <w:bCs/>
              </w:rPr>
            </w:pPr>
          </w:p>
        </w:tc>
        <w:tc>
          <w:tcPr>
            <w:tcW w:w="0" w:type="auto"/>
            <w:vMerge/>
            <w:vAlign w:val="center"/>
            <w:hideMark/>
          </w:tcPr>
          <w:p w14:paraId="22FF0780" w14:textId="77777777" w:rsidR="00A1631E" w:rsidRPr="00A1631E" w:rsidRDefault="00A1631E" w:rsidP="00A1631E">
            <w:pPr>
              <w:rPr>
                <w:b/>
                <w:bCs/>
              </w:rPr>
            </w:pPr>
          </w:p>
        </w:tc>
        <w:tc>
          <w:tcPr>
            <w:tcW w:w="0" w:type="auto"/>
            <w:vMerge/>
            <w:vAlign w:val="center"/>
            <w:hideMark/>
          </w:tcPr>
          <w:p w14:paraId="2CCF7B70" w14:textId="77777777" w:rsidR="00A1631E" w:rsidRPr="00A1631E" w:rsidRDefault="00A1631E" w:rsidP="00A1631E">
            <w:pPr>
              <w:rPr>
                <w:b/>
                <w:bCs/>
              </w:rPr>
            </w:pPr>
          </w:p>
        </w:tc>
        <w:tc>
          <w:tcPr>
            <w:tcW w:w="0" w:type="auto"/>
            <w:vMerge/>
            <w:vAlign w:val="center"/>
            <w:hideMark/>
          </w:tcPr>
          <w:p w14:paraId="2EBF4B89" w14:textId="77777777" w:rsidR="00A1631E" w:rsidRPr="00A1631E" w:rsidRDefault="00A1631E" w:rsidP="00A1631E">
            <w:pPr>
              <w:rPr>
                <w:b/>
                <w:bCs/>
              </w:rPr>
            </w:pPr>
          </w:p>
        </w:tc>
        <w:tc>
          <w:tcPr>
            <w:tcW w:w="0" w:type="auto"/>
            <w:vAlign w:val="center"/>
            <w:hideMark/>
          </w:tcPr>
          <w:p w14:paraId="7BC1840F" w14:textId="77777777" w:rsidR="00A1631E" w:rsidRPr="00A1631E" w:rsidRDefault="00A1631E" w:rsidP="00A1631E">
            <w:pPr>
              <w:rPr>
                <w:b/>
                <w:bCs/>
              </w:rPr>
            </w:pPr>
            <w:r w:rsidRPr="00A1631E">
              <w:rPr>
                <w:b/>
                <w:bCs/>
                <w:rtl/>
              </w:rPr>
              <w:t>ربع سنوي</w:t>
            </w:r>
          </w:p>
        </w:tc>
        <w:tc>
          <w:tcPr>
            <w:tcW w:w="0" w:type="auto"/>
            <w:vAlign w:val="center"/>
            <w:hideMark/>
          </w:tcPr>
          <w:p w14:paraId="49F4239E" w14:textId="77777777" w:rsidR="00A1631E" w:rsidRPr="00A1631E" w:rsidRDefault="00A1631E" w:rsidP="00A1631E">
            <w:pPr>
              <w:rPr>
                <w:b/>
                <w:bCs/>
              </w:rPr>
            </w:pPr>
            <w:r w:rsidRPr="00A1631E">
              <w:rPr>
                <w:b/>
                <w:bCs/>
                <w:rtl/>
              </w:rPr>
              <w:t>سنوي</w:t>
            </w:r>
          </w:p>
        </w:tc>
      </w:tr>
      <w:tr w:rsidR="00A1631E" w:rsidRPr="00A1631E" w14:paraId="17AABCA4" w14:textId="77777777">
        <w:trPr>
          <w:tblCellSpacing w:w="15" w:type="dxa"/>
        </w:trPr>
        <w:tc>
          <w:tcPr>
            <w:tcW w:w="0" w:type="auto"/>
            <w:vAlign w:val="center"/>
            <w:hideMark/>
          </w:tcPr>
          <w:p w14:paraId="4E72C143" w14:textId="77777777" w:rsidR="00A1631E" w:rsidRPr="00A1631E" w:rsidRDefault="00A1631E" w:rsidP="00A1631E">
            <w:r w:rsidRPr="00A1631E">
              <w:rPr>
                <w:rtl/>
              </w:rPr>
              <w:t>تحويلات المصريين العاملين بالخارج (ملیون دولار)</w:t>
            </w:r>
          </w:p>
        </w:tc>
        <w:tc>
          <w:tcPr>
            <w:tcW w:w="0" w:type="auto"/>
            <w:vAlign w:val="center"/>
            <w:hideMark/>
          </w:tcPr>
          <w:p w14:paraId="236D145D" w14:textId="77777777" w:rsidR="00A1631E" w:rsidRPr="00A1631E" w:rsidRDefault="00A1631E" w:rsidP="00A1631E">
            <w:r w:rsidRPr="00A1631E">
              <w:t>4931.8</w:t>
            </w:r>
          </w:p>
        </w:tc>
        <w:tc>
          <w:tcPr>
            <w:tcW w:w="0" w:type="auto"/>
            <w:vAlign w:val="center"/>
            <w:hideMark/>
          </w:tcPr>
          <w:p w14:paraId="2AB2F247" w14:textId="77777777" w:rsidR="00A1631E" w:rsidRPr="00A1631E" w:rsidRDefault="00A1631E" w:rsidP="00A1631E">
            <w:r w:rsidRPr="00A1631E">
              <w:t>8325.9</w:t>
            </w:r>
          </w:p>
        </w:tc>
        <w:tc>
          <w:tcPr>
            <w:tcW w:w="0" w:type="auto"/>
            <w:vAlign w:val="center"/>
            <w:hideMark/>
          </w:tcPr>
          <w:p w14:paraId="2E055401" w14:textId="77777777" w:rsidR="00A1631E" w:rsidRPr="00A1631E" w:rsidRDefault="00A1631E" w:rsidP="00A1631E">
            <w:r w:rsidRPr="00A1631E">
              <w:t>8743.5</w:t>
            </w:r>
          </w:p>
        </w:tc>
        <w:tc>
          <w:tcPr>
            <w:tcW w:w="0" w:type="auto"/>
            <w:vAlign w:val="center"/>
            <w:hideMark/>
          </w:tcPr>
          <w:p w14:paraId="1D746569" w14:textId="77777777" w:rsidR="00A1631E" w:rsidRPr="00A1631E" w:rsidRDefault="00A1631E" w:rsidP="00A1631E">
            <w:r w:rsidRPr="00A1631E">
              <w:t>5.0</w:t>
            </w:r>
          </w:p>
        </w:tc>
        <w:tc>
          <w:tcPr>
            <w:tcW w:w="0" w:type="auto"/>
            <w:vAlign w:val="center"/>
            <w:hideMark/>
          </w:tcPr>
          <w:p w14:paraId="156325B8" w14:textId="77777777" w:rsidR="00A1631E" w:rsidRPr="00A1631E" w:rsidRDefault="00A1631E" w:rsidP="00A1631E">
            <w:r w:rsidRPr="00A1631E">
              <w:t>77.3</w:t>
            </w:r>
          </w:p>
        </w:tc>
      </w:tr>
    </w:tbl>
    <w:p w14:paraId="0C13AD48" w14:textId="77777777" w:rsidR="00A1631E" w:rsidRPr="00A1631E" w:rsidRDefault="00A1631E" w:rsidP="00A1631E">
      <w:r w:rsidRPr="00A1631E">
        <w:rPr>
          <w:rtl/>
        </w:rPr>
        <w:t>المصدر: البنك المركزي المصري</w:t>
      </w:r>
      <w:r w:rsidRPr="00A163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34"/>
        <w:gridCol w:w="1116"/>
        <w:gridCol w:w="1034"/>
        <w:gridCol w:w="612"/>
        <w:gridCol w:w="586"/>
      </w:tblGrid>
      <w:tr w:rsidR="00A1631E" w:rsidRPr="00A1631E" w14:paraId="465AFAA4" w14:textId="77777777">
        <w:trPr>
          <w:tblCellSpacing w:w="15" w:type="dxa"/>
        </w:trPr>
        <w:tc>
          <w:tcPr>
            <w:tcW w:w="0" w:type="auto"/>
            <w:vMerge w:val="restart"/>
            <w:vAlign w:val="center"/>
            <w:hideMark/>
          </w:tcPr>
          <w:p w14:paraId="69EB647E" w14:textId="77777777" w:rsidR="00A1631E" w:rsidRPr="00A1631E" w:rsidRDefault="00A1631E" w:rsidP="00A1631E">
            <w:r w:rsidRPr="00A1631E">
              <w:rPr>
                <w:rtl/>
              </w:rPr>
              <w:t>مؤشرات قناة السويس</w:t>
            </w:r>
          </w:p>
          <w:p w14:paraId="067B1E9A"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3C51B1D8" w14:textId="77777777" w:rsidR="00A1631E" w:rsidRPr="00A1631E" w:rsidRDefault="00A1631E" w:rsidP="00A1631E">
            <w:pPr>
              <w:rPr>
                <w:b/>
                <w:bCs/>
              </w:rPr>
            </w:pPr>
            <w:r w:rsidRPr="00A1631E">
              <w:rPr>
                <w:b/>
                <w:bCs/>
                <w:rtl/>
              </w:rPr>
              <w:t>أبريل 2024</w:t>
            </w:r>
          </w:p>
        </w:tc>
        <w:tc>
          <w:tcPr>
            <w:tcW w:w="0" w:type="auto"/>
            <w:vMerge w:val="restart"/>
            <w:vAlign w:val="center"/>
            <w:hideMark/>
          </w:tcPr>
          <w:p w14:paraId="25207247" w14:textId="77777777" w:rsidR="00A1631E" w:rsidRPr="00A1631E" w:rsidRDefault="00A1631E" w:rsidP="00A1631E">
            <w:pPr>
              <w:rPr>
                <w:b/>
                <w:bCs/>
              </w:rPr>
            </w:pPr>
            <w:r w:rsidRPr="00A1631E">
              <w:rPr>
                <w:b/>
                <w:bCs/>
                <w:rtl/>
              </w:rPr>
              <w:t>مارس 2025</w:t>
            </w:r>
          </w:p>
        </w:tc>
        <w:tc>
          <w:tcPr>
            <w:tcW w:w="0" w:type="auto"/>
            <w:vMerge w:val="restart"/>
            <w:vAlign w:val="center"/>
            <w:hideMark/>
          </w:tcPr>
          <w:p w14:paraId="68CCDA38" w14:textId="77777777" w:rsidR="00A1631E" w:rsidRPr="00A1631E" w:rsidRDefault="00A1631E" w:rsidP="00A1631E">
            <w:pPr>
              <w:rPr>
                <w:b/>
                <w:bCs/>
              </w:rPr>
            </w:pPr>
            <w:r w:rsidRPr="00A1631E">
              <w:rPr>
                <w:b/>
                <w:bCs/>
                <w:rtl/>
              </w:rPr>
              <w:t>أبريل 2025</w:t>
            </w:r>
          </w:p>
        </w:tc>
        <w:tc>
          <w:tcPr>
            <w:tcW w:w="0" w:type="auto"/>
            <w:gridSpan w:val="2"/>
            <w:vAlign w:val="center"/>
            <w:hideMark/>
          </w:tcPr>
          <w:p w14:paraId="15DC7AAD"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33C5F5F5" w14:textId="77777777">
        <w:trPr>
          <w:tblCellSpacing w:w="15" w:type="dxa"/>
        </w:trPr>
        <w:tc>
          <w:tcPr>
            <w:tcW w:w="0" w:type="auto"/>
            <w:vMerge/>
            <w:vAlign w:val="center"/>
            <w:hideMark/>
          </w:tcPr>
          <w:p w14:paraId="2B4E3D78" w14:textId="77777777" w:rsidR="00A1631E" w:rsidRPr="00A1631E" w:rsidRDefault="00A1631E" w:rsidP="00A1631E">
            <w:pPr>
              <w:rPr>
                <w:b/>
                <w:bCs/>
              </w:rPr>
            </w:pPr>
          </w:p>
        </w:tc>
        <w:tc>
          <w:tcPr>
            <w:tcW w:w="0" w:type="auto"/>
            <w:vMerge/>
            <w:vAlign w:val="center"/>
            <w:hideMark/>
          </w:tcPr>
          <w:p w14:paraId="739900E7" w14:textId="77777777" w:rsidR="00A1631E" w:rsidRPr="00A1631E" w:rsidRDefault="00A1631E" w:rsidP="00A1631E">
            <w:pPr>
              <w:rPr>
                <w:b/>
                <w:bCs/>
              </w:rPr>
            </w:pPr>
          </w:p>
        </w:tc>
        <w:tc>
          <w:tcPr>
            <w:tcW w:w="0" w:type="auto"/>
            <w:vMerge/>
            <w:vAlign w:val="center"/>
            <w:hideMark/>
          </w:tcPr>
          <w:p w14:paraId="4FC495BA" w14:textId="77777777" w:rsidR="00A1631E" w:rsidRPr="00A1631E" w:rsidRDefault="00A1631E" w:rsidP="00A1631E">
            <w:pPr>
              <w:rPr>
                <w:b/>
                <w:bCs/>
              </w:rPr>
            </w:pPr>
          </w:p>
        </w:tc>
        <w:tc>
          <w:tcPr>
            <w:tcW w:w="0" w:type="auto"/>
            <w:vMerge/>
            <w:vAlign w:val="center"/>
            <w:hideMark/>
          </w:tcPr>
          <w:p w14:paraId="43B0EB7E" w14:textId="77777777" w:rsidR="00A1631E" w:rsidRPr="00A1631E" w:rsidRDefault="00A1631E" w:rsidP="00A1631E">
            <w:pPr>
              <w:rPr>
                <w:b/>
                <w:bCs/>
              </w:rPr>
            </w:pPr>
          </w:p>
        </w:tc>
        <w:tc>
          <w:tcPr>
            <w:tcW w:w="0" w:type="auto"/>
            <w:vAlign w:val="center"/>
            <w:hideMark/>
          </w:tcPr>
          <w:p w14:paraId="75472254" w14:textId="77777777" w:rsidR="00A1631E" w:rsidRPr="00A1631E" w:rsidRDefault="00A1631E" w:rsidP="00A1631E">
            <w:pPr>
              <w:rPr>
                <w:b/>
                <w:bCs/>
              </w:rPr>
            </w:pPr>
            <w:r w:rsidRPr="00A1631E">
              <w:rPr>
                <w:b/>
                <w:bCs/>
                <w:rtl/>
              </w:rPr>
              <w:t>شهري</w:t>
            </w:r>
          </w:p>
        </w:tc>
        <w:tc>
          <w:tcPr>
            <w:tcW w:w="0" w:type="auto"/>
            <w:vAlign w:val="center"/>
            <w:hideMark/>
          </w:tcPr>
          <w:p w14:paraId="44FCDD63" w14:textId="77777777" w:rsidR="00A1631E" w:rsidRPr="00A1631E" w:rsidRDefault="00A1631E" w:rsidP="00A1631E">
            <w:pPr>
              <w:rPr>
                <w:b/>
                <w:bCs/>
              </w:rPr>
            </w:pPr>
            <w:r w:rsidRPr="00A1631E">
              <w:rPr>
                <w:b/>
                <w:bCs/>
                <w:rtl/>
              </w:rPr>
              <w:t>سنوي</w:t>
            </w:r>
          </w:p>
        </w:tc>
      </w:tr>
      <w:tr w:rsidR="00A1631E" w:rsidRPr="00A1631E" w14:paraId="783A1DA1" w14:textId="77777777">
        <w:trPr>
          <w:tblCellSpacing w:w="15" w:type="dxa"/>
        </w:trPr>
        <w:tc>
          <w:tcPr>
            <w:tcW w:w="0" w:type="auto"/>
            <w:vAlign w:val="center"/>
            <w:hideMark/>
          </w:tcPr>
          <w:p w14:paraId="4C798D6C" w14:textId="77777777" w:rsidR="00A1631E" w:rsidRPr="00A1631E" w:rsidRDefault="00A1631E" w:rsidP="00A1631E">
            <w:r w:rsidRPr="00A1631E">
              <w:rPr>
                <w:rtl/>
              </w:rPr>
              <w:t>إجمالي المتحصلات من قناة السويس (ملیار جنيه)</w:t>
            </w:r>
          </w:p>
        </w:tc>
        <w:tc>
          <w:tcPr>
            <w:tcW w:w="0" w:type="auto"/>
            <w:vAlign w:val="center"/>
            <w:hideMark/>
          </w:tcPr>
          <w:p w14:paraId="6E3344C5" w14:textId="77777777" w:rsidR="00A1631E" w:rsidRPr="00A1631E" w:rsidRDefault="00A1631E" w:rsidP="00A1631E">
            <w:r w:rsidRPr="00A1631E">
              <w:t>15.8</w:t>
            </w:r>
          </w:p>
        </w:tc>
        <w:tc>
          <w:tcPr>
            <w:tcW w:w="0" w:type="auto"/>
            <w:vAlign w:val="center"/>
            <w:hideMark/>
          </w:tcPr>
          <w:p w14:paraId="3FE21FEB" w14:textId="77777777" w:rsidR="00A1631E" w:rsidRPr="00A1631E" w:rsidRDefault="00A1631E" w:rsidP="00A1631E">
            <w:r w:rsidRPr="00A1631E">
              <w:t>16.8</w:t>
            </w:r>
          </w:p>
        </w:tc>
        <w:tc>
          <w:tcPr>
            <w:tcW w:w="0" w:type="auto"/>
            <w:vAlign w:val="center"/>
            <w:hideMark/>
          </w:tcPr>
          <w:p w14:paraId="60EF5901" w14:textId="77777777" w:rsidR="00A1631E" w:rsidRPr="00A1631E" w:rsidRDefault="00A1631E" w:rsidP="00A1631E">
            <w:r w:rsidRPr="00A1631E">
              <w:t>16.8</w:t>
            </w:r>
          </w:p>
        </w:tc>
        <w:tc>
          <w:tcPr>
            <w:tcW w:w="0" w:type="auto"/>
            <w:vAlign w:val="center"/>
            <w:hideMark/>
          </w:tcPr>
          <w:p w14:paraId="59366503" w14:textId="77777777" w:rsidR="00A1631E" w:rsidRPr="00A1631E" w:rsidRDefault="00A1631E" w:rsidP="00A1631E">
            <w:r w:rsidRPr="00A1631E">
              <w:t>0.0</w:t>
            </w:r>
          </w:p>
        </w:tc>
        <w:tc>
          <w:tcPr>
            <w:tcW w:w="0" w:type="auto"/>
            <w:vAlign w:val="center"/>
            <w:hideMark/>
          </w:tcPr>
          <w:p w14:paraId="16CE0247" w14:textId="77777777" w:rsidR="00A1631E" w:rsidRPr="00A1631E" w:rsidRDefault="00A1631E" w:rsidP="00A1631E">
            <w:r w:rsidRPr="00A1631E">
              <w:t>6.3</w:t>
            </w:r>
          </w:p>
        </w:tc>
      </w:tr>
      <w:tr w:rsidR="00A1631E" w:rsidRPr="00A1631E" w14:paraId="7B089A48" w14:textId="77777777">
        <w:trPr>
          <w:tblCellSpacing w:w="15" w:type="dxa"/>
        </w:trPr>
        <w:tc>
          <w:tcPr>
            <w:tcW w:w="0" w:type="auto"/>
            <w:vAlign w:val="center"/>
            <w:hideMark/>
          </w:tcPr>
          <w:p w14:paraId="688FA066" w14:textId="77777777" w:rsidR="00A1631E" w:rsidRPr="00A1631E" w:rsidRDefault="00A1631E" w:rsidP="00A1631E">
            <w:r w:rsidRPr="00A1631E">
              <w:rPr>
                <w:rtl/>
              </w:rPr>
              <w:t>إجمالي عدد السفن العابرة لقناة السويس (سفينة)</w:t>
            </w:r>
          </w:p>
        </w:tc>
        <w:tc>
          <w:tcPr>
            <w:tcW w:w="0" w:type="auto"/>
            <w:vAlign w:val="center"/>
            <w:hideMark/>
          </w:tcPr>
          <w:p w14:paraId="69094D15" w14:textId="77777777" w:rsidR="00A1631E" w:rsidRPr="00A1631E" w:rsidRDefault="00A1631E" w:rsidP="00A1631E">
            <w:r w:rsidRPr="00A1631E">
              <w:t>1124</w:t>
            </w:r>
          </w:p>
        </w:tc>
        <w:tc>
          <w:tcPr>
            <w:tcW w:w="0" w:type="auto"/>
            <w:vAlign w:val="center"/>
            <w:hideMark/>
          </w:tcPr>
          <w:p w14:paraId="24DF0B47" w14:textId="77777777" w:rsidR="00A1631E" w:rsidRPr="00A1631E" w:rsidRDefault="00A1631E" w:rsidP="00A1631E">
            <w:r w:rsidRPr="00A1631E">
              <w:t>1071</w:t>
            </w:r>
          </w:p>
        </w:tc>
        <w:tc>
          <w:tcPr>
            <w:tcW w:w="0" w:type="auto"/>
            <w:vAlign w:val="center"/>
            <w:hideMark/>
          </w:tcPr>
          <w:p w14:paraId="1BC064CF" w14:textId="77777777" w:rsidR="00A1631E" w:rsidRPr="00A1631E" w:rsidRDefault="00A1631E" w:rsidP="00A1631E">
            <w:r w:rsidRPr="00A1631E">
              <w:t>1038</w:t>
            </w:r>
          </w:p>
        </w:tc>
        <w:tc>
          <w:tcPr>
            <w:tcW w:w="0" w:type="auto"/>
            <w:vAlign w:val="center"/>
            <w:hideMark/>
          </w:tcPr>
          <w:p w14:paraId="3EE80DA6" w14:textId="77777777" w:rsidR="00A1631E" w:rsidRPr="00A1631E" w:rsidRDefault="00A1631E" w:rsidP="00A1631E">
            <w:r w:rsidRPr="00A1631E">
              <w:t>3.1-</w:t>
            </w:r>
          </w:p>
        </w:tc>
        <w:tc>
          <w:tcPr>
            <w:tcW w:w="0" w:type="auto"/>
            <w:vAlign w:val="center"/>
            <w:hideMark/>
          </w:tcPr>
          <w:p w14:paraId="676078D6" w14:textId="77777777" w:rsidR="00A1631E" w:rsidRPr="00A1631E" w:rsidRDefault="00A1631E" w:rsidP="00A1631E">
            <w:r w:rsidRPr="00A1631E">
              <w:t>7.7-</w:t>
            </w:r>
          </w:p>
        </w:tc>
      </w:tr>
      <w:tr w:rsidR="00A1631E" w:rsidRPr="00A1631E" w14:paraId="59B7A20D" w14:textId="77777777">
        <w:trPr>
          <w:tblCellSpacing w:w="15" w:type="dxa"/>
        </w:trPr>
        <w:tc>
          <w:tcPr>
            <w:tcW w:w="0" w:type="auto"/>
            <w:vAlign w:val="center"/>
            <w:hideMark/>
          </w:tcPr>
          <w:p w14:paraId="1413B59E" w14:textId="77777777" w:rsidR="00A1631E" w:rsidRPr="00A1631E" w:rsidRDefault="00A1631E" w:rsidP="00A1631E">
            <w:r w:rsidRPr="00A1631E">
              <w:rPr>
                <w:rtl/>
              </w:rPr>
              <w:t>الحمولة الصافية للسفن العابرة لقناة السويس (مليون طن)</w:t>
            </w:r>
          </w:p>
        </w:tc>
        <w:tc>
          <w:tcPr>
            <w:tcW w:w="0" w:type="auto"/>
            <w:vAlign w:val="center"/>
            <w:hideMark/>
          </w:tcPr>
          <w:p w14:paraId="532B32CF" w14:textId="77777777" w:rsidR="00A1631E" w:rsidRPr="00A1631E" w:rsidRDefault="00A1631E" w:rsidP="00A1631E">
            <w:r w:rsidRPr="00A1631E">
              <w:t>43.8</w:t>
            </w:r>
          </w:p>
        </w:tc>
        <w:tc>
          <w:tcPr>
            <w:tcW w:w="0" w:type="auto"/>
            <w:vAlign w:val="center"/>
            <w:hideMark/>
          </w:tcPr>
          <w:p w14:paraId="3B4902D2" w14:textId="77777777" w:rsidR="00A1631E" w:rsidRPr="00A1631E" w:rsidRDefault="00A1631E" w:rsidP="00A1631E">
            <w:r w:rsidRPr="00A1631E">
              <w:t>42.3</w:t>
            </w:r>
          </w:p>
        </w:tc>
        <w:tc>
          <w:tcPr>
            <w:tcW w:w="0" w:type="auto"/>
            <w:vAlign w:val="center"/>
            <w:hideMark/>
          </w:tcPr>
          <w:p w14:paraId="7AFE0109" w14:textId="77777777" w:rsidR="00A1631E" w:rsidRPr="00A1631E" w:rsidRDefault="00A1631E" w:rsidP="00A1631E">
            <w:r w:rsidRPr="00A1631E">
              <w:t>40.8</w:t>
            </w:r>
          </w:p>
        </w:tc>
        <w:tc>
          <w:tcPr>
            <w:tcW w:w="0" w:type="auto"/>
            <w:vAlign w:val="center"/>
            <w:hideMark/>
          </w:tcPr>
          <w:p w14:paraId="7D7AB2CC" w14:textId="77777777" w:rsidR="00A1631E" w:rsidRPr="00A1631E" w:rsidRDefault="00A1631E" w:rsidP="00A1631E">
            <w:r w:rsidRPr="00A1631E">
              <w:t>3.5-</w:t>
            </w:r>
          </w:p>
        </w:tc>
        <w:tc>
          <w:tcPr>
            <w:tcW w:w="0" w:type="auto"/>
            <w:vAlign w:val="center"/>
            <w:hideMark/>
          </w:tcPr>
          <w:p w14:paraId="672A381D" w14:textId="77777777" w:rsidR="00A1631E" w:rsidRPr="00A1631E" w:rsidRDefault="00A1631E" w:rsidP="00A1631E">
            <w:r w:rsidRPr="00A1631E">
              <w:t>6.8-</w:t>
            </w:r>
          </w:p>
        </w:tc>
      </w:tr>
    </w:tbl>
    <w:p w14:paraId="74D0ADAD" w14:textId="77777777" w:rsidR="00A1631E" w:rsidRPr="00A1631E" w:rsidRDefault="00A1631E" w:rsidP="00A1631E">
      <w:r w:rsidRPr="00A1631E">
        <w:rPr>
          <w:rtl/>
        </w:rPr>
        <w:t>المصدر: الجهاز المركزي للتعبئة العامة والإحصاء</w:t>
      </w:r>
      <w:r w:rsidRPr="00A1631E">
        <w:t>.</w:t>
      </w:r>
    </w:p>
    <w:p w14:paraId="04A3C7B4" w14:textId="77777777" w:rsidR="00A1631E" w:rsidRPr="00A1631E" w:rsidRDefault="00A1631E" w:rsidP="00A1631E">
      <w:r w:rsidRPr="00A1631E">
        <w:rPr>
          <w:rtl/>
        </w:rPr>
        <w:t>ملاحظة: معدل التغير محسوب بواسطة الباحث</w:t>
      </w:r>
      <w:r w:rsidRPr="00A1631E">
        <w:t>.</w:t>
      </w:r>
    </w:p>
    <w:p w14:paraId="1A30EFA0" w14:textId="77777777" w:rsidR="00A1631E" w:rsidRPr="00A1631E" w:rsidRDefault="00A1631E" w:rsidP="00A1631E">
      <w:r w:rsidRPr="00A1631E">
        <w:rPr>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16"/>
        <w:gridCol w:w="1103"/>
        <w:gridCol w:w="1116"/>
        <w:gridCol w:w="580"/>
        <w:gridCol w:w="618"/>
      </w:tblGrid>
      <w:tr w:rsidR="00A1631E" w:rsidRPr="00A1631E" w14:paraId="5F4E577B" w14:textId="77777777">
        <w:trPr>
          <w:tblCellSpacing w:w="15" w:type="dxa"/>
        </w:trPr>
        <w:tc>
          <w:tcPr>
            <w:tcW w:w="0" w:type="auto"/>
            <w:vMerge w:val="restart"/>
            <w:vAlign w:val="center"/>
            <w:hideMark/>
          </w:tcPr>
          <w:p w14:paraId="62659F8B" w14:textId="77777777" w:rsidR="00A1631E" w:rsidRPr="00A1631E" w:rsidRDefault="00A1631E" w:rsidP="00A1631E">
            <w:r w:rsidRPr="00A1631E">
              <w:t>(</w:t>
            </w:r>
            <w:r w:rsidRPr="00A1631E">
              <w:rPr>
                <w:rtl/>
              </w:rPr>
              <w:t>مليون دولار</w:t>
            </w:r>
            <w:r w:rsidRPr="00A1631E">
              <w:t>)</w:t>
            </w:r>
          </w:p>
          <w:p w14:paraId="6FA69034" w14:textId="77777777" w:rsidR="00A1631E" w:rsidRPr="00A1631E" w:rsidRDefault="00A1631E" w:rsidP="00A1631E">
            <w:pPr>
              <w:rPr>
                <w:b/>
                <w:bCs/>
              </w:rPr>
            </w:pPr>
            <w:r w:rsidRPr="00A1631E">
              <w:rPr>
                <w:b/>
                <w:bCs/>
                <w:rtl/>
              </w:rPr>
              <w:t>المؤشر</w:t>
            </w:r>
          </w:p>
        </w:tc>
        <w:tc>
          <w:tcPr>
            <w:tcW w:w="0" w:type="auto"/>
            <w:vMerge w:val="restart"/>
            <w:vAlign w:val="center"/>
            <w:hideMark/>
          </w:tcPr>
          <w:p w14:paraId="63F70CA1" w14:textId="77777777" w:rsidR="00A1631E" w:rsidRPr="00A1631E" w:rsidRDefault="00A1631E" w:rsidP="00A1631E">
            <w:pPr>
              <w:rPr>
                <w:b/>
                <w:bCs/>
              </w:rPr>
            </w:pPr>
            <w:r w:rsidRPr="00A1631E">
              <w:rPr>
                <w:b/>
                <w:bCs/>
                <w:rtl/>
              </w:rPr>
              <w:t>مارس 2024</w:t>
            </w:r>
          </w:p>
        </w:tc>
        <w:tc>
          <w:tcPr>
            <w:tcW w:w="0" w:type="auto"/>
            <w:vMerge w:val="restart"/>
            <w:vAlign w:val="center"/>
            <w:hideMark/>
          </w:tcPr>
          <w:p w14:paraId="17AC7281" w14:textId="77777777" w:rsidR="00A1631E" w:rsidRPr="00A1631E" w:rsidRDefault="00A1631E" w:rsidP="00A1631E">
            <w:pPr>
              <w:rPr>
                <w:b/>
                <w:bCs/>
              </w:rPr>
            </w:pPr>
            <w:r w:rsidRPr="00A1631E">
              <w:rPr>
                <w:b/>
                <w:bCs/>
                <w:rtl/>
              </w:rPr>
              <w:t>فبراير 2025</w:t>
            </w:r>
          </w:p>
        </w:tc>
        <w:tc>
          <w:tcPr>
            <w:tcW w:w="0" w:type="auto"/>
            <w:vMerge w:val="restart"/>
            <w:vAlign w:val="center"/>
            <w:hideMark/>
          </w:tcPr>
          <w:p w14:paraId="4DB1758F" w14:textId="77777777" w:rsidR="00A1631E" w:rsidRPr="00A1631E" w:rsidRDefault="00A1631E" w:rsidP="00A1631E">
            <w:pPr>
              <w:rPr>
                <w:b/>
                <w:bCs/>
              </w:rPr>
            </w:pPr>
            <w:r w:rsidRPr="00A1631E">
              <w:rPr>
                <w:b/>
                <w:bCs/>
                <w:rtl/>
              </w:rPr>
              <w:t>مارس 2025</w:t>
            </w:r>
          </w:p>
        </w:tc>
        <w:tc>
          <w:tcPr>
            <w:tcW w:w="0" w:type="auto"/>
            <w:gridSpan w:val="2"/>
            <w:vAlign w:val="center"/>
            <w:hideMark/>
          </w:tcPr>
          <w:p w14:paraId="2BF7DFB8" w14:textId="77777777" w:rsidR="00A1631E" w:rsidRPr="00A1631E" w:rsidRDefault="00A1631E" w:rsidP="00A1631E">
            <w:pPr>
              <w:rPr>
                <w:b/>
                <w:bCs/>
              </w:rPr>
            </w:pPr>
            <w:r w:rsidRPr="00A1631E">
              <w:rPr>
                <w:b/>
                <w:bCs/>
                <w:rtl/>
              </w:rPr>
              <w:t>معدل التغير</w:t>
            </w:r>
            <w:r w:rsidRPr="00A1631E">
              <w:rPr>
                <w:b/>
                <w:bCs/>
              </w:rPr>
              <w:t xml:space="preserve"> %</w:t>
            </w:r>
          </w:p>
        </w:tc>
      </w:tr>
      <w:tr w:rsidR="00A1631E" w:rsidRPr="00A1631E" w14:paraId="098F299A" w14:textId="77777777">
        <w:trPr>
          <w:tblCellSpacing w:w="15" w:type="dxa"/>
        </w:trPr>
        <w:tc>
          <w:tcPr>
            <w:tcW w:w="0" w:type="auto"/>
            <w:vMerge/>
            <w:vAlign w:val="center"/>
            <w:hideMark/>
          </w:tcPr>
          <w:p w14:paraId="5B7EE804" w14:textId="77777777" w:rsidR="00A1631E" w:rsidRPr="00A1631E" w:rsidRDefault="00A1631E" w:rsidP="00A1631E">
            <w:pPr>
              <w:rPr>
                <w:b/>
                <w:bCs/>
              </w:rPr>
            </w:pPr>
          </w:p>
        </w:tc>
        <w:tc>
          <w:tcPr>
            <w:tcW w:w="0" w:type="auto"/>
            <w:vMerge/>
            <w:vAlign w:val="center"/>
            <w:hideMark/>
          </w:tcPr>
          <w:p w14:paraId="2E97D598" w14:textId="77777777" w:rsidR="00A1631E" w:rsidRPr="00A1631E" w:rsidRDefault="00A1631E" w:rsidP="00A1631E">
            <w:pPr>
              <w:rPr>
                <w:b/>
                <w:bCs/>
              </w:rPr>
            </w:pPr>
          </w:p>
        </w:tc>
        <w:tc>
          <w:tcPr>
            <w:tcW w:w="0" w:type="auto"/>
            <w:vMerge/>
            <w:vAlign w:val="center"/>
            <w:hideMark/>
          </w:tcPr>
          <w:p w14:paraId="11E9F087" w14:textId="77777777" w:rsidR="00A1631E" w:rsidRPr="00A1631E" w:rsidRDefault="00A1631E" w:rsidP="00A1631E">
            <w:pPr>
              <w:rPr>
                <w:b/>
                <w:bCs/>
              </w:rPr>
            </w:pPr>
          </w:p>
        </w:tc>
        <w:tc>
          <w:tcPr>
            <w:tcW w:w="0" w:type="auto"/>
            <w:vMerge/>
            <w:vAlign w:val="center"/>
            <w:hideMark/>
          </w:tcPr>
          <w:p w14:paraId="56BD2962" w14:textId="77777777" w:rsidR="00A1631E" w:rsidRPr="00A1631E" w:rsidRDefault="00A1631E" w:rsidP="00A1631E">
            <w:pPr>
              <w:rPr>
                <w:b/>
                <w:bCs/>
              </w:rPr>
            </w:pPr>
          </w:p>
        </w:tc>
        <w:tc>
          <w:tcPr>
            <w:tcW w:w="0" w:type="auto"/>
            <w:vAlign w:val="center"/>
            <w:hideMark/>
          </w:tcPr>
          <w:p w14:paraId="31E9733D" w14:textId="77777777" w:rsidR="00A1631E" w:rsidRPr="00A1631E" w:rsidRDefault="00A1631E" w:rsidP="00A1631E">
            <w:pPr>
              <w:rPr>
                <w:b/>
                <w:bCs/>
              </w:rPr>
            </w:pPr>
            <w:r w:rsidRPr="00A1631E">
              <w:rPr>
                <w:b/>
                <w:bCs/>
                <w:rtl/>
              </w:rPr>
              <w:t>شهري</w:t>
            </w:r>
          </w:p>
        </w:tc>
        <w:tc>
          <w:tcPr>
            <w:tcW w:w="0" w:type="auto"/>
            <w:vAlign w:val="center"/>
            <w:hideMark/>
          </w:tcPr>
          <w:p w14:paraId="63F6AE72" w14:textId="77777777" w:rsidR="00A1631E" w:rsidRPr="00A1631E" w:rsidRDefault="00A1631E" w:rsidP="00A1631E">
            <w:pPr>
              <w:rPr>
                <w:b/>
                <w:bCs/>
              </w:rPr>
            </w:pPr>
            <w:r w:rsidRPr="00A1631E">
              <w:rPr>
                <w:b/>
                <w:bCs/>
                <w:rtl/>
              </w:rPr>
              <w:t>سنوي</w:t>
            </w:r>
          </w:p>
        </w:tc>
      </w:tr>
      <w:tr w:rsidR="00A1631E" w:rsidRPr="00A1631E" w14:paraId="5A3A7847" w14:textId="77777777">
        <w:trPr>
          <w:tblCellSpacing w:w="15" w:type="dxa"/>
        </w:trPr>
        <w:tc>
          <w:tcPr>
            <w:tcW w:w="0" w:type="auto"/>
            <w:vAlign w:val="center"/>
            <w:hideMark/>
          </w:tcPr>
          <w:p w14:paraId="543BB8C9" w14:textId="77777777" w:rsidR="00A1631E" w:rsidRPr="00A1631E" w:rsidRDefault="00A1631E" w:rsidP="00A1631E">
            <w:r w:rsidRPr="00A1631E">
              <w:rPr>
                <w:rtl/>
              </w:rPr>
              <w:lastRenderedPageBreak/>
              <w:t>إجمالي قيمة الصادرات</w:t>
            </w:r>
          </w:p>
        </w:tc>
        <w:tc>
          <w:tcPr>
            <w:tcW w:w="0" w:type="auto"/>
            <w:vAlign w:val="center"/>
            <w:hideMark/>
          </w:tcPr>
          <w:p w14:paraId="122CC792" w14:textId="77777777" w:rsidR="00A1631E" w:rsidRPr="00A1631E" w:rsidRDefault="00A1631E" w:rsidP="00A1631E">
            <w:r w:rsidRPr="00A1631E">
              <w:t>3823</w:t>
            </w:r>
          </w:p>
        </w:tc>
        <w:tc>
          <w:tcPr>
            <w:tcW w:w="0" w:type="auto"/>
            <w:vAlign w:val="center"/>
            <w:hideMark/>
          </w:tcPr>
          <w:p w14:paraId="5AF0E9A1" w14:textId="77777777" w:rsidR="00A1631E" w:rsidRPr="00A1631E" w:rsidRDefault="00A1631E" w:rsidP="00A1631E">
            <w:r w:rsidRPr="00A1631E">
              <w:t>4628</w:t>
            </w:r>
          </w:p>
        </w:tc>
        <w:tc>
          <w:tcPr>
            <w:tcW w:w="0" w:type="auto"/>
            <w:vAlign w:val="center"/>
            <w:hideMark/>
          </w:tcPr>
          <w:p w14:paraId="673FAB2A" w14:textId="77777777" w:rsidR="00A1631E" w:rsidRPr="00A1631E" w:rsidRDefault="00A1631E" w:rsidP="00A1631E">
            <w:r w:rsidRPr="00A1631E">
              <w:t>4615</w:t>
            </w:r>
          </w:p>
        </w:tc>
        <w:tc>
          <w:tcPr>
            <w:tcW w:w="0" w:type="auto"/>
            <w:vAlign w:val="center"/>
            <w:hideMark/>
          </w:tcPr>
          <w:p w14:paraId="109656C2" w14:textId="77777777" w:rsidR="00A1631E" w:rsidRPr="00A1631E" w:rsidRDefault="00A1631E" w:rsidP="00A1631E">
            <w:r w:rsidRPr="00A1631E">
              <w:t>0.3-</w:t>
            </w:r>
          </w:p>
        </w:tc>
        <w:tc>
          <w:tcPr>
            <w:tcW w:w="0" w:type="auto"/>
            <w:vAlign w:val="center"/>
            <w:hideMark/>
          </w:tcPr>
          <w:p w14:paraId="728B048D" w14:textId="77777777" w:rsidR="00A1631E" w:rsidRPr="00A1631E" w:rsidRDefault="00A1631E" w:rsidP="00A1631E">
            <w:r w:rsidRPr="00A1631E">
              <w:t>20.7</w:t>
            </w:r>
          </w:p>
        </w:tc>
      </w:tr>
      <w:tr w:rsidR="00A1631E" w:rsidRPr="00A1631E" w14:paraId="59486988" w14:textId="77777777">
        <w:trPr>
          <w:tblCellSpacing w:w="15" w:type="dxa"/>
        </w:trPr>
        <w:tc>
          <w:tcPr>
            <w:tcW w:w="0" w:type="auto"/>
            <w:vAlign w:val="center"/>
            <w:hideMark/>
          </w:tcPr>
          <w:p w14:paraId="10251ABB" w14:textId="77777777" w:rsidR="00A1631E" w:rsidRPr="00A1631E" w:rsidRDefault="00A1631E" w:rsidP="00A1631E">
            <w:r w:rsidRPr="00A1631E">
              <w:rPr>
                <w:rtl/>
              </w:rPr>
              <w:t>إجمالي قيمة الواردات</w:t>
            </w:r>
          </w:p>
        </w:tc>
        <w:tc>
          <w:tcPr>
            <w:tcW w:w="0" w:type="auto"/>
            <w:vAlign w:val="center"/>
            <w:hideMark/>
          </w:tcPr>
          <w:p w14:paraId="7A7F30BA" w14:textId="77777777" w:rsidR="00A1631E" w:rsidRPr="00A1631E" w:rsidRDefault="00A1631E" w:rsidP="00A1631E">
            <w:r w:rsidRPr="00A1631E">
              <w:t>7912</w:t>
            </w:r>
          </w:p>
        </w:tc>
        <w:tc>
          <w:tcPr>
            <w:tcW w:w="0" w:type="auto"/>
            <w:vAlign w:val="center"/>
            <w:hideMark/>
          </w:tcPr>
          <w:p w14:paraId="7C7D43A2" w14:textId="77777777" w:rsidR="00A1631E" w:rsidRPr="00A1631E" w:rsidRDefault="00A1631E" w:rsidP="00A1631E">
            <w:r w:rsidRPr="00A1631E">
              <w:t>7040</w:t>
            </w:r>
          </w:p>
        </w:tc>
        <w:tc>
          <w:tcPr>
            <w:tcW w:w="0" w:type="auto"/>
            <w:vAlign w:val="center"/>
            <w:hideMark/>
          </w:tcPr>
          <w:p w14:paraId="6C9885A0" w14:textId="77777777" w:rsidR="00A1631E" w:rsidRPr="00A1631E" w:rsidRDefault="00A1631E" w:rsidP="00A1631E">
            <w:r w:rsidRPr="00A1631E">
              <w:t>7124</w:t>
            </w:r>
          </w:p>
        </w:tc>
        <w:tc>
          <w:tcPr>
            <w:tcW w:w="0" w:type="auto"/>
            <w:vAlign w:val="center"/>
            <w:hideMark/>
          </w:tcPr>
          <w:p w14:paraId="324B3AFE" w14:textId="77777777" w:rsidR="00A1631E" w:rsidRPr="00A1631E" w:rsidRDefault="00A1631E" w:rsidP="00A1631E">
            <w:r w:rsidRPr="00A1631E">
              <w:t>1.2</w:t>
            </w:r>
          </w:p>
        </w:tc>
        <w:tc>
          <w:tcPr>
            <w:tcW w:w="0" w:type="auto"/>
            <w:vAlign w:val="center"/>
            <w:hideMark/>
          </w:tcPr>
          <w:p w14:paraId="0B230375" w14:textId="77777777" w:rsidR="00A1631E" w:rsidRPr="00A1631E" w:rsidRDefault="00A1631E" w:rsidP="00A1631E">
            <w:r w:rsidRPr="00A1631E">
              <w:t>10.0-</w:t>
            </w:r>
          </w:p>
        </w:tc>
      </w:tr>
      <w:tr w:rsidR="00A1631E" w:rsidRPr="00A1631E" w14:paraId="7068C2D9" w14:textId="77777777">
        <w:trPr>
          <w:tblCellSpacing w:w="15" w:type="dxa"/>
        </w:trPr>
        <w:tc>
          <w:tcPr>
            <w:tcW w:w="0" w:type="auto"/>
            <w:vAlign w:val="center"/>
            <w:hideMark/>
          </w:tcPr>
          <w:p w14:paraId="4A0571EE" w14:textId="77777777" w:rsidR="00A1631E" w:rsidRPr="00A1631E" w:rsidRDefault="00A1631E" w:rsidP="00A1631E">
            <w:r w:rsidRPr="00A1631E">
              <w:rPr>
                <w:rtl/>
              </w:rPr>
              <w:t>رصيد الميزان التجاري</w:t>
            </w:r>
          </w:p>
        </w:tc>
        <w:tc>
          <w:tcPr>
            <w:tcW w:w="0" w:type="auto"/>
            <w:vAlign w:val="center"/>
            <w:hideMark/>
          </w:tcPr>
          <w:p w14:paraId="4DF0840A" w14:textId="77777777" w:rsidR="00A1631E" w:rsidRPr="00A1631E" w:rsidRDefault="00A1631E" w:rsidP="00A1631E">
            <w:r w:rsidRPr="00A1631E">
              <w:t>4089-</w:t>
            </w:r>
          </w:p>
        </w:tc>
        <w:tc>
          <w:tcPr>
            <w:tcW w:w="0" w:type="auto"/>
            <w:vAlign w:val="center"/>
            <w:hideMark/>
          </w:tcPr>
          <w:p w14:paraId="1F063F8A" w14:textId="77777777" w:rsidR="00A1631E" w:rsidRPr="00A1631E" w:rsidRDefault="00A1631E" w:rsidP="00A1631E">
            <w:r w:rsidRPr="00A1631E">
              <w:t>2412-</w:t>
            </w:r>
          </w:p>
        </w:tc>
        <w:tc>
          <w:tcPr>
            <w:tcW w:w="0" w:type="auto"/>
            <w:vAlign w:val="center"/>
            <w:hideMark/>
          </w:tcPr>
          <w:p w14:paraId="4DC044AF" w14:textId="77777777" w:rsidR="00A1631E" w:rsidRPr="00A1631E" w:rsidRDefault="00A1631E" w:rsidP="00A1631E">
            <w:r w:rsidRPr="00A1631E">
              <w:t>2509-</w:t>
            </w:r>
          </w:p>
        </w:tc>
        <w:tc>
          <w:tcPr>
            <w:tcW w:w="0" w:type="auto"/>
            <w:vAlign w:val="center"/>
            <w:hideMark/>
          </w:tcPr>
          <w:p w14:paraId="6417C636" w14:textId="77777777" w:rsidR="00A1631E" w:rsidRPr="00A1631E" w:rsidRDefault="00A1631E" w:rsidP="00A1631E">
            <w:r w:rsidRPr="00A1631E">
              <w:t>4.0</w:t>
            </w:r>
          </w:p>
        </w:tc>
        <w:tc>
          <w:tcPr>
            <w:tcW w:w="0" w:type="auto"/>
            <w:vAlign w:val="center"/>
            <w:hideMark/>
          </w:tcPr>
          <w:p w14:paraId="7F1C013F" w14:textId="77777777" w:rsidR="00A1631E" w:rsidRPr="00A1631E" w:rsidRDefault="00A1631E" w:rsidP="00A1631E">
            <w:r w:rsidRPr="00A1631E">
              <w:t>38.6-</w:t>
            </w:r>
          </w:p>
        </w:tc>
      </w:tr>
    </w:tbl>
    <w:p w14:paraId="7E07ED7F" w14:textId="77777777" w:rsidR="00A1631E" w:rsidRPr="00A1631E" w:rsidRDefault="00A1631E" w:rsidP="00A1631E">
      <w:r w:rsidRPr="00A1631E">
        <w:rPr>
          <w:rtl/>
        </w:rPr>
        <w:t>المصدر: الجهاز المركزي للتعبئة العامة والإحصاء</w:t>
      </w:r>
      <w:r w:rsidRPr="00A1631E">
        <w:t>.</w:t>
      </w:r>
    </w:p>
    <w:p w14:paraId="112F2C48" w14:textId="77777777" w:rsidR="00A1631E" w:rsidRPr="00A1631E" w:rsidRDefault="00A1631E" w:rsidP="00A1631E">
      <w:r w:rsidRPr="00A1631E">
        <w:rPr>
          <w:rtl/>
        </w:rPr>
        <w:t>نسبة صافي الاستثمار الأجنبي المباشر إلى الناتج المحلي الإجمالي خلال الربع الثاني 2025/2024 مقارنة بالربع الأول 2025/2024 والربع الثاني 2024/2023</w:t>
      </w:r>
      <w:r w:rsidRPr="00A1631E">
        <w:t xml:space="preserve"> - (%)</w:t>
      </w:r>
    </w:p>
    <w:p w14:paraId="59C28578" w14:textId="7C6EB116" w:rsidR="00A1631E" w:rsidRPr="00A1631E" w:rsidRDefault="00A1631E" w:rsidP="00A1631E">
      <w:r w:rsidRPr="00A1631E">
        <mc:AlternateContent>
          <mc:Choice Requires="wps">
            <w:drawing>
              <wp:inline distT="0" distB="0" distL="0" distR="0" wp14:anchorId="7097F5C1" wp14:editId="7E0AB92B">
                <wp:extent cx="304800" cy="304800"/>
                <wp:effectExtent l="0" t="0" r="0" b="0"/>
                <wp:docPr id="243842696" name="Rectangle 58" descr="0.9 0.8 0.7 الربع الثاني 2025/2024 الربع الأول 2025/2024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874B1" id="Rectangle 58" o:spid="_x0000_s1026" alt="0.9 0.8 0.7 الربع الثاني 2025/2024 الربع الأول 2025/2024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873918" w14:textId="77777777" w:rsidR="00A1631E" w:rsidRPr="00A1631E" w:rsidRDefault="00A1631E" w:rsidP="00A1631E">
      <w:r w:rsidRPr="00A1631E">
        <w:rPr>
          <w:rtl/>
        </w:rPr>
        <w:t>المصدر: البنك المركزي المصري</w:t>
      </w:r>
      <w:r w:rsidRPr="00A1631E">
        <w:t>.</w:t>
      </w:r>
    </w:p>
    <w:p w14:paraId="5CA601CB" w14:textId="77777777" w:rsidR="00A1631E" w:rsidRPr="00A1631E" w:rsidRDefault="00A1631E" w:rsidP="00A1631E">
      <w:r w:rsidRPr="00A1631E">
        <w:rPr>
          <w:rtl/>
        </w:rPr>
        <w:t>قيمة صافي الاستثمار الأجنبي المباشر خلال الربع الثاني 2025/2024 مقارنة بالربع الأول 2025/2024 والربع الثاني 2024/2023 - (مليون دولار)</w:t>
      </w:r>
    </w:p>
    <w:p w14:paraId="679FABCD" w14:textId="59A8C038" w:rsidR="00A1631E" w:rsidRPr="00A1631E" w:rsidRDefault="00A1631E" w:rsidP="00A1631E">
      <w:r w:rsidRPr="00A1631E">
        <mc:AlternateContent>
          <mc:Choice Requires="wps">
            <w:drawing>
              <wp:inline distT="0" distB="0" distL="0" distR="0" wp14:anchorId="10BBE7ED" wp14:editId="59D19E0A">
                <wp:extent cx="304800" cy="304800"/>
                <wp:effectExtent l="0" t="0" r="0" b="0"/>
                <wp:docPr id="1584854653" name="Rectangle 57" descr="3326.3 3208.2 2717.1 الربع الثاني 2025/2024 الربع الأول 2025/2024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59747" id="Rectangle 57" o:spid="_x0000_s1026" alt="3326.3 3208.2 2717.1 الربع الثاني 2025/2024 الربع الأول 2025/2024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8EB641" w14:textId="77777777" w:rsidR="00A1631E" w:rsidRPr="00A1631E" w:rsidRDefault="00A1631E" w:rsidP="00A1631E">
      <w:r w:rsidRPr="00A1631E">
        <w:rPr>
          <w:rtl/>
        </w:rPr>
        <w:t>المصدر: البنك المركزي المصري</w:t>
      </w:r>
      <w:r w:rsidRPr="00A1631E">
        <w:t>.</w:t>
      </w:r>
    </w:p>
    <w:p w14:paraId="44F2D333" w14:textId="319D3BA1" w:rsidR="00A1631E" w:rsidRPr="00A1631E" w:rsidRDefault="00A1631E" w:rsidP="00A1631E">
      <w:r w:rsidRPr="00A1631E">
        <mc:AlternateContent>
          <mc:Choice Requires="wps">
            <w:drawing>
              <wp:inline distT="0" distB="0" distL="0" distR="0" wp14:anchorId="13BD177D" wp14:editId="34476292">
                <wp:extent cx="304800" cy="304800"/>
                <wp:effectExtent l="0" t="0" r="0" b="0"/>
                <wp:docPr id="537990114"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2B236"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9D2179" w14:textId="69206094" w:rsidR="00A1631E" w:rsidRPr="00A1631E" w:rsidRDefault="00A1631E" w:rsidP="00A1631E">
      <w:r w:rsidRPr="00A1631E">
        <mc:AlternateContent>
          <mc:Choice Requires="wps">
            <w:drawing>
              <wp:inline distT="0" distB="0" distL="0" distR="0" wp14:anchorId="583AC637" wp14:editId="25207475">
                <wp:extent cx="304800" cy="304800"/>
                <wp:effectExtent l="0" t="0" r="0" b="0"/>
                <wp:docPr id="950797394" name="Rectangle 55"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1BD02" id="Rectangle 55"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19DF8B" w14:textId="69C67D95" w:rsidR="00A1631E" w:rsidRPr="00A1631E" w:rsidRDefault="00A1631E" w:rsidP="00A1631E">
      <w:r w:rsidRPr="00A1631E">
        <mc:AlternateContent>
          <mc:Choice Requires="wps">
            <w:drawing>
              <wp:inline distT="0" distB="0" distL="0" distR="0" wp14:anchorId="61D30179" wp14:editId="439C99D6">
                <wp:extent cx="304800" cy="304800"/>
                <wp:effectExtent l="0" t="0" r="0" b="0"/>
                <wp:docPr id="1825567556" name="Rectangle 54" descr="قرضياء سندك حلمك معانا بيكب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E6260" id="Rectangle 54" o:spid="_x0000_s1026" alt="قرضياء سندك حلمك معانا بيكب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1C75D" w14:textId="77777777" w:rsidR="00A1631E" w:rsidRPr="00A1631E" w:rsidRDefault="00A1631E" w:rsidP="00A1631E">
      <w:r w:rsidRPr="00A1631E">
        <w:rPr>
          <w:rtl/>
        </w:rPr>
        <w:t>تمويل يصل إلى ٥ مليون جنيه بسعر عائد تنافسي تمويل المشروعات الصغيرة والمتوسطة (الأنشطة الصناعية والتجارية والخدمية)</w:t>
      </w:r>
    </w:p>
    <w:p w14:paraId="216A1BE5" w14:textId="77777777" w:rsidR="00A1631E" w:rsidRPr="00A1631E" w:rsidRDefault="00A1631E" w:rsidP="00A1631E">
      <w:pPr>
        <w:rPr>
          <w:b/>
          <w:bCs/>
        </w:rPr>
      </w:pPr>
      <w:r w:rsidRPr="00A1631E">
        <w:rPr>
          <w:b/>
          <w:bCs/>
          <w:rtl/>
        </w:rPr>
        <w:t>مزايا القرض</w:t>
      </w:r>
    </w:p>
    <w:p w14:paraId="7EBCE340" w14:textId="77777777" w:rsidR="00A1631E" w:rsidRPr="00A1631E" w:rsidRDefault="00A1631E" w:rsidP="00A1631E">
      <w:r w:rsidRPr="00A1631E">
        <w:t xml:space="preserve">• </w:t>
      </w:r>
      <w:r w:rsidRPr="00A1631E">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2F66FDE5" w14:textId="77777777" w:rsidR="00A1631E" w:rsidRPr="00A1631E" w:rsidRDefault="00A1631E" w:rsidP="00A1631E">
      <w:pPr>
        <w:rPr>
          <w:b/>
          <w:bCs/>
        </w:rPr>
      </w:pPr>
      <w:r w:rsidRPr="00A1631E">
        <w:rPr>
          <w:b/>
          <w:bCs/>
          <w:rtl/>
        </w:rPr>
        <w:t>المستندات المطلوبة</w:t>
      </w:r>
    </w:p>
    <w:p w14:paraId="1D27068C" w14:textId="77777777" w:rsidR="00A1631E" w:rsidRPr="00A1631E" w:rsidRDefault="00A1631E" w:rsidP="00A1631E">
      <w:r w:rsidRPr="00A1631E">
        <w:t xml:space="preserve">• </w:t>
      </w:r>
      <w:r w:rsidRPr="00A1631E">
        <w:rPr>
          <w:rtl/>
        </w:rPr>
        <w:t>بطاقة الرقم القومي لكافة الشركاء والضامنين • سجل تجاري مستخرج حديثاً لايتعدى ٣ أشهر</w:t>
      </w:r>
    </w:p>
    <w:p w14:paraId="7D32DFDA" w14:textId="77777777" w:rsidR="00A1631E" w:rsidRPr="00A1631E" w:rsidRDefault="00A1631E" w:rsidP="00A1631E">
      <w:r w:rsidRPr="00A1631E">
        <w:rPr>
          <w:rtl/>
        </w:rPr>
        <w:t>بطاقة ضريبية</w:t>
      </w:r>
    </w:p>
    <w:p w14:paraId="23C2BAD6" w14:textId="77777777" w:rsidR="00A1631E" w:rsidRPr="00A1631E" w:rsidRDefault="00A1631E" w:rsidP="00A1631E">
      <w:r w:rsidRPr="00A1631E">
        <w:rPr>
          <w:rtl/>
        </w:rPr>
        <w:t>موقف ضريبي وتأميني لايتعدى ٣ أشهر عقد التأسيس للشركة وعقود التعديل</w:t>
      </w:r>
    </w:p>
    <w:p w14:paraId="00867B56" w14:textId="77777777" w:rsidR="00A1631E" w:rsidRPr="00A1631E" w:rsidRDefault="00A1631E" w:rsidP="00A1631E">
      <w:r w:rsidRPr="00A1631E">
        <w:t xml:space="preserve">• </w:t>
      </w:r>
      <w:r w:rsidRPr="00A1631E">
        <w:rPr>
          <w:rtl/>
        </w:rPr>
        <w:t>ميزانية آخر ٣ سنوات • عرض أسعار في حالة تمويل الآلات والمعدات و وسائل النقل التراخيص الخاصة بكل نشاط صناعي أو تجاري • كشف حساب بنكي</w:t>
      </w:r>
    </w:p>
    <w:p w14:paraId="423652AE" w14:textId="77777777" w:rsidR="00A1631E" w:rsidRPr="00A1631E" w:rsidRDefault="00A1631E" w:rsidP="00A1631E">
      <w:r w:rsidRPr="00A1631E">
        <w:lastRenderedPageBreak/>
        <w:t xml:space="preserve">* </w:t>
      </w:r>
      <w:r w:rsidRPr="00A1631E">
        <w:rPr>
          <w:rtl/>
        </w:rPr>
        <w:t>تطبق الشروط والأحكام</w:t>
      </w:r>
    </w:p>
    <w:p w14:paraId="390EBF25" w14:textId="77777777" w:rsidR="00A1631E" w:rsidRPr="00A1631E" w:rsidRDefault="00A1631E" w:rsidP="00A1631E">
      <w:r w:rsidRPr="00A1631E">
        <w:rPr>
          <w:rtl/>
        </w:rPr>
        <w:t>شراء</w:t>
      </w:r>
    </w:p>
    <w:p w14:paraId="05C7BCE5" w14:textId="77777777" w:rsidR="00A1631E" w:rsidRPr="00A1631E" w:rsidRDefault="00A1631E" w:rsidP="00A1631E">
      <w:r w:rsidRPr="00A1631E">
        <w:t>alBaraka Bank</w:t>
      </w:r>
    </w:p>
    <w:p w14:paraId="5AA6577C" w14:textId="77777777" w:rsidR="00A1631E" w:rsidRPr="00A1631E" w:rsidRDefault="00A1631E" w:rsidP="00A1631E">
      <w:r w:rsidRPr="00A1631E">
        <w:t>Tatle: 12</w:t>
      </w:r>
    </w:p>
    <w:p w14:paraId="3A771606" w14:textId="77777777" w:rsidR="00A1631E" w:rsidRPr="00A1631E" w:rsidRDefault="00A1631E" w:rsidP="00A1631E">
      <w:r w:rsidRPr="00A1631E">
        <w:t>Guests 9</w:t>
      </w:r>
    </w:p>
    <w:p w14:paraId="0594C631" w14:textId="77777777" w:rsidR="00A1631E" w:rsidRPr="00A1631E" w:rsidRDefault="00A1631E" w:rsidP="00A1631E">
      <w:r w:rsidRPr="00A1631E">
        <w:t>h Chickan</w:t>
      </w:r>
    </w:p>
    <w:p w14:paraId="3783E964" w14:textId="77777777" w:rsidR="00A1631E" w:rsidRPr="00A1631E" w:rsidRDefault="00A1631E" w:rsidP="00A1631E">
      <w:r w:rsidRPr="00A1631E">
        <w:t>0.50</w:t>
      </w:r>
    </w:p>
    <w:p w14:paraId="5A9D85E1" w14:textId="77777777" w:rsidR="00A1631E" w:rsidRPr="00A1631E" w:rsidRDefault="00A1631E" w:rsidP="00A1631E">
      <w:r w:rsidRPr="00A1631E">
        <w:t>17 05</w:t>
      </w:r>
    </w:p>
    <w:p w14:paraId="6825FFCC" w14:textId="77777777" w:rsidR="00A1631E" w:rsidRPr="00A1631E" w:rsidRDefault="00A1631E" w:rsidP="00A1631E">
      <w:r w:rsidRPr="00A1631E">
        <w:t>1 Salad</w:t>
      </w:r>
    </w:p>
    <w:p w14:paraId="14D32701" w14:textId="77777777" w:rsidR="00A1631E" w:rsidRPr="00A1631E" w:rsidRDefault="00A1631E" w:rsidP="00A1631E">
      <w:r w:rsidRPr="00A1631E">
        <w:t>5.30</w:t>
      </w:r>
    </w:p>
    <w:p w14:paraId="038C0871" w14:textId="77777777" w:rsidR="00A1631E" w:rsidRPr="00A1631E" w:rsidRDefault="00A1631E" w:rsidP="00A1631E">
      <w:r w:rsidRPr="00A1631E">
        <w:t>on 9</w:t>
      </w:r>
    </w:p>
    <w:p w14:paraId="2E2C7792" w14:textId="77777777" w:rsidR="00A1631E" w:rsidRPr="00A1631E" w:rsidRDefault="00A1631E" w:rsidP="00A1631E">
      <w:r w:rsidRPr="00A1631E">
        <w:t>7.50</w:t>
      </w:r>
    </w:p>
    <w:p w14:paraId="7AF3EF6E" w14:textId="77777777" w:rsidR="00A1631E" w:rsidRPr="00A1631E" w:rsidRDefault="00A1631E" w:rsidP="00A1631E">
      <w:r w:rsidRPr="00A1631E">
        <w:t>World Debit</w:t>
      </w:r>
    </w:p>
    <w:p w14:paraId="7B355587" w14:textId="77777777" w:rsidR="00A1631E" w:rsidRPr="00A1631E" w:rsidRDefault="00A1631E" w:rsidP="00A1631E">
      <w:r w:rsidRPr="00A1631E">
        <w:t>alBaraka Bank</w:t>
      </w:r>
    </w:p>
    <w:p w14:paraId="481F24F0" w14:textId="77777777" w:rsidR="00A1631E" w:rsidRPr="00A1631E" w:rsidRDefault="00A1631E" w:rsidP="00A1631E">
      <w:r w:rsidRPr="00A1631E">
        <w:t>5.00</w:t>
      </w:r>
    </w:p>
    <w:p w14:paraId="6DD8DFA1" w14:textId="77777777" w:rsidR="00A1631E" w:rsidRPr="00A1631E" w:rsidRDefault="00A1631E" w:rsidP="00A1631E">
      <w:r w:rsidRPr="00A1631E">
        <w:t>59.30</w:t>
      </w:r>
    </w:p>
    <w:p w14:paraId="34081887" w14:textId="77777777" w:rsidR="00A1631E" w:rsidRPr="00A1631E" w:rsidRDefault="00A1631E" w:rsidP="00A1631E">
      <w:r w:rsidRPr="00A1631E">
        <w:t>1234 5678 9012 3456 VALID THRU 02/26</w:t>
      </w:r>
    </w:p>
    <w:p w14:paraId="35A1C265" w14:textId="77777777" w:rsidR="00A1631E" w:rsidRPr="00A1631E" w:rsidRDefault="00A1631E" w:rsidP="00A1631E">
      <w:r w:rsidRPr="00A1631E">
        <w:t>otal</w:t>
      </w:r>
    </w:p>
    <w:p w14:paraId="19AB5DE2" w14:textId="77777777" w:rsidR="00A1631E" w:rsidRPr="00A1631E" w:rsidRDefault="00A1631E" w:rsidP="00A1631E">
      <w:r w:rsidRPr="00A1631E">
        <w:t>7.12</w:t>
      </w:r>
    </w:p>
    <w:p w14:paraId="5E3D5BA0" w14:textId="77777777" w:rsidR="00A1631E" w:rsidRPr="00A1631E" w:rsidRDefault="00A1631E" w:rsidP="00A1631E">
      <w:r w:rsidRPr="00A1631E">
        <w:t>66.42</w:t>
      </w:r>
    </w:p>
    <w:p w14:paraId="72F0EFA0" w14:textId="77777777" w:rsidR="00A1631E" w:rsidRPr="00A1631E" w:rsidRDefault="00A1631E" w:rsidP="00A1631E">
      <w:r w:rsidRPr="00A1631E">
        <w:t>Tax</w:t>
      </w:r>
    </w:p>
    <w:p w14:paraId="2025B98C" w14:textId="77777777" w:rsidR="00A1631E" w:rsidRPr="00A1631E" w:rsidRDefault="00A1631E" w:rsidP="00A1631E">
      <w:r w:rsidRPr="00A1631E">
        <w:t>TOTAL :</w:t>
      </w:r>
    </w:p>
    <w:p w14:paraId="624C0367" w14:textId="77777777" w:rsidR="00A1631E" w:rsidRPr="00A1631E" w:rsidRDefault="00A1631E" w:rsidP="00A1631E">
      <w:r w:rsidRPr="00A1631E">
        <w:rPr>
          <w:rtl/>
        </w:rPr>
        <w:t xml:space="preserve">تجربة مختلفة مع خدمة ثراء </w:t>
      </w:r>
      <w:r w:rsidRPr="00A1631E">
        <w:rPr>
          <w:rFonts w:ascii="Cambria Math" w:hAnsi="Cambria Math" w:cs="Cambria Math" w:hint="cs"/>
          <w:rtl/>
        </w:rPr>
        <w:t>◆</w:t>
      </w:r>
      <w:r w:rsidRPr="00A1631E">
        <w:rPr>
          <w:rtl/>
        </w:rPr>
        <w:t xml:space="preserve"> </w:t>
      </w:r>
      <w:r w:rsidRPr="00A1631E">
        <w:rPr>
          <w:rFonts w:ascii="Arial" w:hAnsi="Arial" w:cs="Arial" w:hint="cs"/>
          <w:rtl/>
        </w:rPr>
        <w:t>بطاقة</w:t>
      </w:r>
      <w:r w:rsidRPr="00A1631E">
        <w:rPr>
          <w:rtl/>
        </w:rPr>
        <w:t xml:space="preserve"> </w:t>
      </w:r>
      <w:r w:rsidRPr="00A1631E">
        <w:rPr>
          <w:rFonts w:ascii="Arial" w:hAnsi="Arial" w:cs="Arial" w:hint="cs"/>
          <w:rtl/>
        </w:rPr>
        <w:t>الخصم</w:t>
      </w:r>
      <w:r w:rsidRPr="00A1631E">
        <w:rPr>
          <w:rtl/>
        </w:rPr>
        <w:t xml:space="preserve"> </w:t>
      </w:r>
      <w:r w:rsidRPr="00A1631E">
        <w:rPr>
          <w:rFonts w:ascii="Arial" w:hAnsi="Arial" w:cs="Arial" w:hint="cs"/>
          <w:rtl/>
        </w:rPr>
        <w:t>المباشر</w:t>
      </w:r>
      <w:r w:rsidRPr="00A1631E">
        <w:t xml:space="preserve"> 'World'</w:t>
      </w:r>
    </w:p>
    <w:p w14:paraId="192B7491" w14:textId="77777777" w:rsidR="00A1631E" w:rsidRPr="00A1631E" w:rsidRDefault="00A1631E" w:rsidP="00A1631E">
      <w:r w:rsidRPr="00A1631E">
        <w:rPr>
          <w:rFonts w:ascii="Cambria Math" w:hAnsi="Cambria Math" w:cs="Cambria Math"/>
        </w:rPr>
        <w:t>◆</w:t>
      </w:r>
      <w:r w:rsidRPr="00A1631E">
        <w:t xml:space="preserve"> </w:t>
      </w:r>
      <w:r w:rsidRPr="00A1631E">
        <w:rPr>
          <w:rtl/>
        </w:rPr>
        <w:t>مسئول علاقات خاص بمعاملاتك</w:t>
      </w:r>
    </w:p>
    <w:p w14:paraId="3323929A" w14:textId="77777777" w:rsidR="00A1631E" w:rsidRPr="00A1631E" w:rsidRDefault="00A1631E" w:rsidP="00A1631E">
      <w:r w:rsidRPr="00A1631E">
        <w:t xml:space="preserve">● </w:t>
      </w:r>
      <w:r w:rsidRPr="00A1631E">
        <w:rPr>
          <w:rtl/>
        </w:rPr>
        <w:t>أولوية بمركز الاتصال</w:t>
      </w:r>
    </w:p>
    <w:p w14:paraId="76BBF310" w14:textId="77777777" w:rsidR="00A1631E" w:rsidRPr="00A1631E" w:rsidRDefault="00A1631E" w:rsidP="00A1631E">
      <w:r w:rsidRPr="00A1631E">
        <w:rPr>
          <w:rFonts w:ascii="Cambria Math" w:hAnsi="Cambria Math" w:cs="Cambria Math"/>
        </w:rPr>
        <w:t>◆</w:t>
      </w:r>
      <w:r w:rsidRPr="00A1631E">
        <w:t xml:space="preserve"> </w:t>
      </w:r>
      <w:r w:rsidRPr="00A1631E">
        <w:rPr>
          <w:rtl/>
        </w:rPr>
        <w:t>راحة ورفاهية بصالات ثراء في الفروع</w:t>
      </w:r>
    </w:p>
    <w:p w14:paraId="236893D7" w14:textId="77777777" w:rsidR="00A1631E" w:rsidRPr="00A1631E" w:rsidRDefault="00A1631E" w:rsidP="00A1631E">
      <w:r w:rsidRPr="00A1631E">
        <w:rPr>
          <w:rtl/>
        </w:rPr>
        <w:lastRenderedPageBreak/>
        <w:t>حيث الاختلاف</w:t>
      </w:r>
      <w:r w:rsidRPr="00A1631E">
        <w:t xml:space="preserve"> haraa</w:t>
      </w:r>
    </w:p>
    <w:p w14:paraId="7DFC6FA6" w14:textId="77777777" w:rsidR="00A1631E" w:rsidRPr="00A1631E" w:rsidRDefault="00A1631E" w:rsidP="00A1631E">
      <w:r w:rsidRPr="00A1631E">
        <w:t>albaraka.com.eg 19373</w:t>
      </w:r>
    </w:p>
    <w:p w14:paraId="58543D9F" w14:textId="19CEE532" w:rsidR="00A1631E" w:rsidRPr="00A1631E" w:rsidRDefault="00A1631E" w:rsidP="00A1631E">
      <w:r w:rsidRPr="00A1631E">
        <mc:AlternateContent>
          <mc:Choice Requires="wps">
            <w:drawing>
              <wp:inline distT="0" distB="0" distL="0" distR="0" wp14:anchorId="76EC6275" wp14:editId="7E3A334C">
                <wp:extent cx="304800" cy="304800"/>
                <wp:effectExtent l="0" t="0" r="0" b="0"/>
                <wp:docPr id="2050706303"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6E7FE"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CE297" w14:textId="7A3140FC" w:rsidR="00A1631E" w:rsidRPr="00A1631E" w:rsidRDefault="00A1631E" w:rsidP="00A1631E">
      <w:r w:rsidRPr="00A1631E">
        <mc:AlternateContent>
          <mc:Choice Requires="wps">
            <w:drawing>
              <wp:inline distT="0" distB="0" distL="0" distR="0" wp14:anchorId="658A2B19" wp14:editId="741C3BDB">
                <wp:extent cx="304800" cy="304800"/>
                <wp:effectExtent l="0" t="0" r="0" b="0"/>
                <wp:docPr id="1937515311" name="Rectangle 52"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75D22" id="Rectangle 52"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1D8EEC" w14:textId="77777777" w:rsidR="00A1631E" w:rsidRPr="00A1631E" w:rsidRDefault="00A1631E" w:rsidP="00A1631E">
      <w:r w:rsidRPr="00A1631E">
        <w:rPr>
          <w:rtl/>
        </w:rPr>
        <w:t>الحي الحكومي - العاصمة الإدارية الجديدة - مصر ص.ب: 191 الحي السكني</w:t>
      </w:r>
      <w:r w:rsidRPr="00A1631E">
        <w:t xml:space="preserve"> R3 </w:t>
      </w:r>
      <w:r w:rsidRPr="00A1631E">
        <w:rPr>
          <w:rtl/>
        </w:rPr>
        <w:t>تليفون: 4-3-2-1-20546600 (202+) فاكس: 20532115</w:t>
      </w:r>
      <w:r w:rsidRPr="00A1631E">
        <w:t xml:space="preserve"> (202+)</w:t>
      </w:r>
    </w:p>
    <w:p w14:paraId="7E00EC4A" w14:textId="6A2895A8" w:rsidR="00A1631E" w:rsidRPr="00A1631E" w:rsidRDefault="00A1631E" w:rsidP="00A1631E">
      <w:r w:rsidRPr="00A1631E">
        <mc:AlternateContent>
          <mc:Choice Requires="wps">
            <w:drawing>
              <wp:inline distT="0" distB="0" distL="0" distR="0" wp14:anchorId="00A43D05" wp14:editId="4399463E">
                <wp:extent cx="304800" cy="304800"/>
                <wp:effectExtent l="0" t="0" r="0" b="0"/>
                <wp:docPr id="360727503"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67925"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75DD21" w14:textId="77777777" w:rsidR="00A1631E" w:rsidRPr="00A1631E" w:rsidRDefault="00A1631E" w:rsidP="00A1631E">
      <w:hyperlink r:id="rId4" w:history="1">
        <w:r w:rsidRPr="00A1631E">
          <w:rPr>
            <w:rStyle w:val="Hyperlink"/>
          </w:rPr>
          <w:t>www.idsc.gov.eg</w:t>
        </w:r>
      </w:hyperlink>
    </w:p>
    <w:p w14:paraId="38B0F369" w14:textId="77777777" w:rsidR="00A1631E" w:rsidRPr="00A1631E" w:rsidRDefault="00A1631E" w:rsidP="00A1631E">
      <w:r w:rsidRPr="00A1631E">
        <w:rPr>
          <w:rtl/>
        </w:rPr>
        <w:t>رقم بريدي: 4829902</w:t>
      </w:r>
    </w:p>
    <w:p w14:paraId="7776D45D" w14:textId="21B6C7A4" w:rsidR="00A1631E" w:rsidRPr="00A1631E" w:rsidRDefault="00A1631E" w:rsidP="00A1631E">
      <w:r w:rsidRPr="00A1631E">
        <mc:AlternateContent>
          <mc:Choice Requires="wps">
            <w:drawing>
              <wp:inline distT="0" distB="0" distL="0" distR="0" wp14:anchorId="37C5A19D" wp14:editId="381BE897">
                <wp:extent cx="304800" cy="304800"/>
                <wp:effectExtent l="0" t="0" r="0" b="0"/>
                <wp:docPr id="1742957619"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2CD64"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BDF018" w14:textId="77777777" w:rsidR="00A1631E" w:rsidRPr="00A1631E" w:rsidRDefault="00A1631E" w:rsidP="00A1631E">
      <w:hyperlink r:id="rId5" w:history="1">
        <w:r w:rsidRPr="00A1631E">
          <w:rPr>
            <w:rStyle w:val="Hyperlink"/>
          </w:rPr>
          <w:t>info@idsc.gov.eg</w:t>
        </w:r>
      </w:hyperlink>
    </w:p>
    <w:p w14:paraId="25B08962" w14:textId="2B793270" w:rsidR="00A1631E" w:rsidRPr="00A1631E" w:rsidRDefault="00A1631E" w:rsidP="00A1631E">
      <w:r w:rsidRPr="00A1631E">
        <mc:AlternateContent>
          <mc:Choice Requires="wps">
            <w:drawing>
              <wp:inline distT="0" distB="0" distL="0" distR="0" wp14:anchorId="33D5D1BD" wp14:editId="05F1E209">
                <wp:extent cx="304800" cy="304800"/>
                <wp:effectExtent l="0" t="0" r="0" b="0"/>
                <wp:docPr id="841928678" name="Rectangle 49"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F7E24" id="Rectangle 49"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934514" w14:textId="535DD560" w:rsidR="00A1631E" w:rsidRPr="00A1631E" w:rsidRDefault="00A1631E" w:rsidP="00A1631E">
      <w:r w:rsidRPr="00A1631E">
        <mc:AlternateContent>
          <mc:Choice Requires="wps">
            <w:drawing>
              <wp:inline distT="0" distB="0" distL="0" distR="0" wp14:anchorId="2CDC0C77" wp14:editId="1D0E9459">
                <wp:extent cx="304800" cy="304800"/>
                <wp:effectExtent l="0" t="0" r="0" b="0"/>
                <wp:docPr id="524920768" name="Rectangle 48"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B40C3" id="Rectangle 48"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CDC6E4" w14:textId="7D3063EE" w:rsidR="00A1631E" w:rsidRPr="00A1631E" w:rsidRDefault="00A1631E" w:rsidP="00A1631E">
      <w:r w:rsidRPr="00A1631E">
        <mc:AlternateContent>
          <mc:Choice Requires="wps">
            <w:drawing>
              <wp:inline distT="0" distB="0" distL="0" distR="0" wp14:anchorId="10D6EBAE" wp14:editId="5A72B256">
                <wp:extent cx="304800" cy="304800"/>
                <wp:effectExtent l="0" t="0" r="0" b="0"/>
                <wp:docPr id="194763859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B60A0"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66D238"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2C"/>
    <w:rsid w:val="001A66C4"/>
    <w:rsid w:val="00337F75"/>
    <w:rsid w:val="00341764"/>
    <w:rsid w:val="009A652C"/>
    <w:rsid w:val="00A1631E"/>
    <w:rsid w:val="00A52028"/>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43AD"/>
  <w15:chartTrackingRefBased/>
  <w15:docId w15:val="{70C4A227-A528-4C64-A204-83E922B5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6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6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6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6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6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6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6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A6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52C"/>
    <w:rPr>
      <w:rFonts w:eastAsiaTheme="majorEastAsia" w:cstheme="majorBidi"/>
      <w:color w:val="272727" w:themeColor="text1" w:themeTint="D8"/>
    </w:rPr>
  </w:style>
  <w:style w:type="paragraph" w:styleId="Title">
    <w:name w:val="Title"/>
    <w:basedOn w:val="Normal"/>
    <w:next w:val="Normal"/>
    <w:link w:val="TitleChar"/>
    <w:uiPriority w:val="10"/>
    <w:qFormat/>
    <w:rsid w:val="009A6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52C"/>
    <w:pPr>
      <w:spacing w:before="160"/>
      <w:jc w:val="center"/>
    </w:pPr>
    <w:rPr>
      <w:i/>
      <w:iCs/>
      <w:color w:val="404040" w:themeColor="text1" w:themeTint="BF"/>
    </w:rPr>
  </w:style>
  <w:style w:type="character" w:customStyle="1" w:styleId="QuoteChar">
    <w:name w:val="Quote Char"/>
    <w:basedOn w:val="DefaultParagraphFont"/>
    <w:link w:val="Quote"/>
    <w:uiPriority w:val="29"/>
    <w:rsid w:val="009A652C"/>
    <w:rPr>
      <w:i/>
      <w:iCs/>
      <w:color w:val="404040" w:themeColor="text1" w:themeTint="BF"/>
    </w:rPr>
  </w:style>
  <w:style w:type="paragraph" w:styleId="ListParagraph">
    <w:name w:val="List Paragraph"/>
    <w:basedOn w:val="Normal"/>
    <w:uiPriority w:val="34"/>
    <w:qFormat/>
    <w:rsid w:val="009A652C"/>
    <w:pPr>
      <w:ind w:left="720"/>
      <w:contextualSpacing/>
    </w:pPr>
  </w:style>
  <w:style w:type="character" w:styleId="IntenseEmphasis">
    <w:name w:val="Intense Emphasis"/>
    <w:basedOn w:val="DefaultParagraphFont"/>
    <w:uiPriority w:val="21"/>
    <w:qFormat/>
    <w:rsid w:val="009A652C"/>
    <w:rPr>
      <w:i/>
      <w:iCs/>
      <w:color w:val="0F4761" w:themeColor="accent1" w:themeShade="BF"/>
    </w:rPr>
  </w:style>
  <w:style w:type="paragraph" w:styleId="IntenseQuote">
    <w:name w:val="Intense Quote"/>
    <w:basedOn w:val="Normal"/>
    <w:next w:val="Normal"/>
    <w:link w:val="IntenseQuoteChar"/>
    <w:uiPriority w:val="30"/>
    <w:qFormat/>
    <w:rsid w:val="009A6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52C"/>
    <w:rPr>
      <w:i/>
      <w:iCs/>
      <w:color w:val="0F4761" w:themeColor="accent1" w:themeShade="BF"/>
    </w:rPr>
  </w:style>
  <w:style w:type="character" w:styleId="IntenseReference">
    <w:name w:val="Intense Reference"/>
    <w:basedOn w:val="DefaultParagraphFont"/>
    <w:uiPriority w:val="32"/>
    <w:qFormat/>
    <w:rsid w:val="009A652C"/>
    <w:rPr>
      <w:b/>
      <w:bCs/>
      <w:smallCaps/>
      <w:color w:val="0F4761" w:themeColor="accent1" w:themeShade="BF"/>
      <w:spacing w:val="5"/>
    </w:rPr>
  </w:style>
  <w:style w:type="paragraph" w:customStyle="1" w:styleId="msonormal0">
    <w:name w:val="msonormal"/>
    <w:basedOn w:val="Normal"/>
    <w:rsid w:val="00A163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163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1631E"/>
    <w:rPr>
      <w:color w:val="0000FF"/>
      <w:u w:val="single"/>
    </w:rPr>
  </w:style>
  <w:style w:type="character" w:styleId="FollowedHyperlink">
    <w:name w:val="FollowedHyperlink"/>
    <w:basedOn w:val="DefaultParagraphFont"/>
    <w:uiPriority w:val="99"/>
    <w:semiHidden/>
    <w:unhideWhenUsed/>
    <w:rsid w:val="00A1631E"/>
    <w:rPr>
      <w:color w:val="800080"/>
      <w:u w:val="single"/>
    </w:rPr>
  </w:style>
  <w:style w:type="character" w:styleId="UnresolvedMention">
    <w:name w:val="Unresolved Mention"/>
    <w:basedOn w:val="DefaultParagraphFont"/>
    <w:uiPriority w:val="99"/>
    <w:semiHidden/>
    <w:unhideWhenUsed/>
    <w:rsid w:val="00A16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idsc.gov.eg" TargetMode="External"/><Relationship Id="rId4"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57</Pages>
  <Words>21174</Words>
  <Characters>120693</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15</cp:revision>
  <dcterms:created xsi:type="dcterms:W3CDTF">2025-12-16T14:41:00Z</dcterms:created>
  <dcterms:modified xsi:type="dcterms:W3CDTF">2025-12-16T14:54:00Z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2025-12-16T14:52:06Z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39874a6f-1be6-4b85-aaf0-457b0ca14309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