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ﺔﻣﺍﺪﺘﺳﻻﺍ ﻞﻴﻠﺤﺗ ﺮﻳﺮﻘﺗ</w:t>
      </w:r>
    </w:p>
    <w:p>
      <w:pPr>
        <w:pStyle w:val="Heading1"/>
      </w:pPr>
      <w:r>
        <w:t>ﻱﺬﻴﻔﻨﺘﻟﺍ ﺺﺨﻠﻤﻟﺍ</w:t>
      </w:r>
    </w:p>
    <w:p>
      <w:pPr>
        <w:jc w:val="right"/>
      </w:pPr>
      <w:r>
        <w:t>Executive summary not found</w:t>
      </w:r>
    </w:p>
    <w:p>
      <w:r>
        <w:br w:type="page"/>
      </w:r>
    </w:p>
    <w:p>
      <w:pPr>
        <w:pStyle w:val="Heading1"/>
      </w:pPr>
      <w:r>
        <w:t>ﺔﻤﻛﻮﺤﻟﺍﻭ ﻲﻋﺎﻤﺘﺟﻻﺍﻭ ﻲﺌﻴﺒﻟﺍ ﺀﺍﺩﻷﺍ ﻞﻴﻠﺤﺗ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ﺔﺌﻔﻟﺍ</w:t>
            </w:r>
          </w:p>
        </w:tc>
        <w:tc>
          <w:tcPr>
            <w:tcW w:type="dxa" w:w="2160"/>
          </w:tcPr>
          <w:p>
            <w:r>
              <w:t>ﺔﺠﻴﺘﻨﻟﺍ</w:t>
            </w:r>
          </w:p>
        </w:tc>
        <w:tc>
          <w:tcPr>
            <w:tcW w:type="dxa" w:w="2160"/>
          </w:tcPr>
          <w:p>
            <w:r>
              <w:t>ﺓﻮﻘﻟﺍ ﻁﺎﻘﻧ</w:t>
            </w:r>
          </w:p>
        </w:tc>
        <w:tc>
          <w:tcPr>
            <w:tcW w:type="dxa" w:w="2160"/>
          </w:tcPr>
          <w:p>
            <w:r>
              <w:t>ﻒﻌﻀﻟﺍ ﻁﺎﻘﻧ</w:t>
            </w:r>
          </w:p>
        </w:tc>
      </w:tr>
    </w:tbl>
    <w:p>
      <w:r>
        <w:br w:type="page"/>
      </w:r>
    </w:p>
    <w:p>
      <w:pPr>
        <w:pStyle w:val="Heading1"/>
      </w:pPr>
      <w:r>
        <w:t>ﺔﻣﺍﺪﺘﺴﻤﻟﺍ ﺔﻴﻤﻨﺘﻟﺍ ﻑﺍﺪﻫﺃ ﻂﺑﺭ</w:t>
      </w:r>
    </w:p>
    <w:tbl>
      <w:tblPr>
        <w:tblStyle w:val="LightGrid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ﺔﻣﺍﺪﺘﺴﻤﻟﺍ ﺔﻴﻤﻨﺘﻟﺍ ﻑﺪﻫ</w:t>
            </w:r>
          </w:p>
        </w:tc>
        <w:tc>
          <w:tcPr>
            <w:tcW w:type="dxa" w:w="2880"/>
          </w:tcPr>
          <w:p>
            <w:r>
              <w:t>ﺔﺠﻴﺘﻨﻟﺍ</w:t>
            </w:r>
          </w:p>
        </w:tc>
        <w:tc>
          <w:tcPr>
            <w:tcW w:type="dxa" w:w="2880"/>
          </w:tcPr>
          <w:p>
            <w:r>
              <w:t>ﺮﻴﺛﺄﺘﻟﺍ ﻯﻮﺘﺴﻣ</w:t>
            </w:r>
          </w:p>
        </w:tc>
      </w:tr>
      <w:tr>
        <w:tc>
          <w:tcPr>
            <w:tcW w:type="dxa" w:w="2880"/>
          </w:tcPr>
          <w:p>
            <w:r>
              <w:t>SDG 8: Decent Work and Economic Growth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</w:tr>
      <w:tr>
        <w:tc>
          <w:tcPr>
            <w:tcW w:type="dxa" w:w="2880"/>
          </w:tcPr>
          <w:p>
            <w:r>
              <w:t>SDG 9: Industry, Innovation and Infrastructure</w:t>
            </w:r>
          </w:p>
        </w:tc>
        <w:tc>
          <w:tcPr>
            <w:tcW w:type="dxa" w:w="2880"/>
          </w:tcPr>
          <w:p>
            <w:r>
              <w:t>8.0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</w:tr>
      <w:tr>
        <w:tc>
          <w:tcPr>
            <w:tcW w:type="dxa" w:w="2880"/>
          </w:tcPr>
          <w:p>
            <w:r>
              <w:t>SDG 10: Reduced Inequalities</w:t>
            </w:r>
          </w:p>
        </w:tc>
        <w:tc>
          <w:tcPr>
            <w:tcW w:type="dxa" w:w="2880"/>
          </w:tcPr>
          <w:p>
            <w:r>
              <w:t>7.5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</w:tr>
      <w:tr>
        <w:tc>
          <w:tcPr>
            <w:tcW w:type="dxa" w:w="2880"/>
          </w:tcPr>
          <w:p>
            <w:r>
              <w:t>SDG 13: Climate Action</w:t>
            </w:r>
          </w:p>
        </w:tc>
        <w:tc>
          <w:tcPr>
            <w:tcW w:type="dxa" w:w="2880"/>
          </w:tcPr>
          <w:p>
            <w:r>
              <w:t>6.5</w:t>
            </w:r>
          </w:p>
        </w:tc>
        <w:tc>
          <w:tcPr>
            <w:tcW w:type="dxa" w:w="2880"/>
          </w:tcPr>
          <w:p>
            <w:r>
              <w:t>Medium</w:t>
            </w:r>
          </w:p>
        </w:tc>
      </w:tr>
      <w:tr>
        <w:tc>
          <w:tcPr>
            <w:tcW w:type="dxa" w:w="2880"/>
          </w:tcPr>
          <w:p>
            <w:r>
              <w:t>SDG 16: Peace, Justice and Strong Institutions</w:t>
            </w:r>
          </w:p>
        </w:tc>
        <w:tc>
          <w:tcPr>
            <w:tcW w:type="dxa" w:w="2880"/>
          </w:tcPr>
          <w:p>
            <w:r>
              <w:t>6.0</w:t>
            </w:r>
          </w:p>
        </w:tc>
        <w:tc>
          <w:tcPr>
            <w:tcW w:type="dxa" w:w="2880"/>
          </w:tcPr>
          <w:p>
            <w:r>
              <w:t>Medium</w:t>
            </w:r>
          </w:p>
        </w:tc>
      </w:tr>
      <w:tr>
        <w:tc>
          <w:tcPr>
            <w:tcW w:type="dxa" w:w="2880"/>
          </w:tcPr>
          <w:p>
            <w:r>
              <w:t>SDG 4: Quality Education</w:t>
            </w:r>
          </w:p>
        </w:tc>
        <w:tc>
          <w:tcPr>
            <w:tcW w:type="dxa" w:w="2880"/>
          </w:tcPr>
          <w:p>
            <w:r>
              <w:t>5.5</w:t>
            </w:r>
          </w:p>
        </w:tc>
        <w:tc>
          <w:tcPr>
            <w:tcW w:type="dxa" w:w="2880"/>
          </w:tcPr>
          <w:p>
            <w:r>
              <w:t>Medium</w:t>
            </w:r>
          </w:p>
        </w:tc>
      </w:tr>
      <w:tr>
        <w:tc>
          <w:tcPr>
            <w:tcW w:type="dxa" w:w="2880"/>
          </w:tcPr>
          <w:p>
            <w:r>
              <w:t>SDG 7: Affordable and Clean Energy</w:t>
            </w:r>
          </w:p>
        </w:tc>
        <w:tc>
          <w:tcPr>
            <w:tcW w:type="dxa" w:w="2880"/>
          </w:tcPr>
          <w:p>
            <w:r>
              <w:t>5.0</w:t>
            </w:r>
          </w:p>
        </w:tc>
        <w:tc>
          <w:tcPr>
            <w:tcW w:type="dxa" w:w="2880"/>
          </w:tcPr>
          <w:p>
            <w:r>
              <w:t>Medium</w:t>
            </w:r>
          </w:p>
        </w:tc>
      </w:tr>
      <w:tr>
        <w:tc>
          <w:tcPr>
            <w:tcW w:type="dxa" w:w="2880"/>
          </w:tcPr>
          <w:p>
            <w:r>
              <w:t>SDG 17: Partnerships for the Goals</w:t>
            </w:r>
          </w:p>
        </w:tc>
        <w:tc>
          <w:tcPr>
            <w:tcW w:type="dxa" w:w="2880"/>
          </w:tcPr>
          <w:p>
            <w:r>
              <w:t>5.0</w:t>
            </w:r>
          </w:p>
        </w:tc>
        <w:tc>
          <w:tcPr>
            <w:tcW w:type="dxa" w:w="2880"/>
          </w:tcPr>
          <w:p>
            <w:r>
              <w:t>Medium</w:t>
            </w:r>
          </w:p>
        </w:tc>
      </w:tr>
      <w:tr>
        <w:tc>
          <w:tcPr>
            <w:tcW w:type="dxa" w:w="2880"/>
          </w:tcPr>
          <w:p>
            <w:r>
              <w:t>SDG 3: Good Health and Well-being</w:t>
            </w:r>
          </w:p>
        </w:tc>
        <w:tc>
          <w:tcPr>
            <w:tcW w:type="dxa" w:w="2880"/>
          </w:tcPr>
          <w:p>
            <w:r>
              <w:t>4.5</w:t>
            </w:r>
          </w:p>
        </w:tc>
        <w:tc>
          <w:tcPr>
            <w:tcW w:type="dxa" w:w="2880"/>
          </w:tcPr>
          <w:p>
            <w:r>
              <w:t>Medium</w:t>
            </w:r>
          </w:p>
        </w:tc>
      </w:tr>
      <w:tr>
        <w:tc>
          <w:tcPr>
            <w:tcW w:type="dxa" w:w="2880"/>
          </w:tcPr>
          <w:p>
            <w:r>
              <w:t>SDG 12: Responsible Consumption and Production</w:t>
            </w:r>
          </w:p>
        </w:tc>
        <w:tc>
          <w:tcPr>
            <w:tcW w:type="dxa" w:w="2880"/>
          </w:tcPr>
          <w:p>
            <w:r>
              <w:t>4.0</w:t>
            </w:r>
          </w:p>
        </w:tc>
        <w:tc>
          <w:tcPr>
            <w:tcW w:type="dxa" w:w="2880"/>
          </w:tcPr>
          <w:p>
            <w:r>
              <w:t>Medium</w:t>
            </w:r>
          </w:p>
        </w:tc>
      </w:tr>
      <w:tr>
        <w:tc>
          <w:tcPr>
            <w:tcW w:type="dxa" w:w="2880"/>
          </w:tcPr>
          <w:p>
            <w:r>
              <w:t>SDG 5: Gender Equality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Low</w:t>
            </w:r>
          </w:p>
        </w:tc>
      </w:tr>
      <w:tr>
        <w:tc>
          <w:tcPr>
            <w:tcW w:type="dxa" w:w="2880"/>
          </w:tcPr>
          <w:p>
            <w:r>
              <w:t>SDG 6: Clean Water and Sanitation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Low</w:t>
            </w:r>
          </w:p>
        </w:tc>
      </w:tr>
      <w:tr>
        <w:tc>
          <w:tcPr>
            <w:tcW w:type="dxa" w:w="2880"/>
          </w:tcPr>
          <w:p>
            <w:r>
              <w:t>SDG 1: No Poverty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None</w:t>
            </w:r>
          </w:p>
        </w:tc>
      </w:tr>
      <w:tr>
        <w:tc>
          <w:tcPr>
            <w:tcW w:type="dxa" w:w="2880"/>
          </w:tcPr>
          <w:p>
            <w:r>
              <w:t>SDG 2: Zero Hunger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None</w:t>
            </w:r>
          </w:p>
        </w:tc>
      </w:tr>
      <w:tr>
        <w:tc>
          <w:tcPr>
            <w:tcW w:type="dxa" w:w="2880"/>
          </w:tcPr>
          <w:p>
            <w:r>
              <w:t>SDG 11: Sustainable Cities and Communities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None</w:t>
            </w:r>
          </w:p>
        </w:tc>
      </w:tr>
    </w:tbl>
    <w:p>
      <w:r>
        <w:br w:type="page"/>
      </w:r>
    </w:p>
    <w:p>
      <w:pPr>
        <w:pStyle w:val="Heading1"/>
      </w:pPr>
      <w:r>
        <w:t>ﺕﺎﻴﺻﻮﺘﻟﺍ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