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ubik" w:cs="Rubik" w:eastAsia="Rubik" w:hAnsi="Rubik"/>
          <w:b w:val="1"/>
          <w:bCs w:val="1"/>
          <w:color w:val="6d9eeb"/>
          <w:sz w:val="44"/>
          <w:szCs w:val="44"/>
        </w:rPr>
      </w:pPr>
      <w:bookmarkStart w:colFirst="0" w:colLast="0" w:name="_1anfqtfx4nx7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44"/>
          <w:szCs w:val="44"/>
          <w:rtl w:val="0"/>
        </w:rPr>
        <w:t xml:space="preserve">Online Bus Ticket Reservation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1 -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Project Sponsor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2 -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Business Need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project is driven by the urgent need to modernize bus fleet operations and maximize revenue. The current manual or semi-automated ticketing systems present several critical business challenges that this project aims to address 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180" w:lineRule="auto"/>
        <w:ind w:left="720" w:hanging="360"/>
        <w:rPr>
          <w:rFonts w:ascii="Rubik" w:cs="Rubik" w:eastAsia="Rubik" w:hAnsi="Rubik"/>
          <w:sz w:val="32"/>
          <w:szCs w:val="32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Revenue Optimization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Eliminate financial losses caused by unsold seats, manually mispriced tickets, and lack of real-time pricing flexibility.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32"/>
          <w:szCs w:val="32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Operational Efficiency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Reduce overcrowding at physical booking counters and automate schedule management for the Operations Manager.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32"/>
          <w:szCs w:val="32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Data-Driven Decisions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Provide the management with real-time analytics on fleet utilization, peak hours, and profitable routes to optimize resource allocation.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ubik" w:cs="Rubik" w:eastAsia="Rubik" w:hAnsi="Rubik"/>
          <w:sz w:val="32"/>
          <w:szCs w:val="32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Customer Retention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Meet modern passenger expectations by offering 24/7 online booking, dynamic seat selection, and instant digital tickets to compete with ride-sharing alternatives.</w:t>
      </w:r>
    </w:p>
    <w:p w:rsidR="00000000" w:rsidDel="00000000" w:rsidP="00000000" w:rsidRDefault="00000000" w:rsidRPr="00000000" w14:paraId="0000000B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3 -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Business Requirements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 </w:t>
      </w:r>
    </w:p>
    <w:p w:rsidR="00000000" w:rsidDel="00000000" w:rsidP="00000000" w:rsidRDefault="00000000" w:rsidRPr="00000000" w14:paraId="0000000D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ab/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1 .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Operations &amp; Management Requirements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20" w:before="180" w:lineRule="auto"/>
        <w:ind w:left="144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Automated Fleet and Route Scheduling</w:t>
      </w:r>
      <w:r w:rsidDel="00000000" w:rsidR="00000000" w:rsidRPr="00000000">
        <w:rPr>
          <w:rFonts w:ascii="Rubik" w:cs="Rubik" w:eastAsia="Rubik" w:hAnsi="Rubik"/>
          <w:color w:val="6d9ee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The system must allow management to create, modify, and assign bus schedules, buses, and drivers digitally, eliminating manual entry errors and scheduling conflicts.</w:t>
      </w:r>
    </w:p>
    <w:p w:rsidR="00000000" w:rsidDel="00000000" w:rsidP="00000000" w:rsidRDefault="00000000" w:rsidRPr="00000000" w14:paraId="00000010">
      <w:pPr>
        <w:spacing w:after="420" w:before="180" w:lineRule="auto"/>
        <w:ind w:left="144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80" w:lineRule="auto"/>
        <w:ind w:left="144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Flexible Pricing Control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The system must provide the business with the ability to dynamically adjust ticket prices based on peak seasons, high-demand routes, or departure timings.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Revenue Leakage Prevention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The system must generate secure, fraud-proof digital tickets (such as QR codes) to ensure that every passenger on board has a verified and paid reservation.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Real-Time Manager Dashboard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The system must provide management with real-time analytical reports on key performance indicators (KPIs), including seat load factors per trip, top-performing routes, and daily revenue streams.</w:t>
      </w:r>
    </w:p>
    <w:p w:rsidR="00000000" w:rsidDel="00000000" w:rsidP="00000000" w:rsidRDefault="00000000" w:rsidRPr="00000000" w14:paraId="00000014">
      <w:pPr>
        <w:spacing w:after="180" w:before="360" w:lineRule="auto"/>
        <w:ind w:firstLine="720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2 .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Customer &amp; Passenger Experience Requirements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18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24/7 Service Availability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platform must enable passengers to search for schedules and book their trips at any time from anywhere, removing the dependency on physical booking counters.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Transparent Seat Selection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system must provide visual seat maps, allowing passengers to view available and occupied seats to choose their preferred seating prior to purchase.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Flexible Payment Methods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platform must integrate standard market payment methods (such as credit/debit cards and digital wallets) to streamline the checkout process and maximize conversion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ubik" w:cs="Rubik" w:eastAsia="Rubik" w:hAnsi="Rubik"/>
          <w:b w:val="1"/>
          <w:bCs w:val="1"/>
          <w:color w:val="6d9e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ubik" w:cs="Rubik" w:eastAsia="Rubik" w:hAnsi="Rubik"/>
          <w:b w:val="1"/>
          <w:bCs w:val="1"/>
          <w:color w:val="6d9e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ubik" w:cs="Rubik" w:eastAsia="Rubik" w:hAnsi="Rubik"/>
          <w:b w:val="1"/>
          <w:bCs w:val="1"/>
          <w:color w:val="6d9e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ubik" w:cs="Rubik" w:eastAsia="Rubik" w:hAnsi="Rubik"/>
          <w:b w:val="1"/>
          <w:bCs w:val="1"/>
          <w:color w:val="6d9e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4 - Business Value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: </w:t>
      </w:r>
    </w:p>
    <w:p w:rsidR="00000000" w:rsidDel="00000000" w:rsidP="00000000" w:rsidRDefault="00000000" w:rsidRPr="00000000" w14:paraId="0000001E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ab/>
      </w: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1 . Financial Returns (Revenue &amp; Cost Efficiency)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18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Revenue Growth via 24/7 Sales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Opening ticket sales around the clock from any location attracts a wider demographic of tech-savvy passengers, leading to a direct increase in overall ticket bookings.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Elimination of Revenue Leakage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integration of secure, fraud-proof digital ticketing (QR codes) prevents manual price tampering or unauthorized ticket sales, ensuring 100% of revenue goes directly to the company’s accounts.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Reduced Overhead Costs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Digitizing the booking process lowers the administrative expenses associated with physical booking counters, paper ticket printing, and manual cash handling.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Dynamic Pricing Yield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business can implement seasonal and high-demand price adjustments to maximize profits during peak holidays while offering discounts during slower periods to maintain steady occupancy.</w:t>
      </w:r>
    </w:p>
    <w:p w:rsidR="00000000" w:rsidDel="00000000" w:rsidP="00000000" w:rsidRDefault="00000000" w:rsidRPr="00000000" w14:paraId="00000024">
      <w:pPr>
        <w:spacing w:after="180" w:before="360" w:lineRule="auto"/>
        <w:ind w:firstLine="720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2 . Operational Returns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18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Fleet and Resource Optimization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Real-time data on seat occupancy rates (Load Factors) enables the Operations Manager to cancel low-demand trips, merge routes, or deploy extra buses where demand is highest.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42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Automated Conflict-Free Scheduling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Digital assignment prevents scheduling conflicts, ensuring that no driver or bus is accidentally assigned to overlapping trips.</w:t>
      </w:r>
    </w:p>
    <w:p w:rsidR="00000000" w:rsidDel="00000000" w:rsidP="00000000" w:rsidRDefault="00000000" w:rsidRPr="00000000" w14:paraId="00000027">
      <w:pPr>
        <w:spacing w:after="420" w:before="180" w:lineRule="auto"/>
        <w:ind w:left="1440" w:firstLine="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18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Proactive Crisis Management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In the event of a bus breakdown or delay, the system allows operations to instantly notify affected passengers via automated notifications and reschedule their bookings seamlessly.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before="360" w:lineRule="auto"/>
        <w:ind w:firstLine="72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3 . Strategic &amp; Long-Term Returns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18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Enhanced Passenger Loyalty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Offering a modern, frictionless 2-minute booking experience with dynamic seat selection builds high customer satisfaction, giving the company a strong competitive edge in the transport market.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Rubik" w:cs="Rubik" w:eastAsia="Rubik" w:hAnsi="Rubik"/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Data-Driven Business Assets </w:t>
      </w:r>
      <w:r w:rsidDel="00000000" w:rsidR="00000000" w:rsidRPr="00000000">
        <w:rPr>
          <w:rFonts w:ascii="Rubik" w:cs="Rubik" w:eastAsia="Rubik" w:hAnsi="Rubik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Collecting secure passenger data (preferred routes, travel frequency, contact info) provides marketing teams with valuable insights to launch targeted promotional campaigns and loyalty programs.</w:t>
      </w:r>
    </w:p>
    <w:p w:rsidR="00000000" w:rsidDel="00000000" w:rsidP="00000000" w:rsidRDefault="00000000" w:rsidRPr="00000000" w14:paraId="0000002C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5 - Special Issues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1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Time and Resource Limitations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The project must be completed within a strict academic semester deadline with a zero-budget constraint, restricting the deployment of paid live cloud servers or premium production payment gateways.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Continuous Connectivity Dependency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The online booking and real-time QR-code verification strictly depend on stable internet connectivity; network drops in remote bus routes could temporarily disrupt live data syncing.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Simplicity for Non-Technical Users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 major operational constraint is the varying digital literacy among bus drivers and station agents. The internal staff applications must feature an ultra-simplified interface requiring minimal training.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6d9eeb"/>
          <w:sz w:val="32"/>
          <w:szCs w:val="32"/>
          <w:rtl w:val="0"/>
        </w:rPr>
        <w:t xml:space="preserve">Use of Test Environment (Sandbox)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Due to legal and financial compliance requirements for real money transactions, all payment integration functions will operate strictly in a simulated sandbox environment for demonstration purposes.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