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5A084A" w14:textId="658E2EC1" w:rsidR="00D36856" w:rsidRDefault="00D36856" w:rsidP="00D36856">
      <w:pPr>
        <w:pStyle w:val="TOCHeading"/>
        <w:rPr>
          <w:rFonts w:asciiTheme="minorHAnsi" w:eastAsiaTheme="minorHAnsi" w:hAnsiTheme="minorHAnsi" w:cstheme="minorBidi"/>
          <w:color w:val="auto"/>
        </w:rPr>
      </w:pPr>
      <w:r>
        <w:rPr>
          <w:noProof/>
        </w:rPr>
        <w:drawing>
          <wp:anchor distT="0" distB="0" distL="114300" distR="114300" simplePos="0" relativeHeight="251657216" behindDoc="0" locked="0" layoutInCell="1" allowOverlap="1" wp14:anchorId="16F50817" wp14:editId="7EC4F8EA">
            <wp:simplePos x="0" y="0"/>
            <wp:positionH relativeFrom="column">
              <wp:posOffset>4384040</wp:posOffset>
            </wp:positionH>
            <wp:positionV relativeFrom="paragraph">
              <wp:posOffset>-75565</wp:posOffset>
            </wp:positionV>
            <wp:extent cx="1014095" cy="943610"/>
            <wp:effectExtent l="0" t="0" r="0" b="8890"/>
            <wp:wrapNone/>
            <wp:docPr id="3" name="Picture 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14095" cy="94361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8240" behindDoc="0" locked="0" layoutInCell="1" allowOverlap="1" wp14:anchorId="51441C97" wp14:editId="10FAEC85">
                <wp:simplePos x="0" y="0"/>
                <wp:positionH relativeFrom="column">
                  <wp:posOffset>4236085</wp:posOffset>
                </wp:positionH>
                <wp:positionV relativeFrom="paragraph">
                  <wp:posOffset>-115570</wp:posOffset>
                </wp:positionV>
                <wp:extent cx="2275840" cy="1520825"/>
                <wp:effectExtent l="6985" t="8255" r="12700" b="1397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5840" cy="1520825"/>
                        </a:xfrm>
                        <a:prstGeom prst="rect">
                          <a:avLst/>
                        </a:prstGeom>
                        <a:solidFill>
                          <a:srgbClr val="FFFFFF"/>
                        </a:solidFill>
                        <a:ln w="9525">
                          <a:solidFill>
                            <a:schemeClr val="bg1">
                              <a:lumMod val="100000"/>
                              <a:lumOff val="0"/>
                            </a:schemeClr>
                          </a:solidFill>
                          <a:miter lim="800000"/>
                          <a:headEnd/>
                          <a:tailEnd/>
                        </a:ln>
                      </wps:spPr>
                      <wps:txbx>
                        <w:txbxContent>
                          <w:p w14:paraId="39942693" w14:textId="67852EA1" w:rsidR="00D36856" w:rsidRDefault="00D36856" w:rsidP="00D36856">
                            <w:r>
                              <w:t xml:space="preserve">               </w:t>
                            </w:r>
                            <w:r>
                              <w:rPr>
                                <w:noProof/>
                                <w:sz w:val="20"/>
                                <w:szCs w:val="20"/>
                              </w:rPr>
                              <w:drawing>
                                <wp:inline distT="0" distB="0" distL="0" distR="0" wp14:anchorId="3D09BC93" wp14:editId="7A213899">
                                  <wp:extent cx="1386840" cy="1386840"/>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86840" cy="138684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xmlns:w16cex="http://schemas.microsoft.com/office/word/2018/wordml/cex" xmlns:w16="http://schemas.microsoft.com/office/word/2018/wordml" xmlns:w16sdtdh="http://schemas.microsoft.com/office/word/2020/wordml/sdtdatahash">
            <w:pict>
              <v:shapetype w14:anchorId="51441C97" id="_x0000_t202" coordsize="21600,21600" o:spt="202" path="m,l,21600r21600,l21600,xe">
                <v:stroke joinstyle="miter"/>
                <v:path gradientshapeok="t" o:connecttype="rect"/>
              </v:shapetype>
              <v:shape id="Text Box 2" o:spid="_x0000_s1026" type="#_x0000_t202" style="position:absolute;margin-left:333.55pt;margin-top:-9.1pt;width:179.2pt;height:119.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LXpMgIAAGMEAAAOAAAAZHJzL2Uyb0RvYy54bWysVNtu2zAMfR+wfxD0vviCZE2NOEWXLsOA&#10;rhvQ7QNkWbaFyaImKbGzrx8lu2m6vg3zgyCK0iF5eOjNzdgrchTWSdAlzRYpJUJzqKVuS/rj+/7d&#10;mhLnma6ZAi1KehKO3mzfvtkMphA5dKBqYQmCaFcMpqSd96ZIEsc70TO3ACM0OhuwPfNo2japLRsQ&#10;vVdJnqbvkwFsbSxw4Rye3k1Ouo34TSO4/9o0TniiSoq5+bjauFZhTbYbVrSWmU7yOQ32D1n0TGoM&#10;eoa6Y56Rg5WvoHrJLTho/IJDn0DTSC5iDVhNlv5VzWPHjIi1IDnOnGly/w+WPxwfzTdL/PgBRmxg&#10;LMKZe+A/HdGw65huxa21MHSC1Rg4C5Qlg3HF/DRQ7QoXQKrhC9TYZHbwEIHGxvaBFayTIDo24HQm&#10;XYyecDzM86vVeokujr5slafrfBVjsOLpubHOfxLQk7ApqcWuRnh2vHc+pMOKpyshmgMl671UKhq2&#10;rXbKkiNDBezjN6O/uKY0GUp6vcLYryGCGMUZpGonltShx3In4CwN36QmPEfNTefxCNOLeg4QMdkX&#10;kXvpcQKU7Eu6vkAJdH/UddSnZ1JNe4RSeuY/UD6R78dqxIuhDxXUJ+yEhUnpOJm46cD+pmRAlZfU&#10;/TowKyhRnzV28zpbBup9NJarqxwNe+mpLj1Mc4Qqqadk2u78NEoHY2XbYaSJGQ23qIBGxt48ZzXn&#10;jUqOLMxTF0bl0o63nv8N2z8AAAD//wMAUEsDBBQABgAIAAAAIQDgaeu04QAAAAwBAAAPAAAAZHJz&#10;L2Rvd25yZXYueG1sTI/BTsMwEETvSPyDtUjcWjuGpiXEqRCI3lBFqApHJ16SiHgdxW4b+HrcExxX&#10;8zTzNl9PtmdHHH3nSEEyF8CQamc6ahTs3p5nK2A+aDK6d4QKvtHDuri8yHVm3Ile8ViGhsUS8plW&#10;0IYwZJz7ukWr/dwNSDH7dKPVIZ5jw82oT7Hc9lwKkXKrO4oLrR7wscX6qzxYBb4W6X57W+7fK77B&#10;nztjnj42L0pdX00P98ACTuEPhrN+VIciOlXuQMazXkGaLpOIKpglKwnsTAi5WACrFEiZ3AAvcv7/&#10;ieIXAAD//wMAUEsBAi0AFAAGAAgAAAAhALaDOJL+AAAA4QEAABMAAAAAAAAAAAAAAAAAAAAAAFtD&#10;b250ZW50X1R5cGVzXS54bWxQSwECLQAUAAYACAAAACEAOP0h/9YAAACUAQAACwAAAAAAAAAAAAAA&#10;AAAvAQAAX3JlbHMvLnJlbHNQSwECLQAUAAYACAAAACEAhWS16TICAABjBAAADgAAAAAAAAAAAAAA&#10;AAAuAgAAZHJzL2Uyb0RvYy54bWxQSwECLQAUAAYACAAAACEA4GnrtOEAAAAMAQAADwAAAAAAAAAA&#10;AAAAAACMBAAAZHJzL2Rvd25yZXYueG1sUEsFBgAAAAAEAAQA8wAAAJoFAAAAAA==&#10;" strokecolor="white [3212]">
                <v:textbox>
                  <w:txbxContent>
                    <w:p w14:paraId="39942693" w14:textId="67852EA1" w:rsidR="00D36856" w:rsidRDefault="00D36856" w:rsidP="00D36856">
                      <w:r>
                        <w:t xml:space="preserve">               </w:t>
                      </w:r>
                      <w:r>
                        <w:rPr>
                          <w:noProof/>
                          <w:sz w:val="20"/>
                          <w:szCs w:val="20"/>
                        </w:rPr>
                        <w:drawing>
                          <wp:inline distT="0" distB="0" distL="0" distR="0" wp14:anchorId="3D09BC93" wp14:editId="7A213899">
                            <wp:extent cx="1386840" cy="1386840"/>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86840" cy="1386840"/>
                                    </a:xfrm>
                                    <a:prstGeom prst="rect">
                                      <a:avLst/>
                                    </a:prstGeom>
                                    <a:noFill/>
                                    <a:ln>
                                      <a:noFill/>
                                    </a:ln>
                                  </pic:spPr>
                                </pic:pic>
                              </a:graphicData>
                            </a:graphic>
                          </wp:inline>
                        </w:drawing>
                      </w:r>
                    </w:p>
                  </w:txbxContent>
                </v:textbox>
              </v:shape>
            </w:pict>
          </mc:Fallback>
        </mc:AlternateContent>
      </w:r>
      <w:r>
        <w:rPr>
          <w:rFonts w:asciiTheme="minorHAnsi" w:eastAsiaTheme="minorHAnsi" w:hAnsiTheme="minorHAnsi" w:cstheme="minorBidi"/>
          <w:color w:val="auto"/>
        </w:rPr>
        <w:t>Cairo University</w:t>
      </w:r>
      <w:r>
        <w:rPr>
          <w:rFonts w:asciiTheme="minorHAnsi" w:eastAsiaTheme="minorHAnsi" w:hAnsiTheme="minorHAnsi" w:cstheme="minorBidi"/>
          <w:color w:val="auto"/>
        </w:rPr>
        <w:br/>
        <w:t xml:space="preserve">Faculty of Computers and Artificial Intelligent </w:t>
      </w:r>
    </w:p>
    <w:p w14:paraId="3643A761" w14:textId="77777777" w:rsidR="00090B4E" w:rsidRDefault="00090B4E" w:rsidP="00090B4E">
      <w:pPr>
        <w:jc w:val="center"/>
        <w:rPr>
          <w:rFonts w:ascii="Calibri" w:hAnsi="Calibri" w:cs="Calibri"/>
          <w:b/>
          <w:bCs/>
          <w:color w:val="000000"/>
          <w:sz w:val="96"/>
          <w:szCs w:val="96"/>
          <w:rtl/>
        </w:rPr>
      </w:pPr>
    </w:p>
    <w:p w14:paraId="5C790323" w14:textId="77777777" w:rsidR="00090B4E" w:rsidRDefault="00090B4E" w:rsidP="00090B4E">
      <w:pPr>
        <w:rPr>
          <w:rFonts w:ascii="Calibri" w:hAnsi="Calibri" w:cs="Calibri"/>
          <w:b/>
          <w:bCs/>
          <w:color w:val="000000"/>
          <w:sz w:val="96"/>
          <w:szCs w:val="96"/>
        </w:rPr>
      </w:pPr>
      <w:r>
        <w:rPr>
          <w:rFonts w:ascii="Calibri" w:hAnsi="Calibri" w:cs="Calibri"/>
          <w:b/>
          <w:bCs/>
          <w:color w:val="000000"/>
          <w:sz w:val="96"/>
          <w:szCs w:val="96"/>
        </w:rPr>
        <w:t xml:space="preserve">               </w:t>
      </w:r>
      <w:r w:rsidRPr="005E47BD">
        <w:rPr>
          <w:rFonts w:ascii="Calibri" w:hAnsi="Calibri" w:cs="Calibri"/>
          <w:b/>
          <w:bCs/>
          <w:color w:val="000000"/>
          <w:sz w:val="96"/>
          <w:szCs w:val="96"/>
        </w:rPr>
        <w:t>CS251</w:t>
      </w:r>
    </w:p>
    <w:p w14:paraId="297A39D2" w14:textId="77777777" w:rsidR="00090B4E" w:rsidRPr="00EB6289" w:rsidRDefault="00090B4E" w:rsidP="00090B4E">
      <w:pPr>
        <w:jc w:val="center"/>
        <w:rPr>
          <w:rFonts w:ascii="Calibri" w:hAnsi="Calibri" w:cs="Calibri"/>
          <w:b/>
          <w:bCs/>
          <w:color w:val="FF0000"/>
          <w:sz w:val="52"/>
          <w:szCs w:val="52"/>
        </w:rPr>
      </w:pPr>
      <w:r w:rsidRPr="00EB6289">
        <w:rPr>
          <w:rFonts w:ascii="Calibri" w:hAnsi="Calibri" w:cs="Calibri"/>
          <w:b/>
          <w:bCs/>
          <w:color w:val="FF0000"/>
          <w:sz w:val="52"/>
          <w:szCs w:val="52"/>
        </w:rPr>
        <w:t>Software Engineering 1</w:t>
      </w:r>
    </w:p>
    <w:p w14:paraId="5108FA8A" w14:textId="77777777" w:rsidR="00090B4E" w:rsidRPr="0027475A" w:rsidRDefault="00090B4E" w:rsidP="00090B4E">
      <w:pPr>
        <w:jc w:val="center"/>
        <w:rPr>
          <w:color w:val="000000" w:themeColor="text1"/>
          <w:sz w:val="52"/>
          <w:szCs w:val="52"/>
          <w:lang w:bidi="ar-EG"/>
        </w:rPr>
      </w:pPr>
      <w:r w:rsidRPr="0027475A">
        <w:rPr>
          <w:b/>
          <w:bCs/>
          <w:color w:val="000000" w:themeColor="text1"/>
          <w:sz w:val="52"/>
          <w:szCs w:val="52"/>
          <w:u w:val="single"/>
          <w:lang w:bidi="ar-EG"/>
        </w:rPr>
        <w:t>Project Name</w:t>
      </w:r>
      <w:r w:rsidRPr="0027475A">
        <w:rPr>
          <w:color w:val="000000" w:themeColor="text1"/>
          <w:sz w:val="52"/>
          <w:szCs w:val="52"/>
          <w:lang w:bidi="ar-EG"/>
        </w:rPr>
        <w:t>:</w:t>
      </w:r>
      <w:r w:rsidRPr="0027475A">
        <w:rPr>
          <w:color w:val="000000" w:themeColor="text1"/>
          <w:sz w:val="48"/>
          <w:szCs w:val="48"/>
          <w:lang w:bidi="ar-EG"/>
        </w:rPr>
        <w:t xml:space="preserve"> Software Design</w:t>
      </w:r>
    </w:p>
    <w:p w14:paraId="60806463" w14:textId="77777777" w:rsidR="00090B4E" w:rsidRDefault="00090B4E" w:rsidP="00090B4E">
      <w:pPr>
        <w:pStyle w:val="Heading1"/>
        <w:rPr>
          <w:color w:val="FF0000"/>
          <w:u w:val="single"/>
        </w:rPr>
      </w:pPr>
      <w:r w:rsidRPr="0027475A">
        <w:rPr>
          <w:color w:val="FF0000"/>
          <w:u w:val="single"/>
        </w:rPr>
        <w:t>Team Names:</w:t>
      </w:r>
    </w:p>
    <w:p w14:paraId="38980527" w14:textId="77777777" w:rsidR="00090B4E" w:rsidRPr="0027475A" w:rsidRDefault="00090B4E" w:rsidP="00090B4E"/>
    <w:tbl>
      <w:tblPr>
        <w:tblStyle w:val="GridTable4-Accent1"/>
        <w:tblW w:w="9809" w:type="dxa"/>
        <w:tblInd w:w="-252" w:type="dxa"/>
        <w:tblLook w:val="04A0" w:firstRow="1" w:lastRow="0" w:firstColumn="1" w:lastColumn="0" w:noHBand="0" w:noVBand="1"/>
      </w:tblPr>
      <w:tblGrid>
        <w:gridCol w:w="1968"/>
        <w:gridCol w:w="7841"/>
      </w:tblGrid>
      <w:tr w:rsidR="00090B4E" w:rsidRPr="00C96727" w14:paraId="3A45E246" w14:textId="77777777" w:rsidTr="0006256F">
        <w:trPr>
          <w:cnfStyle w:val="100000000000" w:firstRow="1" w:lastRow="0" w:firstColumn="0" w:lastColumn="0" w:oddVBand="0" w:evenVBand="0" w:oddHBand="0" w:evenHBand="0" w:firstRowFirstColumn="0" w:firstRowLastColumn="0" w:lastRowFirstColumn="0" w:lastRowLastColumn="0"/>
          <w:trHeight w:val="566"/>
        </w:trPr>
        <w:tc>
          <w:tcPr>
            <w:cnfStyle w:val="001000000000" w:firstRow="0" w:lastRow="0" w:firstColumn="1" w:lastColumn="0" w:oddVBand="0" w:evenVBand="0" w:oddHBand="0" w:evenHBand="0" w:firstRowFirstColumn="0" w:firstRowLastColumn="0" w:lastRowFirstColumn="0" w:lastRowLastColumn="0"/>
            <w:tcW w:w="1968" w:type="dxa"/>
            <w:tcBorders>
              <w:right w:val="single" w:sz="4" w:space="0" w:color="4472C4" w:themeColor="accent1"/>
            </w:tcBorders>
          </w:tcPr>
          <w:p w14:paraId="3B0A852E" w14:textId="77777777" w:rsidR="00090B4E" w:rsidRPr="00080B99" w:rsidRDefault="00090B4E" w:rsidP="0006256F">
            <w:pPr>
              <w:ind w:left="72"/>
              <w:rPr>
                <w:b w:val="0"/>
                <w:bCs w:val="0"/>
                <w:sz w:val="28"/>
                <w:szCs w:val="28"/>
              </w:rPr>
            </w:pPr>
            <w:r>
              <w:rPr>
                <w:sz w:val="28"/>
                <w:szCs w:val="28"/>
              </w:rPr>
              <w:t xml:space="preserve">         ID</w:t>
            </w:r>
          </w:p>
        </w:tc>
        <w:tc>
          <w:tcPr>
            <w:tcW w:w="7841" w:type="dxa"/>
            <w:tcBorders>
              <w:left w:val="single" w:sz="4" w:space="0" w:color="4472C4" w:themeColor="accent1"/>
            </w:tcBorders>
          </w:tcPr>
          <w:p w14:paraId="1DA411A6" w14:textId="77777777" w:rsidR="00090B4E" w:rsidRPr="00080B99" w:rsidRDefault="00090B4E" w:rsidP="0006256F">
            <w:pPr>
              <w:jc w:val="center"/>
              <w:cnfStyle w:val="100000000000" w:firstRow="1" w:lastRow="0" w:firstColumn="0" w:lastColumn="0" w:oddVBand="0" w:evenVBand="0" w:oddHBand="0" w:evenHBand="0" w:firstRowFirstColumn="0" w:firstRowLastColumn="0" w:lastRowFirstColumn="0" w:lastRowLastColumn="0"/>
              <w:rPr>
                <w:b w:val="0"/>
                <w:bCs w:val="0"/>
                <w:sz w:val="36"/>
                <w:szCs w:val="36"/>
              </w:rPr>
            </w:pPr>
            <w:r>
              <w:rPr>
                <w:sz w:val="36"/>
                <w:szCs w:val="36"/>
              </w:rPr>
              <w:t>Name</w:t>
            </w:r>
          </w:p>
        </w:tc>
      </w:tr>
      <w:tr w:rsidR="00090B4E" w:rsidRPr="00C96727" w14:paraId="7F3E4A24" w14:textId="77777777" w:rsidTr="0006256F">
        <w:trPr>
          <w:cnfStyle w:val="000000100000" w:firstRow="0" w:lastRow="0" w:firstColumn="0" w:lastColumn="0" w:oddVBand="0" w:evenVBand="0" w:oddHBand="1" w:evenHBand="0" w:firstRowFirstColumn="0" w:firstRowLastColumn="0" w:lastRowFirstColumn="0" w:lastRowLastColumn="0"/>
          <w:trHeight w:val="579"/>
        </w:trPr>
        <w:tc>
          <w:tcPr>
            <w:cnfStyle w:val="001000000000" w:firstRow="0" w:lastRow="0" w:firstColumn="1" w:lastColumn="0" w:oddVBand="0" w:evenVBand="0" w:oddHBand="0" w:evenHBand="0" w:firstRowFirstColumn="0" w:firstRowLastColumn="0" w:lastRowFirstColumn="0" w:lastRowLastColumn="0"/>
            <w:tcW w:w="1968" w:type="dxa"/>
            <w:tcBorders>
              <w:top w:val="single" w:sz="4" w:space="0" w:color="4472C4" w:themeColor="accent1"/>
            </w:tcBorders>
          </w:tcPr>
          <w:p w14:paraId="26067085" w14:textId="77777777" w:rsidR="00090B4E" w:rsidRPr="00C63149" w:rsidRDefault="00090B4E" w:rsidP="0006256F">
            <w:pPr>
              <w:rPr>
                <w:sz w:val="24"/>
                <w:szCs w:val="24"/>
              </w:rPr>
            </w:pPr>
            <w:r w:rsidRPr="00C63149">
              <w:rPr>
                <w:sz w:val="24"/>
                <w:szCs w:val="24"/>
              </w:rPr>
              <w:t>20200</w:t>
            </w:r>
            <w:r>
              <w:rPr>
                <w:rFonts w:hint="cs"/>
                <w:sz w:val="24"/>
                <w:szCs w:val="24"/>
                <w:rtl/>
              </w:rPr>
              <w:t>558</w:t>
            </w:r>
          </w:p>
        </w:tc>
        <w:tc>
          <w:tcPr>
            <w:tcW w:w="7841" w:type="dxa"/>
          </w:tcPr>
          <w:p w14:paraId="60177708" w14:textId="77777777" w:rsidR="00090B4E" w:rsidRPr="00C63149" w:rsidRDefault="00090B4E" w:rsidP="0006256F">
            <w:pPr>
              <w:cnfStyle w:val="000000100000" w:firstRow="0" w:lastRow="0" w:firstColumn="0" w:lastColumn="0" w:oddVBand="0" w:evenVBand="0" w:oddHBand="1" w:evenHBand="0" w:firstRowFirstColumn="0" w:firstRowLastColumn="0" w:lastRowFirstColumn="0" w:lastRowLastColumn="0"/>
              <w:rPr>
                <w:sz w:val="28"/>
                <w:szCs w:val="28"/>
              </w:rPr>
            </w:pPr>
            <w:r w:rsidRPr="00C63149">
              <w:rPr>
                <w:sz w:val="28"/>
                <w:szCs w:val="28"/>
              </w:rPr>
              <w:t>Mennatullah Sayed Abo-Elhgag</w:t>
            </w:r>
          </w:p>
        </w:tc>
      </w:tr>
      <w:tr w:rsidR="00090B4E" w:rsidRPr="00C96727" w14:paraId="7A6EA08F" w14:textId="77777777" w:rsidTr="0006256F">
        <w:trPr>
          <w:trHeight w:val="716"/>
        </w:trPr>
        <w:tc>
          <w:tcPr>
            <w:cnfStyle w:val="001000000000" w:firstRow="0" w:lastRow="0" w:firstColumn="1" w:lastColumn="0" w:oddVBand="0" w:evenVBand="0" w:oddHBand="0" w:evenHBand="0" w:firstRowFirstColumn="0" w:firstRowLastColumn="0" w:lastRowFirstColumn="0" w:lastRowLastColumn="0"/>
            <w:tcW w:w="1968" w:type="dxa"/>
          </w:tcPr>
          <w:p w14:paraId="13AF37EC" w14:textId="77777777" w:rsidR="00090B4E" w:rsidRPr="00C63149" w:rsidRDefault="00090B4E" w:rsidP="0006256F">
            <w:pPr>
              <w:rPr>
                <w:sz w:val="24"/>
                <w:szCs w:val="24"/>
              </w:rPr>
            </w:pPr>
            <w:r w:rsidRPr="00C63149">
              <w:rPr>
                <w:sz w:val="24"/>
                <w:szCs w:val="24"/>
              </w:rPr>
              <w:t>20201080</w:t>
            </w:r>
          </w:p>
        </w:tc>
        <w:tc>
          <w:tcPr>
            <w:tcW w:w="7841" w:type="dxa"/>
          </w:tcPr>
          <w:p w14:paraId="4401217D" w14:textId="77777777" w:rsidR="00090B4E" w:rsidRPr="00C63149" w:rsidRDefault="00090B4E" w:rsidP="0006256F">
            <w:pPr>
              <w:cnfStyle w:val="000000000000" w:firstRow="0" w:lastRow="0" w:firstColumn="0" w:lastColumn="0" w:oddVBand="0" w:evenVBand="0" w:oddHBand="0" w:evenHBand="0" w:firstRowFirstColumn="0" w:firstRowLastColumn="0" w:lastRowFirstColumn="0" w:lastRowLastColumn="0"/>
              <w:rPr>
                <w:sz w:val="28"/>
                <w:szCs w:val="28"/>
              </w:rPr>
            </w:pPr>
            <w:r w:rsidRPr="00C63149">
              <w:rPr>
                <w:sz w:val="28"/>
                <w:szCs w:val="28"/>
              </w:rPr>
              <w:t>Reham Hatem Mohamed</w:t>
            </w:r>
          </w:p>
        </w:tc>
      </w:tr>
      <w:tr w:rsidR="00090B4E" w:rsidRPr="00C96727" w14:paraId="1D4ACD74" w14:textId="77777777" w:rsidTr="0006256F">
        <w:trPr>
          <w:cnfStyle w:val="000000100000" w:firstRow="0" w:lastRow="0" w:firstColumn="0" w:lastColumn="0" w:oddVBand="0" w:evenVBand="0" w:oddHBand="1" w:evenHBand="0" w:firstRowFirstColumn="0" w:firstRowLastColumn="0" w:lastRowFirstColumn="0" w:lastRowLastColumn="0"/>
          <w:trHeight w:val="693"/>
        </w:trPr>
        <w:tc>
          <w:tcPr>
            <w:cnfStyle w:val="001000000000" w:firstRow="0" w:lastRow="0" w:firstColumn="1" w:lastColumn="0" w:oddVBand="0" w:evenVBand="0" w:oddHBand="0" w:evenHBand="0" w:firstRowFirstColumn="0" w:firstRowLastColumn="0" w:lastRowFirstColumn="0" w:lastRowLastColumn="0"/>
            <w:tcW w:w="1968" w:type="dxa"/>
          </w:tcPr>
          <w:p w14:paraId="01127A3A" w14:textId="77777777" w:rsidR="00090B4E" w:rsidRPr="00C63149" w:rsidRDefault="00090B4E" w:rsidP="0006256F">
            <w:pPr>
              <w:rPr>
                <w:sz w:val="24"/>
                <w:szCs w:val="24"/>
              </w:rPr>
            </w:pPr>
            <w:r w:rsidRPr="00C63149">
              <w:rPr>
                <w:sz w:val="24"/>
                <w:szCs w:val="24"/>
              </w:rPr>
              <w:t>20200813</w:t>
            </w:r>
          </w:p>
        </w:tc>
        <w:tc>
          <w:tcPr>
            <w:tcW w:w="7841" w:type="dxa"/>
          </w:tcPr>
          <w:p w14:paraId="3CE7A251" w14:textId="77777777" w:rsidR="00090B4E" w:rsidRPr="00C63149" w:rsidRDefault="00090B4E" w:rsidP="0006256F">
            <w:pPr>
              <w:cnfStyle w:val="000000100000" w:firstRow="0" w:lastRow="0" w:firstColumn="0" w:lastColumn="0" w:oddVBand="0" w:evenVBand="0" w:oddHBand="1" w:evenHBand="0" w:firstRowFirstColumn="0" w:firstRowLastColumn="0" w:lastRowFirstColumn="0" w:lastRowLastColumn="0"/>
              <w:rPr>
                <w:sz w:val="28"/>
                <w:szCs w:val="28"/>
              </w:rPr>
            </w:pPr>
            <w:r w:rsidRPr="00C63149">
              <w:rPr>
                <w:sz w:val="28"/>
                <w:szCs w:val="28"/>
              </w:rPr>
              <w:t>Youssef Diaa El-Sayed</w:t>
            </w:r>
          </w:p>
        </w:tc>
      </w:tr>
      <w:tr w:rsidR="00090B4E" w:rsidRPr="00C96727" w14:paraId="35E4CEA3" w14:textId="77777777" w:rsidTr="0006256F">
        <w:trPr>
          <w:trHeight w:val="669"/>
        </w:trPr>
        <w:tc>
          <w:tcPr>
            <w:cnfStyle w:val="001000000000" w:firstRow="0" w:lastRow="0" w:firstColumn="1" w:lastColumn="0" w:oddVBand="0" w:evenVBand="0" w:oddHBand="0" w:evenHBand="0" w:firstRowFirstColumn="0" w:firstRowLastColumn="0" w:lastRowFirstColumn="0" w:lastRowLastColumn="0"/>
            <w:tcW w:w="1968" w:type="dxa"/>
          </w:tcPr>
          <w:p w14:paraId="59B899C8" w14:textId="77777777" w:rsidR="00090B4E" w:rsidRPr="00C63149" w:rsidRDefault="00090B4E" w:rsidP="0006256F">
            <w:pPr>
              <w:rPr>
                <w:sz w:val="24"/>
                <w:szCs w:val="24"/>
              </w:rPr>
            </w:pPr>
            <w:r w:rsidRPr="00C63149">
              <w:rPr>
                <w:sz w:val="24"/>
                <w:szCs w:val="24"/>
              </w:rPr>
              <w:t>20200510</w:t>
            </w:r>
          </w:p>
        </w:tc>
        <w:tc>
          <w:tcPr>
            <w:tcW w:w="7841" w:type="dxa"/>
          </w:tcPr>
          <w:p w14:paraId="19F061CE" w14:textId="77777777" w:rsidR="00090B4E" w:rsidRPr="00C63149" w:rsidRDefault="00090B4E" w:rsidP="0006256F">
            <w:pPr>
              <w:cnfStyle w:val="000000000000" w:firstRow="0" w:lastRow="0" w:firstColumn="0" w:lastColumn="0" w:oddVBand="0" w:evenVBand="0" w:oddHBand="0" w:evenHBand="0" w:firstRowFirstColumn="0" w:firstRowLastColumn="0" w:lastRowFirstColumn="0" w:lastRowLastColumn="0"/>
              <w:rPr>
                <w:sz w:val="28"/>
                <w:szCs w:val="28"/>
              </w:rPr>
            </w:pPr>
            <w:r w:rsidRPr="00C63149">
              <w:rPr>
                <w:sz w:val="28"/>
                <w:szCs w:val="28"/>
              </w:rPr>
              <w:t>Marwan Tarek Awad</w:t>
            </w:r>
          </w:p>
        </w:tc>
      </w:tr>
    </w:tbl>
    <w:p w14:paraId="25D822E6" w14:textId="77777777" w:rsidR="00090B4E" w:rsidRPr="00591A5C" w:rsidRDefault="00090B4E" w:rsidP="00090B4E">
      <w:pPr>
        <w:jc w:val="center"/>
        <w:rPr>
          <w:sz w:val="48"/>
          <w:szCs w:val="48"/>
          <w:lang w:bidi="ar-EG"/>
        </w:rPr>
      </w:pPr>
    </w:p>
    <w:p w14:paraId="6FBFA9AB" w14:textId="77777777" w:rsidR="00090B4E" w:rsidRDefault="00090B4E" w:rsidP="00090B4E">
      <w:pPr>
        <w:rPr>
          <w:sz w:val="32"/>
          <w:szCs w:val="32"/>
          <w:lang w:bidi="ar-EG"/>
        </w:rPr>
      </w:pPr>
      <w:r w:rsidRPr="004F03BD">
        <w:rPr>
          <w:b/>
          <w:bCs/>
          <w:sz w:val="32"/>
          <w:szCs w:val="32"/>
          <w:u w:val="single"/>
          <w:lang w:bidi="ar-EG"/>
        </w:rPr>
        <w:t>Month:</w:t>
      </w:r>
      <w:r w:rsidRPr="004F03BD">
        <w:rPr>
          <w:sz w:val="32"/>
          <w:szCs w:val="32"/>
          <w:lang w:bidi="ar-EG"/>
        </w:rPr>
        <w:t xml:space="preserve"> May</w:t>
      </w:r>
    </w:p>
    <w:p w14:paraId="26DCF657" w14:textId="77777777" w:rsidR="00090B4E" w:rsidRPr="0034574C" w:rsidRDefault="00090B4E" w:rsidP="00090B4E">
      <w:pPr>
        <w:rPr>
          <w:sz w:val="32"/>
          <w:szCs w:val="32"/>
          <w:lang w:bidi="ar-EG"/>
        </w:rPr>
      </w:pPr>
      <w:r>
        <w:rPr>
          <w:b/>
          <w:bCs/>
          <w:sz w:val="32"/>
          <w:szCs w:val="32"/>
          <w:u w:val="single"/>
          <w:lang w:bidi="ar-EG"/>
        </w:rPr>
        <w:t>Year:</w:t>
      </w:r>
      <w:r w:rsidRPr="0034574C">
        <w:rPr>
          <w:sz w:val="32"/>
          <w:szCs w:val="32"/>
          <w:lang w:bidi="ar-EG"/>
        </w:rPr>
        <w:t xml:space="preserve"> </w:t>
      </w:r>
      <w:r>
        <w:rPr>
          <w:sz w:val="32"/>
          <w:szCs w:val="32"/>
          <w:lang w:bidi="ar-EG"/>
        </w:rPr>
        <w:t>2022</w:t>
      </w:r>
    </w:p>
    <w:p w14:paraId="1F8DB9F1" w14:textId="7BC145B6" w:rsidR="00C41868" w:rsidRDefault="00C41868" w:rsidP="00C41868">
      <w:pPr>
        <w:rPr>
          <w:rFonts w:asciiTheme="minorBidi" w:hAnsiTheme="minorBidi"/>
          <w:b/>
          <w:bCs/>
          <w:color w:val="C00000"/>
          <w:sz w:val="36"/>
          <w:szCs w:val="36"/>
          <w:u w:val="single"/>
        </w:rPr>
      </w:pPr>
      <w:r w:rsidRPr="00C41868">
        <w:rPr>
          <w:rFonts w:asciiTheme="minorBidi" w:hAnsiTheme="minorBidi"/>
          <w:b/>
          <w:bCs/>
          <w:color w:val="C00000"/>
          <w:sz w:val="36"/>
          <w:szCs w:val="36"/>
          <w:u w:val="single"/>
        </w:rPr>
        <w:lastRenderedPageBreak/>
        <w:t>Boundary, control and entity</w:t>
      </w:r>
    </w:p>
    <w:p w14:paraId="409C5A51" w14:textId="2A3FD029" w:rsidR="00C41868" w:rsidRDefault="00C41868" w:rsidP="00C41868">
      <w:pPr>
        <w:pStyle w:val="ListParagraph"/>
        <w:numPr>
          <w:ilvl w:val="0"/>
          <w:numId w:val="4"/>
        </w:numPr>
        <w:rPr>
          <w:rFonts w:asciiTheme="minorBidi" w:hAnsiTheme="minorBidi"/>
          <w:sz w:val="28"/>
          <w:szCs w:val="28"/>
        </w:rPr>
      </w:pPr>
      <w:r>
        <w:rPr>
          <w:rFonts w:asciiTheme="minorBidi" w:hAnsiTheme="minorBidi"/>
          <w:b/>
          <w:bCs/>
          <w:sz w:val="28"/>
          <w:szCs w:val="28"/>
          <w:u w:val="single"/>
        </w:rPr>
        <w:t>Boundary:</w:t>
      </w:r>
      <w:r w:rsidRPr="00C41868">
        <w:t xml:space="preserve"> </w:t>
      </w:r>
      <w:r w:rsidRPr="00C41868">
        <w:rPr>
          <w:rFonts w:asciiTheme="minorBidi" w:hAnsiTheme="minorBidi"/>
          <w:sz w:val="28"/>
          <w:szCs w:val="28"/>
        </w:rPr>
        <w:t>It is the border between the user and the system, which is the screen</w:t>
      </w:r>
      <w:r>
        <w:rPr>
          <w:rFonts w:asciiTheme="minorBidi" w:hAnsiTheme="minorBidi"/>
          <w:sz w:val="28"/>
          <w:szCs w:val="28"/>
        </w:rPr>
        <w:t>.</w:t>
      </w:r>
    </w:p>
    <w:p w14:paraId="6D217555" w14:textId="6471D063" w:rsidR="00C41868" w:rsidRDefault="00C41868" w:rsidP="00C41868">
      <w:pPr>
        <w:pStyle w:val="ListParagraph"/>
        <w:numPr>
          <w:ilvl w:val="0"/>
          <w:numId w:val="4"/>
        </w:numPr>
        <w:rPr>
          <w:rFonts w:asciiTheme="minorBidi" w:hAnsiTheme="minorBidi"/>
          <w:sz w:val="28"/>
          <w:szCs w:val="28"/>
        </w:rPr>
      </w:pPr>
      <w:r>
        <w:rPr>
          <w:rFonts w:asciiTheme="minorBidi" w:hAnsiTheme="minorBidi"/>
          <w:b/>
          <w:bCs/>
          <w:sz w:val="28"/>
          <w:szCs w:val="28"/>
          <w:u w:val="single"/>
        </w:rPr>
        <w:t>Entity:</w:t>
      </w:r>
      <w:r>
        <w:rPr>
          <w:rFonts w:asciiTheme="minorBidi" w:hAnsiTheme="minorBidi"/>
          <w:sz w:val="28"/>
          <w:szCs w:val="28"/>
        </w:rPr>
        <w:t xml:space="preserve"> </w:t>
      </w:r>
      <w:r w:rsidR="006469D0" w:rsidRPr="006469D0">
        <w:rPr>
          <w:rFonts w:asciiTheme="minorBidi" w:hAnsiTheme="minorBidi"/>
          <w:sz w:val="28"/>
          <w:szCs w:val="28"/>
        </w:rPr>
        <w:t>It is represented in the data that the system needs, which are the time of entry and exit, the hourly price, the total income ... etc.</w:t>
      </w:r>
    </w:p>
    <w:p w14:paraId="7D544366" w14:textId="162B19EA" w:rsidR="006469D0" w:rsidRPr="006469D0" w:rsidRDefault="006469D0" w:rsidP="00C41868">
      <w:pPr>
        <w:pStyle w:val="ListParagraph"/>
        <w:numPr>
          <w:ilvl w:val="0"/>
          <w:numId w:val="4"/>
        </w:numPr>
        <w:rPr>
          <w:rFonts w:asciiTheme="minorBidi" w:hAnsiTheme="minorBidi"/>
          <w:sz w:val="28"/>
          <w:szCs w:val="28"/>
        </w:rPr>
      </w:pPr>
      <w:r>
        <w:rPr>
          <w:rFonts w:asciiTheme="minorBidi" w:hAnsiTheme="minorBidi"/>
          <w:b/>
          <w:bCs/>
          <w:sz w:val="28"/>
          <w:szCs w:val="28"/>
          <w:u w:val="single"/>
        </w:rPr>
        <w:t>Control:</w:t>
      </w:r>
      <w:r>
        <w:rPr>
          <w:rFonts w:asciiTheme="minorBidi" w:hAnsiTheme="minorBidi"/>
          <w:sz w:val="28"/>
          <w:szCs w:val="28"/>
        </w:rPr>
        <w:t xml:space="preserve"> </w:t>
      </w:r>
      <w:r w:rsidRPr="006469D0">
        <w:rPr>
          <w:rFonts w:asciiTheme="minorBidi" w:hAnsiTheme="minorBidi"/>
          <w:sz w:val="28"/>
          <w:szCs w:val="28"/>
        </w:rPr>
        <w:t>It is represented by functions such as</w:t>
      </w:r>
      <w:r w:rsidRPr="006469D0">
        <w:rPr>
          <w:rFonts w:asciiTheme="minorBidi" w:hAnsiTheme="minorBidi" w:hint="cs"/>
          <w:sz w:val="28"/>
          <w:szCs w:val="28"/>
          <w:rtl/>
        </w:rPr>
        <w:t xml:space="preserve"> </w:t>
      </w:r>
      <w:r w:rsidRPr="006469D0">
        <w:rPr>
          <w:rFonts w:asciiTheme="minorBidi" w:hAnsiTheme="minorBidi" w:hint="cs"/>
          <w:sz w:val="28"/>
          <w:szCs w:val="28"/>
        </w:rPr>
        <w:t>park</w:t>
      </w:r>
      <w:r w:rsidRPr="006469D0">
        <w:rPr>
          <w:rFonts w:asciiTheme="minorBidi" w:hAnsiTheme="minorBidi"/>
          <w:color w:val="000000"/>
          <w:sz w:val="28"/>
          <w:szCs w:val="28"/>
          <w:shd w:val="clear" w:color="auto" w:fill="F8F9FA"/>
        </w:rPr>
        <w:t>_in() , park_out() , calculatePayment()….etc</w:t>
      </w:r>
    </w:p>
    <w:p w14:paraId="0E8DD7EA" w14:textId="4FBC6C1F" w:rsidR="006469D0" w:rsidRDefault="006469D0" w:rsidP="006469D0">
      <w:pPr>
        <w:rPr>
          <w:rFonts w:asciiTheme="minorBidi" w:hAnsiTheme="minorBidi"/>
          <w:b/>
          <w:bCs/>
          <w:color w:val="C00000"/>
          <w:sz w:val="36"/>
          <w:szCs w:val="36"/>
          <w:u w:val="single"/>
        </w:rPr>
      </w:pPr>
      <w:r w:rsidRPr="006469D0">
        <w:rPr>
          <w:rFonts w:asciiTheme="minorBidi" w:hAnsiTheme="minorBidi"/>
          <w:b/>
          <w:bCs/>
          <w:color w:val="C00000"/>
          <w:sz w:val="36"/>
          <w:szCs w:val="36"/>
          <w:u w:val="single"/>
        </w:rPr>
        <w:t>Does your class diagram respect or violate SOLID principles?</w:t>
      </w:r>
    </w:p>
    <w:p w14:paraId="51A3FCDC" w14:textId="1BD0483E" w:rsidR="009537B9" w:rsidRDefault="009537B9" w:rsidP="009537B9">
      <w:pPr>
        <w:rPr>
          <w:rFonts w:asciiTheme="minorBidi" w:eastAsia="Times New Roman" w:hAnsiTheme="minorBidi"/>
          <w:color w:val="202124"/>
          <w:sz w:val="28"/>
          <w:szCs w:val="28"/>
        </w:rPr>
      </w:pPr>
      <w:r w:rsidRPr="009537B9">
        <w:rPr>
          <w:rFonts w:asciiTheme="minorBidi" w:eastAsia="Times New Roman" w:hAnsiTheme="minorBidi"/>
          <w:color w:val="202124"/>
          <w:sz w:val="28"/>
          <w:szCs w:val="28"/>
          <w:lang w:val="en"/>
        </w:rPr>
        <w:t>Yes, our class schema respects the principles of SOLID, and that is to use:</w:t>
      </w:r>
    </w:p>
    <w:p w14:paraId="207025A0" w14:textId="366A0BBF" w:rsidR="009537B9" w:rsidRPr="00DE54A2" w:rsidRDefault="009537B9" w:rsidP="009537B9">
      <w:pPr>
        <w:pStyle w:val="ListParagraph"/>
        <w:numPr>
          <w:ilvl w:val="0"/>
          <w:numId w:val="9"/>
        </w:numPr>
        <w:rPr>
          <w:rFonts w:asciiTheme="minorBidi" w:eastAsia="Times New Roman" w:hAnsiTheme="minorBidi"/>
          <w:color w:val="202124"/>
          <w:sz w:val="28"/>
          <w:szCs w:val="28"/>
        </w:rPr>
      </w:pPr>
      <w:r w:rsidRPr="009537B9">
        <w:rPr>
          <w:rFonts w:asciiTheme="minorBidi" w:eastAsia="Times New Roman" w:hAnsiTheme="minorBidi"/>
          <w:b/>
          <w:bCs/>
          <w:color w:val="202124"/>
          <w:sz w:val="28"/>
          <w:szCs w:val="28"/>
          <w:u w:val="single"/>
        </w:rPr>
        <w:t>S-&gt;</w:t>
      </w:r>
      <w:r w:rsidRPr="009537B9">
        <w:rPr>
          <w:b/>
          <w:bCs/>
          <w:sz w:val="24"/>
          <w:szCs w:val="24"/>
          <w:u w:val="single"/>
        </w:rPr>
        <w:t xml:space="preserve"> </w:t>
      </w:r>
      <w:r w:rsidRPr="009537B9">
        <w:rPr>
          <w:rFonts w:asciiTheme="minorBidi" w:hAnsiTheme="minorBidi"/>
          <w:b/>
          <w:bCs/>
          <w:sz w:val="28"/>
          <w:szCs w:val="28"/>
          <w:u w:val="single"/>
        </w:rPr>
        <w:t>Single responsibility:</w:t>
      </w:r>
      <w:r>
        <w:rPr>
          <w:rFonts w:asciiTheme="minorBidi" w:hAnsiTheme="minorBidi"/>
          <w:b/>
          <w:bCs/>
          <w:sz w:val="28"/>
          <w:szCs w:val="28"/>
          <w:u w:val="single"/>
        </w:rPr>
        <w:t xml:space="preserve"> </w:t>
      </w:r>
      <w:r w:rsidR="00DE54A2" w:rsidRPr="00DE54A2">
        <w:rPr>
          <w:rFonts w:asciiTheme="minorBidi" w:hAnsiTheme="minorBidi"/>
          <w:sz w:val="28"/>
          <w:szCs w:val="28"/>
        </w:rPr>
        <w:t xml:space="preserve"> it is represented in</w:t>
      </w:r>
      <w:r w:rsidR="00DE54A2">
        <w:rPr>
          <w:rFonts w:asciiTheme="minorBidi" w:hAnsiTheme="minorBidi" w:hint="cs"/>
          <w:sz w:val="28"/>
          <w:szCs w:val="28"/>
          <w:rtl/>
        </w:rPr>
        <w:t xml:space="preserve"> </w:t>
      </w:r>
      <w:r w:rsidR="00DE54A2">
        <w:rPr>
          <w:rFonts w:asciiTheme="minorBidi" w:hAnsiTheme="minorBidi"/>
          <w:sz w:val="28"/>
          <w:szCs w:val="28"/>
        </w:rPr>
        <w:t>our class should have one responsibility and it should only have one reason to change.</w:t>
      </w:r>
    </w:p>
    <w:p w14:paraId="64FD564C" w14:textId="2FEEA7B9" w:rsidR="00DE54A2" w:rsidRPr="00754434" w:rsidRDefault="00DE54A2" w:rsidP="009537B9">
      <w:pPr>
        <w:pStyle w:val="ListParagraph"/>
        <w:numPr>
          <w:ilvl w:val="0"/>
          <w:numId w:val="9"/>
        </w:numPr>
        <w:rPr>
          <w:rFonts w:asciiTheme="minorBidi" w:eastAsia="Times New Roman" w:hAnsiTheme="minorBidi"/>
          <w:color w:val="202124"/>
          <w:sz w:val="28"/>
          <w:szCs w:val="28"/>
          <w:u w:val="single"/>
        </w:rPr>
      </w:pPr>
      <w:r>
        <w:rPr>
          <w:rFonts w:asciiTheme="minorBidi" w:eastAsia="Times New Roman" w:hAnsiTheme="minorBidi"/>
          <w:b/>
          <w:bCs/>
          <w:color w:val="202124"/>
          <w:sz w:val="28"/>
          <w:szCs w:val="28"/>
          <w:u w:val="single"/>
        </w:rPr>
        <w:t>O</w:t>
      </w:r>
      <w:r w:rsidRPr="00DE54A2">
        <w:rPr>
          <w:rFonts w:asciiTheme="minorBidi" w:eastAsia="Times New Roman" w:hAnsiTheme="minorBidi"/>
          <w:b/>
          <w:bCs/>
          <w:color w:val="202124"/>
          <w:sz w:val="28"/>
          <w:szCs w:val="28"/>
          <w:u w:val="single"/>
        </w:rPr>
        <w:t>-</w:t>
      </w:r>
      <w:r w:rsidRPr="00DE54A2">
        <w:rPr>
          <w:rFonts w:asciiTheme="minorBidi" w:eastAsia="Times New Roman" w:hAnsiTheme="minorBidi"/>
          <w:color w:val="202124"/>
          <w:sz w:val="28"/>
          <w:szCs w:val="28"/>
          <w:u w:val="single"/>
        </w:rPr>
        <w:t>&gt;</w:t>
      </w:r>
      <w:r w:rsidRPr="00DE54A2">
        <w:rPr>
          <w:rFonts w:asciiTheme="minorBidi" w:hAnsiTheme="minorBidi"/>
          <w:b/>
          <w:bCs/>
          <w:sz w:val="28"/>
          <w:szCs w:val="28"/>
          <w:u w:val="single"/>
        </w:rPr>
        <w:t xml:space="preserve"> Open-Closed:</w:t>
      </w:r>
      <w:r>
        <w:rPr>
          <w:rFonts w:asciiTheme="minorBidi" w:hAnsiTheme="minorBidi"/>
          <w:b/>
          <w:bCs/>
          <w:sz w:val="28"/>
          <w:szCs w:val="28"/>
          <w:u w:val="single"/>
        </w:rPr>
        <w:t xml:space="preserve"> </w:t>
      </w:r>
      <w:r w:rsidRPr="00DE54A2">
        <w:rPr>
          <w:rFonts w:asciiTheme="minorBidi" w:hAnsiTheme="minorBidi"/>
          <w:sz w:val="28"/>
          <w:szCs w:val="28"/>
        </w:rPr>
        <w:t>it is represented in</w:t>
      </w:r>
      <w:r>
        <w:rPr>
          <w:rFonts w:asciiTheme="minorBidi" w:hAnsiTheme="minorBidi"/>
          <w:sz w:val="28"/>
          <w:szCs w:val="28"/>
        </w:rPr>
        <w:t xml:space="preserve"> our software entities should be open for </w:t>
      </w:r>
      <w:r w:rsidR="00B835FD">
        <w:rPr>
          <w:rFonts w:asciiTheme="minorBidi" w:hAnsiTheme="minorBidi"/>
          <w:sz w:val="28"/>
          <w:szCs w:val="28"/>
        </w:rPr>
        <w:t>extension but</w:t>
      </w:r>
      <w:r>
        <w:rPr>
          <w:rFonts w:asciiTheme="minorBidi" w:hAnsiTheme="minorBidi"/>
          <w:sz w:val="28"/>
          <w:szCs w:val="28"/>
        </w:rPr>
        <w:t xml:space="preserve"> closed </w:t>
      </w:r>
      <w:r w:rsidR="00B835FD">
        <w:rPr>
          <w:rFonts w:asciiTheme="minorBidi" w:hAnsiTheme="minorBidi"/>
          <w:sz w:val="28"/>
          <w:szCs w:val="28"/>
        </w:rPr>
        <w:t>for modification</w:t>
      </w:r>
      <w:r w:rsidR="00754434">
        <w:rPr>
          <w:rFonts w:asciiTheme="minorBidi" w:hAnsiTheme="minorBidi"/>
          <w:sz w:val="28"/>
          <w:szCs w:val="28"/>
        </w:rPr>
        <w:t>.</w:t>
      </w:r>
    </w:p>
    <w:p w14:paraId="2DF993CD" w14:textId="0DCE739F" w:rsidR="00754434" w:rsidRDefault="00754434" w:rsidP="00B835FD">
      <w:pPr>
        <w:pStyle w:val="ListParagraph"/>
        <w:numPr>
          <w:ilvl w:val="0"/>
          <w:numId w:val="9"/>
        </w:numPr>
        <w:rPr>
          <w:rFonts w:asciiTheme="minorBidi" w:hAnsiTheme="minorBidi"/>
          <w:sz w:val="28"/>
          <w:szCs w:val="28"/>
        </w:rPr>
      </w:pPr>
      <w:r w:rsidRPr="00B835FD">
        <w:rPr>
          <w:rFonts w:asciiTheme="minorBidi" w:eastAsia="Times New Roman" w:hAnsiTheme="minorBidi"/>
          <w:b/>
          <w:bCs/>
          <w:color w:val="202124"/>
          <w:sz w:val="28"/>
          <w:szCs w:val="28"/>
          <w:u w:val="single"/>
        </w:rPr>
        <w:t>L-&gt;</w:t>
      </w:r>
      <w:r w:rsidRPr="00B835FD">
        <w:rPr>
          <w:rFonts w:asciiTheme="minorBidi" w:hAnsiTheme="minorBidi"/>
          <w:b/>
          <w:bCs/>
          <w:sz w:val="24"/>
          <w:szCs w:val="24"/>
          <w:u w:val="single"/>
        </w:rPr>
        <w:t xml:space="preserve"> Liskov substitution:</w:t>
      </w:r>
      <w:r w:rsidRPr="00B835FD">
        <w:rPr>
          <w:b/>
          <w:bCs/>
          <w:sz w:val="24"/>
          <w:szCs w:val="24"/>
        </w:rPr>
        <w:t xml:space="preserve"> </w:t>
      </w:r>
      <w:r w:rsidRPr="00B835FD">
        <w:rPr>
          <w:rFonts w:asciiTheme="minorBidi" w:hAnsiTheme="minorBidi"/>
          <w:sz w:val="28"/>
          <w:szCs w:val="28"/>
        </w:rPr>
        <w:t xml:space="preserve">We divided the large interfaces into small and </w:t>
      </w:r>
      <w:r w:rsidR="00B835FD" w:rsidRPr="00B835FD">
        <w:rPr>
          <w:rFonts w:asciiTheme="minorBidi" w:hAnsiTheme="minorBidi"/>
          <w:sz w:val="28"/>
          <w:szCs w:val="28"/>
        </w:rPr>
        <w:t>specific ones</w:t>
      </w:r>
      <w:r w:rsidRPr="00B835FD">
        <w:rPr>
          <w:rFonts w:asciiTheme="minorBidi" w:hAnsiTheme="minorBidi"/>
          <w:sz w:val="28"/>
          <w:szCs w:val="28"/>
        </w:rPr>
        <w:t>. Such as</w:t>
      </w:r>
      <w:r w:rsidRPr="00B835FD">
        <w:rPr>
          <w:rFonts w:asciiTheme="minorBidi" w:hAnsiTheme="minorBidi" w:hint="cs"/>
          <w:sz w:val="28"/>
          <w:szCs w:val="28"/>
          <w:rtl/>
        </w:rPr>
        <w:t xml:space="preserve"> </w:t>
      </w:r>
      <w:r w:rsidR="00B835FD" w:rsidRPr="00B835FD">
        <w:rPr>
          <w:rFonts w:asciiTheme="minorBidi" w:hAnsiTheme="minorBidi"/>
          <w:sz w:val="28"/>
          <w:szCs w:val="28"/>
        </w:rPr>
        <w:t>class vehicle (class Car and class motorcycle),</w:t>
      </w:r>
      <w:r w:rsidR="00B835FD" w:rsidRPr="00B835FD">
        <w:rPr>
          <w:rFonts w:asciiTheme="minorBidi" w:hAnsiTheme="minorBidi"/>
          <w:color w:val="000000"/>
          <w:sz w:val="28"/>
          <w:szCs w:val="28"/>
          <w:shd w:val="clear" w:color="auto" w:fill="F8F9FA"/>
        </w:rPr>
        <w:t xml:space="preserve"> Therefore</w:t>
      </w:r>
      <w:r w:rsidRPr="00B835FD">
        <w:rPr>
          <w:rFonts w:asciiTheme="minorBidi" w:hAnsiTheme="minorBidi"/>
          <w:sz w:val="28"/>
          <w:szCs w:val="28"/>
        </w:rPr>
        <w:t>, we have converted our large classes into smaller and specific classes so that customers must know the methods that interest them only and facilitate the modification processes for each class without affecting the other</w:t>
      </w:r>
      <w:r w:rsidR="00B835FD">
        <w:rPr>
          <w:rFonts w:asciiTheme="minorBidi" w:hAnsiTheme="minorBidi"/>
          <w:sz w:val="28"/>
          <w:szCs w:val="28"/>
        </w:rPr>
        <w:t>.</w:t>
      </w:r>
    </w:p>
    <w:p w14:paraId="0CC1A061" w14:textId="55091228" w:rsidR="00D36856" w:rsidRPr="005A5BE6" w:rsidRDefault="00546F0A" w:rsidP="005A5BE6">
      <w:pPr>
        <w:ind w:left="360"/>
        <w:rPr>
          <w:rFonts w:asciiTheme="minorBidi" w:hAnsiTheme="minorBidi"/>
          <w:sz w:val="28"/>
          <w:szCs w:val="28"/>
          <w:rtl/>
        </w:rPr>
      </w:pPr>
      <w:r>
        <w:rPr>
          <w:rFonts w:asciiTheme="minorBidi" w:hAnsiTheme="minorBidi"/>
          <w:noProof/>
          <w:sz w:val="28"/>
          <w:szCs w:val="28"/>
        </w:rPr>
        <w:lastRenderedPageBreak/>
        <w:drawing>
          <wp:inline distT="0" distB="0" distL="0" distR="0" wp14:anchorId="23F5D480" wp14:editId="2D17F118">
            <wp:extent cx="5943600" cy="5300345"/>
            <wp:effectExtent l="0" t="0" r="0" b="0"/>
            <wp:docPr id="4" name="Picture 4" descr="C:\Users\Youssef Dieaa\AppData\Local\Microsoft\Windows\INetCache\Content.MSO\15DC1AF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oussef Dieaa\AppData\Local\Microsoft\Windows\INetCache\Content.MSO\15DC1AF0.tmp"/>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5300345"/>
                    </a:xfrm>
                    <a:prstGeom prst="rect">
                      <a:avLst/>
                    </a:prstGeom>
                    <a:noFill/>
                    <a:ln>
                      <a:noFill/>
                    </a:ln>
                  </pic:spPr>
                </pic:pic>
              </a:graphicData>
            </a:graphic>
          </wp:inline>
        </w:drawing>
      </w:r>
      <w:bookmarkStart w:id="0" w:name="_GoBack"/>
      <w:bookmarkEnd w:id="0"/>
    </w:p>
    <w:sectPr w:rsidR="00D36856" w:rsidRPr="005A5BE6">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D4BD96" w14:textId="77777777" w:rsidR="00032956" w:rsidRDefault="00032956" w:rsidP="00090B4E">
      <w:pPr>
        <w:spacing w:after="0" w:line="240" w:lineRule="auto"/>
      </w:pPr>
      <w:r>
        <w:separator/>
      </w:r>
    </w:p>
  </w:endnote>
  <w:endnote w:type="continuationSeparator" w:id="0">
    <w:p w14:paraId="7B20B5BD" w14:textId="77777777" w:rsidR="00032956" w:rsidRDefault="00032956" w:rsidP="00090B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38D682" w14:textId="77777777" w:rsidR="00032956" w:rsidRDefault="00032956" w:rsidP="00090B4E">
      <w:pPr>
        <w:spacing w:after="0" w:line="240" w:lineRule="auto"/>
      </w:pPr>
      <w:r>
        <w:separator/>
      </w:r>
    </w:p>
  </w:footnote>
  <w:footnote w:type="continuationSeparator" w:id="0">
    <w:p w14:paraId="52333114" w14:textId="77777777" w:rsidR="00032956" w:rsidRDefault="00032956" w:rsidP="00090B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4CBBFE" w14:textId="6CCD4640" w:rsidR="00090B4E" w:rsidRPr="00090B4E" w:rsidRDefault="00090B4E" w:rsidP="00090B4E">
    <w:pPr>
      <w:pStyle w:val="Header"/>
      <w:rPr>
        <w:rFonts w:asciiTheme="majorBidi" w:hAnsiTheme="majorBidi" w:cstheme="majorBidi"/>
        <w:color w:val="404040" w:themeColor="text1" w:themeTint="BF"/>
        <w:sz w:val="32"/>
        <w:szCs w:val="32"/>
      </w:rPr>
    </w:pPr>
    <w:r w:rsidRPr="00090B4E">
      <w:rPr>
        <w:rFonts w:asciiTheme="majorBidi" w:hAnsiTheme="majorBidi" w:cstheme="majorBidi"/>
        <w:color w:val="404040" w:themeColor="text1" w:themeTint="BF"/>
        <w:sz w:val="32"/>
        <w:szCs w:val="32"/>
      </w:rPr>
      <w:t xml:space="preserve">CS251: Phase 2 </w:t>
    </w:r>
    <w:r w:rsidRPr="00090B4E">
      <w:rPr>
        <w:rFonts w:asciiTheme="majorBidi" w:hAnsiTheme="majorBidi" w:cstheme="majorBidi"/>
        <w:color w:val="FF0000"/>
        <w:sz w:val="32"/>
        <w:szCs w:val="32"/>
      </w:rPr>
      <w:t>– &lt;RYM&gt;</w:t>
    </w:r>
  </w:p>
  <w:p w14:paraId="06118860" w14:textId="77777777" w:rsidR="00090B4E" w:rsidRPr="00090B4E" w:rsidRDefault="00090B4E" w:rsidP="00090B4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E7EA1"/>
    <w:multiLevelType w:val="hybridMultilevel"/>
    <w:tmpl w:val="73061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846E65"/>
    <w:multiLevelType w:val="hybridMultilevel"/>
    <w:tmpl w:val="B3CC1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3E51BE"/>
    <w:multiLevelType w:val="hybridMultilevel"/>
    <w:tmpl w:val="739207B4"/>
    <w:lvl w:ilvl="0" w:tplc="04090001">
      <w:start w:val="1"/>
      <w:numFmt w:val="bullet"/>
      <w:lvlText w:val=""/>
      <w:lvlJc w:val="left"/>
      <w:pPr>
        <w:ind w:left="6480" w:hanging="360"/>
      </w:pPr>
      <w:rPr>
        <w:rFonts w:ascii="Symbol" w:hAnsi="Symbol" w:hint="default"/>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tentative="1">
      <w:start w:val="1"/>
      <w:numFmt w:val="bullet"/>
      <w:lvlText w:val=""/>
      <w:lvlJc w:val="left"/>
      <w:pPr>
        <w:ind w:left="12240" w:hanging="360"/>
      </w:pPr>
      <w:rPr>
        <w:rFonts w:ascii="Wingdings" w:hAnsi="Wingdings" w:hint="default"/>
      </w:rPr>
    </w:lvl>
  </w:abstractNum>
  <w:abstractNum w:abstractNumId="3" w15:restartNumberingAfterBreak="0">
    <w:nsid w:val="23BB00BF"/>
    <w:multiLevelType w:val="hybridMultilevel"/>
    <w:tmpl w:val="83329A3E"/>
    <w:lvl w:ilvl="0" w:tplc="04090001">
      <w:start w:val="1"/>
      <w:numFmt w:val="bullet"/>
      <w:lvlText w:val=""/>
      <w:lvlJc w:val="left"/>
      <w:pPr>
        <w:ind w:left="9360" w:hanging="360"/>
      </w:pPr>
      <w:rPr>
        <w:rFonts w:ascii="Symbol" w:hAnsi="Symbol" w:hint="default"/>
      </w:rPr>
    </w:lvl>
    <w:lvl w:ilvl="1" w:tplc="04090003" w:tentative="1">
      <w:start w:val="1"/>
      <w:numFmt w:val="bullet"/>
      <w:lvlText w:val="o"/>
      <w:lvlJc w:val="left"/>
      <w:pPr>
        <w:ind w:left="10080" w:hanging="360"/>
      </w:pPr>
      <w:rPr>
        <w:rFonts w:ascii="Courier New" w:hAnsi="Courier New" w:cs="Courier New" w:hint="default"/>
      </w:rPr>
    </w:lvl>
    <w:lvl w:ilvl="2" w:tplc="04090005" w:tentative="1">
      <w:start w:val="1"/>
      <w:numFmt w:val="bullet"/>
      <w:lvlText w:val=""/>
      <w:lvlJc w:val="left"/>
      <w:pPr>
        <w:ind w:left="10800" w:hanging="360"/>
      </w:pPr>
      <w:rPr>
        <w:rFonts w:ascii="Wingdings" w:hAnsi="Wingdings" w:hint="default"/>
      </w:rPr>
    </w:lvl>
    <w:lvl w:ilvl="3" w:tplc="04090001" w:tentative="1">
      <w:start w:val="1"/>
      <w:numFmt w:val="bullet"/>
      <w:lvlText w:val=""/>
      <w:lvlJc w:val="left"/>
      <w:pPr>
        <w:ind w:left="11520" w:hanging="360"/>
      </w:pPr>
      <w:rPr>
        <w:rFonts w:ascii="Symbol" w:hAnsi="Symbol" w:hint="default"/>
      </w:rPr>
    </w:lvl>
    <w:lvl w:ilvl="4" w:tplc="04090003" w:tentative="1">
      <w:start w:val="1"/>
      <w:numFmt w:val="bullet"/>
      <w:lvlText w:val="o"/>
      <w:lvlJc w:val="left"/>
      <w:pPr>
        <w:ind w:left="12240" w:hanging="360"/>
      </w:pPr>
      <w:rPr>
        <w:rFonts w:ascii="Courier New" w:hAnsi="Courier New" w:cs="Courier New" w:hint="default"/>
      </w:rPr>
    </w:lvl>
    <w:lvl w:ilvl="5" w:tplc="04090005" w:tentative="1">
      <w:start w:val="1"/>
      <w:numFmt w:val="bullet"/>
      <w:lvlText w:val=""/>
      <w:lvlJc w:val="left"/>
      <w:pPr>
        <w:ind w:left="12960" w:hanging="360"/>
      </w:pPr>
      <w:rPr>
        <w:rFonts w:ascii="Wingdings" w:hAnsi="Wingdings" w:hint="default"/>
      </w:rPr>
    </w:lvl>
    <w:lvl w:ilvl="6" w:tplc="04090001" w:tentative="1">
      <w:start w:val="1"/>
      <w:numFmt w:val="bullet"/>
      <w:lvlText w:val=""/>
      <w:lvlJc w:val="left"/>
      <w:pPr>
        <w:ind w:left="13680" w:hanging="360"/>
      </w:pPr>
      <w:rPr>
        <w:rFonts w:ascii="Symbol" w:hAnsi="Symbol" w:hint="default"/>
      </w:rPr>
    </w:lvl>
    <w:lvl w:ilvl="7" w:tplc="04090003" w:tentative="1">
      <w:start w:val="1"/>
      <w:numFmt w:val="bullet"/>
      <w:lvlText w:val="o"/>
      <w:lvlJc w:val="left"/>
      <w:pPr>
        <w:ind w:left="14400" w:hanging="360"/>
      </w:pPr>
      <w:rPr>
        <w:rFonts w:ascii="Courier New" w:hAnsi="Courier New" w:cs="Courier New" w:hint="default"/>
      </w:rPr>
    </w:lvl>
    <w:lvl w:ilvl="8" w:tplc="04090005" w:tentative="1">
      <w:start w:val="1"/>
      <w:numFmt w:val="bullet"/>
      <w:lvlText w:val=""/>
      <w:lvlJc w:val="left"/>
      <w:pPr>
        <w:ind w:left="15120" w:hanging="360"/>
      </w:pPr>
      <w:rPr>
        <w:rFonts w:ascii="Wingdings" w:hAnsi="Wingdings" w:hint="default"/>
      </w:rPr>
    </w:lvl>
  </w:abstractNum>
  <w:abstractNum w:abstractNumId="4" w15:restartNumberingAfterBreak="0">
    <w:nsid w:val="40CB76A3"/>
    <w:multiLevelType w:val="hybridMultilevel"/>
    <w:tmpl w:val="27927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FBC1E9B"/>
    <w:multiLevelType w:val="hybridMultilevel"/>
    <w:tmpl w:val="9080E230"/>
    <w:lvl w:ilvl="0" w:tplc="0409000F">
      <w:start w:val="1"/>
      <w:numFmt w:val="decimal"/>
      <w:lvlText w:val="%1."/>
      <w:lvlJc w:val="left"/>
      <w:pPr>
        <w:ind w:left="2047" w:hanging="360"/>
      </w:pPr>
    </w:lvl>
    <w:lvl w:ilvl="1" w:tplc="04090019" w:tentative="1">
      <w:start w:val="1"/>
      <w:numFmt w:val="lowerLetter"/>
      <w:lvlText w:val="%2."/>
      <w:lvlJc w:val="left"/>
      <w:pPr>
        <w:ind w:left="2767" w:hanging="360"/>
      </w:pPr>
    </w:lvl>
    <w:lvl w:ilvl="2" w:tplc="0409001B" w:tentative="1">
      <w:start w:val="1"/>
      <w:numFmt w:val="lowerRoman"/>
      <w:lvlText w:val="%3."/>
      <w:lvlJc w:val="right"/>
      <w:pPr>
        <w:ind w:left="3487" w:hanging="180"/>
      </w:pPr>
    </w:lvl>
    <w:lvl w:ilvl="3" w:tplc="0409000F" w:tentative="1">
      <w:start w:val="1"/>
      <w:numFmt w:val="decimal"/>
      <w:lvlText w:val="%4."/>
      <w:lvlJc w:val="left"/>
      <w:pPr>
        <w:ind w:left="4207" w:hanging="360"/>
      </w:pPr>
    </w:lvl>
    <w:lvl w:ilvl="4" w:tplc="04090019" w:tentative="1">
      <w:start w:val="1"/>
      <w:numFmt w:val="lowerLetter"/>
      <w:lvlText w:val="%5."/>
      <w:lvlJc w:val="left"/>
      <w:pPr>
        <w:ind w:left="4927" w:hanging="360"/>
      </w:pPr>
    </w:lvl>
    <w:lvl w:ilvl="5" w:tplc="0409001B" w:tentative="1">
      <w:start w:val="1"/>
      <w:numFmt w:val="lowerRoman"/>
      <w:lvlText w:val="%6."/>
      <w:lvlJc w:val="right"/>
      <w:pPr>
        <w:ind w:left="5647" w:hanging="180"/>
      </w:pPr>
    </w:lvl>
    <w:lvl w:ilvl="6" w:tplc="0409000F" w:tentative="1">
      <w:start w:val="1"/>
      <w:numFmt w:val="decimal"/>
      <w:lvlText w:val="%7."/>
      <w:lvlJc w:val="left"/>
      <w:pPr>
        <w:ind w:left="6367" w:hanging="360"/>
      </w:pPr>
    </w:lvl>
    <w:lvl w:ilvl="7" w:tplc="04090019" w:tentative="1">
      <w:start w:val="1"/>
      <w:numFmt w:val="lowerLetter"/>
      <w:lvlText w:val="%8."/>
      <w:lvlJc w:val="left"/>
      <w:pPr>
        <w:ind w:left="7087" w:hanging="360"/>
      </w:pPr>
    </w:lvl>
    <w:lvl w:ilvl="8" w:tplc="0409001B" w:tentative="1">
      <w:start w:val="1"/>
      <w:numFmt w:val="lowerRoman"/>
      <w:lvlText w:val="%9."/>
      <w:lvlJc w:val="right"/>
      <w:pPr>
        <w:ind w:left="7807" w:hanging="180"/>
      </w:pPr>
    </w:lvl>
  </w:abstractNum>
  <w:abstractNum w:abstractNumId="6" w15:restartNumberingAfterBreak="0">
    <w:nsid w:val="56036B3E"/>
    <w:multiLevelType w:val="hybridMultilevel"/>
    <w:tmpl w:val="1074858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7" w15:restartNumberingAfterBreak="0">
    <w:nsid w:val="649C7AD7"/>
    <w:multiLevelType w:val="hybridMultilevel"/>
    <w:tmpl w:val="BA46A9D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8" w15:restartNumberingAfterBreak="0">
    <w:nsid w:val="74F1227A"/>
    <w:multiLevelType w:val="hybridMultilevel"/>
    <w:tmpl w:val="DAE2A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7"/>
  </w:num>
  <w:num w:numId="4">
    <w:abstractNumId w:val="1"/>
  </w:num>
  <w:num w:numId="5">
    <w:abstractNumId w:val="0"/>
  </w:num>
  <w:num w:numId="6">
    <w:abstractNumId w:val="6"/>
  </w:num>
  <w:num w:numId="7">
    <w:abstractNumId w:val="2"/>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59A2"/>
    <w:rsid w:val="00032956"/>
    <w:rsid w:val="00090B4E"/>
    <w:rsid w:val="003E4F74"/>
    <w:rsid w:val="003F673F"/>
    <w:rsid w:val="0043042F"/>
    <w:rsid w:val="00546F0A"/>
    <w:rsid w:val="005A5BE6"/>
    <w:rsid w:val="006469D0"/>
    <w:rsid w:val="00754434"/>
    <w:rsid w:val="009537B9"/>
    <w:rsid w:val="00B835FD"/>
    <w:rsid w:val="00C41868"/>
    <w:rsid w:val="00CA56EC"/>
    <w:rsid w:val="00D36856"/>
    <w:rsid w:val="00DE54A2"/>
    <w:rsid w:val="00E46F76"/>
    <w:rsid w:val="00E724D7"/>
    <w:rsid w:val="00FF59A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4DEEA"/>
  <w15:chartTrackingRefBased/>
  <w15:docId w15:val="{43985295-3608-4350-AA32-D14524883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36856"/>
    <w:pPr>
      <w:spacing w:after="200" w:line="276" w:lineRule="auto"/>
    </w:pPr>
  </w:style>
  <w:style w:type="paragraph" w:styleId="Heading1">
    <w:name w:val="heading 1"/>
    <w:basedOn w:val="Normal"/>
    <w:next w:val="Normal"/>
    <w:link w:val="Heading1Char"/>
    <w:uiPriority w:val="9"/>
    <w:qFormat/>
    <w:rsid w:val="00D3685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685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semiHidden/>
    <w:unhideWhenUsed/>
    <w:qFormat/>
    <w:rsid w:val="00D36856"/>
    <w:pPr>
      <w:spacing w:before="480"/>
      <w:outlineLvl w:val="9"/>
    </w:pPr>
    <w:rPr>
      <w:b/>
      <w:bCs/>
      <w:sz w:val="28"/>
      <w:szCs w:val="28"/>
    </w:rPr>
  </w:style>
  <w:style w:type="paragraph" w:styleId="ListParagraph">
    <w:name w:val="List Paragraph"/>
    <w:basedOn w:val="Normal"/>
    <w:uiPriority w:val="34"/>
    <w:qFormat/>
    <w:rsid w:val="00D36856"/>
    <w:pPr>
      <w:ind w:left="720"/>
      <w:contextualSpacing/>
    </w:pPr>
  </w:style>
  <w:style w:type="table" w:styleId="GridTable4-Accent1">
    <w:name w:val="Grid Table 4 Accent 1"/>
    <w:basedOn w:val="TableNormal"/>
    <w:uiPriority w:val="49"/>
    <w:rsid w:val="00090B4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Header">
    <w:name w:val="header"/>
    <w:basedOn w:val="Normal"/>
    <w:link w:val="HeaderChar"/>
    <w:uiPriority w:val="99"/>
    <w:unhideWhenUsed/>
    <w:rsid w:val="00090B4E"/>
    <w:pPr>
      <w:tabs>
        <w:tab w:val="center" w:pos="4320"/>
        <w:tab w:val="right" w:pos="8640"/>
      </w:tabs>
      <w:spacing w:after="0" w:line="240" w:lineRule="auto"/>
    </w:pPr>
  </w:style>
  <w:style w:type="character" w:customStyle="1" w:styleId="HeaderChar">
    <w:name w:val="Header Char"/>
    <w:basedOn w:val="DefaultParagraphFont"/>
    <w:link w:val="Header"/>
    <w:uiPriority w:val="99"/>
    <w:rsid w:val="00090B4E"/>
  </w:style>
  <w:style w:type="paragraph" w:styleId="Footer">
    <w:name w:val="footer"/>
    <w:basedOn w:val="Normal"/>
    <w:link w:val="FooterChar"/>
    <w:uiPriority w:val="99"/>
    <w:unhideWhenUsed/>
    <w:rsid w:val="00090B4E"/>
    <w:pPr>
      <w:tabs>
        <w:tab w:val="center" w:pos="4320"/>
        <w:tab w:val="right" w:pos="8640"/>
      </w:tabs>
      <w:spacing w:after="0" w:line="240" w:lineRule="auto"/>
    </w:pPr>
  </w:style>
  <w:style w:type="character" w:customStyle="1" w:styleId="FooterChar">
    <w:name w:val="Footer Char"/>
    <w:basedOn w:val="DefaultParagraphFont"/>
    <w:link w:val="Footer"/>
    <w:uiPriority w:val="99"/>
    <w:rsid w:val="00090B4E"/>
  </w:style>
  <w:style w:type="paragraph" w:styleId="HTMLPreformatted">
    <w:name w:val="HTML Preformatted"/>
    <w:basedOn w:val="Normal"/>
    <w:link w:val="HTMLPreformattedChar"/>
    <w:uiPriority w:val="99"/>
    <w:semiHidden/>
    <w:unhideWhenUsed/>
    <w:rsid w:val="00953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537B9"/>
    <w:rPr>
      <w:rFonts w:ascii="Courier New" w:eastAsia="Times New Roman" w:hAnsi="Courier New" w:cs="Courier New"/>
      <w:sz w:val="20"/>
      <w:szCs w:val="20"/>
    </w:rPr>
  </w:style>
  <w:style w:type="character" w:customStyle="1" w:styleId="y2iqfc">
    <w:name w:val="y2iqfc"/>
    <w:basedOn w:val="DefaultParagraphFont"/>
    <w:rsid w:val="009537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5355330">
      <w:bodyDiv w:val="1"/>
      <w:marLeft w:val="0"/>
      <w:marRight w:val="0"/>
      <w:marTop w:val="0"/>
      <w:marBottom w:val="0"/>
      <w:divBdr>
        <w:top w:val="none" w:sz="0" w:space="0" w:color="auto"/>
        <w:left w:val="none" w:sz="0" w:space="0" w:color="auto"/>
        <w:bottom w:val="none" w:sz="0" w:space="0" w:color="auto"/>
        <w:right w:val="none" w:sz="0" w:space="0" w:color="auto"/>
      </w:divBdr>
    </w:div>
    <w:div w:id="2032995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215</Words>
  <Characters>1228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سهيله مصطفى محمد حامد</dc:creator>
  <cp:keywords/>
  <dc:description/>
  <cp:lastModifiedBy>Youseef Dieaa</cp:lastModifiedBy>
  <cp:revision>6</cp:revision>
  <dcterms:created xsi:type="dcterms:W3CDTF">2022-06-01T21:26:00Z</dcterms:created>
  <dcterms:modified xsi:type="dcterms:W3CDTF">2022-06-07T01:44:00Z</dcterms:modified>
</cp:coreProperties>
</file>