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AC5E6" w14:textId="77777777" w:rsidR="001D108B" w:rsidRDefault="001D108B" w:rsidP="00B77F0C">
      <w:pPr>
        <w:ind w:firstLine="0"/>
        <w:rPr>
          <w:lang w:val="en-US"/>
        </w:rPr>
      </w:pPr>
    </w:p>
    <w:p w14:paraId="3D46E6E4" w14:textId="7F95D02A" w:rsidR="001D108B" w:rsidRDefault="00B77F0C" w:rsidP="001D108B">
      <w:pPr>
        <w:jc w:val="center"/>
        <w:rPr>
          <w:lang w:val="en-US"/>
        </w:rPr>
      </w:pPr>
      <w:r w:rsidRPr="006D3D57">
        <w:rPr>
          <w:rFonts w:cs="Arial"/>
          <w:noProof/>
        </w:rPr>
        <w:drawing>
          <wp:inline distT="0" distB="0" distL="0" distR="0" wp14:anchorId="76F8FBE8" wp14:editId="27C58245">
            <wp:extent cx="2466975" cy="2466975"/>
            <wp:effectExtent l="0" t="0" r="0" b="0"/>
            <wp:docPr id="66" name="Picture 6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66"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23130437" w14:textId="77777777" w:rsidR="001D108B" w:rsidRPr="001D108B" w:rsidRDefault="001D108B" w:rsidP="001D108B">
      <w:pPr>
        <w:spacing w:line="240" w:lineRule="auto"/>
        <w:ind w:firstLine="0"/>
        <w:jc w:val="left"/>
        <w:rPr>
          <w:sz w:val="40"/>
          <w:szCs w:val="40"/>
        </w:rPr>
      </w:pPr>
    </w:p>
    <w:p w14:paraId="2B95792A" w14:textId="26F121BD" w:rsidR="001D108B" w:rsidRPr="00292CBF" w:rsidRDefault="00DD0EEC" w:rsidP="001D108B">
      <w:pPr>
        <w:spacing w:line="240" w:lineRule="auto"/>
        <w:ind w:firstLine="0"/>
        <w:jc w:val="center"/>
        <w:rPr>
          <w:sz w:val="40"/>
          <w:szCs w:val="40"/>
        </w:rPr>
      </w:pPr>
      <w:r>
        <w:rPr>
          <w:sz w:val="40"/>
          <w:szCs w:val="40"/>
        </w:rPr>
        <w:t xml:space="preserve">Genetic Algorithm to Optimize the Constant Area Coding </w:t>
      </w:r>
      <w:proofErr w:type="spellStart"/>
      <w:r>
        <w:rPr>
          <w:sz w:val="40"/>
          <w:szCs w:val="40"/>
        </w:rPr>
        <w:t>Loseless</w:t>
      </w:r>
      <w:proofErr w:type="spellEnd"/>
      <w:r>
        <w:rPr>
          <w:sz w:val="40"/>
          <w:szCs w:val="40"/>
        </w:rPr>
        <w:t xml:space="preserve"> Compression</w:t>
      </w:r>
    </w:p>
    <w:p w14:paraId="2056092A" w14:textId="77777777" w:rsidR="001D108B" w:rsidRPr="001D108B" w:rsidRDefault="001D108B" w:rsidP="001D108B">
      <w:pPr>
        <w:spacing w:line="240" w:lineRule="auto"/>
        <w:ind w:firstLine="0"/>
        <w:jc w:val="center"/>
        <w:rPr>
          <w:sz w:val="40"/>
          <w:szCs w:val="40"/>
        </w:rPr>
      </w:pPr>
    </w:p>
    <w:p w14:paraId="73C1318F" w14:textId="62453F6B" w:rsidR="00292CBF" w:rsidRDefault="00B77F0C" w:rsidP="001D108B">
      <w:pPr>
        <w:spacing w:line="240" w:lineRule="auto"/>
        <w:ind w:firstLine="0"/>
        <w:jc w:val="center"/>
        <w:rPr>
          <w:sz w:val="32"/>
          <w:szCs w:val="32"/>
        </w:rPr>
      </w:pPr>
      <w:r>
        <w:rPr>
          <w:sz w:val="32"/>
          <w:szCs w:val="32"/>
        </w:rPr>
        <w:t>CSE489: Selected Topics in Data Science</w:t>
      </w:r>
    </w:p>
    <w:p w14:paraId="09BFCA03" w14:textId="77777777" w:rsidR="00B77F0C" w:rsidRDefault="00B77F0C" w:rsidP="001D108B">
      <w:pPr>
        <w:spacing w:line="240" w:lineRule="auto"/>
        <w:ind w:firstLine="0"/>
        <w:jc w:val="center"/>
        <w:rPr>
          <w:sz w:val="32"/>
          <w:szCs w:val="32"/>
        </w:rPr>
      </w:pPr>
    </w:p>
    <w:p w14:paraId="1A286304" w14:textId="77777777" w:rsidR="00B77F0C" w:rsidRDefault="00B77F0C" w:rsidP="00B77F0C">
      <w:pPr>
        <w:spacing w:line="240" w:lineRule="auto"/>
        <w:ind w:firstLine="0"/>
        <w:jc w:val="center"/>
        <w:rPr>
          <w:sz w:val="32"/>
          <w:szCs w:val="32"/>
        </w:rPr>
      </w:pPr>
      <w:r w:rsidRPr="00B77F0C">
        <w:rPr>
          <w:b/>
          <w:bCs/>
          <w:sz w:val="32"/>
          <w:szCs w:val="32"/>
        </w:rPr>
        <w:t>Supervised By:</w:t>
      </w:r>
      <w:r>
        <w:rPr>
          <w:sz w:val="32"/>
          <w:szCs w:val="32"/>
        </w:rPr>
        <w:t xml:space="preserve"> </w:t>
      </w:r>
    </w:p>
    <w:p w14:paraId="4EC77561" w14:textId="4E151736" w:rsidR="00B77F0C" w:rsidRDefault="00B77F0C" w:rsidP="00B77F0C">
      <w:pPr>
        <w:spacing w:line="240" w:lineRule="auto"/>
        <w:ind w:firstLine="0"/>
        <w:jc w:val="center"/>
        <w:rPr>
          <w:sz w:val="32"/>
          <w:szCs w:val="32"/>
        </w:rPr>
      </w:pPr>
      <w:r>
        <w:rPr>
          <w:sz w:val="32"/>
          <w:szCs w:val="32"/>
        </w:rPr>
        <w:t xml:space="preserve">Prof. </w:t>
      </w:r>
      <w:proofErr w:type="spellStart"/>
      <w:r>
        <w:rPr>
          <w:sz w:val="32"/>
          <w:szCs w:val="32"/>
        </w:rPr>
        <w:t>Dr.</w:t>
      </w:r>
      <w:proofErr w:type="spellEnd"/>
      <w:r>
        <w:rPr>
          <w:sz w:val="32"/>
          <w:szCs w:val="32"/>
        </w:rPr>
        <w:t xml:space="preserve"> Alaa Hamdy</w:t>
      </w:r>
    </w:p>
    <w:p w14:paraId="2072EF20" w14:textId="77777777" w:rsidR="00B77F0C" w:rsidRDefault="00B77F0C" w:rsidP="00B77F0C">
      <w:pPr>
        <w:spacing w:line="240" w:lineRule="auto"/>
        <w:ind w:firstLine="0"/>
        <w:jc w:val="center"/>
        <w:rPr>
          <w:sz w:val="32"/>
          <w:szCs w:val="32"/>
        </w:rPr>
      </w:pPr>
    </w:p>
    <w:p w14:paraId="7741BFE1" w14:textId="67471C61" w:rsidR="00B77F0C" w:rsidRPr="00B77F0C" w:rsidRDefault="00B77F0C" w:rsidP="00B77F0C">
      <w:pPr>
        <w:spacing w:line="240" w:lineRule="auto"/>
        <w:ind w:firstLine="0"/>
        <w:jc w:val="center"/>
        <w:rPr>
          <w:b/>
          <w:bCs/>
          <w:sz w:val="32"/>
          <w:szCs w:val="32"/>
        </w:rPr>
      </w:pPr>
      <w:r w:rsidRPr="00B77F0C">
        <w:rPr>
          <w:b/>
          <w:bCs/>
          <w:sz w:val="32"/>
          <w:szCs w:val="32"/>
        </w:rPr>
        <w:t>Submitted By:</w:t>
      </w:r>
    </w:p>
    <w:p w14:paraId="5FB12C21" w14:textId="33861457" w:rsidR="00B77F0C" w:rsidRDefault="00B77F0C" w:rsidP="00DD0EEC">
      <w:pPr>
        <w:spacing w:line="240" w:lineRule="auto"/>
        <w:ind w:firstLine="0"/>
        <w:jc w:val="center"/>
        <w:rPr>
          <w:sz w:val="32"/>
          <w:szCs w:val="32"/>
        </w:rPr>
      </w:pPr>
      <w:r>
        <w:rPr>
          <w:sz w:val="32"/>
          <w:szCs w:val="32"/>
        </w:rPr>
        <w:t xml:space="preserve">Youssef George Fouad Saad </w:t>
      </w:r>
      <w:r>
        <w:rPr>
          <w:sz w:val="32"/>
          <w:szCs w:val="32"/>
        </w:rPr>
        <w:tab/>
      </w:r>
      <w:r>
        <w:rPr>
          <w:sz w:val="32"/>
          <w:szCs w:val="32"/>
        </w:rPr>
        <w:tab/>
        <w:t>19P9824</w:t>
      </w:r>
    </w:p>
    <w:p w14:paraId="1487FEDB" w14:textId="77777777" w:rsidR="00B77F0C" w:rsidRPr="00292CBF" w:rsidRDefault="00B77F0C" w:rsidP="00B77F0C">
      <w:pPr>
        <w:spacing w:line="240" w:lineRule="auto"/>
        <w:ind w:firstLine="0"/>
        <w:jc w:val="center"/>
        <w:rPr>
          <w:sz w:val="32"/>
          <w:szCs w:val="32"/>
        </w:rPr>
      </w:pPr>
    </w:p>
    <w:p w14:paraId="456AF561" w14:textId="28746482" w:rsidR="00B77F0C" w:rsidRDefault="00B77F0C" w:rsidP="00B43B15">
      <w:pPr>
        <w:spacing w:line="240" w:lineRule="auto"/>
        <w:ind w:firstLine="0"/>
        <w:jc w:val="center"/>
        <w:rPr>
          <w:sz w:val="32"/>
          <w:szCs w:val="32"/>
        </w:rPr>
      </w:pPr>
      <w:r>
        <w:rPr>
          <w:b/>
          <w:bCs/>
          <w:sz w:val="32"/>
          <w:szCs w:val="32"/>
        </w:rPr>
        <w:t>Semester</w:t>
      </w:r>
      <w:r w:rsidR="00292CBF" w:rsidRPr="00B77F0C">
        <w:rPr>
          <w:b/>
          <w:bCs/>
          <w:sz w:val="32"/>
          <w:szCs w:val="32"/>
        </w:rPr>
        <w:t>:</w:t>
      </w:r>
      <w:r w:rsidR="00292CBF" w:rsidRPr="00292CBF">
        <w:rPr>
          <w:sz w:val="32"/>
          <w:szCs w:val="32"/>
        </w:rPr>
        <w:t xml:space="preserve"> </w:t>
      </w:r>
    </w:p>
    <w:p w14:paraId="2DDCBF1F" w14:textId="4048D6F3" w:rsidR="00B43B15" w:rsidRDefault="00B77F0C" w:rsidP="00B43B15">
      <w:pPr>
        <w:spacing w:line="240" w:lineRule="auto"/>
        <w:ind w:firstLine="0"/>
        <w:jc w:val="center"/>
        <w:rPr>
          <w:sz w:val="40"/>
          <w:szCs w:val="40"/>
        </w:rPr>
      </w:pPr>
      <w:r>
        <w:rPr>
          <w:sz w:val="32"/>
          <w:szCs w:val="32"/>
        </w:rPr>
        <w:t>Spring</w:t>
      </w:r>
      <w:r w:rsidR="001D108B" w:rsidRPr="00292CBF">
        <w:rPr>
          <w:sz w:val="32"/>
          <w:szCs w:val="32"/>
        </w:rPr>
        <w:t xml:space="preserve"> 2024</w:t>
      </w:r>
    </w:p>
    <w:p w14:paraId="0264B61C" w14:textId="77777777" w:rsidR="00B43B15" w:rsidRDefault="00B43B15">
      <w:pPr>
        <w:spacing w:line="240" w:lineRule="auto"/>
        <w:ind w:firstLine="0"/>
        <w:jc w:val="left"/>
        <w:rPr>
          <w:sz w:val="40"/>
          <w:szCs w:val="40"/>
        </w:rPr>
      </w:pPr>
      <w:r>
        <w:rPr>
          <w:sz w:val="40"/>
          <w:szCs w:val="40"/>
        </w:rPr>
        <w:br w:type="page"/>
      </w:r>
    </w:p>
    <w:p w14:paraId="6E4964A7" w14:textId="089CCCAD" w:rsidR="00292CBF" w:rsidRPr="00B43B15" w:rsidRDefault="00292CBF" w:rsidP="00567848">
      <w:pPr>
        <w:pStyle w:val="Heading1"/>
        <w:numPr>
          <w:ilvl w:val="0"/>
          <w:numId w:val="0"/>
        </w:numPr>
        <w:rPr>
          <w:sz w:val="40"/>
          <w:szCs w:val="40"/>
        </w:rPr>
      </w:pPr>
      <w:bookmarkStart w:id="0" w:name="_Toc168259356"/>
      <w:r>
        <w:lastRenderedPageBreak/>
        <w:t>Executive Summary</w:t>
      </w:r>
      <w:bookmarkEnd w:id="0"/>
    </w:p>
    <w:p w14:paraId="7A433E35" w14:textId="7F80744E" w:rsidR="00B77F0C" w:rsidRDefault="00B77F0C" w:rsidP="00A739D1">
      <w:pPr>
        <w:ind w:firstLine="0"/>
      </w:pPr>
      <w:r w:rsidRPr="00B77F0C">
        <w:t xml:space="preserve">In the dynamic field of computer vision, accurate and real-time foreground detection remains critical for applications ranging from surveillance to interactive systems. This project aimed to implement and </w:t>
      </w:r>
      <w:proofErr w:type="spellStart"/>
      <w:r w:rsidRPr="00B77F0C">
        <w:t>analyze</w:t>
      </w:r>
      <w:proofErr w:type="spellEnd"/>
      <w:r w:rsidRPr="00B77F0C">
        <w:t xml:space="preserve"> an adaptive Gaussian Mixture Model (GMM) for foreground masking, as described in the seminal paper by Stauffer and Grimson. The goal was to develop a robust method that dynamically updates the distributions of Gaussian models for each pixel, thereby differentiating between background and foreground movements in real-time RGB video streams.</w:t>
      </w:r>
    </w:p>
    <w:p w14:paraId="6902D704" w14:textId="3BC2ADB3" w:rsidR="00A739D1" w:rsidRDefault="00A739D1" w:rsidP="00A739D1">
      <w:r w:rsidRPr="00A739D1">
        <w:t xml:space="preserve">The adaptive GMM was implemented in Python, where each pixel in the video frame was </w:t>
      </w:r>
      <w:proofErr w:type="spellStart"/>
      <w:r w:rsidRPr="00A739D1">
        <w:t>modeled</w:t>
      </w:r>
      <w:proofErr w:type="spellEnd"/>
      <w:r w:rsidRPr="00A739D1">
        <w:t xml:space="preserve"> as a mixture of Gaussian distributions. These distributions were continuously updated based on the pixel values observed over time, which allowed for real-time adjustments to changes in the scene's lighting, object movement, and other environmental variables. This approach was tested against traditional methods such as frame averaging, where the efficacy of handling scenes with varying lighting and moving objects was compared.</w:t>
      </w:r>
    </w:p>
    <w:p w14:paraId="141FCDEB" w14:textId="77777777" w:rsidR="00A739D1" w:rsidRDefault="00A739D1" w:rsidP="00A739D1">
      <w:r w:rsidRPr="00A739D1">
        <w:t>The implementation of an adaptive GMM for foreground masking has demonstrated significant advantages in terms of flexibility, accuracy, and real-time processing capabilities. The system's ability to adapt to a wide range of environmental conditions without the need for frequent re-calibrations makes it a robust solution for real-time video analysis tasks. Future work will explore optimizations in computational efficiency and model accuracy, potentially extending the system's applicability to other types of sensory data beyond RGB images.</w:t>
      </w:r>
    </w:p>
    <w:p w14:paraId="3EE50A07" w14:textId="45C543B1" w:rsidR="00A739D1" w:rsidRDefault="00A739D1" w:rsidP="00A739D1">
      <w:pPr>
        <w:sectPr w:rsidR="00A739D1" w:rsidSect="00EB05CB">
          <w:footerReference w:type="even" r:id="rId9"/>
          <w:footerReference w:type="default" r:id="rId10"/>
          <w:pgSz w:w="11906" w:h="16838" w:code="9"/>
          <w:pgMar w:top="2211" w:right="2268" w:bottom="2211" w:left="2268" w:header="1701" w:footer="1701" w:gutter="0"/>
          <w:pgNumType w:fmt="lowerRoman" w:start="1"/>
          <w:cols w:space="708"/>
          <w:titlePg/>
          <w:docGrid w:linePitch="360"/>
        </w:sectPr>
      </w:pPr>
    </w:p>
    <w:sdt>
      <w:sdtPr>
        <w:id w:val="-257911386"/>
        <w:docPartObj>
          <w:docPartGallery w:val="Table of Contents"/>
          <w:docPartUnique/>
        </w:docPartObj>
      </w:sdtPr>
      <w:sdtEndPr>
        <w:rPr>
          <w:bCs/>
          <w:noProof/>
        </w:rPr>
      </w:sdtEndPr>
      <w:sdtContent>
        <w:p w14:paraId="73BE79C5" w14:textId="5EC6B252" w:rsidR="00E125AE" w:rsidRDefault="00B43B15" w:rsidP="00394C12">
          <w:pPr>
            <w:pStyle w:val="TOC1"/>
          </w:pPr>
          <w:r>
            <w:t xml:space="preserve">Table of </w:t>
          </w:r>
          <w:r w:rsidR="00E125AE">
            <w:t>Content</w:t>
          </w:r>
        </w:p>
        <w:p w14:paraId="744DE941" w14:textId="53331789" w:rsidR="00C07E87" w:rsidRDefault="00394C12">
          <w:pPr>
            <w:pStyle w:val="TOC1"/>
            <w:tabs>
              <w:tab w:val="right" w:leader="dot" w:pos="8834"/>
            </w:tabs>
            <w:rPr>
              <w:rFonts w:eastAsiaTheme="minorEastAsia" w:cstheme="minorBidi"/>
              <w:b w:val="0"/>
              <w:noProof/>
              <w:kern w:val="2"/>
              <w:lang w:val="en-EG"/>
              <w14:ligatures w14:val="standardContextual"/>
            </w:rPr>
          </w:pPr>
          <w:r>
            <w:fldChar w:fldCharType="begin"/>
          </w:r>
          <w:r>
            <w:instrText xml:space="preserve"> TOC \o "1-3" </w:instrText>
          </w:r>
          <w:r>
            <w:fldChar w:fldCharType="separate"/>
          </w:r>
          <w:r w:rsidR="00C07E87">
            <w:rPr>
              <w:noProof/>
            </w:rPr>
            <w:t>Executive Summary</w:t>
          </w:r>
          <w:r w:rsidR="00C07E87">
            <w:rPr>
              <w:noProof/>
            </w:rPr>
            <w:tab/>
          </w:r>
          <w:r w:rsidR="00C07E87">
            <w:rPr>
              <w:noProof/>
            </w:rPr>
            <w:fldChar w:fldCharType="begin"/>
          </w:r>
          <w:r w:rsidR="00C07E87">
            <w:rPr>
              <w:noProof/>
            </w:rPr>
            <w:instrText xml:space="preserve"> PAGEREF _Toc168259356 \h </w:instrText>
          </w:r>
          <w:r w:rsidR="00C07E87">
            <w:rPr>
              <w:noProof/>
            </w:rPr>
          </w:r>
          <w:r w:rsidR="00C07E87">
            <w:rPr>
              <w:noProof/>
            </w:rPr>
            <w:fldChar w:fldCharType="separate"/>
          </w:r>
          <w:r w:rsidR="00C07E87">
            <w:rPr>
              <w:noProof/>
            </w:rPr>
            <w:t>ii</w:t>
          </w:r>
          <w:r w:rsidR="00C07E87">
            <w:rPr>
              <w:noProof/>
            </w:rPr>
            <w:fldChar w:fldCharType="end"/>
          </w:r>
        </w:p>
        <w:p w14:paraId="6BFA472A" w14:textId="10CF5404" w:rsidR="00C07E87" w:rsidRDefault="00C07E87">
          <w:pPr>
            <w:pStyle w:val="TOC1"/>
            <w:tabs>
              <w:tab w:val="left" w:pos="840"/>
              <w:tab w:val="right" w:leader="dot" w:pos="8834"/>
            </w:tabs>
            <w:rPr>
              <w:rFonts w:eastAsiaTheme="minorEastAsia" w:cstheme="minorBidi"/>
              <w:b w:val="0"/>
              <w:noProof/>
              <w:kern w:val="2"/>
              <w:lang w:val="en-EG"/>
              <w14:ligatures w14:val="standardContextual"/>
            </w:rPr>
          </w:pPr>
          <w:r>
            <w:rPr>
              <w:noProof/>
            </w:rPr>
            <w:t>1</w:t>
          </w:r>
          <w:r>
            <w:rPr>
              <w:rFonts w:eastAsiaTheme="minorEastAsia" w:cstheme="minorBidi"/>
              <w:b w:val="0"/>
              <w:noProof/>
              <w:kern w:val="2"/>
              <w:lang w:val="en-EG"/>
              <w14:ligatures w14:val="standardContextual"/>
            </w:rPr>
            <w:tab/>
          </w:r>
          <w:r>
            <w:rPr>
              <w:noProof/>
            </w:rPr>
            <w:t>Introduction</w:t>
          </w:r>
          <w:r>
            <w:rPr>
              <w:noProof/>
            </w:rPr>
            <w:tab/>
          </w:r>
          <w:r>
            <w:rPr>
              <w:noProof/>
            </w:rPr>
            <w:fldChar w:fldCharType="begin"/>
          </w:r>
          <w:r>
            <w:rPr>
              <w:noProof/>
            </w:rPr>
            <w:instrText xml:space="preserve"> PAGEREF _Toc168259357 \h </w:instrText>
          </w:r>
          <w:r>
            <w:rPr>
              <w:noProof/>
            </w:rPr>
          </w:r>
          <w:r>
            <w:rPr>
              <w:noProof/>
            </w:rPr>
            <w:fldChar w:fldCharType="separate"/>
          </w:r>
          <w:r>
            <w:rPr>
              <w:noProof/>
            </w:rPr>
            <w:t>1</w:t>
          </w:r>
          <w:r>
            <w:rPr>
              <w:noProof/>
            </w:rPr>
            <w:fldChar w:fldCharType="end"/>
          </w:r>
        </w:p>
        <w:p w14:paraId="7B890D51" w14:textId="56419010"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1.1</w:t>
          </w:r>
          <w:r>
            <w:rPr>
              <w:rFonts w:eastAsiaTheme="minorEastAsia" w:cstheme="minorBidi"/>
              <w:b w:val="0"/>
              <w:noProof/>
              <w:kern w:val="2"/>
              <w:sz w:val="24"/>
              <w:szCs w:val="24"/>
              <w:lang w:val="en-EG"/>
              <w14:ligatures w14:val="standardContextual"/>
            </w:rPr>
            <w:tab/>
          </w:r>
          <w:r>
            <w:rPr>
              <w:noProof/>
            </w:rPr>
            <w:t>Motivation</w:t>
          </w:r>
          <w:r>
            <w:rPr>
              <w:noProof/>
            </w:rPr>
            <w:tab/>
          </w:r>
          <w:r>
            <w:rPr>
              <w:noProof/>
            </w:rPr>
            <w:fldChar w:fldCharType="begin"/>
          </w:r>
          <w:r>
            <w:rPr>
              <w:noProof/>
            </w:rPr>
            <w:instrText xml:space="preserve"> PAGEREF _Toc168259358 \h </w:instrText>
          </w:r>
          <w:r>
            <w:rPr>
              <w:noProof/>
            </w:rPr>
          </w:r>
          <w:r>
            <w:rPr>
              <w:noProof/>
            </w:rPr>
            <w:fldChar w:fldCharType="separate"/>
          </w:r>
          <w:r>
            <w:rPr>
              <w:noProof/>
            </w:rPr>
            <w:t>1</w:t>
          </w:r>
          <w:r>
            <w:rPr>
              <w:noProof/>
            </w:rPr>
            <w:fldChar w:fldCharType="end"/>
          </w:r>
        </w:p>
        <w:p w14:paraId="53D0CE64" w14:textId="1F59EFF4"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1.2</w:t>
          </w:r>
          <w:r>
            <w:rPr>
              <w:rFonts w:eastAsiaTheme="minorEastAsia" w:cstheme="minorBidi"/>
              <w:b w:val="0"/>
              <w:noProof/>
              <w:kern w:val="2"/>
              <w:sz w:val="24"/>
              <w:szCs w:val="24"/>
              <w:lang w:val="en-EG"/>
              <w14:ligatures w14:val="standardContextual"/>
            </w:rPr>
            <w:tab/>
          </w:r>
          <w:r>
            <w:rPr>
              <w:noProof/>
            </w:rPr>
            <w:t>Objective</w:t>
          </w:r>
          <w:r>
            <w:rPr>
              <w:noProof/>
            </w:rPr>
            <w:tab/>
          </w:r>
          <w:r>
            <w:rPr>
              <w:noProof/>
            </w:rPr>
            <w:fldChar w:fldCharType="begin"/>
          </w:r>
          <w:r>
            <w:rPr>
              <w:noProof/>
            </w:rPr>
            <w:instrText xml:space="preserve"> PAGEREF _Toc168259359 \h </w:instrText>
          </w:r>
          <w:r>
            <w:rPr>
              <w:noProof/>
            </w:rPr>
          </w:r>
          <w:r>
            <w:rPr>
              <w:noProof/>
            </w:rPr>
            <w:fldChar w:fldCharType="separate"/>
          </w:r>
          <w:r>
            <w:rPr>
              <w:noProof/>
            </w:rPr>
            <w:t>1</w:t>
          </w:r>
          <w:r>
            <w:rPr>
              <w:noProof/>
            </w:rPr>
            <w:fldChar w:fldCharType="end"/>
          </w:r>
        </w:p>
        <w:p w14:paraId="0C8AB6CF" w14:textId="3FE94226"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1.3</w:t>
          </w:r>
          <w:r>
            <w:rPr>
              <w:rFonts w:eastAsiaTheme="minorEastAsia" w:cstheme="minorBidi"/>
              <w:b w:val="0"/>
              <w:noProof/>
              <w:kern w:val="2"/>
              <w:sz w:val="24"/>
              <w:szCs w:val="24"/>
              <w:lang w:val="en-EG"/>
              <w14:ligatures w14:val="standardContextual"/>
            </w:rPr>
            <w:tab/>
          </w:r>
          <w:r>
            <w:rPr>
              <w:noProof/>
            </w:rPr>
            <w:t>Scope</w:t>
          </w:r>
          <w:r>
            <w:rPr>
              <w:noProof/>
            </w:rPr>
            <w:tab/>
          </w:r>
          <w:r>
            <w:rPr>
              <w:noProof/>
            </w:rPr>
            <w:fldChar w:fldCharType="begin"/>
          </w:r>
          <w:r>
            <w:rPr>
              <w:noProof/>
            </w:rPr>
            <w:instrText xml:space="preserve"> PAGEREF _Toc168259360 \h </w:instrText>
          </w:r>
          <w:r>
            <w:rPr>
              <w:noProof/>
            </w:rPr>
          </w:r>
          <w:r>
            <w:rPr>
              <w:noProof/>
            </w:rPr>
            <w:fldChar w:fldCharType="separate"/>
          </w:r>
          <w:r>
            <w:rPr>
              <w:noProof/>
            </w:rPr>
            <w:t>1</w:t>
          </w:r>
          <w:r>
            <w:rPr>
              <w:noProof/>
            </w:rPr>
            <w:fldChar w:fldCharType="end"/>
          </w:r>
        </w:p>
        <w:p w14:paraId="4093ECEE" w14:textId="6B563B0B"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1.4</w:t>
          </w:r>
          <w:r>
            <w:rPr>
              <w:rFonts w:eastAsiaTheme="minorEastAsia" w:cstheme="minorBidi"/>
              <w:b w:val="0"/>
              <w:noProof/>
              <w:kern w:val="2"/>
              <w:sz w:val="24"/>
              <w:szCs w:val="24"/>
              <w:lang w:val="en-EG"/>
              <w14:ligatures w14:val="standardContextual"/>
            </w:rPr>
            <w:tab/>
          </w:r>
          <w:r>
            <w:rPr>
              <w:noProof/>
            </w:rPr>
            <w:t>Report Structure</w:t>
          </w:r>
          <w:r>
            <w:rPr>
              <w:noProof/>
            </w:rPr>
            <w:tab/>
          </w:r>
          <w:r>
            <w:rPr>
              <w:noProof/>
            </w:rPr>
            <w:fldChar w:fldCharType="begin"/>
          </w:r>
          <w:r>
            <w:rPr>
              <w:noProof/>
            </w:rPr>
            <w:instrText xml:space="preserve"> PAGEREF _Toc168259361 \h </w:instrText>
          </w:r>
          <w:r>
            <w:rPr>
              <w:noProof/>
            </w:rPr>
          </w:r>
          <w:r>
            <w:rPr>
              <w:noProof/>
            </w:rPr>
            <w:fldChar w:fldCharType="separate"/>
          </w:r>
          <w:r>
            <w:rPr>
              <w:noProof/>
            </w:rPr>
            <w:t>2</w:t>
          </w:r>
          <w:r>
            <w:rPr>
              <w:noProof/>
            </w:rPr>
            <w:fldChar w:fldCharType="end"/>
          </w:r>
        </w:p>
        <w:p w14:paraId="05F5361D" w14:textId="01EEDC6F" w:rsidR="00C07E87" w:rsidRDefault="00C07E87">
          <w:pPr>
            <w:pStyle w:val="TOC1"/>
            <w:tabs>
              <w:tab w:val="left" w:pos="840"/>
              <w:tab w:val="right" w:leader="dot" w:pos="8834"/>
            </w:tabs>
            <w:rPr>
              <w:rFonts w:eastAsiaTheme="minorEastAsia" w:cstheme="minorBidi"/>
              <w:b w:val="0"/>
              <w:noProof/>
              <w:kern w:val="2"/>
              <w:lang w:val="en-EG"/>
              <w14:ligatures w14:val="standardContextual"/>
            </w:rPr>
          </w:pPr>
          <w:r>
            <w:rPr>
              <w:noProof/>
            </w:rPr>
            <w:t>2</w:t>
          </w:r>
          <w:r>
            <w:rPr>
              <w:rFonts w:eastAsiaTheme="minorEastAsia" w:cstheme="minorBidi"/>
              <w:b w:val="0"/>
              <w:noProof/>
              <w:kern w:val="2"/>
              <w:lang w:val="en-EG"/>
              <w14:ligatures w14:val="standardContextual"/>
            </w:rPr>
            <w:tab/>
          </w:r>
          <w:r>
            <w:rPr>
              <w:noProof/>
            </w:rPr>
            <w:t>Methodology</w:t>
          </w:r>
          <w:r>
            <w:rPr>
              <w:noProof/>
            </w:rPr>
            <w:tab/>
          </w:r>
          <w:r>
            <w:rPr>
              <w:noProof/>
            </w:rPr>
            <w:fldChar w:fldCharType="begin"/>
          </w:r>
          <w:r>
            <w:rPr>
              <w:noProof/>
            </w:rPr>
            <w:instrText xml:space="preserve"> PAGEREF _Toc168259362 \h </w:instrText>
          </w:r>
          <w:r>
            <w:rPr>
              <w:noProof/>
            </w:rPr>
          </w:r>
          <w:r>
            <w:rPr>
              <w:noProof/>
            </w:rPr>
            <w:fldChar w:fldCharType="separate"/>
          </w:r>
          <w:r>
            <w:rPr>
              <w:noProof/>
            </w:rPr>
            <w:t>3</w:t>
          </w:r>
          <w:r>
            <w:rPr>
              <w:noProof/>
            </w:rPr>
            <w:fldChar w:fldCharType="end"/>
          </w:r>
        </w:p>
        <w:p w14:paraId="2B29AD3C" w14:textId="2D3E635D"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2.1</w:t>
          </w:r>
          <w:r>
            <w:rPr>
              <w:rFonts w:eastAsiaTheme="minorEastAsia" w:cstheme="minorBidi"/>
              <w:b w:val="0"/>
              <w:noProof/>
              <w:kern w:val="2"/>
              <w:sz w:val="24"/>
              <w:szCs w:val="24"/>
              <w:lang w:val="en-EG"/>
              <w14:ligatures w14:val="standardContextual"/>
            </w:rPr>
            <w:tab/>
          </w:r>
          <w:r>
            <w:rPr>
              <w:noProof/>
            </w:rPr>
            <w:t>Gaussian Mixture Model</w:t>
          </w:r>
          <w:r>
            <w:rPr>
              <w:noProof/>
            </w:rPr>
            <w:tab/>
          </w:r>
          <w:r>
            <w:rPr>
              <w:noProof/>
            </w:rPr>
            <w:fldChar w:fldCharType="begin"/>
          </w:r>
          <w:r>
            <w:rPr>
              <w:noProof/>
            </w:rPr>
            <w:instrText xml:space="preserve"> PAGEREF _Toc168259363 \h </w:instrText>
          </w:r>
          <w:r>
            <w:rPr>
              <w:noProof/>
            </w:rPr>
          </w:r>
          <w:r>
            <w:rPr>
              <w:noProof/>
            </w:rPr>
            <w:fldChar w:fldCharType="separate"/>
          </w:r>
          <w:r>
            <w:rPr>
              <w:noProof/>
            </w:rPr>
            <w:t>3</w:t>
          </w:r>
          <w:r>
            <w:rPr>
              <w:noProof/>
            </w:rPr>
            <w:fldChar w:fldCharType="end"/>
          </w:r>
        </w:p>
        <w:p w14:paraId="78E7A133" w14:textId="554C3756"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2.2</w:t>
          </w:r>
          <w:r>
            <w:rPr>
              <w:rFonts w:eastAsiaTheme="minorEastAsia" w:cstheme="minorBidi"/>
              <w:b w:val="0"/>
              <w:noProof/>
              <w:kern w:val="2"/>
              <w:sz w:val="24"/>
              <w:szCs w:val="24"/>
              <w:lang w:val="en-EG"/>
              <w14:ligatures w14:val="standardContextual"/>
            </w:rPr>
            <w:tab/>
          </w:r>
          <w:r>
            <w:rPr>
              <w:noProof/>
            </w:rPr>
            <w:t>Adaptive Learning</w:t>
          </w:r>
          <w:r>
            <w:rPr>
              <w:noProof/>
            </w:rPr>
            <w:tab/>
          </w:r>
          <w:r>
            <w:rPr>
              <w:noProof/>
            </w:rPr>
            <w:fldChar w:fldCharType="begin"/>
          </w:r>
          <w:r>
            <w:rPr>
              <w:noProof/>
            </w:rPr>
            <w:instrText xml:space="preserve"> PAGEREF _Toc168259364 \h </w:instrText>
          </w:r>
          <w:r>
            <w:rPr>
              <w:noProof/>
            </w:rPr>
          </w:r>
          <w:r>
            <w:rPr>
              <w:noProof/>
            </w:rPr>
            <w:fldChar w:fldCharType="separate"/>
          </w:r>
          <w:r>
            <w:rPr>
              <w:noProof/>
            </w:rPr>
            <w:t>3</w:t>
          </w:r>
          <w:r>
            <w:rPr>
              <w:noProof/>
            </w:rPr>
            <w:fldChar w:fldCharType="end"/>
          </w:r>
        </w:p>
        <w:p w14:paraId="69200987" w14:textId="48FD898A"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2.3</w:t>
          </w:r>
          <w:r>
            <w:rPr>
              <w:rFonts w:eastAsiaTheme="minorEastAsia" w:cstheme="minorBidi"/>
              <w:b w:val="0"/>
              <w:noProof/>
              <w:kern w:val="2"/>
              <w:sz w:val="24"/>
              <w:szCs w:val="24"/>
              <w:lang w:val="en-EG"/>
              <w14:ligatures w14:val="standardContextual"/>
            </w:rPr>
            <w:tab/>
          </w:r>
          <w:r>
            <w:rPr>
              <w:noProof/>
            </w:rPr>
            <w:t>Real-Time Implementation</w:t>
          </w:r>
          <w:r>
            <w:rPr>
              <w:noProof/>
            </w:rPr>
            <w:tab/>
          </w:r>
          <w:r>
            <w:rPr>
              <w:noProof/>
            </w:rPr>
            <w:fldChar w:fldCharType="begin"/>
          </w:r>
          <w:r>
            <w:rPr>
              <w:noProof/>
            </w:rPr>
            <w:instrText xml:space="preserve"> PAGEREF _Toc168259365 \h </w:instrText>
          </w:r>
          <w:r>
            <w:rPr>
              <w:noProof/>
            </w:rPr>
          </w:r>
          <w:r>
            <w:rPr>
              <w:noProof/>
            </w:rPr>
            <w:fldChar w:fldCharType="separate"/>
          </w:r>
          <w:r>
            <w:rPr>
              <w:noProof/>
            </w:rPr>
            <w:t>4</w:t>
          </w:r>
          <w:r>
            <w:rPr>
              <w:noProof/>
            </w:rPr>
            <w:fldChar w:fldCharType="end"/>
          </w:r>
        </w:p>
        <w:p w14:paraId="0D1A5E62" w14:textId="07FEAC30"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2.4</w:t>
          </w:r>
          <w:r>
            <w:rPr>
              <w:rFonts w:eastAsiaTheme="minorEastAsia" w:cstheme="minorBidi"/>
              <w:b w:val="0"/>
              <w:noProof/>
              <w:kern w:val="2"/>
              <w:sz w:val="24"/>
              <w:szCs w:val="24"/>
              <w:lang w:val="en-EG"/>
              <w14:ligatures w14:val="standardContextual"/>
            </w:rPr>
            <w:tab/>
          </w:r>
          <w:r>
            <w:rPr>
              <w:noProof/>
            </w:rPr>
            <w:t>Comparison with Frame Averaging</w:t>
          </w:r>
          <w:r>
            <w:rPr>
              <w:noProof/>
            </w:rPr>
            <w:tab/>
          </w:r>
          <w:r>
            <w:rPr>
              <w:noProof/>
            </w:rPr>
            <w:fldChar w:fldCharType="begin"/>
          </w:r>
          <w:r>
            <w:rPr>
              <w:noProof/>
            </w:rPr>
            <w:instrText xml:space="preserve"> PAGEREF _Toc168259366 \h </w:instrText>
          </w:r>
          <w:r>
            <w:rPr>
              <w:noProof/>
            </w:rPr>
          </w:r>
          <w:r>
            <w:rPr>
              <w:noProof/>
            </w:rPr>
            <w:fldChar w:fldCharType="separate"/>
          </w:r>
          <w:r>
            <w:rPr>
              <w:noProof/>
            </w:rPr>
            <w:t>4</w:t>
          </w:r>
          <w:r>
            <w:rPr>
              <w:noProof/>
            </w:rPr>
            <w:fldChar w:fldCharType="end"/>
          </w:r>
        </w:p>
        <w:p w14:paraId="47A37D04" w14:textId="67DD1F9D" w:rsidR="00C07E87" w:rsidRDefault="00C07E87">
          <w:pPr>
            <w:pStyle w:val="TOC1"/>
            <w:tabs>
              <w:tab w:val="left" w:pos="840"/>
              <w:tab w:val="right" w:leader="dot" w:pos="8834"/>
            </w:tabs>
            <w:rPr>
              <w:rFonts w:eastAsiaTheme="minorEastAsia" w:cstheme="minorBidi"/>
              <w:b w:val="0"/>
              <w:noProof/>
              <w:kern w:val="2"/>
              <w:lang w:val="en-EG"/>
              <w14:ligatures w14:val="standardContextual"/>
            </w:rPr>
          </w:pPr>
          <w:r>
            <w:rPr>
              <w:noProof/>
            </w:rPr>
            <w:t>3</w:t>
          </w:r>
          <w:r>
            <w:rPr>
              <w:rFonts w:eastAsiaTheme="minorEastAsia" w:cstheme="minorBidi"/>
              <w:b w:val="0"/>
              <w:noProof/>
              <w:kern w:val="2"/>
              <w:lang w:val="en-EG"/>
              <w14:ligatures w14:val="standardContextual"/>
            </w:rPr>
            <w:tab/>
          </w:r>
          <w:r>
            <w:rPr>
              <w:noProof/>
            </w:rPr>
            <w:t>Experimental Setup</w:t>
          </w:r>
          <w:r>
            <w:rPr>
              <w:noProof/>
            </w:rPr>
            <w:tab/>
          </w:r>
          <w:r>
            <w:rPr>
              <w:noProof/>
            </w:rPr>
            <w:fldChar w:fldCharType="begin"/>
          </w:r>
          <w:r>
            <w:rPr>
              <w:noProof/>
            </w:rPr>
            <w:instrText xml:space="preserve"> PAGEREF _Toc168259367 \h </w:instrText>
          </w:r>
          <w:r>
            <w:rPr>
              <w:noProof/>
            </w:rPr>
          </w:r>
          <w:r>
            <w:rPr>
              <w:noProof/>
            </w:rPr>
            <w:fldChar w:fldCharType="separate"/>
          </w:r>
          <w:r>
            <w:rPr>
              <w:noProof/>
            </w:rPr>
            <w:t>5</w:t>
          </w:r>
          <w:r>
            <w:rPr>
              <w:noProof/>
            </w:rPr>
            <w:fldChar w:fldCharType="end"/>
          </w:r>
        </w:p>
        <w:p w14:paraId="65FFCAC2" w14:textId="2725DFCC"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3.1</w:t>
          </w:r>
          <w:r>
            <w:rPr>
              <w:rFonts w:eastAsiaTheme="minorEastAsia" w:cstheme="minorBidi"/>
              <w:b w:val="0"/>
              <w:noProof/>
              <w:kern w:val="2"/>
              <w:sz w:val="24"/>
              <w:szCs w:val="24"/>
              <w:lang w:val="en-EG"/>
              <w14:ligatures w14:val="standardContextual"/>
            </w:rPr>
            <w:tab/>
          </w:r>
          <w:r>
            <w:rPr>
              <w:noProof/>
            </w:rPr>
            <w:t>Dataset</w:t>
          </w:r>
          <w:r>
            <w:rPr>
              <w:noProof/>
            </w:rPr>
            <w:tab/>
          </w:r>
          <w:r>
            <w:rPr>
              <w:noProof/>
            </w:rPr>
            <w:fldChar w:fldCharType="begin"/>
          </w:r>
          <w:r>
            <w:rPr>
              <w:noProof/>
            </w:rPr>
            <w:instrText xml:space="preserve"> PAGEREF _Toc168259368 \h </w:instrText>
          </w:r>
          <w:r>
            <w:rPr>
              <w:noProof/>
            </w:rPr>
          </w:r>
          <w:r>
            <w:rPr>
              <w:noProof/>
            </w:rPr>
            <w:fldChar w:fldCharType="separate"/>
          </w:r>
          <w:r>
            <w:rPr>
              <w:noProof/>
            </w:rPr>
            <w:t>5</w:t>
          </w:r>
          <w:r>
            <w:rPr>
              <w:noProof/>
            </w:rPr>
            <w:fldChar w:fldCharType="end"/>
          </w:r>
        </w:p>
        <w:p w14:paraId="2112592F" w14:textId="06CB3BD9"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3.2</w:t>
          </w:r>
          <w:r>
            <w:rPr>
              <w:rFonts w:eastAsiaTheme="minorEastAsia" w:cstheme="minorBidi"/>
              <w:b w:val="0"/>
              <w:noProof/>
              <w:kern w:val="2"/>
              <w:sz w:val="24"/>
              <w:szCs w:val="24"/>
              <w:lang w:val="en-EG"/>
              <w14:ligatures w14:val="standardContextual"/>
            </w:rPr>
            <w:tab/>
          </w:r>
          <w:r>
            <w:rPr>
              <w:noProof/>
            </w:rPr>
            <w:t>Preprocessing</w:t>
          </w:r>
          <w:r>
            <w:rPr>
              <w:noProof/>
            </w:rPr>
            <w:tab/>
          </w:r>
          <w:r>
            <w:rPr>
              <w:noProof/>
            </w:rPr>
            <w:fldChar w:fldCharType="begin"/>
          </w:r>
          <w:r>
            <w:rPr>
              <w:noProof/>
            </w:rPr>
            <w:instrText xml:space="preserve"> PAGEREF _Toc168259369 \h </w:instrText>
          </w:r>
          <w:r>
            <w:rPr>
              <w:noProof/>
            </w:rPr>
          </w:r>
          <w:r>
            <w:rPr>
              <w:noProof/>
            </w:rPr>
            <w:fldChar w:fldCharType="separate"/>
          </w:r>
          <w:r>
            <w:rPr>
              <w:noProof/>
            </w:rPr>
            <w:t>6</w:t>
          </w:r>
          <w:r>
            <w:rPr>
              <w:noProof/>
            </w:rPr>
            <w:fldChar w:fldCharType="end"/>
          </w:r>
        </w:p>
        <w:p w14:paraId="57F41858" w14:textId="495C691F"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3.3</w:t>
          </w:r>
          <w:r>
            <w:rPr>
              <w:rFonts w:eastAsiaTheme="minorEastAsia" w:cstheme="minorBidi"/>
              <w:b w:val="0"/>
              <w:noProof/>
              <w:kern w:val="2"/>
              <w:sz w:val="24"/>
              <w:szCs w:val="24"/>
              <w:lang w:val="en-EG"/>
              <w14:ligatures w14:val="standardContextual"/>
            </w:rPr>
            <w:tab/>
          </w:r>
          <w:r>
            <w:rPr>
              <w:noProof/>
            </w:rPr>
            <w:t>Implementation Details</w:t>
          </w:r>
          <w:r>
            <w:rPr>
              <w:noProof/>
            </w:rPr>
            <w:tab/>
          </w:r>
          <w:r>
            <w:rPr>
              <w:noProof/>
            </w:rPr>
            <w:fldChar w:fldCharType="begin"/>
          </w:r>
          <w:r>
            <w:rPr>
              <w:noProof/>
            </w:rPr>
            <w:instrText xml:space="preserve"> PAGEREF _Toc168259370 \h </w:instrText>
          </w:r>
          <w:r>
            <w:rPr>
              <w:noProof/>
            </w:rPr>
          </w:r>
          <w:r>
            <w:rPr>
              <w:noProof/>
            </w:rPr>
            <w:fldChar w:fldCharType="separate"/>
          </w:r>
          <w:r>
            <w:rPr>
              <w:noProof/>
            </w:rPr>
            <w:t>6</w:t>
          </w:r>
          <w:r>
            <w:rPr>
              <w:noProof/>
            </w:rPr>
            <w:fldChar w:fldCharType="end"/>
          </w:r>
        </w:p>
        <w:p w14:paraId="4A56D19E" w14:textId="70415767" w:rsidR="00C07E87" w:rsidRDefault="00C07E87">
          <w:pPr>
            <w:pStyle w:val="TOC2"/>
            <w:tabs>
              <w:tab w:val="left" w:pos="1260"/>
              <w:tab w:val="right" w:leader="dot" w:pos="8834"/>
            </w:tabs>
            <w:rPr>
              <w:rFonts w:eastAsiaTheme="minorEastAsia" w:cstheme="minorBidi"/>
              <w:b w:val="0"/>
              <w:noProof/>
              <w:kern w:val="2"/>
              <w:sz w:val="24"/>
              <w:szCs w:val="24"/>
              <w:lang w:val="en-EG"/>
              <w14:ligatures w14:val="standardContextual"/>
            </w:rPr>
          </w:pPr>
          <w:r>
            <w:rPr>
              <w:noProof/>
            </w:rPr>
            <w:t>3.4</w:t>
          </w:r>
          <w:r>
            <w:rPr>
              <w:rFonts w:eastAsiaTheme="minorEastAsia" w:cstheme="minorBidi"/>
              <w:b w:val="0"/>
              <w:noProof/>
              <w:kern w:val="2"/>
              <w:sz w:val="24"/>
              <w:szCs w:val="24"/>
              <w:lang w:val="en-EG"/>
              <w14:ligatures w14:val="standardContextual"/>
            </w:rPr>
            <w:tab/>
          </w:r>
          <w:r>
            <w:rPr>
              <w:noProof/>
            </w:rPr>
            <w:t>Model Parameters</w:t>
          </w:r>
          <w:r>
            <w:rPr>
              <w:noProof/>
            </w:rPr>
            <w:tab/>
          </w:r>
          <w:r>
            <w:rPr>
              <w:noProof/>
            </w:rPr>
            <w:fldChar w:fldCharType="begin"/>
          </w:r>
          <w:r>
            <w:rPr>
              <w:noProof/>
            </w:rPr>
            <w:instrText xml:space="preserve"> PAGEREF _Toc168259371 \h </w:instrText>
          </w:r>
          <w:r>
            <w:rPr>
              <w:noProof/>
            </w:rPr>
          </w:r>
          <w:r>
            <w:rPr>
              <w:noProof/>
            </w:rPr>
            <w:fldChar w:fldCharType="separate"/>
          </w:r>
          <w:r>
            <w:rPr>
              <w:noProof/>
            </w:rPr>
            <w:t>7</w:t>
          </w:r>
          <w:r>
            <w:rPr>
              <w:noProof/>
            </w:rPr>
            <w:fldChar w:fldCharType="end"/>
          </w:r>
        </w:p>
        <w:p w14:paraId="7FB47894" w14:textId="694B29B6" w:rsidR="00C07E87" w:rsidRDefault="00C07E87">
          <w:pPr>
            <w:pStyle w:val="TOC1"/>
            <w:tabs>
              <w:tab w:val="left" w:pos="840"/>
              <w:tab w:val="right" w:leader="dot" w:pos="8834"/>
            </w:tabs>
            <w:rPr>
              <w:rFonts w:eastAsiaTheme="minorEastAsia" w:cstheme="minorBidi"/>
              <w:b w:val="0"/>
              <w:noProof/>
              <w:kern w:val="2"/>
              <w:lang w:val="en-EG"/>
              <w14:ligatures w14:val="standardContextual"/>
            </w:rPr>
          </w:pPr>
          <w:r>
            <w:rPr>
              <w:noProof/>
              <w:rtl/>
            </w:rPr>
            <w:t>4</w:t>
          </w:r>
          <w:r>
            <w:rPr>
              <w:rFonts w:eastAsiaTheme="minorEastAsia" w:cstheme="minorBidi"/>
              <w:b w:val="0"/>
              <w:noProof/>
              <w:kern w:val="2"/>
              <w:lang w:val="en-EG"/>
              <w14:ligatures w14:val="standardContextual"/>
            </w:rPr>
            <w:tab/>
          </w:r>
          <w:r>
            <w:rPr>
              <w:noProof/>
            </w:rPr>
            <w:t>Results and Discussion</w:t>
          </w:r>
          <w:r>
            <w:rPr>
              <w:noProof/>
            </w:rPr>
            <w:tab/>
          </w:r>
          <w:r>
            <w:rPr>
              <w:noProof/>
            </w:rPr>
            <w:fldChar w:fldCharType="begin"/>
          </w:r>
          <w:r>
            <w:rPr>
              <w:noProof/>
            </w:rPr>
            <w:instrText xml:space="preserve"> PAGEREF _Toc168259372 \h </w:instrText>
          </w:r>
          <w:r>
            <w:rPr>
              <w:noProof/>
            </w:rPr>
          </w:r>
          <w:r>
            <w:rPr>
              <w:noProof/>
            </w:rPr>
            <w:fldChar w:fldCharType="separate"/>
          </w:r>
          <w:r>
            <w:rPr>
              <w:noProof/>
            </w:rPr>
            <w:t>8</w:t>
          </w:r>
          <w:r>
            <w:rPr>
              <w:noProof/>
            </w:rPr>
            <w:fldChar w:fldCharType="end"/>
          </w:r>
        </w:p>
        <w:p w14:paraId="4982D255" w14:textId="47FF8C4A" w:rsidR="00C07E87" w:rsidRDefault="00C07E87">
          <w:pPr>
            <w:pStyle w:val="TOC1"/>
            <w:tabs>
              <w:tab w:val="left" w:pos="840"/>
              <w:tab w:val="right" w:leader="dot" w:pos="8834"/>
            </w:tabs>
            <w:rPr>
              <w:rFonts w:eastAsiaTheme="minorEastAsia" w:cstheme="minorBidi"/>
              <w:b w:val="0"/>
              <w:noProof/>
              <w:kern w:val="2"/>
              <w:lang w:val="en-EG"/>
              <w14:ligatures w14:val="standardContextual"/>
            </w:rPr>
          </w:pPr>
          <w:r>
            <w:rPr>
              <w:noProof/>
            </w:rPr>
            <w:t>5</w:t>
          </w:r>
          <w:r>
            <w:rPr>
              <w:rFonts w:eastAsiaTheme="minorEastAsia" w:cstheme="minorBidi"/>
              <w:b w:val="0"/>
              <w:noProof/>
              <w:kern w:val="2"/>
              <w:lang w:val="en-EG"/>
              <w14:ligatures w14:val="standardContextual"/>
            </w:rPr>
            <w:tab/>
          </w:r>
          <w:r>
            <w:rPr>
              <w:noProof/>
            </w:rPr>
            <w:t>Comparison with Other Techniques</w:t>
          </w:r>
          <w:r>
            <w:rPr>
              <w:noProof/>
            </w:rPr>
            <w:tab/>
          </w:r>
          <w:r>
            <w:rPr>
              <w:noProof/>
            </w:rPr>
            <w:fldChar w:fldCharType="begin"/>
          </w:r>
          <w:r>
            <w:rPr>
              <w:noProof/>
            </w:rPr>
            <w:instrText xml:space="preserve"> PAGEREF _Toc168259373 \h </w:instrText>
          </w:r>
          <w:r>
            <w:rPr>
              <w:noProof/>
            </w:rPr>
          </w:r>
          <w:r>
            <w:rPr>
              <w:noProof/>
            </w:rPr>
            <w:fldChar w:fldCharType="separate"/>
          </w:r>
          <w:r>
            <w:rPr>
              <w:noProof/>
            </w:rPr>
            <w:t>9</w:t>
          </w:r>
          <w:r>
            <w:rPr>
              <w:noProof/>
            </w:rPr>
            <w:fldChar w:fldCharType="end"/>
          </w:r>
        </w:p>
        <w:p w14:paraId="0714BC04" w14:textId="3ACBD76D" w:rsidR="00190FF0" w:rsidRPr="00190FF0" w:rsidRDefault="00394C12" w:rsidP="00190FF0">
          <w:pPr>
            <w:pStyle w:val="TOC1"/>
            <w:ind w:firstLine="0"/>
            <w:rPr>
              <w:bCs/>
              <w:noProof/>
            </w:rPr>
          </w:pPr>
          <w:r>
            <w:fldChar w:fldCharType="end"/>
          </w:r>
        </w:p>
      </w:sdtContent>
    </w:sdt>
    <w:p w14:paraId="0A7B4051" w14:textId="77777777" w:rsidR="00AE1115" w:rsidRPr="00AE1115" w:rsidRDefault="00AE1115" w:rsidP="00AE1115"/>
    <w:p w14:paraId="3BA415E2" w14:textId="77777777" w:rsidR="00AE1115" w:rsidRDefault="00AE1115" w:rsidP="00AE1115"/>
    <w:p w14:paraId="7B23784B" w14:textId="24B13F2D" w:rsidR="00AE1115" w:rsidRPr="00AE1115" w:rsidRDefault="00AE1115" w:rsidP="00AE1115">
      <w:pPr>
        <w:sectPr w:rsidR="00AE1115" w:rsidRPr="00AE1115" w:rsidSect="00EB05CB">
          <w:footerReference w:type="default" r:id="rId11"/>
          <w:pgSz w:w="11906" w:h="16838" w:code="9"/>
          <w:pgMar w:top="1701" w:right="1531" w:bottom="1440" w:left="1531" w:header="1701" w:footer="1701" w:gutter="0"/>
          <w:pgNumType w:fmt="lowerRoman"/>
          <w:cols w:space="708"/>
          <w:docGrid w:linePitch="360"/>
        </w:sectPr>
      </w:pPr>
    </w:p>
    <w:p w14:paraId="2C766284" w14:textId="7B6F211A" w:rsidR="002409ED" w:rsidRDefault="00292CBF" w:rsidP="002409ED">
      <w:pPr>
        <w:pStyle w:val="Heading1"/>
      </w:pPr>
      <w:bookmarkStart w:id="1" w:name="_Toc168259357"/>
      <w:r>
        <w:lastRenderedPageBreak/>
        <w:t>Introduction</w:t>
      </w:r>
      <w:bookmarkEnd w:id="1"/>
    </w:p>
    <w:p w14:paraId="2E2890C1" w14:textId="5BA6A60D" w:rsidR="00C32DB5" w:rsidRDefault="00C32DB5" w:rsidP="00C32DB5">
      <w:pPr>
        <w:ind w:firstLine="0"/>
      </w:pPr>
      <w:r>
        <w:t>Foreground detection in video streams is a fundamental task in the field of computer vision, with applications spanning security surveillance, traffic monitoring, interactive media, and more. The challenge lies in accurately distinguishing between static background and moving foreground objects in real-time, under varying lighting conditions and dynamic scene changes. Traditional methods often fall short in complex environments, leading to the need for more adaptive and robust approaches.</w:t>
      </w:r>
    </w:p>
    <w:p w14:paraId="6546017F" w14:textId="03F5982A" w:rsidR="00C32DB5" w:rsidRDefault="00C32DB5" w:rsidP="00C32DB5">
      <w:pPr>
        <w:pStyle w:val="Heading2"/>
      </w:pPr>
      <w:bookmarkStart w:id="2" w:name="_Toc168259358"/>
      <w:r>
        <w:t>Motivation</w:t>
      </w:r>
      <w:bookmarkEnd w:id="2"/>
    </w:p>
    <w:p w14:paraId="2406014E" w14:textId="50A88452" w:rsidR="00C32DB5" w:rsidRDefault="00C32DB5" w:rsidP="00C32DB5">
      <w:r>
        <w:t>This project was motivated by the limitations of conventional foreground detection methods, which typically employ static background subtraction or simple frame averaging techniques. These methods often require manual recalibration and struggle with lighting variations, slow-moving objects, and dynamic backgrounds. The aim was to implement a more flexible and autonomous system that could adapt in real-time to changes within the video feed, minimizing human intervention and improving detection accuracy</w:t>
      </w:r>
      <w:r w:rsidR="00AF4110">
        <w:t xml:space="preserve"> based on the paper by Stauffer and Grimson [1]</w:t>
      </w:r>
      <w:r>
        <w:t>.</w:t>
      </w:r>
    </w:p>
    <w:p w14:paraId="156CC203" w14:textId="6A6ED101" w:rsidR="00C32DB5" w:rsidRDefault="00C32DB5" w:rsidP="00C32DB5">
      <w:pPr>
        <w:pStyle w:val="Heading2"/>
      </w:pPr>
      <w:bookmarkStart w:id="3" w:name="_Toc168259359"/>
      <w:r>
        <w:t>Objective</w:t>
      </w:r>
      <w:bookmarkEnd w:id="3"/>
    </w:p>
    <w:p w14:paraId="42281E70" w14:textId="087EA932" w:rsidR="00C32DB5" w:rsidRDefault="00C32DB5" w:rsidP="00C32DB5">
      <w:r>
        <w:t>The primary objective of this project was to implement and evaluate an adaptive Gaussian Mixture Model (GMM) for foreground masking based on the method described by Stauffer and Grimson. This model represents each pixel as a mixture of Gaussian distributions, which are continuously updated. The adaptability of the GMM allows it to handle real-world complexities such as sudden lighting changes more effectively than traditional methods.</w:t>
      </w:r>
    </w:p>
    <w:p w14:paraId="182482E9" w14:textId="5979B874" w:rsidR="00C32DB5" w:rsidRDefault="00C32DB5" w:rsidP="00C32DB5">
      <w:pPr>
        <w:pStyle w:val="Heading2"/>
      </w:pPr>
      <w:bookmarkStart w:id="4" w:name="_Toc168259360"/>
      <w:r>
        <w:t>Scope</w:t>
      </w:r>
      <w:bookmarkEnd w:id="4"/>
    </w:p>
    <w:p w14:paraId="4BBEDE6A" w14:textId="77777777" w:rsidR="00C32DB5" w:rsidRDefault="00C32DB5" w:rsidP="00C32DB5">
      <w:r>
        <w:t>The project involved:</w:t>
      </w:r>
    </w:p>
    <w:p w14:paraId="74676411" w14:textId="77777777" w:rsidR="00C32DB5" w:rsidRDefault="00C32DB5" w:rsidP="00C32DB5">
      <w:r>
        <w:lastRenderedPageBreak/>
        <w:t>- Developing a Python-based implementation of the adaptive GMM for real-time video processing.</w:t>
      </w:r>
    </w:p>
    <w:p w14:paraId="3D76DF08" w14:textId="77777777" w:rsidR="00C32DB5" w:rsidRDefault="00C32DB5" w:rsidP="00C32DB5">
      <w:r>
        <w:t>- Testing and optimizing the system across various hyperparameters to balance responsiveness and computational efficiency.</w:t>
      </w:r>
    </w:p>
    <w:p w14:paraId="6840C3DF" w14:textId="4A05FE01" w:rsidR="00C32DB5" w:rsidRDefault="00C32DB5" w:rsidP="00C32DB5">
      <w:r>
        <w:t>- Comparing the performance of the adaptive GMM against traditional foreground detection methods like frame averaging, particularly in scenarios with variable lighting and multiple moving objects.</w:t>
      </w:r>
    </w:p>
    <w:p w14:paraId="17A72BBD" w14:textId="752C92BB" w:rsidR="00C32DB5" w:rsidRDefault="00C32DB5" w:rsidP="00C32DB5">
      <w:pPr>
        <w:pStyle w:val="Heading2"/>
      </w:pPr>
      <w:bookmarkStart w:id="5" w:name="_Toc168259361"/>
      <w:r>
        <w:t>Report Structure</w:t>
      </w:r>
      <w:bookmarkEnd w:id="5"/>
    </w:p>
    <w:p w14:paraId="5E9E2514" w14:textId="204837EC" w:rsidR="00E125AE" w:rsidRDefault="00C32DB5" w:rsidP="00C32DB5">
      <w:r>
        <w:t>The remainder of this report details the methodology employed in implementing the adaptive GMM, discusses the experimental setup and results from testing the system under different conditions, and compares these results with those obtained from conventional methods.</w:t>
      </w:r>
      <w:r w:rsidR="00E125AE">
        <w:br w:type="page"/>
      </w:r>
    </w:p>
    <w:p w14:paraId="538423A8" w14:textId="24EB7041" w:rsidR="0003657A" w:rsidRDefault="0003657A" w:rsidP="0003657A">
      <w:pPr>
        <w:pStyle w:val="Heading1"/>
      </w:pPr>
      <w:bookmarkStart w:id="6" w:name="_Toc168259362"/>
      <w:r>
        <w:lastRenderedPageBreak/>
        <w:t>Methodology</w:t>
      </w:r>
      <w:bookmarkEnd w:id="6"/>
    </w:p>
    <w:p w14:paraId="0F58D28E" w14:textId="7DBF1605" w:rsidR="0003657A" w:rsidRDefault="0003657A" w:rsidP="0003657A">
      <w:pPr>
        <w:pStyle w:val="Heading2"/>
      </w:pPr>
      <w:bookmarkStart w:id="7" w:name="_Toc168259363"/>
      <w:r>
        <w:t>Gaussian Mixture Model</w:t>
      </w:r>
      <w:bookmarkEnd w:id="7"/>
    </w:p>
    <w:p w14:paraId="4EFA6DC9" w14:textId="559DCA09" w:rsidR="0003657A" w:rsidRDefault="0003657A" w:rsidP="0003657A">
      <w:pPr>
        <w:ind w:firstLine="0"/>
      </w:pPr>
      <w:r>
        <w:t>The GMM is employed to represent the values of a particular pixel over time as a mixture of multiple Gaussian distributions. This approach accounts for different surface reflections and lighting variations captured in video sequences.</w:t>
      </w:r>
    </w:p>
    <w:p w14:paraId="7852A0EB" w14:textId="2B0A06E2" w:rsidR="0003657A" w:rsidRDefault="0003657A" w:rsidP="0003657A">
      <w:pPr>
        <w:pStyle w:val="ListParagraph"/>
        <w:numPr>
          <w:ilvl w:val="0"/>
          <w:numId w:val="43"/>
        </w:numPr>
      </w:pPr>
      <w:r w:rsidRPr="0003657A">
        <w:rPr>
          <w:b/>
          <w:bCs/>
        </w:rPr>
        <w:t>Model Initialization</w:t>
      </w:r>
      <w:r>
        <w:t>: Each pixel starts with `</w:t>
      </w:r>
      <w:proofErr w:type="spellStart"/>
      <w:r>
        <w:t>K_numOfGauss</w:t>
      </w:r>
      <w:proofErr w:type="spellEnd"/>
      <w:r>
        <w:t>` Gaussian distributions. Parameters initialized are:</w:t>
      </w:r>
    </w:p>
    <w:p w14:paraId="14F43C9A" w14:textId="47A3055F" w:rsidR="0003657A" w:rsidRDefault="0003657A" w:rsidP="0003657A">
      <w:pPr>
        <w:pStyle w:val="ListParagraph"/>
        <w:numPr>
          <w:ilvl w:val="0"/>
          <w:numId w:val="43"/>
        </w:numPr>
      </w:pPr>
      <w:r w:rsidRPr="0003657A">
        <w:rPr>
          <w:b/>
          <w:bCs/>
        </w:rPr>
        <w:t>Means (</w:t>
      </w:r>
      <m:oMath>
        <m:r>
          <m:rPr>
            <m:sty m:val="bi"/>
          </m:rPr>
          <w:rPr>
            <w:rFonts w:ascii="Cambria Math" w:hAnsi="Cambria Math"/>
          </w:rPr>
          <m:t>μ</m:t>
        </m:r>
      </m:oMath>
      <w:r w:rsidRPr="0003657A">
        <w:rPr>
          <w:b/>
          <w:bCs/>
        </w:rPr>
        <w:t>):</w:t>
      </w:r>
      <w:r>
        <w:t xml:space="preserve"> Set to an intermediate </w:t>
      </w:r>
      <w:proofErr w:type="spellStart"/>
      <w:r>
        <w:t>gray</w:t>
      </w:r>
      <w:proofErr w:type="spellEnd"/>
      <w:r>
        <w:t xml:space="preserve"> value (e.g., 122 for all </w:t>
      </w:r>
      <w:proofErr w:type="spellStart"/>
      <w:r>
        <w:t>color</w:t>
      </w:r>
      <w:proofErr w:type="spellEnd"/>
      <w:r>
        <w:t xml:space="preserve"> channels).</w:t>
      </w:r>
    </w:p>
    <w:p w14:paraId="78C5A2B4" w14:textId="5CCC45BE" w:rsidR="0003657A" w:rsidRDefault="0003657A" w:rsidP="0003657A">
      <w:pPr>
        <w:pStyle w:val="ListParagraph"/>
        <w:numPr>
          <w:ilvl w:val="0"/>
          <w:numId w:val="43"/>
        </w:numPr>
      </w:pPr>
      <w:r w:rsidRPr="0003657A">
        <w:rPr>
          <w:b/>
          <w:bCs/>
        </w:rPr>
        <w:t>Variances (</w:t>
      </w:r>
      <m:oMath>
        <m:r>
          <m:rPr>
            <m:sty m:val="bi"/>
          </m:rPr>
          <w:rPr>
            <w:rFonts w:ascii="Cambria Math" w:hAnsi="Cambria Math"/>
          </w:rPr>
          <m:t>σ</m:t>
        </m:r>
      </m:oMath>
      <w:r w:rsidRPr="0003657A">
        <w:rPr>
          <w:b/>
          <w:bCs/>
        </w:rPr>
        <w:t>):</w:t>
      </w:r>
      <w:r>
        <w:t xml:space="preserve"> Set to a starting variance (e.g., 36.0), assuming moderate initial variability.</w:t>
      </w:r>
    </w:p>
    <w:p w14:paraId="007C6A5F" w14:textId="258B4E6A" w:rsidR="0003657A" w:rsidRDefault="0003657A" w:rsidP="0003657A">
      <w:pPr>
        <w:pStyle w:val="ListParagraph"/>
        <w:numPr>
          <w:ilvl w:val="0"/>
          <w:numId w:val="43"/>
        </w:numPr>
      </w:pPr>
      <w:r w:rsidRPr="0003657A">
        <w:rPr>
          <w:b/>
          <w:bCs/>
        </w:rPr>
        <w:t>Weights (</w:t>
      </w:r>
      <m:oMath>
        <m:r>
          <m:rPr>
            <m:sty m:val="bi"/>
          </m:rPr>
          <w:rPr>
            <w:rFonts w:ascii="Cambria Math" w:hAnsi="Cambria Math"/>
          </w:rPr>
          <m:t>ω</m:t>
        </m:r>
      </m:oMath>
      <w:r w:rsidRPr="0003657A">
        <w:rPr>
          <w:b/>
          <w:bCs/>
        </w:rPr>
        <w:t>):</w:t>
      </w:r>
      <w:r>
        <w:t xml:space="preserve"> Equally distributed among the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numOfGauss</m:t>
            </m:r>
          </m:sub>
        </m:sSub>
      </m:oMath>
      <w:r>
        <w:t xml:space="preserve"> distributions, starting with </w:t>
      </w:r>
      <m:oMath>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numOfGauss</m:t>
            </m:r>
          </m:sub>
        </m:sSub>
        <m:r>
          <m:rPr>
            <m:sty m:val="bi"/>
          </m:rPr>
          <w:rPr>
            <w:rFonts w:ascii="Cambria Math" w:hAnsi="Cambria Math"/>
          </w:rPr>
          <m:t xml:space="preserve"> </m:t>
        </m:r>
      </m:oMath>
      <w:r>
        <w:t>.</w:t>
      </w:r>
    </w:p>
    <w:p w14:paraId="40096613" w14:textId="5E09F459" w:rsidR="0003657A" w:rsidRDefault="0003657A" w:rsidP="0003657A">
      <w:pPr>
        <w:pStyle w:val="Heading2"/>
      </w:pPr>
      <w:bookmarkStart w:id="8" w:name="_Toc168259364"/>
      <w:r>
        <w:t>Adaptive Learning</w:t>
      </w:r>
      <w:bookmarkEnd w:id="8"/>
    </w:p>
    <w:p w14:paraId="156E1C5F" w14:textId="71F7353D" w:rsidR="0003657A" w:rsidRDefault="0003657A" w:rsidP="0003657A">
      <w:pPr>
        <w:ind w:firstLine="0"/>
      </w:pPr>
      <w:r>
        <w:t>The GMM is adaptive; it updates its parameters based on each new frame processed, allowing it to handle real-world complexities such as changes in the background and the introduction of new objects.</w:t>
      </w:r>
    </w:p>
    <w:p w14:paraId="3C431984" w14:textId="77AA2FC2" w:rsidR="0003657A" w:rsidRPr="0003657A" w:rsidRDefault="0003657A" w:rsidP="0003657A">
      <w:pPr>
        <w:ind w:firstLine="0"/>
        <w:rPr>
          <w:b/>
          <w:bCs/>
        </w:rPr>
      </w:pPr>
      <w:r w:rsidRPr="0003657A">
        <w:rPr>
          <w:b/>
          <w:bCs/>
        </w:rPr>
        <w:t>Parameter Update Rules:</w:t>
      </w:r>
    </w:p>
    <w:p w14:paraId="7536AED9" w14:textId="71560289" w:rsidR="0003657A" w:rsidRDefault="0003657A" w:rsidP="0003657A">
      <w:pPr>
        <w:pStyle w:val="ListParagraph"/>
        <w:numPr>
          <w:ilvl w:val="0"/>
          <w:numId w:val="43"/>
        </w:numPr>
      </w:pPr>
      <w:r w:rsidRPr="0003657A">
        <w:rPr>
          <w:b/>
          <w:bCs/>
        </w:rPr>
        <w:t>Weights (</w:t>
      </w:r>
      <m:oMath>
        <m:r>
          <m:rPr>
            <m:sty m:val="bi"/>
          </m:rPr>
          <w:rPr>
            <w:rFonts w:ascii="Cambria Math" w:hAnsi="Cambria Math"/>
          </w:rPr>
          <m:t>ω</m:t>
        </m:r>
      </m:oMath>
      <w:r w:rsidRPr="0003657A">
        <w:rPr>
          <w:b/>
          <w:bCs/>
        </w:rPr>
        <w:t xml:space="preserve">): </w:t>
      </w:r>
      <w:r>
        <w:t>Decrease slightly for all distributions, with an increase for the matching distribution to reflect its higher likelihood given the new observation.</w:t>
      </w:r>
    </w:p>
    <w:p w14:paraId="4DDEA920" w14:textId="7C07BE67" w:rsidR="0003657A" w:rsidRDefault="0003657A" w:rsidP="0003657A">
      <w:pPr>
        <w:pStyle w:val="ListParagraph"/>
        <w:numPr>
          <w:ilvl w:val="0"/>
          <w:numId w:val="43"/>
        </w:numPr>
      </w:pPr>
      <w:r w:rsidRPr="0003657A">
        <w:rPr>
          <w:b/>
          <w:bCs/>
        </w:rPr>
        <w:t>Means (</w:t>
      </w:r>
      <m:oMath>
        <m:r>
          <m:rPr>
            <m:sty m:val="bi"/>
          </m:rPr>
          <w:rPr>
            <w:rFonts w:ascii="Cambria Math" w:hAnsi="Cambria Math"/>
          </w:rPr>
          <m:t>μ</m:t>
        </m:r>
      </m:oMath>
      <w:r w:rsidRPr="0003657A">
        <w:rPr>
          <w:b/>
          <w:bCs/>
        </w:rPr>
        <w:t>) and Variances (</w:t>
      </w:r>
      <m:oMath>
        <m:r>
          <m:rPr>
            <m:sty m:val="bi"/>
          </m:rPr>
          <w:rPr>
            <w:rFonts w:ascii="Cambria Math" w:hAnsi="Cambria Math"/>
          </w:rPr>
          <m:t>σ</m:t>
        </m:r>
      </m:oMath>
      <w:r w:rsidRPr="0003657A">
        <w:rPr>
          <w:b/>
          <w:bCs/>
        </w:rPr>
        <w:t>):</w:t>
      </w:r>
      <w:r>
        <w:t xml:space="preserve"> Updated using a learning factor alpha (</w:t>
      </w:r>
      <m:oMath>
        <m:r>
          <m:rPr>
            <m:sty m:val="bi"/>
          </m:rPr>
          <w:rPr>
            <w:rFonts w:ascii="Cambria Math" w:hAnsi="Cambria Math"/>
          </w:rPr>
          <m:t>α</m:t>
        </m:r>
      </m:oMath>
      <w:r>
        <w:t>) which dictates the rate of adaptation to new data. This is based on the distance of the current pixel value from the means of the distributions, adjusted inversely by the covariances.</w:t>
      </w:r>
    </w:p>
    <w:p w14:paraId="720B18D9" w14:textId="77777777" w:rsidR="0003657A" w:rsidRDefault="0003657A" w:rsidP="0003657A">
      <w:pPr>
        <w:ind w:firstLine="0"/>
      </w:pPr>
    </w:p>
    <w:p w14:paraId="2EC53013" w14:textId="72FBEBA0" w:rsidR="0003657A" w:rsidRPr="0003657A" w:rsidRDefault="0003657A" w:rsidP="0003657A">
      <w:pPr>
        <w:ind w:firstLine="0"/>
        <w:rPr>
          <w:b/>
          <w:bCs/>
        </w:rPr>
      </w:pPr>
      <w:r w:rsidRPr="0003657A">
        <w:rPr>
          <w:b/>
          <w:bCs/>
        </w:rPr>
        <w:t>Model Reordering and Background Thresholding:</w:t>
      </w:r>
    </w:p>
    <w:p w14:paraId="5DE28EDB" w14:textId="04EDBF5A" w:rsidR="0003657A" w:rsidRDefault="0003657A" w:rsidP="0003657A">
      <w:pPr>
        <w:ind w:firstLine="0"/>
      </w:pPr>
      <w:r>
        <w:t>After updating the distributions, the model reorders them based on the ratio of weights to the square root of variances (</w:t>
      </w:r>
      <m:oMath>
        <m:f>
          <m:fPr>
            <m:ctrlPr>
              <w:rPr>
                <w:rFonts w:ascii="Cambria Math" w:hAnsi="Cambria Math"/>
                <w:i/>
              </w:rPr>
            </m:ctrlPr>
          </m:fPr>
          <m:num>
            <m:r>
              <w:rPr>
                <w:rFonts w:ascii="Cambria Math" w:hAnsi="Cambria Math"/>
              </w:rPr>
              <m:t>ω</m:t>
            </m:r>
          </m:num>
          <m:den>
            <m:rad>
              <m:radPr>
                <m:degHide m:val="1"/>
                <m:ctrlPr>
                  <w:rPr>
                    <w:rFonts w:ascii="Cambria Math" w:hAnsi="Cambria Math"/>
                    <w:i/>
                  </w:rPr>
                </m:ctrlPr>
              </m:radPr>
              <m:deg/>
              <m:e>
                <m:r>
                  <w:rPr>
                    <w:rFonts w:ascii="Cambria Math" w:hAnsi="Cambria Math"/>
                  </w:rPr>
                  <m:t>σ</m:t>
                </m:r>
              </m:e>
            </m:rad>
          </m:den>
        </m:f>
      </m:oMath>
      <w:r>
        <w:t>). This heuristic helps in identifying the most probable distributions to be from the background, facilitating a faster and more accurate foreground detection.</w:t>
      </w:r>
    </w:p>
    <w:p w14:paraId="3BE28FA1" w14:textId="1045422C" w:rsidR="0003657A" w:rsidRPr="0003657A" w:rsidRDefault="0003657A" w:rsidP="0003657A">
      <w:pPr>
        <w:ind w:firstLine="0"/>
        <w:rPr>
          <w:b/>
          <w:bCs/>
        </w:rPr>
      </w:pPr>
      <w:r w:rsidRPr="0003657A">
        <w:rPr>
          <w:b/>
          <w:bCs/>
        </w:rPr>
        <w:lastRenderedPageBreak/>
        <w:t>Background Determination:</w:t>
      </w:r>
    </w:p>
    <w:p w14:paraId="2DD83736" w14:textId="4778DF13" w:rsidR="0003657A" w:rsidRDefault="0003657A" w:rsidP="0003657A">
      <w:pPr>
        <w:ind w:firstLine="0"/>
      </w:pPr>
      <w:r>
        <w:t>A cumulative probability threshold (</w:t>
      </w:r>
      <m:oMath>
        <m:r>
          <m:rPr>
            <m:sty m:val="bi"/>
          </m:rPr>
          <w:rPr>
            <w:rFonts w:ascii="Cambria Math" w:hAnsi="Cambria Math"/>
          </w:rPr>
          <m:t>B</m:t>
        </m:r>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thresh</m:t>
            </m:r>
          </m:sub>
        </m:sSub>
      </m:oMath>
      <w:r>
        <w:t>) is used to decide how many of the ordered distributions will be considered as part of the background. This is pivotal in adapting to scenes with varying foreground and background dynamics.</w:t>
      </w:r>
    </w:p>
    <w:p w14:paraId="5ACADB85" w14:textId="74DE80D2" w:rsidR="0003657A" w:rsidRDefault="0003657A" w:rsidP="0003657A">
      <w:pPr>
        <w:pStyle w:val="Heading2"/>
      </w:pPr>
      <w:bookmarkStart w:id="9" w:name="_Toc168259365"/>
      <w:r>
        <w:t>Real-Time Implementation</w:t>
      </w:r>
      <w:bookmarkEnd w:id="9"/>
    </w:p>
    <w:p w14:paraId="49DC1A72" w14:textId="495D4F13" w:rsidR="0003657A" w:rsidRDefault="0003657A" w:rsidP="0003657A">
      <w:pPr>
        <w:ind w:firstLine="0"/>
      </w:pPr>
      <w:r>
        <w:t>The model is implemented in a Python environment using libraries such as NumPy for numerical operations and OpenCV for image processing tasks. The implementation details include:</w:t>
      </w:r>
    </w:p>
    <w:p w14:paraId="1BEF7410" w14:textId="3F23E80C" w:rsidR="0003657A" w:rsidRDefault="0003657A" w:rsidP="0003657A">
      <w:pPr>
        <w:pStyle w:val="ListParagraph"/>
        <w:numPr>
          <w:ilvl w:val="0"/>
          <w:numId w:val="43"/>
        </w:numPr>
      </w:pPr>
      <w:r w:rsidRPr="0003657A">
        <w:rPr>
          <w:b/>
          <w:bCs/>
        </w:rPr>
        <w:t>Frame Processing:</w:t>
      </w:r>
      <w:r>
        <w:t xml:space="preserve"> Each frame is processed in sequence, where the model parameters are updated, and foreground regions are identified and marked.</w:t>
      </w:r>
    </w:p>
    <w:p w14:paraId="4C444BD3" w14:textId="1A304895" w:rsidR="0003657A" w:rsidRDefault="0003657A" w:rsidP="0003657A">
      <w:pPr>
        <w:pStyle w:val="ListParagraph"/>
        <w:numPr>
          <w:ilvl w:val="0"/>
          <w:numId w:val="43"/>
        </w:numPr>
      </w:pPr>
      <w:r w:rsidRPr="0003657A">
        <w:rPr>
          <w:b/>
          <w:bCs/>
        </w:rPr>
        <w:t>Foreground Detection:</w:t>
      </w:r>
      <w:r>
        <w:t xml:space="preserve"> Based on the updated model, pixels that significantly deviate from the background model (as determined by the </w:t>
      </w:r>
      <m:oMath>
        <m:r>
          <m:rPr>
            <m:sty m:val="bi"/>
          </m:rPr>
          <w:rPr>
            <w:rFonts w:ascii="Cambria Math" w:hAnsi="Cambria Math"/>
          </w:rPr>
          <m:t>B</m:t>
        </m:r>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thresh</m:t>
            </m:r>
          </m:sub>
        </m:sSub>
      </m:oMath>
      <w:r>
        <w:t>) are classified as foreground.</w:t>
      </w:r>
    </w:p>
    <w:p w14:paraId="731DB876" w14:textId="77777777" w:rsidR="0003657A" w:rsidRDefault="0003657A" w:rsidP="0003657A">
      <w:pPr>
        <w:ind w:firstLine="0"/>
      </w:pPr>
    </w:p>
    <w:p w14:paraId="563A8CC3" w14:textId="34C6DC3A" w:rsidR="0003657A" w:rsidRDefault="0003657A" w:rsidP="0003657A">
      <w:pPr>
        <w:pStyle w:val="Heading2"/>
      </w:pPr>
      <w:bookmarkStart w:id="10" w:name="_Toc168259366"/>
      <w:r>
        <w:t>Comparison with Frame Averaging</w:t>
      </w:r>
      <w:bookmarkEnd w:id="10"/>
    </w:p>
    <w:p w14:paraId="1CD93392" w14:textId="76C2BFD7" w:rsidR="0003657A" w:rsidRDefault="0003657A" w:rsidP="00420E33">
      <w:pPr>
        <w:ind w:firstLine="0"/>
      </w:pPr>
      <w:r>
        <w:t>Additionally, the methodology compares the adaptive GMM with a baseline frame averaging technique. This traditional method involves averaging the images over time to create a static background model, against which new frames are compared to detect changes.</w:t>
      </w:r>
    </w:p>
    <w:p w14:paraId="539C2840" w14:textId="3495DAAE" w:rsidR="0003657A" w:rsidRDefault="0003657A" w:rsidP="00D77DE5">
      <w:pPr>
        <w:ind w:firstLine="720"/>
      </w:pPr>
      <w:r>
        <w:t>A simple averaging method is used where the background is updated continuously by blending it with new frames, weighted by a small factor to adjust the rate at which the model adapts to new conditions.</w:t>
      </w:r>
    </w:p>
    <w:p w14:paraId="06835305" w14:textId="58062AC1" w:rsidR="00B43B15" w:rsidRPr="00B43B15" w:rsidRDefault="00B43B15" w:rsidP="005F5B19">
      <w:pPr>
        <w:ind w:firstLine="0"/>
      </w:pPr>
      <w:r>
        <w:br w:type="page"/>
      </w:r>
    </w:p>
    <w:p w14:paraId="62ED2240" w14:textId="7183A071" w:rsidR="00945001" w:rsidRDefault="00D77DE5" w:rsidP="00945001">
      <w:pPr>
        <w:pStyle w:val="Heading1"/>
      </w:pPr>
      <w:bookmarkStart w:id="11" w:name="_Toc168259367"/>
      <w:r>
        <w:lastRenderedPageBreak/>
        <w:t>Experimental Setup</w:t>
      </w:r>
      <w:bookmarkEnd w:id="11"/>
    </w:p>
    <w:p w14:paraId="1923092C" w14:textId="254D6FC3" w:rsidR="00945001" w:rsidRDefault="00FE73FB" w:rsidP="00FE73FB">
      <w:pPr>
        <w:pStyle w:val="Heading2"/>
      </w:pPr>
      <w:bookmarkStart w:id="12" w:name="_Toc168259368"/>
      <w:r>
        <w:t>Dataset</w:t>
      </w:r>
      <w:bookmarkEnd w:id="12"/>
    </w:p>
    <w:p w14:paraId="04E0D21F" w14:textId="749FBFCC" w:rsidR="00FE73FB" w:rsidRDefault="00FE73FB" w:rsidP="00FE73FB">
      <w:pPr>
        <w:ind w:firstLine="0"/>
      </w:pPr>
      <w:r w:rsidRPr="00FE73FB">
        <w:t>The dataset</w:t>
      </w:r>
      <w:r>
        <w:t xml:space="preserve"> [2]</w:t>
      </w:r>
      <w:r w:rsidRPr="00FE73FB">
        <w:t xml:space="preserve"> used for evaluating the adaptive Gaussian Mixture Model (GMM) was selected based on its relevance to real-world applications involving foreground detection. The dataset consists of video sequences containing a mix of static backgrounds and moving foreground objects, providing a suitable environment to test the adaptability of the model to changing conditions.</w:t>
      </w:r>
    </w:p>
    <w:p w14:paraId="3970AB27" w14:textId="5716611D" w:rsidR="00FE73FB" w:rsidRDefault="00FE73FB" w:rsidP="00FE73FB">
      <w:pPr>
        <w:pStyle w:val="ListParagraph"/>
        <w:numPr>
          <w:ilvl w:val="0"/>
          <w:numId w:val="36"/>
        </w:numPr>
      </w:pPr>
      <w:r w:rsidRPr="00FE73FB">
        <w:rPr>
          <w:b/>
          <w:bCs/>
        </w:rPr>
        <w:t>Source:</w:t>
      </w:r>
      <w:r>
        <w:t xml:space="preserve"> The dataset was sourced from publicly available collections often used in computer vision research, specifically aimed at foreground-background separation.</w:t>
      </w:r>
    </w:p>
    <w:p w14:paraId="015FBAF9" w14:textId="5AFD44C9" w:rsidR="00FE73FB" w:rsidRDefault="00FE73FB" w:rsidP="00FE73FB">
      <w:pPr>
        <w:pStyle w:val="ListParagraph"/>
        <w:numPr>
          <w:ilvl w:val="0"/>
          <w:numId w:val="36"/>
        </w:numPr>
      </w:pPr>
      <w:r w:rsidRPr="00FE73FB">
        <w:rPr>
          <w:b/>
          <w:bCs/>
        </w:rPr>
        <w:t>Structure:</w:t>
      </w:r>
      <w:r>
        <w:t xml:space="preserve"> It contains sequences of video frames stored in</w:t>
      </w:r>
      <w:r w:rsidR="007D04BB">
        <w:t xml:space="preserve"> (240*360*3)</w:t>
      </w:r>
      <w:r>
        <w:t xml:space="preserve"> </w:t>
      </w:r>
      <w:r w:rsidR="007D04BB">
        <w:t xml:space="preserve">RGB </w:t>
      </w:r>
      <w:r>
        <w:t>image</w:t>
      </w:r>
      <w:r w:rsidR="007D04BB">
        <w:t xml:space="preserve">s </w:t>
      </w:r>
      <w:r>
        <w:t>format, enabling frame-by-frame analysis.</w:t>
      </w:r>
    </w:p>
    <w:p w14:paraId="4398720A" w14:textId="77777777" w:rsidR="00AF4110" w:rsidRDefault="00AF4110" w:rsidP="00AF4110">
      <w:pPr>
        <w:keepNext/>
        <w:ind w:firstLine="0"/>
      </w:pPr>
      <w:r w:rsidRPr="00AF4110">
        <w:rPr>
          <w:noProof/>
        </w:rPr>
        <w:drawing>
          <wp:inline distT="0" distB="0" distL="0" distR="0" wp14:anchorId="1634C5A4" wp14:editId="2867351A">
            <wp:extent cx="5615940" cy="4058920"/>
            <wp:effectExtent l="0" t="0" r="0" b="5080"/>
            <wp:docPr id="1133335621" name="Picture 1" descr="A collage of a person standing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35621" name="Picture 1" descr="A collage of a person standing in an office&#10;&#10;Description automatically generated"/>
                    <pic:cNvPicPr/>
                  </pic:nvPicPr>
                  <pic:blipFill>
                    <a:blip r:embed="rId12"/>
                    <a:stretch>
                      <a:fillRect/>
                    </a:stretch>
                  </pic:blipFill>
                  <pic:spPr>
                    <a:xfrm>
                      <a:off x="0" y="0"/>
                      <a:ext cx="5615940" cy="4058920"/>
                    </a:xfrm>
                    <a:prstGeom prst="rect">
                      <a:avLst/>
                    </a:prstGeom>
                  </pic:spPr>
                </pic:pic>
              </a:graphicData>
            </a:graphic>
          </wp:inline>
        </w:drawing>
      </w:r>
    </w:p>
    <w:p w14:paraId="0BED819C" w14:textId="525A1241" w:rsidR="00AF4110" w:rsidRDefault="00AF4110" w:rsidP="00AF4110">
      <w:pPr>
        <w:pStyle w:val="Caption"/>
        <w:jc w:val="center"/>
        <w:rPr>
          <w:lang w:val="en-US"/>
        </w:rPr>
      </w:pPr>
      <w:r>
        <w:t xml:space="preserve">Figure </w:t>
      </w:r>
      <w:r>
        <w:fldChar w:fldCharType="begin"/>
      </w:r>
      <w:r>
        <w:instrText xml:space="preserve"> SEQ Figure \* ARABIC </w:instrText>
      </w:r>
      <w:r>
        <w:fldChar w:fldCharType="separate"/>
      </w:r>
      <w:r w:rsidR="007D04BB">
        <w:rPr>
          <w:noProof/>
        </w:rPr>
        <w:t>1</w:t>
      </w:r>
      <w:r>
        <w:fldChar w:fldCharType="end"/>
      </w:r>
      <w:r>
        <w:rPr>
          <w:lang w:val="en-US"/>
        </w:rPr>
        <w:t>: Sample Images of the Dataset</w:t>
      </w:r>
    </w:p>
    <w:p w14:paraId="4962B472" w14:textId="77777777" w:rsidR="00AF4110" w:rsidRDefault="00AF4110" w:rsidP="00AF4110">
      <w:pPr>
        <w:rPr>
          <w:lang w:val="en-US"/>
        </w:rPr>
      </w:pPr>
    </w:p>
    <w:p w14:paraId="4BCDCF8F" w14:textId="77777777" w:rsidR="007D04BB" w:rsidRDefault="007D04BB" w:rsidP="007D04BB">
      <w:pPr>
        <w:keepNext/>
      </w:pPr>
      <w:r w:rsidRPr="007D04BB">
        <w:rPr>
          <w:noProof/>
          <w:lang w:val="en-US"/>
        </w:rPr>
        <w:lastRenderedPageBreak/>
        <w:drawing>
          <wp:inline distT="0" distB="0" distL="0" distR="0" wp14:anchorId="4425FD35" wp14:editId="3622990B">
            <wp:extent cx="5615940" cy="4058920"/>
            <wp:effectExtent l="0" t="0" r="0" b="5080"/>
            <wp:docPr id="1908054209" name="Picture 1" descr="A collage of images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54209" name="Picture 1" descr="A collage of images of a person&#10;&#10;Description automatically generated"/>
                    <pic:cNvPicPr/>
                  </pic:nvPicPr>
                  <pic:blipFill>
                    <a:blip r:embed="rId13"/>
                    <a:stretch>
                      <a:fillRect/>
                    </a:stretch>
                  </pic:blipFill>
                  <pic:spPr>
                    <a:xfrm>
                      <a:off x="0" y="0"/>
                      <a:ext cx="5615940" cy="4058920"/>
                    </a:xfrm>
                    <a:prstGeom prst="rect">
                      <a:avLst/>
                    </a:prstGeom>
                  </pic:spPr>
                </pic:pic>
              </a:graphicData>
            </a:graphic>
          </wp:inline>
        </w:drawing>
      </w:r>
    </w:p>
    <w:p w14:paraId="330131B0" w14:textId="7E0732A9" w:rsidR="00AF4110" w:rsidRPr="00AF4110" w:rsidRDefault="007D04BB" w:rsidP="007D04BB">
      <w:pPr>
        <w:pStyle w:val="Caption"/>
        <w:jc w:val="center"/>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Sample Ground Truth Images</w:t>
      </w:r>
    </w:p>
    <w:p w14:paraId="6AA3717B" w14:textId="6C59AA58" w:rsidR="00AF4110" w:rsidRDefault="00AF4110" w:rsidP="00AF4110">
      <w:pPr>
        <w:pStyle w:val="Heading2"/>
      </w:pPr>
      <w:bookmarkStart w:id="13" w:name="_Toc168259369"/>
      <w:r>
        <w:t>Preprocessing</w:t>
      </w:r>
      <w:bookmarkEnd w:id="13"/>
    </w:p>
    <w:p w14:paraId="706601C0" w14:textId="1D517D37" w:rsidR="00AF4110" w:rsidRPr="00AF4110" w:rsidRDefault="00AF4110" w:rsidP="00AF4110">
      <w:pPr>
        <w:pStyle w:val="Firstparagraph"/>
      </w:pPr>
      <w:r w:rsidRPr="00AF4110">
        <w:t>Each frame was resized to a standard dimension to ensure consistent input across the model and maintain computational efficiency.</w:t>
      </w:r>
    </w:p>
    <w:p w14:paraId="19FDD9A8" w14:textId="0A3F0302" w:rsidR="00FE73FB" w:rsidRDefault="00FE73FB" w:rsidP="00FE73FB">
      <w:pPr>
        <w:pStyle w:val="ListParagraph"/>
        <w:numPr>
          <w:ilvl w:val="0"/>
          <w:numId w:val="36"/>
        </w:numPr>
      </w:pPr>
      <w:r w:rsidRPr="00AF4110">
        <w:rPr>
          <w:b/>
          <w:bCs/>
        </w:rPr>
        <w:t>Resizing:</w:t>
      </w:r>
      <w:r w:rsidRPr="00FE73FB">
        <w:t xml:space="preserve"> Frames were resized to a resolution of 2</w:t>
      </w:r>
      <w:r w:rsidR="009A07DE">
        <w:t>0</w:t>
      </w:r>
      <w:r w:rsidRPr="00FE73FB">
        <w:t>0</w:t>
      </w:r>
      <w:r w:rsidR="009A07DE">
        <w:t>*</w:t>
      </w:r>
      <w:r w:rsidRPr="00FE73FB">
        <w:t>3</w:t>
      </w:r>
      <w:r w:rsidR="009A07DE">
        <w:t>0</w:t>
      </w:r>
      <w:r w:rsidRPr="00FE73FB">
        <w:t>0 pixels. This decision was driven by the need to balance between model performance and computational efficiency.</w:t>
      </w:r>
    </w:p>
    <w:p w14:paraId="7AE7F639" w14:textId="3920954D" w:rsidR="00FE73FB" w:rsidRDefault="00FE73FB" w:rsidP="00FE73FB">
      <w:pPr>
        <w:pStyle w:val="ListParagraph"/>
        <w:numPr>
          <w:ilvl w:val="0"/>
          <w:numId w:val="36"/>
        </w:numPr>
      </w:pPr>
      <w:proofErr w:type="spellStart"/>
      <w:r w:rsidRPr="00AF4110">
        <w:rPr>
          <w:b/>
          <w:bCs/>
        </w:rPr>
        <w:t>Color</w:t>
      </w:r>
      <w:proofErr w:type="spellEnd"/>
      <w:r w:rsidRPr="00AF4110">
        <w:rPr>
          <w:b/>
          <w:bCs/>
        </w:rPr>
        <w:t xml:space="preserve"> Channels:</w:t>
      </w:r>
      <w:r w:rsidRPr="00FE73FB">
        <w:t xml:space="preserve"> Each frame was processed with three </w:t>
      </w:r>
      <w:proofErr w:type="spellStart"/>
      <w:r w:rsidRPr="00FE73FB">
        <w:t>color</w:t>
      </w:r>
      <w:proofErr w:type="spellEnd"/>
      <w:r w:rsidRPr="00FE73FB">
        <w:t xml:space="preserve"> channels (RGB) to utilize the full spectrum of pixel information.</w:t>
      </w:r>
    </w:p>
    <w:p w14:paraId="033658F7" w14:textId="28D5E7C1" w:rsidR="00AF4110" w:rsidRDefault="00AF4110" w:rsidP="00AF4110">
      <w:pPr>
        <w:pStyle w:val="Heading2"/>
      </w:pPr>
      <w:bookmarkStart w:id="14" w:name="_Toc168259370"/>
      <w:r w:rsidRPr="00AF4110">
        <w:t>Implementation Details</w:t>
      </w:r>
      <w:bookmarkEnd w:id="14"/>
    </w:p>
    <w:p w14:paraId="0CE1A890" w14:textId="3542FE61" w:rsidR="00AF4110" w:rsidRDefault="00AF4110" w:rsidP="00AF4110">
      <w:pPr>
        <w:pStyle w:val="Firstparagraph"/>
      </w:pPr>
      <w:r>
        <w:t>The adaptive GMM was implemented using Python and libraries such as OpenCV and NumPy, enabling real-time processing and analysis.</w:t>
      </w:r>
    </w:p>
    <w:p w14:paraId="480C4BBE" w14:textId="270F51CC" w:rsidR="00AF4110" w:rsidRDefault="00AF4110" w:rsidP="009A07DE">
      <w:pPr>
        <w:pStyle w:val="Firstparagraph"/>
        <w:numPr>
          <w:ilvl w:val="0"/>
          <w:numId w:val="36"/>
        </w:numPr>
      </w:pPr>
      <w:r w:rsidRPr="009A07DE">
        <w:rPr>
          <w:b/>
          <w:bCs/>
        </w:rPr>
        <w:lastRenderedPageBreak/>
        <w:t>Software:</w:t>
      </w:r>
      <w:r>
        <w:t xml:space="preserve"> The implementation was done in Python, utilizing </w:t>
      </w:r>
      <w:proofErr w:type="spellStart"/>
      <w:r>
        <w:t>Jupyter</w:t>
      </w:r>
      <w:proofErr w:type="spellEnd"/>
      <w:r>
        <w:t xml:space="preserve"> notebooks for interactive development and analysis.</w:t>
      </w:r>
    </w:p>
    <w:p w14:paraId="7F58E67C" w14:textId="4BEF19DF" w:rsidR="00AF4110" w:rsidRPr="00AF4110" w:rsidRDefault="00AF4110" w:rsidP="009A07DE">
      <w:pPr>
        <w:pStyle w:val="Firstparagraph"/>
        <w:numPr>
          <w:ilvl w:val="0"/>
          <w:numId w:val="36"/>
        </w:numPr>
      </w:pPr>
      <w:r w:rsidRPr="009A07DE">
        <w:rPr>
          <w:b/>
          <w:bCs/>
        </w:rPr>
        <w:t>Hardware:</w:t>
      </w:r>
      <w:r>
        <w:t xml:space="preserve"> The system was tested on a standard personal computer with sufficient computational resources to handle the video sequences in real-time.</w:t>
      </w:r>
    </w:p>
    <w:p w14:paraId="5E477218" w14:textId="2E6BFE58" w:rsidR="00AF4110" w:rsidRDefault="00AF4110" w:rsidP="00AF4110">
      <w:pPr>
        <w:pStyle w:val="Heading2"/>
      </w:pPr>
      <w:bookmarkStart w:id="15" w:name="_Toc168259371"/>
      <w:r>
        <w:t>Model Parameters</w:t>
      </w:r>
      <w:bookmarkEnd w:id="15"/>
    </w:p>
    <w:p w14:paraId="68C0F7F9" w14:textId="45411BC1" w:rsidR="00AF4110" w:rsidRDefault="00AF4110" w:rsidP="00856427">
      <w:pPr>
        <w:ind w:firstLine="0"/>
      </w:pPr>
      <w:r>
        <w:t>The adaptive GMM was configured with specific parameter values to best adapt to the dataset:</w:t>
      </w:r>
    </w:p>
    <w:p w14:paraId="4DF6001F" w14:textId="1B6FB7B4" w:rsidR="00AF4110" w:rsidRDefault="00AF4110" w:rsidP="00856427">
      <w:pPr>
        <w:pStyle w:val="ListParagraph"/>
        <w:numPr>
          <w:ilvl w:val="0"/>
          <w:numId w:val="46"/>
        </w:numPr>
      </w:pPr>
      <w:r>
        <w:t>Number of Gaussians (</w:t>
      </w:r>
      <w:proofErr w:type="spellStart"/>
      <w:r>
        <w:t>K_numOfGauss</w:t>
      </w:r>
      <w:proofErr w:type="spellEnd"/>
      <w:r>
        <w:t xml:space="preserve">): </w:t>
      </w:r>
      <w:r w:rsidR="00EE7D4F">
        <w:t>Tried with</w:t>
      </w:r>
      <w:r>
        <w:t xml:space="preserve"> 3</w:t>
      </w:r>
      <w:r w:rsidR="00EE7D4F">
        <w:t xml:space="preserve"> and 5</w:t>
      </w:r>
      <w:r>
        <w:t xml:space="preserve"> to balance the mixture complexity and computational efficiency.</w:t>
      </w:r>
    </w:p>
    <w:p w14:paraId="716F8EFC" w14:textId="0ECCE2EE" w:rsidR="00AF4110" w:rsidRDefault="00AF4110" w:rsidP="00856427">
      <w:pPr>
        <w:pStyle w:val="ListParagraph"/>
        <w:numPr>
          <w:ilvl w:val="0"/>
          <w:numId w:val="46"/>
        </w:numPr>
      </w:pPr>
      <w:r>
        <w:t>Background Threshold (</w:t>
      </w:r>
      <w:proofErr w:type="spellStart"/>
      <w:r>
        <w:t>BG_thresh</w:t>
      </w:r>
      <w:proofErr w:type="spellEnd"/>
      <w:r>
        <w:t xml:space="preserve">): </w:t>
      </w:r>
      <w:r w:rsidR="00EE7D4F">
        <w:t>Tried with 0.4 and 0.7</w:t>
      </w:r>
      <w:r>
        <w:t xml:space="preserve"> to identify the proportion of data considered as background.</w:t>
      </w:r>
    </w:p>
    <w:p w14:paraId="63050607" w14:textId="5FCD3EB3" w:rsidR="00945001" w:rsidRDefault="00AF4110" w:rsidP="00856427">
      <w:pPr>
        <w:pStyle w:val="ListParagraph"/>
        <w:numPr>
          <w:ilvl w:val="0"/>
          <w:numId w:val="46"/>
        </w:numPr>
      </w:pPr>
      <w:r>
        <w:t>Learning Rate (alpha): Set to 0.01, allowing the model to adapt incrementally to changes in the video frames.</w:t>
      </w:r>
    </w:p>
    <w:p w14:paraId="152B9D60" w14:textId="04C8F949" w:rsidR="00856427" w:rsidRDefault="00856427" w:rsidP="00856427">
      <w:pPr>
        <w:pStyle w:val="Heading2"/>
      </w:pPr>
      <w:r>
        <w:t>Evaluation Metrics</w:t>
      </w:r>
    </w:p>
    <w:p w14:paraId="1B208510" w14:textId="31DE12B7" w:rsidR="00856427" w:rsidRPr="00856427" w:rsidRDefault="002022D5" w:rsidP="00856427">
      <w:pPr>
        <w:pStyle w:val="Firstparagraph"/>
      </w:pPr>
      <w:r w:rsidRPr="002022D5">
        <w:t>To assess the performance of our adaptive Gaussian Mixture Model (GMM) for foreground masking, we employed several key evaluation metrics: Accuracy, Mean Absolute Error (MAE), and Intersection over Union (</w:t>
      </w:r>
      <w:proofErr w:type="spellStart"/>
      <w:r w:rsidRPr="002022D5">
        <w:t>IoU</w:t>
      </w:r>
      <w:proofErr w:type="spellEnd"/>
      <w:r w:rsidRPr="002022D5">
        <w:t>).</w:t>
      </w:r>
    </w:p>
    <w:p w14:paraId="62EE85CC" w14:textId="4A7D1E60" w:rsidR="002022D5" w:rsidRDefault="00856427" w:rsidP="002022D5">
      <w:pPr>
        <w:pStyle w:val="Heading3"/>
      </w:pPr>
      <w:r>
        <w:t>Accuracy</w:t>
      </w:r>
    </w:p>
    <w:p w14:paraId="0F517541" w14:textId="04159046" w:rsidR="002022D5" w:rsidRDefault="002022D5" w:rsidP="002022D5">
      <w:pPr>
        <w:pStyle w:val="Firstparagraph"/>
      </w:pPr>
      <w:r>
        <w:t>The</w:t>
      </w:r>
      <w:r w:rsidRPr="002022D5">
        <w:t xml:space="preserve"> proportion of correctly classified pixels (both foreground and background) to the total number of pixels</w:t>
      </w:r>
      <w:r>
        <w:t>.</w:t>
      </w:r>
      <w:r w:rsidRPr="002022D5">
        <w:t xml:space="preserve"> Accuracy provides an overall performance measure of the model. High accuracy indicates that the model correctly identifies most of the foreground and background pixels. </w:t>
      </w:r>
    </w:p>
    <w:p w14:paraId="2F3EFC82" w14:textId="5AC6A103" w:rsidR="002022D5" w:rsidRPr="002022D5" w:rsidRDefault="002022D5" w:rsidP="002022D5">
      <w:pPr>
        <w:rPr>
          <w:b/>
          <w:bCs/>
        </w:rPr>
      </w:pPr>
      <m:oMathPara>
        <m:oMath>
          <m:r>
            <m:rPr>
              <m:sty m:val="bi"/>
            </m:rPr>
            <w:rPr>
              <w:rFonts w:ascii="Cambria Math" w:hAnsi="Cambria Math"/>
            </w:rPr>
            <m:t>Accuracy=</m:t>
          </m:r>
          <m:f>
            <m:fPr>
              <m:ctrlPr>
                <w:rPr>
                  <w:rFonts w:ascii="Cambria Math" w:hAnsi="Cambria Math"/>
                  <w:b/>
                  <w:bCs/>
                  <w:i/>
                </w:rPr>
              </m:ctrlPr>
            </m:fPr>
            <m:num>
              <m:r>
                <m:rPr>
                  <m:sty m:val="bi"/>
                </m:rPr>
                <w:rPr>
                  <w:rFonts w:ascii="Cambria Math" w:hAnsi="Cambria Math"/>
                </w:rPr>
                <m:t>TP+TN</m:t>
              </m:r>
            </m:num>
            <m:den>
              <m:r>
                <m:rPr>
                  <m:sty m:val="bi"/>
                </m:rPr>
                <w:rPr>
                  <w:rFonts w:ascii="Cambria Math" w:hAnsi="Cambria Math"/>
                </w:rPr>
                <m:t>TP+TN+FP+FN</m:t>
              </m:r>
            </m:den>
          </m:f>
        </m:oMath>
      </m:oMathPara>
    </w:p>
    <w:p w14:paraId="4268AC61" w14:textId="77777777" w:rsidR="002022D5" w:rsidRPr="002022D5" w:rsidRDefault="002022D5" w:rsidP="002022D5">
      <w:pPr>
        <w:ind w:firstLine="0"/>
        <w:rPr>
          <w:lang w:val="en-EG"/>
        </w:rPr>
      </w:pPr>
      <w:r w:rsidRPr="002022D5">
        <w:rPr>
          <w:lang w:val="en-EG"/>
        </w:rPr>
        <w:t>Where:</w:t>
      </w:r>
    </w:p>
    <w:p w14:paraId="5AD41B0E" w14:textId="77777777" w:rsidR="002022D5" w:rsidRPr="002022D5" w:rsidRDefault="002022D5" w:rsidP="002022D5">
      <w:pPr>
        <w:rPr>
          <w:lang w:val="en-EG"/>
        </w:rPr>
      </w:pPr>
      <w:r w:rsidRPr="002022D5">
        <w:rPr>
          <w:b/>
          <w:bCs/>
          <w:lang w:val="en-EG"/>
        </w:rPr>
        <w:t>TP (True Positives):</w:t>
      </w:r>
      <w:r w:rsidRPr="002022D5">
        <w:rPr>
          <w:lang w:val="en-EG"/>
        </w:rPr>
        <w:t xml:space="preserve"> Number of foreground pixels correctly identified as foreground.</w:t>
      </w:r>
    </w:p>
    <w:p w14:paraId="6527A289" w14:textId="77777777" w:rsidR="002022D5" w:rsidRPr="002022D5" w:rsidRDefault="002022D5" w:rsidP="002022D5">
      <w:pPr>
        <w:rPr>
          <w:lang w:val="en-EG"/>
        </w:rPr>
      </w:pPr>
      <w:r w:rsidRPr="002022D5">
        <w:rPr>
          <w:b/>
          <w:bCs/>
          <w:lang w:val="en-EG"/>
        </w:rPr>
        <w:t>TN (True Negatives):</w:t>
      </w:r>
      <w:r w:rsidRPr="002022D5">
        <w:rPr>
          <w:lang w:val="en-EG"/>
        </w:rPr>
        <w:t xml:space="preserve"> Number of background pixels correctly identified as background.</w:t>
      </w:r>
    </w:p>
    <w:p w14:paraId="3117A936" w14:textId="77777777" w:rsidR="002022D5" w:rsidRPr="002022D5" w:rsidRDefault="002022D5" w:rsidP="002022D5">
      <w:pPr>
        <w:rPr>
          <w:lang w:val="en-EG"/>
        </w:rPr>
      </w:pPr>
      <w:r w:rsidRPr="002022D5">
        <w:rPr>
          <w:b/>
          <w:bCs/>
          <w:lang w:val="en-EG"/>
        </w:rPr>
        <w:t>FP (False Positives):</w:t>
      </w:r>
      <w:r w:rsidRPr="002022D5">
        <w:rPr>
          <w:lang w:val="en-EG"/>
        </w:rPr>
        <w:t xml:space="preserve"> Number of background pixels incorrectly identified as foreground.</w:t>
      </w:r>
    </w:p>
    <w:p w14:paraId="3D3AADF0" w14:textId="2B9F3ACD" w:rsidR="002022D5" w:rsidRPr="002022D5" w:rsidRDefault="002022D5" w:rsidP="002022D5">
      <w:pPr>
        <w:rPr>
          <w:lang w:val="en-EG"/>
        </w:rPr>
      </w:pPr>
      <w:r w:rsidRPr="002022D5">
        <w:rPr>
          <w:b/>
          <w:bCs/>
          <w:lang w:val="en-EG"/>
        </w:rPr>
        <w:lastRenderedPageBreak/>
        <w:t>FN (False Negatives):</w:t>
      </w:r>
      <w:r w:rsidRPr="002022D5">
        <w:rPr>
          <w:lang w:val="en-EG"/>
        </w:rPr>
        <w:t xml:space="preserve"> Number of foreground pixels incorrectly identified as background.</w:t>
      </w:r>
    </w:p>
    <w:p w14:paraId="5C034779" w14:textId="075195FA" w:rsidR="00856427" w:rsidRDefault="00856427" w:rsidP="002022D5">
      <w:pPr>
        <w:pStyle w:val="Heading3"/>
      </w:pPr>
      <w:r>
        <w:t>Mean Absolute Error</w:t>
      </w:r>
    </w:p>
    <w:p w14:paraId="73B19DFB" w14:textId="77777777" w:rsidR="002022D5" w:rsidRDefault="002022D5" w:rsidP="002022D5">
      <w:pPr>
        <w:pStyle w:val="Firstparagraph"/>
      </w:pPr>
      <w:r w:rsidRPr="002022D5">
        <w:t xml:space="preserve">MAE measures the average absolute difference between the predicted mask and the ground truth mask. </w:t>
      </w:r>
      <w:r>
        <w:t>It</w:t>
      </w:r>
      <w:r w:rsidRPr="002022D5">
        <w:t xml:space="preserve"> quantifies the prediction error of the model on a pixel-by-pixel basis. A lower MAE indicates that the model's predictions are closer to the actual values, thereby reflecting better performance in terms of pixel-wise accuracy.</w:t>
      </w:r>
    </w:p>
    <w:p w14:paraId="480F550D" w14:textId="7AE19C56" w:rsidR="002022D5" w:rsidRPr="002022D5" w:rsidRDefault="002022D5" w:rsidP="002022D5">
      <w:pPr>
        <w:pStyle w:val="Firstparagraph"/>
        <w:jc w:val="center"/>
        <w:rPr>
          <w:b/>
          <w:bCs/>
        </w:rPr>
      </w:pPr>
      <m:oMathPara>
        <m:oMath>
          <m:r>
            <m:rPr>
              <m:sty m:val="bi"/>
            </m:rPr>
            <w:rPr>
              <w:rFonts w:ascii="Cambria Math" w:hAnsi="Cambria Math"/>
            </w:rPr>
            <m:t>MAE=</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N</m:t>
              </m:r>
            </m:den>
          </m:f>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i</m:t>
                      </m:r>
                    </m:sub>
                  </m:sSub>
                </m:e>
              </m:d>
            </m:e>
          </m:nary>
        </m:oMath>
      </m:oMathPara>
    </w:p>
    <w:p w14:paraId="54288842" w14:textId="77777777" w:rsidR="002022D5" w:rsidRPr="002022D5" w:rsidRDefault="002022D5" w:rsidP="002022D5">
      <w:pPr>
        <w:pStyle w:val="Firstparagraph"/>
      </w:pPr>
      <w:r w:rsidRPr="002022D5">
        <w:t>Where:</w:t>
      </w:r>
    </w:p>
    <w:p w14:paraId="3200219F" w14:textId="48D4812B" w:rsidR="002022D5" w:rsidRPr="002022D5" w:rsidRDefault="002022D5" w:rsidP="002022D5">
      <w:pPr>
        <w:pStyle w:val="Firstparagraph"/>
        <w:ind w:left="720"/>
      </w:pPr>
      <w:r w:rsidRPr="002022D5">
        <w:rPr>
          <w:b/>
          <w:bCs/>
        </w:rPr>
        <w:t>N</w:t>
      </w:r>
      <w:r>
        <w:rPr>
          <w:b/>
          <w:bCs/>
        </w:rPr>
        <w:t>:</w:t>
      </w:r>
      <w:r w:rsidRPr="002022D5">
        <w:t xml:space="preserve"> the total number of pixels.</w:t>
      </w:r>
    </w:p>
    <w:p w14:paraId="4A169BD7" w14:textId="4F3A1E70" w:rsidR="002022D5" w:rsidRPr="002022D5" w:rsidRDefault="002022D5" w:rsidP="002022D5">
      <w:pPr>
        <w:pStyle w:val="Firstparagraph"/>
        <w:ind w:left="720"/>
      </w:pPr>
      <w:r w:rsidRPr="002022D5">
        <w:rPr>
          <w:b/>
          <w:bCs/>
        </w:rPr>
        <w:t>P</w:t>
      </w:r>
      <w:r w:rsidRPr="002022D5">
        <w:rPr>
          <w:b/>
          <w:bCs/>
          <w:vertAlign w:val="subscript"/>
        </w:rPr>
        <w:t>i:</w:t>
      </w:r>
      <w:r w:rsidRPr="002022D5">
        <w:t xml:space="preserve"> the predicted value of pixel </w:t>
      </w:r>
      <w:proofErr w:type="spellStart"/>
      <w:r w:rsidRPr="002022D5">
        <w:t>i</w:t>
      </w:r>
      <w:proofErr w:type="spellEnd"/>
      <w:r w:rsidRPr="002022D5">
        <w:t>.</w:t>
      </w:r>
    </w:p>
    <w:p w14:paraId="60656118" w14:textId="5CBDB1ED" w:rsidR="002022D5" w:rsidRDefault="002022D5" w:rsidP="002022D5">
      <w:pPr>
        <w:pStyle w:val="Firstparagraph"/>
        <w:ind w:left="720"/>
      </w:pPr>
      <w:r w:rsidRPr="002022D5">
        <w:rPr>
          <w:b/>
          <w:bCs/>
        </w:rPr>
        <w:t>G</w:t>
      </w:r>
      <w:r w:rsidRPr="002022D5">
        <w:rPr>
          <w:b/>
          <w:bCs/>
          <w:vertAlign w:val="subscript"/>
        </w:rPr>
        <w:t>i</w:t>
      </w:r>
      <w:r w:rsidRPr="002022D5">
        <w:rPr>
          <w:b/>
          <w:bCs/>
        </w:rPr>
        <w:t>​:</w:t>
      </w:r>
      <w:r w:rsidRPr="002022D5">
        <w:t xml:space="preserve"> the ground truth value of pixel </w:t>
      </w:r>
      <w:proofErr w:type="spellStart"/>
      <w:r w:rsidRPr="002022D5">
        <w:t>i</w:t>
      </w:r>
      <w:proofErr w:type="spellEnd"/>
      <w:r w:rsidRPr="002022D5">
        <w:t>.</w:t>
      </w:r>
    </w:p>
    <w:p w14:paraId="48A80DFF" w14:textId="04BE0784" w:rsidR="002022D5" w:rsidRDefault="002022D5" w:rsidP="002022D5">
      <w:pPr>
        <w:pStyle w:val="Heading3"/>
      </w:pPr>
      <w:r>
        <w:t>Intersection Over Union</w:t>
      </w:r>
    </w:p>
    <w:p w14:paraId="270E95F1" w14:textId="46B141ED" w:rsidR="002022D5" w:rsidRPr="002022D5" w:rsidRDefault="002022D5" w:rsidP="002022D5">
      <w:pPr>
        <w:ind w:firstLine="0"/>
      </w:pPr>
      <w:proofErr w:type="spellStart"/>
      <w:r w:rsidRPr="002022D5">
        <w:t>IoU</w:t>
      </w:r>
      <w:proofErr w:type="spellEnd"/>
      <w:r w:rsidRPr="002022D5">
        <w:t>, also known as the Jaccard index, measures the overlap between the predicted foreground mask and the ground truth foreground mask.</w:t>
      </w:r>
      <w:r>
        <w:t xml:space="preserve"> It</w:t>
      </w:r>
      <w:r w:rsidRPr="002022D5">
        <w:t xml:space="preserve"> is a critical metric for evaluating the accuracy of the predicted segmentation masks. It considers both false positives and false negatives, providing a robust measure of the overlap between the predicted and actual foreground regions. A higher </w:t>
      </w:r>
      <w:proofErr w:type="spellStart"/>
      <w:r w:rsidRPr="002022D5">
        <w:t>IoU</w:t>
      </w:r>
      <w:proofErr w:type="spellEnd"/>
      <w:r w:rsidRPr="002022D5">
        <w:t xml:space="preserve"> indicates better performance, signifying that the model's predicted mask closely matches the ground truth.</w:t>
      </w:r>
    </w:p>
    <w:p w14:paraId="06CADA16" w14:textId="340B4989" w:rsidR="002022D5" w:rsidRPr="002022D5" w:rsidRDefault="002022D5" w:rsidP="002022D5">
      <w:pPr>
        <w:rPr>
          <w:b/>
          <w:bCs/>
        </w:rPr>
      </w:pPr>
      <m:oMathPara>
        <m:oMath>
          <m:r>
            <m:rPr>
              <m:sty m:val="bi"/>
            </m:rPr>
            <w:rPr>
              <w:rFonts w:ascii="Cambria Math" w:hAnsi="Cambria Math"/>
            </w:rPr>
            <m:t>IOU=</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TP+FP+FN</m:t>
              </m:r>
            </m:den>
          </m:f>
        </m:oMath>
      </m:oMathPara>
    </w:p>
    <w:p w14:paraId="04DB2387" w14:textId="77777777" w:rsidR="002022D5" w:rsidRPr="002022D5" w:rsidRDefault="002022D5" w:rsidP="002022D5">
      <w:pPr>
        <w:pStyle w:val="Firstparagraph"/>
      </w:pPr>
    </w:p>
    <w:p w14:paraId="63B70904" w14:textId="695A4B80" w:rsidR="00B43B15" w:rsidRPr="002022D5" w:rsidRDefault="00B43B15" w:rsidP="002022D5">
      <w:pPr>
        <w:pStyle w:val="Firstparagraph"/>
        <w:jc w:val="center"/>
      </w:pPr>
      <w:r>
        <w:br w:type="page"/>
      </w:r>
    </w:p>
    <w:p w14:paraId="3A8F0C40" w14:textId="1CCE6B72" w:rsidR="00006D7A" w:rsidRDefault="00D77DE5" w:rsidP="00B43B15">
      <w:pPr>
        <w:pStyle w:val="Heading1"/>
        <w:spacing w:line="240" w:lineRule="auto"/>
        <w:rPr>
          <w:rtl/>
        </w:rPr>
      </w:pPr>
      <w:bookmarkStart w:id="16" w:name="_Toc168259372"/>
      <w:r>
        <w:lastRenderedPageBreak/>
        <w:t>Results and Discussion</w:t>
      </w:r>
      <w:bookmarkEnd w:id="16"/>
    </w:p>
    <w:p w14:paraId="7550268F" w14:textId="06D86A62" w:rsidR="002022D5" w:rsidRDefault="00FE73FB" w:rsidP="00FE73FB">
      <w:pPr>
        <w:ind w:firstLine="0"/>
      </w:pPr>
      <w:r w:rsidRPr="00FE73FB">
        <w:t>The adaptive Gaussian Mixture Model methodology offers a robust approach to foreground detection by accommodating changes in the video streams. This model's adaptability to new objects and changing conditions significantly surpasses traditional static methods, providing a more reliable solution for applications requiring precise and dynamic object detection.</w:t>
      </w:r>
    </w:p>
    <w:p w14:paraId="0859984B" w14:textId="6854E928" w:rsidR="002022D5" w:rsidRDefault="002022D5" w:rsidP="002022D5">
      <w:pPr>
        <w:ind w:firstLine="720"/>
      </w:pPr>
      <w:r w:rsidRPr="002022D5">
        <w:t xml:space="preserve">Each of </w:t>
      </w:r>
      <w:r>
        <w:t xml:space="preserve">the </w:t>
      </w:r>
      <w:proofErr w:type="gramStart"/>
      <w:r>
        <w:t>above mentioned</w:t>
      </w:r>
      <w:proofErr w:type="gramEnd"/>
      <w:r w:rsidRPr="002022D5">
        <w:t xml:space="preserve"> metrics provides a different perspective on the model's effectiveness in distinguishing between foreground and background in video frames.</w:t>
      </w:r>
    </w:p>
    <w:p w14:paraId="36124843" w14:textId="66312800" w:rsidR="002022D5" w:rsidRDefault="002022D5" w:rsidP="002022D5">
      <w:pPr>
        <w:ind w:firstLine="720"/>
      </w:pPr>
      <w:r w:rsidRPr="002022D5">
        <w:t>Combining these metrics allows us to assess the model's strengths and weaknesses, guiding further improvements and optimizations. Our evaluation demonstrates that the adaptive GMM approach effectively handles dynamic scenes and varying lighting conditions, maintaining high performance across all three metrics.</w:t>
      </w:r>
    </w:p>
    <w:p w14:paraId="47086B3C" w14:textId="43B94138" w:rsidR="00C85A1A" w:rsidRPr="00C85A1A" w:rsidRDefault="00C85A1A" w:rsidP="002022D5">
      <w:pPr>
        <w:ind w:firstLine="720"/>
      </w:pPr>
      <w:r>
        <w:br w:type="page"/>
      </w:r>
    </w:p>
    <w:p w14:paraId="3AE352DA" w14:textId="7E5ADBF6" w:rsidR="00292CBF" w:rsidRDefault="00D77DE5" w:rsidP="00E125AE">
      <w:pPr>
        <w:pStyle w:val="Heading1"/>
      </w:pPr>
      <w:bookmarkStart w:id="17" w:name="_Toc168259373"/>
      <w:r>
        <w:lastRenderedPageBreak/>
        <w:t>Comparison with Other Techniques</w:t>
      </w:r>
      <w:bookmarkEnd w:id="17"/>
    </w:p>
    <w:p w14:paraId="0ED30165" w14:textId="39176BED" w:rsidR="00E125AE" w:rsidRDefault="00856427" w:rsidP="00E125AE">
      <w:pPr>
        <w:pStyle w:val="Firstparagraph"/>
      </w:pPr>
      <w:r>
        <w:t>Another classical technique used for the same application of foreground object extraction is the averaging technique where the channel/pixel value is averaged as the frames goes on with a forgetting factor to allow for continuous update to the pixel average value.</w:t>
      </w:r>
    </w:p>
    <w:p w14:paraId="05EB0F36" w14:textId="1CFDAD1F" w:rsidR="00856427" w:rsidRPr="00856427" w:rsidRDefault="00000000" w:rsidP="00856427">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1-α</m:t>
                  </m:r>
                </m:e>
              </m:d>
              <m:r>
                <w:rPr>
                  <w:rFonts w:ascii="Cambria Math" w:hAnsi="Cambria Math"/>
                </w:rPr>
                <m:t>*x</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3F49D3D4" w14:textId="1A00B1DD" w:rsidR="00856427" w:rsidRDefault="00856427" w:rsidP="00856427">
      <w:r>
        <w:t xml:space="preserve">In every time step, after updating the average value of the pixel, the difference between the new pixel value and the pixel average is compared to a set threshold to determine whether the new value is a </w:t>
      </w:r>
      <w:proofErr w:type="spellStart"/>
      <w:r>
        <w:t>foregorund</w:t>
      </w:r>
      <w:proofErr w:type="spellEnd"/>
      <w:r>
        <w:t xml:space="preserve"> or background.</w:t>
      </w:r>
    </w:p>
    <w:p w14:paraId="45829FB3" w14:textId="77777777" w:rsidR="00856427" w:rsidRDefault="00856427" w:rsidP="00856427"/>
    <w:p w14:paraId="0033E7C6" w14:textId="77777777" w:rsidR="00856427" w:rsidRPr="00856427" w:rsidRDefault="00856427" w:rsidP="00856427"/>
    <w:sectPr w:rsidR="00856427" w:rsidRPr="00856427" w:rsidSect="00EB05CB">
      <w:pgSz w:w="11906" w:h="16838" w:code="9"/>
      <w:pgMar w:top="1701" w:right="1531" w:bottom="1440" w:left="1531" w:header="1701" w:footer="170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CA16C" w14:textId="77777777" w:rsidR="00495BE8" w:rsidRDefault="00495BE8">
      <w:pPr>
        <w:spacing w:line="240" w:lineRule="auto"/>
      </w:pPr>
      <w:r>
        <w:separator/>
      </w:r>
    </w:p>
  </w:endnote>
  <w:endnote w:type="continuationSeparator" w:id="0">
    <w:p w14:paraId="66850391" w14:textId="77777777" w:rsidR="00495BE8" w:rsidRDefault="00495B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CMU SERIF ROMAN"/>
    <w:panose1 w:val="020B0604020202020204"/>
    <w:charset w:val="00"/>
    <w:family w:val="auto"/>
    <w:pitch w:val="variable"/>
    <w:sig w:usb0="E10002FF" w:usb1="5201E9EB" w:usb2="02020004"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panose1 w:val="020B0604020202020204"/>
    <w:charset w:val="00"/>
    <w:family w:val="auto"/>
    <w:pitch w:val="variable"/>
    <w:sig w:usb0="E10002FF" w:usb1="5201E9EB" w:usb2="02020004"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F7E9" w14:textId="77777777" w:rsidR="00E125AE" w:rsidRDefault="00E125AE" w:rsidP="00AE111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E00804F" w14:textId="77777777" w:rsidR="00E125AE" w:rsidRDefault="00E125AE" w:rsidP="00AE11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1543119"/>
      <w:docPartObj>
        <w:docPartGallery w:val="Page Numbers (Bottom of Page)"/>
        <w:docPartUnique/>
      </w:docPartObj>
    </w:sdtPr>
    <w:sdtContent>
      <w:p w14:paraId="5C3BE141" w14:textId="033F7088" w:rsidR="00AE1115" w:rsidRDefault="00AE1115" w:rsidP="00AE11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159DA7D2" w14:textId="77777777" w:rsidR="00AE1115" w:rsidRDefault="00AE1115" w:rsidP="00AE111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1BE08" w14:textId="4BC184CA" w:rsidR="00E125AE" w:rsidRDefault="00E125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4C12">
      <w:rPr>
        <w:rStyle w:val="PageNumber"/>
        <w:noProof/>
      </w:rPr>
      <w:t>6</w:t>
    </w:r>
    <w:r>
      <w:rPr>
        <w:rStyle w:val="PageNumber"/>
      </w:rPr>
      <w:fldChar w:fldCharType="end"/>
    </w:r>
  </w:p>
  <w:p w14:paraId="47440B41" w14:textId="77777777" w:rsidR="00E125AE" w:rsidRDefault="00E12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3E363" w14:textId="77777777" w:rsidR="00495BE8" w:rsidRDefault="00495BE8">
      <w:pPr>
        <w:spacing w:line="240" w:lineRule="auto"/>
      </w:pPr>
      <w:r>
        <w:separator/>
      </w:r>
    </w:p>
  </w:footnote>
  <w:footnote w:type="continuationSeparator" w:id="0">
    <w:p w14:paraId="75798391" w14:textId="77777777" w:rsidR="00495BE8" w:rsidRDefault="00495B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AF28BC"/>
    <w:multiLevelType w:val="hybridMultilevel"/>
    <w:tmpl w:val="12B2B37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6D42B91"/>
    <w:multiLevelType w:val="hybridMultilevel"/>
    <w:tmpl w:val="4B9AD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C11CA8"/>
    <w:multiLevelType w:val="hybridMultilevel"/>
    <w:tmpl w:val="62CED934"/>
    <w:lvl w:ilvl="0" w:tplc="4B92A038">
      <w:numFmt w:val="bullet"/>
      <w:lvlText w:val="-"/>
      <w:lvlJc w:val="left"/>
      <w:pPr>
        <w:ind w:left="720" w:hanging="360"/>
      </w:pPr>
      <w:rPr>
        <w:rFonts w:ascii="CMU Serif Roman" w:eastAsia="Times New Roman" w:hAnsi="CMU Serif Roman" w:cs="CMU Serif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997618"/>
    <w:multiLevelType w:val="hybridMultilevel"/>
    <w:tmpl w:val="B29EF4E6"/>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5B5886"/>
    <w:multiLevelType w:val="hybridMultilevel"/>
    <w:tmpl w:val="C23A9BF2"/>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04390D"/>
    <w:multiLevelType w:val="hybridMultilevel"/>
    <w:tmpl w:val="B9A68EE2"/>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B95C9C"/>
    <w:multiLevelType w:val="hybridMultilevel"/>
    <w:tmpl w:val="33F8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F7058C"/>
    <w:multiLevelType w:val="hybridMultilevel"/>
    <w:tmpl w:val="1A7EBEC6"/>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2073D9"/>
    <w:multiLevelType w:val="hybridMultilevel"/>
    <w:tmpl w:val="5C5831EC"/>
    <w:lvl w:ilvl="0" w:tplc="A60A51B0">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656347"/>
    <w:multiLevelType w:val="hybridMultilevel"/>
    <w:tmpl w:val="C060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2DD750AA"/>
    <w:multiLevelType w:val="hybridMultilevel"/>
    <w:tmpl w:val="9DC0605E"/>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953F0C"/>
    <w:multiLevelType w:val="hybridMultilevel"/>
    <w:tmpl w:val="053E5E80"/>
    <w:lvl w:ilvl="0" w:tplc="A60A51B0">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7E2B49"/>
    <w:multiLevelType w:val="hybridMultilevel"/>
    <w:tmpl w:val="78061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66BA1"/>
    <w:multiLevelType w:val="hybridMultilevel"/>
    <w:tmpl w:val="AA0AC22A"/>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992419"/>
    <w:multiLevelType w:val="hybridMultilevel"/>
    <w:tmpl w:val="AA9A7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337AF1"/>
    <w:multiLevelType w:val="hybridMultilevel"/>
    <w:tmpl w:val="89CE3512"/>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17CC1"/>
    <w:multiLevelType w:val="hybridMultilevel"/>
    <w:tmpl w:val="8E4C7CB6"/>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9B5929"/>
    <w:multiLevelType w:val="multilevel"/>
    <w:tmpl w:val="860A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E70B2C"/>
    <w:multiLevelType w:val="hybridMultilevel"/>
    <w:tmpl w:val="6CEE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6741CF"/>
    <w:multiLevelType w:val="hybridMultilevel"/>
    <w:tmpl w:val="8A06A388"/>
    <w:lvl w:ilvl="0" w:tplc="A216A306">
      <w:numFmt w:val="bullet"/>
      <w:lvlText w:val=""/>
      <w:lvlJc w:val="left"/>
      <w:pPr>
        <w:ind w:left="700" w:hanging="360"/>
      </w:pPr>
      <w:rPr>
        <w:rFonts w:ascii="Symbol" w:eastAsia="Times New Roman" w:hAnsi="Symbol" w:cs="Times New Roman"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1" w15:restartNumberingAfterBreak="0">
    <w:nsid w:val="57DB3EF9"/>
    <w:multiLevelType w:val="multilevel"/>
    <w:tmpl w:val="187A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DD1AA3"/>
    <w:multiLevelType w:val="hybridMultilevel"/>
    <w:tmpl w:val="2794D68E"/>
    <w:lvl w:ilvl="0" w:tplc="A60A51B0">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63571C"/>
    <w:multiLevelType w:val="hybridMultilevel"/>
    <w:tmpl w:val="1ACC81DE"/>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5" w15:restartNumberingAfterBreak="0">
    <w:nsid w:val="679F1373"/>
    <w:multiLevelType w:val="hybridMultilevel"/>
    <w:tmpl w:val="CC6A935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7" w15:restartNumberingAfterBreak="0">
    <w:nsid w:val="719408D9"/>
    <w:multiLevelType w:val="hybridMultilevel"/>
    <w:tmpl w:val="34E6C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925252"/>
    <w:multiLevelType w:val="hybridMultilevel"/>
    <w:tmpl w:val="937A1B6C"/>
    <w:lvl w:ilvl="0" w:tplc="4B92A038">
      <w:numFmt w:val="bullet"/>
      <w:lvlText w:val="-"/>
      <w:lvlJc w:val="left"/>
      <w:pPr>
        <w:ind w:left="720" w:hanging="360"/>
      </w:pPr>
      <w:rPr>
        <w:rFonts w:ascii="CMU Serif Roman" w:eastAsia="Times New Roman" w:hAnsi="CMU Serif Roman" w:cs="CMU Serif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64569"/>
    <w:multiLevelType w:val="hybridMultilevel"/>
    <w:tmpl w:val="277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2414A8"/>
    <w:multiLevelType w:val="hybridMultilevel"/>
    <w:tmpl w:val="DDA6A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E56946"/>
    <w:multiLevelType w:val="hybridMultilevel"/>
    <w:tmpl w:val="DFD8DE3C"/>
    <w:lvl w:ilvl="0" w:tplc="04090001">
      <w:start w:val="1"/>
      <w:numFmt w:val="bullet"/>
      <w:lvlText w:val=""/>
      <w:lvlJc w:val="left"/>
      <w:pPr>
        <w:ind w:left="720" w:hanging="360"/>
      </w:pPr>
      <w:rPr>
        <w:rFonts w:ascii="Symbol" w:hAnsi="Symbol" w:hint="default"/>
      </w:rPr>
    </w:lvl>
    <w:lvl w:ilvl="1" w:tplc="244275FE">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5253260">
    <w:abstractNumId w:val="20"/>
  </w:num>
  <w:num w:numId="2" w16cid:durableId="1462916763">
    <w:abstractNumId w:val="34"/>
  </w:num>
  <w:num w:numId="3" w16cid:durableId="1343162881">
    <w:abstractNumId w:val="36"/>
  </w:num>
  <w:num w:numId="4" w16cid:durableId="4209369">
    <w:abstractNumId w:val="5"/>
  </w:num>
  <w:num w:numId="5" w16cid:durableId="902759226">
    <w:abstractNumId w:val="9"/>
  </w:num>
  <w:num w:numId="6" w16cid:durableId="714161077">
    <w:abstractNumId w:val="7"/>
  </w:num>
  <w:num w:numId="7" w16cid:durableId="799539402">
    <w:abstractNumId w:val="6"/>
  </w:num>
  <w:num w:numId="8" w16cid:durableId="2064132800">
    <w:abstractNumId w:val="4"/>
  </w:num>
  <w:num w:numId="9" w16cid:durableId="1961909608">
    <w:abstractNumId w:val="8"/>
  </w:num>
  <w:num w:numId="10" w16cid:durableId="2143309849">
    <w:abstractNumId w:val="3"/>
  </w:num>
  <w:num w:numId="11" w16cid:durableId="1857307879">
    <w:abstractNumId w:val="2"/>
  </w:num>
  <w:num w:numId="12" w16cid:durableId="789201139">
    <w:abstractNumId w:val="1"/>
  </w:num>
  <w:num w:numId="13" w16cid:durableId="1426685579">
    <w:abstractNumId w:val="0"/>
  </w:num>
  <w:num w:numId="14" w16cid:durableId="1808088952">
    <w:abstractNumId w:val="34"/>
  </w:num>
  <w:num w:numId="15" w16cid:durableId="310407425">
    <w:abstractNumId w:val="34"/>
  </w:num>
  <w:num w:numId="16" w16cid:durableId="2120634389">
    <w:abstractNumId w:val="34"/>
  </w:num>
  <w:num w:numId="17" w16cid:durableId="729351926">
    <w:abstractNumId w:val="34"/>
  </w:num>
  <w:num w:numId="18" w16cid:durableId="1939293282">
    <w:abstractNumId w:val="34"/>
  </w:num>
  <w:num w:numId="19" w16cid:durableId="763652730">
    <w:abstractNumId w:val="34"/>
  </w:num>
  <w:num w:numId="20" w16cid:durableId="2119790922">
    <w:abstractNumId w:val="35"/>
  </w:num>
  <w:num w:numId="21" w16cid:durableId="3899008">
    <w:abstractNumId w:val="30"/>
  </w:num>
  <w:num w:numId="22" w16cid:durableId="1908025786">
    <w:abstractNumId w:val="39"/>
  </w:num>
  <w:num w:numId="23" w16cid:durableId="1257640659">
    <w:abstractNumId w:val="40"/>
  </w:num>
  <w:num w:numId="24" w16cid:durableId="2124570256">
    <w:abstractNumId w:val="10"/>
  </w:num>
  <w:num w:numId="25" w16cid:durableId="2140099907">
    <w:abstractNumId w:val="41"/>
  </w:num>
  <w:num w:numId="26" w16cid:durableId="1508403227">
    <w:abstractNumId w:val="16"/>
  </w:num>
  <w:num w:numId="27" w16cid:durableId="1248539894">
    <w:abstractNumId w:val="11"/>
  </w:num>
  <w:num w:numId="28" w16cid:durableId="732508317">
    <w:abstractNumId w:val="17"/>
  </w:num>
  <w:num w:numId="29" w16cid:durableId="2105225220">
    <w:abstractNumId w:val="24"/>
  </w:num>
  <w:num w:numId="30" w16cid:durableId="1555313276">
    <w:abstractNumId w:val="37"/>
  </w:num>
  <w:num w:numId="31" w16cid:durableId="1222867824">
    <w:abstractNumId w:val="29"/>
  </w:num>
  <w:num w:numId="32" w16cid:durableId="2095932016">
    <w:abstractNumId w:val="12"/>
  </w:num>
  <w:num w:numId="33" w16cid:durableId="1546140826">
    <w:abstractNumId w:val="15"/>
  </w:num>
  <w:num w:numId="34" w16cid:durableId="377975876">
    <w:abstractNumId w:val="28"/>
  </w:num>
  <w:num w:numId="35" w16cid:durableId="85346732">
    <w:abstractNumId w:val="13"/>
  </w:num>
  <w:num w:numId="36" w16cid:durableId="461726139">
    <w:abstractNumId w:val="14"/>
  </w:num>
  <w:num w:numId="37" w16cid:durableId="1400975524">
    <w:abstractNumId w:val="26"/>
  </w:num>
  <w:num w:numId="38" w16cid:durableId="1685932873">
    <w:abstractNumId w:val="38"/>
  </w:num>
  <w:num w:numId="39" w16cid:durableId="1564171020">
    <w:abstractNumId w:val="21"/>
  </w:num>
  <w:num w:numId="40" w16cid:durableId="1850632167">
    <w:abstractNumId w:val="33"/>
  </w:num>
  <w:num w:numId="41" w16cid:durableId="1917738795">
    <w:abstractNumId w:val="27"/>
  </w:num>
  <w:num w:numId="42" w16cid:durableId="398211293">
    <w:abstractNumId w:val="23"/>
  </w:num>
  <w:num w:numId="43" w16cid:durableId="321587502">
    <w:abstractNumId w:val="32"/>
  </w:num>
  <w:num w:numId="44" w16cid:durableId="2115781827">
    <w:abstractNumId w:val="22"/>
  </w:num>
  <w:num w:numId="45" w16cid:durableId="2146652712">
    <w:abstractNumId w:val="18"/>
  </w:num>
  <w:num w:numId="46" w16cid:durableId="1139764658">
    <w:abstractNumId w:val="19"/>
  </w:num>
  <w:num w:numId="47" w16cid:durableId="634139282">
    <w:abstractNumId w:val="25"/>
  </w:num>
  <w:num w:numId="48" w16cid:durableId="156633730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D108B"/>
    <w:rsid w:val="00004BAC"/>
    <w:rsid w:val="00006D7A"/>
    <w:rsid w:val="00010F2B"/>
    <w:rsid w:val="000167CB"/>
    <w:rsid w:val="0003657A"/>
    <w:rsid w:val="0005237A"/>
    <w:rsid w:val="000E75FD"/>
    <w:rsid w:val="00174F06"/>
    <w:rsid w:val="00190FF0"/>
    <w:rsid w:val="001C2F90"/>
    <w:rsid w:val="001C6776"/>
    <w:rsid w:val="001D108B"/>
    <w:rsid w:val="001F44C2"/>
    <w:rsid w:val="002022D5"/>
    <w:rsid w:val="00226E4E"/>
    <w:rsid w:val="002409ED"/>
    <w:rsid w:val="0026389F"/>
    <w:rsid w:val="00292CBF"/>
    <w:rsid w:val="00353458"/>
    <w:rsid w:val="00394C12"/>
    <w:rsid w:val="003A6673"/>
    <w:rsid w:val="003C77E1"/>
    <w:rsid w:val="00420E33"/>
    <w:rsid w:val="00495BE8"/>
    <w:rsid w:val="00530863"/>
    <w:rsid w:val="00567848"/>
    <w:rsid w:val="005907AC"/>
    <w:rsid w:val="005B7530"/>
    <w:rsid w:val="005C2AF8"/>
    <w:rsid w:val="005C659D"/>
    <w:rsid w:val="005E5F5E"/>
    <w:rsid w:val="005F5B19"/>
    <w:rsid w:val="00660FC3"/>
    <w:rsid w:val="006F7808"/>
    <w:rsid w:val="00733ECD"/>
    <w:rsid w:val="00756D02"/>
    <w:rsid w:val="007A1801"/>
    <w:rsid w:val="007D04BB"/>
    <w:rsid w:val="007D5EA2"/>
    <w:rsid w:val="00811330"/>
    <w:rsid w:val="00811824"/>
    <w:rsid w:val="00856427"/>
    <w:rsid w:val="008E3488"/>
    <w:rsid w:val="00925BC0"/>
    <w:rsid w:val="00934289"/>
    <w:rsid w:val="00945001"/>
    <w:rsid w:val="00980EA0"/>
    <w:rsid w:val="009A07DE"/>
    <w:rsid w:val="009C3578"/>
    <w:rsid w:val="009D2176"/>
    <w:rsid w:val="009F152B"/>
    <w:rsid w:val="00A4417B"/>
    <w:rsid w:val="00A61629"/>
    <w:rsid w:val="00A739D1"/>
    <w:rsid w:val="00AB09D8"/>
    <w:rsid w:val="00AD0F2C"/>
    <w:rsid w:val="00AE1115"/>
    <w:rsid w:val="00AF4110"/>
    <w:rsid w:val="00B43B15"/>
    <w:rsid w:val="00B67A24"/>
    <w:rsid w:val="00B77F0C"/>
    <w:rsid w:val="00B96272"/>
    <w:rsid w:val="00BC48D2"/>
    <w:rsid w:val="00BE1223"/>
    <w:rsid w:val="00BE49F9"/>
    <w:rsid w:val="00C07E87"/>
    <w:rsid w:val="00C32DB5"/>
    <w:rsid w:val="00C84226"/>
    <w:rsid w:val="00C85A1A"/>
    <w:rsid w:val="00CD1C33"/>
    <w:rsid w:val="00D32019"/>
    <w:rsid w:val="00D77DE5"/>
    <w:rsid w:val="00DD0EEC"/>
    <w:rsid w:val="00DD4E5A"/>
    <w:rsid w:val="00E125AE"/>
    <w:rsid w:val="00E92A4E"/>
    <w:rsid w:val="00EB05CB"/>
    <w:rsid w:val="00ED5FB5"/>
    <w:rsid w:val="00EE148F"/>
    <w:rsid w:val="00EE2D20"/>
    <w:rsid w:val="00EE7D4F"/>
    <w:rsid w:val="00F01E2A"/>
    <w:rsid w:val="00F42853"/>
    <w:rsid w:val="00F61A29"/>
    <w:rsid w:val="00F8452A"/>
    <w:rsid w:val="00FC69BB"/>
    <w:rsid w:val="00FE2FA9"/>
    <w:rsid w:val="00FE73FB"/>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FE54BC"/>
  <w15:docId w15:val="{B075C99F-ABEE-9C44-9746-5B5177C58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B19"/>
    <w:pPr>
      <w:spacing w:line="360" w:lineRule="auto"/>
      <w:ind w:firstLine="340"/>
      <w:jc w:val="both"/>
    </w:pPr>
    <w:rPr>
      <w:rFonts w:ascii="CMU Serif Roman" w:hAnsi="CMU Serif Roman"/>
      <w:sz w:val="21"/>
      <w:szCs w:val="24"/>
      <w:lang w:val="en-GB" w:eastAsia="en-US"/>
    </w:rPr>
  </w:style>
  <w:style w:type="paragraph" w:styleId="Heading1">
    <w:name w:val="heading 1"/>
    <w:basedOn w:val="Normal"/>
    <w:next w:val="Firstparagraph"/>
    <w:qFormat/>
    <w:rsid w:val="009C3578"/>
    <w:pPr>
      <w:keepNext/>
      <w:numPr>
        <w:numId w:val="19"/>
      </w:numPr>
      <w:tabs>
        <w:tab w:val="left" w:pos="482"/>
      </w:tabs>
      <w:spacing w:before="720" w:after="180"/>
      <w:jc w:val="left"/>
      <w:outlineLvl w:val="0"/>
    </w:pPr>
    <w:rPr>
      <w:rFonts w:cs="Arial"/>
      <w:b/>
      <w:bCs/>
      <w:sz w:val="30"/>
      <w:szCs w:val="32"/>
    </w:rPr>
  </w:style>
  <w:style w:type="paragraph" w:styleId="Heading2">
    <w:name w:val="heading 2"/>
    <w:basedOn w:val="Normal"/>
    <w:next w:val="Firstparagraph"/>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Heading3">
    <w:name w:val="heading 3"/>
    <w:basedOn w:val="Normal"/>
    <w:next w:val="Firstparagraph"/>
    <w:qFormat/>
    <w:rsid w:val="00DD4E5A"/>
    <w:pPr>
      <w:keepNext/>
      <w:numPr>
        <w:ilvl w:val="2"/>
        <w:numId w:val="19"/>
      </w:numPr>
      <w:tabs>
        <w:tab w:val="left" w:pos="765"/>
      </w:tabs>
      <w:spacing w:before="300" w:after="120"/>
      <w:jc w:val="left"/>
      <w:outlineLvl w:val="2"/>
    </w:pPr>
    <w:rPr>
      <w:rFonts w:cs="Arial"/>
      <w:b/>
      <w:bCs/>
      <w:szCs w:val="26"/>
    </w:rPr>
  </w:style>
  <w:style w:type="paragraph" w:styleId="Heading4">
    <w:name w:val="heading 4"/>
    <w:basedOn w:val="Normal"/>
    <w:next w:val="Normal"/>
    <w:link w:val="Heading4Char"/>
    <w:uiPriority w:val="9"/>
    <w:semiHidden/>
    <w:unhideWhenUsed/>
    <w:qFormat/>
    <w:rsid w:val="00BE49F9"/>
    <w:pPr>
      <w:keepNext/>
      <w:keepLines/>
      <w:spacing w:before="20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Caption">
    <w:name w:val="caption"/>
    <w:basedOn w:val="Normal"/>
    <w:next w:val="Normal"/>
    <w:uiPriority w:val="35"/>
    <w:unhideWhenUsed/>
    <w:qFormat/>
    <w:rsid w:val="00BE49F9"/>
    <w:rPr>
      <w:bCs/>
      <w:sz w:val="20"/>
      <w:szCs w:val="20"/>
    </w:rPr>
  </w:style>
  <w:style w:type="paragraph" w:styleId="Title">
    <w:name w:val="Title"/>
    <w:basedOn w:val="Normal"/>
    <w:next w:val="Normal"/>
    <w:link w:val="TitleChar"/>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uiPriority w:val="10"/>
    <w:rsid w:val="00226E4E"/>
    <w:rPr>
      <w:rFonts w:ascii="CMU Serif Roman" w:eastAsiaTheme="majorEastAsia" w:hAnsi="CMU Serif Roman" w:cstheme="majorBidi"/>
      <w:b/>
      <w:bCs/>
      <w:kern w:val="28"/>
      <w:sz w:val="32"/>
      <w:szCs w:val="32"/>
      <w:lang w:val="en-GB" w:eastAsia="en-US"/>
    </w:rPr>
  </w:style>
  <w:style w:type="character" w:customStyle="1" w:styleId="Heading4Char">
    <w:name w:val="Heading 4 Char"/>
    <w:basedOn w:val="DefaultParagraphFont"/>
    <w:link w:val="Heading4"/>
    <w:uiPriority w:val="9"/>
    <w:semiHidden/>
    <w:rsid w:val="00BE49F9"/>
    <w:rPr>
      <w:rFonts w:ascii="CMU Serif" w:eastAsiaTheme="majorEastAsia" w:hAnsi="CMU Serif" w:cstheme="majorBidi"/>
      <w:b/>
      <w:bCs/>
      <w:iCs/>
      <w:sz w:val="21"/>
      <w:szCs w:val="24"/>
      <w:lang w:val="en-GB" w:eastAsia="en-US"/>
    </w:rPr>
  </w:style>
  <w:style w:type="paragraph" w:styleId="TOCHeading">
    <w:name w:val="TOC Heading"/>
    <w:basedOn w:val="Heading1"/>
    <w:next w:val="Normal"/>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OC1">
    <w:name w:val="toc 1"/>
    <w:basedOn w:val="Normal"/>
    <w:next w:val="Normal"/>
    <w:autoRedefine/>
    <w:uiPriority w:val="39"/>
    <w:unhideWhenUsed/>
    <w:rsid w:val="00394C12"/>
    <w:pPr>
      <w:spacing w:before="120"/>
      <w:jc w:val="left"/>
    </w:pPr>
    <w:rPr>
      <w:rFonts w:asciiTheme="minorHAnsi" w:hAnsiTheme="minorHAnsi"/>
      <w:b/>
      <w:sz w:val="24"/>
    </w:rPr>
  </w:style>
  <w:style w:type="paragraph" w:styleId="BalloonText">
    <w:name w:val="Balloon Text"/>
    <w:basedOn w:val="Normal"/>
    <w:link w:val="BalloonTextChar"/>
    <w:uiPriority w:val="99"/>
    <w:semiHidden/>
    <w:unhideWhenUsed/>
    <w:rsid w:val="00E125A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25AE"/>
    <w:rPr>
      <w:rFonts w:ascii="Lucida Grande" w:hAnsi="Lucida Grande" w:cs="Lucida Grande"/>
      <w:sz w:val="18"/>
      <w:szCs w:val="18"/>
      <w:lang w:val="en-GB" w:eastAsia="en-US"/>
    </w:rPr>
  </w:style>
  <w:style w:type="paragraph" w:styleId="TOC2">
    <w:name w:val="toc 2"/>
    <w:basedOn w:val="Normal"/>
    <w:next w:val="Normal"/>
    <w:autoRedefine/>
    <w:uiPriority w:val="39"/>
    <w:unhideWhenUsed/>
    <w:rsid w:val="00394C12"/>
    <w:pPr>
      <w:ind w:left="210"/>
      <w:jc w:val="left"/>
    </w:pPr>
    <w:rPr>
      <w:rFonts w:asciiTheme="minorHAnsi" w:hAnsiTheme="minorHAnsi"/>
      <w:b/>
      <w:szCs w:val="22"/>
    </w:rPr>
  </w:style>
  <w:style w:type="paragraph" w:styleId="TOC3">
    <w:name w:val="toc 3"/>
    <w:basedOn w:val="Normal"/>
    <w:next w:val="Normal"/>
    <w:autoRedefine/>
    <w:uiPriority w:val="39"/>
    <w:unhideWhenUsed/>
    <w:rsid w:val="00394C12"/>
    <w:pPr>
      <w:ind w:left="420"/>
      <w:jc w:val="left"/>
    </w:pPr>
    <w:rPr>
      <w:rFonts w:asciiTheme="minorHAnsi" w:hAnsiTheme="minorHAnsi"/>
      <w:szCs w:val="22"/>
    </w:rPr>
  </w:style>
  <w:style w:type="paragraph" w:styleId="TOC4">
    <w:name w:val="toc 4"/>
    <w:basedOn w:val="Normal"/>
    <w:next w:val="Normal"/>
    <w:autoRedefine/>
    <w:uiPriority w:val="39"/>
    <w:unhideWhenUsed/>
    <w:rsid w:val="00E125AE"/>
    <w:pPr>
      <w:ind w:left="630"/>
      <w:jc w:val="left"/>
    </w:pPr>
    <w:rPr>
      <w:rFonts w:asciiTheme="minorHAnsi" w:hAnsiTheme="minorHAnsi"/>
      <w:sz w:val="20"/>
      <w:szCs w:val="20"/>
    </w:rPr>
  </w:style>
  <w:style w:type="paragraph" w:styleId="TOC5">
    <w:name w:val="toc 5"/>
    <w:basedOn w:val="Normal"/>
    <w:next w:val="Normal"/>
    <w:autoRedefine/>
    <w:uiPriority w:val="39"/>
    <w:unhideWhenUsed/>
    <w:rsid w:val="00E125AE"/>
    <w:pPr>
      <w:ind w:left="840"/>
      <w:jc w:val="left"/>
    </w:pPr>
    <w:rPr>
      <w:rFonts w:asciiTheme="minorHAnsi" w:hAnsiTheme="minorHAnsi"/>
      <w:sz w:val="20"/>
      <w:szCs w:val="20"/>
    </w:rPr>
  </w:style>
  <w:style w:type="paragraph" w:styleId="TOC6">
    <w:name w:val="toc 6"/>
    <w:basedOn w:val="Normal"/>
    <w:next w:val="Normal"/>
    <w:autoRedefine/>
    <w:uiPriority w:val="39"/>
    <w:unhideWhenUsed/>
    <w:rsid w:val="00E125AE"/>
    <w:pPr>
      <w:ind w:left="1050"/>
      <w:jc w:val="left"/>
    </w:pPr>
    <w:rPr>
      <w:rFonts w:asciiTheme="minorHAnsi" w:hAnsiTheme="minorHAnsi"/>
      <w:sz w:val="20"/>
      <w:szCs w:val="20"/>
    </w:rPr>
  </w:style>
  <w:style w:type="paragraph" w:styleId="TOC7">
    <w:name w:val="toc 7"/>
    <w:basedOn w:val="Normal"/>
    <w:next w:val="Normal"/>
    <w:autoRedefine/>
    <w:uiPriority w:val="39"/>
    <w:unhideWhenUsed/>
    <w:rsid w:val="00E125AE"/>
    <w:pPr>
      <w:ind w:left="1260"/>
      <w:jc w:val="left"/>
    </w:pPr>
    <w:rPr>
      <w:rFonts w:asciiTheme="minorHAnsi" w:hAnsiTheme="minorHAnsi"/>
      <w:sz w:val="20"/>
      <w:szCs w:val="20"/>
    </w:rPr>
  </w:style>
  <w:style w:type="paragraph" w:styleId="TOC8">
    <w:name w:val="toc 8"/>
    <w:basedOn w:val="Normal"/>
    <w:next w:val="Normal"/>
    <w:autoRedefine/>
    <w:uiPriority w:val="39"/>
    <w:unhideWhenUsed/>
    <w:rsid w:val="00E125AE"/>
    <w:pPr>
      <w:ind w:left="1470"/>
      <w:jc w:val="left"/>
    </w:pPr>
    <w:rPr>
      <w:rFonts w:asciiTheme="minorHAnsi" w:hAnsiTheme="minorHAnsi"/>
      <w:sz w:val="20"/>
      <w:szCs w:val="20"/>
    </w:rPr>
  </w:style>
  <w:style w:type="paragraph" w:styleId="TOC9">
    <w:name w:val="toc 9"/>
    <w:basedOn w:val="Normal"/>
    <w:next w:val="Normal"/>
    <w:autoRedefine/>
    <w:uiPriority w:val="39"/>
    <w:unhideWhenUsed/>
    <w:rsid w:val="00E125AE"/>
    <w:pPr>
      <w:ind w:left="1680"/>
      <w:jc w:val="left"/>
    </w:pPr>
    <w:rPr>
      <w:rFonts w:asciiTheme="minorHAnsi" w:hAnsiTheme="minorHAnsi"/>
      <w:sz w:val="20"/>
      <w:szCs w:val="20"/>
    </w:rPr>
  </w:style>
  <w:style w:type="paragraph" w:styleId="ListParagraph">
    <w:name w:val="List Paragraph"/>
    <w:basedOn w:val="Normal"/>
    <w:uiPriority w:val="34"/>
    <w:qFormat/>
    <w:rsid w:val="005E5F5E"/>
    <w:pPr>
      <w:ind w:left="720"/>
      <w:contextualSpacing/>
    </w:pPr>
  </w:style>
  <w:style w:type="paragraph" w:styleId="NormalWeb">
    <w:name w:val="Normal (Web)"/>
    <w:basedOn w:val="Normal"/>
    <w:uiPriority w:val="99"/>
    <w:semiHidden/>
    <w:unhideWhenUsed/>
    <w:rsid w:val="003A6673"/>
    <w:pPr>
      <w:spacing w:before="100" w:beforeAutospacing="1" w:after="100" w:afterAutospacing="1" w:line="240" w:lineRule="auto"/>
      <w:ind w:firstLine="0"/>
      <w:jc w:val="left"/>
    </w:pPr>
    <w:rPr>
      <w:rFonts w:ascii="Times New Roman" w:hAnsi="Times New Roman"/>
      <w:sz w:val="24"/>
      <w:lang w:val="en-EG"/>
    </w:rPr>
  </w:style>
  <w:style w:type="character" w:styleId="Strong">
    <w:name w:val="Strong"/>
    <w:basedOn w:val="DefaultParagraphFont"/>
    <w:uiPriority w:val="22"/>
    <w:qFormat/>
    <w:rsid w:val="003A6673"/>
    <w:rPr>
      <w:b/>
      <w:bCs/>
    </w:rPr>
  </w:style>
  <w:style w:type="table" w:styleId="TableGrid">
    <w:name w:val="Table Grid"/>
    <w:basedOn w:val="TableNormal"/>
    <w:uiPriority w:val="59"/>
    <w:rsid w:val="00263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57A"/>
    <w:rPr>
      <w:color w:val="666666"/>
    </w:rPr>
  </w:style>
  <w:style w:type="character" w:customStyle="1" w:styleId="katex-mathml">
    <w:name w:val="katex-mathml"/>
    <w:basedOn w:val="DefaultParagraphFont"/>
    <w:rsid w:val="002022D5"/>
  </w:style>
  <w:style w:type="character" w:customStyle="1" w:styleId="mord">
    <w:name w:val="mord"/>
    <w:basedOn w:val="DefaultParagraphFont"/>
    <w:rsid w:val="002022D5"/>
  </w:style>
  <w:style w:type="character" w:customStyle="1" w:styleId="vlist-s">
    <w:name w:val="vlist-s"/>
    <w:basedOn w:val="DefaultParagraphFont"/>
    <w:rsid w:val="00202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964007">
      <w:bodyDiv w:val="1"/>
      <w:marLeft w:val="0"/>
      <w:marRight w:val="0"/>
      <w:marTop w:val="0"/>
      <w:marBottom w:val="0"/>
      <w:divBdr>
        <w:top w:val="none" w:sz="0" w:space="0" w:color="auto"/>
        <w:left w:val="none" w:sz="0" w:space="0" w:color="auto"/>
        <w:bottom w:val="none" w:sz="0" w:space="0" w:color="auto"/>
        <w:right w:val="none" w:sz="0" w:space="0" w:color="auto"/>
      </w:divBdr>
    </w:div>
    <w:div w:id="518277587">
      <w:bodyDiv w:val="1"/>
      <w:marLeft w:val="0"/>
      <w:marRight w:val="0"/>
      <w:marTop w:val="0"/>
      <w:marBottom w:val="0"/>
      <w:divBdr>
        <w:top w:val="none" w:sz="0" w:space="0" w:color="auto"/>
        <w:left w:val="none" w:sz="0" w:space="0" w:color="auto"/>
        <w:bottom w:val="none" w:sz="0" w:space="0" w:color="auto"/>
        <w:right w:val="none" w:sz="0" w:space="0" w:color="auto"/>
      </w:divBdr>
    </w:div>
    <w:div w:id="552929571">
      <w:bodyDiv w:val="1"/>
      <w:marLeft w:val="0"/>
      <w:marRight w:val="0"/>
      <w:marTop w:val="0"/>
      <w:marBottom w:val="0"/>
      <w:divBdr>
        <w:top w:val="none" w:sz="0" w:space="0" w:color="auto"/>
        <w:left w:val="none" w:sz="0" w:space="0" w:color="auto"/>
        <w:bottom w:val="none" w:sz="0" w:space="0" w:color="auto"/>
        <w:right w:val="none" w:sz="0" w:space="0" w:color="auto"/>
      </w:divBdr>
    </w:div>
    <w:div w:id="686448426">
      <w:bodyDiv w:val="1"/>
      <w:marLeft w:val="0"/>
      <w:marRight w:val="0"/>
      <w:marTop w:val="0"/>
      <w:marBottom w:val="0"/>
      <w:divBdr>
        <w:top w:val="none" w:sz="0" w:space="0" w:color="auto"/>
        <w:left w:val="none" w:sz="0" w:space="0" w:color="auto"/>
        <w:bottom w:val="none" w:sz="0" w:space="0" w:color="auto"/>
        <w:right w:val="none" w:sz="0" w:space="0" w:color="auto"/>
      </w:divBdr>
    </w:div>
    <w:div w:id="1158233377">
      <w:bodyDiv w:val="1"/>
      <w:marLeft w:val="0"/>
      <w:marRight w:val="0"/>
      <w:marTop w:val="0"/>
      <w:marBottom w:val="0"/>
      <w:divBdr>
        <w:top w:val="none" w:sz="0" w:space="0" w:color="auto"/>
        <w:left w:val="none" w:sz="0" w:space="0" w:color="auto"/>
        <w:bottom w:val="none" w:sz="0" w:space="0" w:color="auto"/>
        <w:right w:val="none" w:sz="0" w:space="0" w:color="auto"/>
      </w:divBdr>
    </w:div>
    <w:div w:id="1667174389">
      <w:bodyDiv w:val="1"/>
      <w:marLeft w:val="0"/>
      <w:marRight w:val="0"/>
      <w:marTop w:val="0"/>
      <w:marBottom w:val="0"/>
      <w:divBdr>
        <w:top w:val="none" w:sz="0" w:space="0" w:color="auto"/>
        <w:left w:val="none" w:sz="0" w:space="0" w:color="auto"/>
        <w:bottom w:val="none" w:sz="0" w:space="0" w:color="auto"/>
        <w:right w:val="none" w:sz="0" w:space="0" w:color="auto"/>
      </w:divBdr>
    </w:div>
    <w:div w:id="1939756399">
      <w:bodyDiv w:val="1"/>
      <w:marLeft w:val="0"/>
      <w:marRight w:val="0"/>
      <w:marTop w:val="0"/>
      <w:marBottom w:val="0"/>
      <w:divBdr>
        <w:top w:val="none" w:sz="0" w:space="0" w:color="auto"/>
        <w:left w:val="none" w:sz="0" w:space="0" w:color="auto"/>
        <w:bottom w:val="none" w:sz="0" w:space="0" w:color="auto"/>
        <w:right w:val="none" w:sz="0" w:space="0" w:color="auto"/>
      </w:divBdr>
    </w:div>
    <w:div w:id="2069840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oussefgeorge/Downloads/LaTeX-template-for-Word-master/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42FAF-17E8-B343-BCC4-AB1D49CD1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187</TotalTime>
  <Pages>13</Pages>
  <Words>2038</Words>
  <Characters>11618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Youssef George Fouad Saad 19P9824</dc:creator>
  <cp:lastModifiedBy>Youssef George Fouad Saad 19P9824</cp:lastModifiedBy>
  <cp:revision>37</cp:revision>
  <cp:lastPrinted>2001-05-04T20:36:00Z</cp:lastPrinted>
  <dcterms:created xsi:type="dcterms:W3CDTF">2024-03-06T09:42:00Z</dcterms:created>
  <dcterms:modified xsi:type="dcterms:W3CDTF">2024-06-02T23:28:00Z</dcterms:modified>
</cp:coreProperties>
</file>