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30"/>
          <w:left w:type="dxa" w:w="100"/>
          <w:bottom w:type="dxa" w:w="30"/>
          <w:right w:type="dxa" w:w="100"/>
        </w:tblCellMar>
      </w:tblPr>
      <w:tblPr>
        <w:tblW w:type="dxa" w:w="9360"/>
      </w:tblPr>
      <w:tr>
        <w:tc>
          <w:tcPr>
            <w:shd w:color="auto" w:val="clear" w:fill="095c90"/>
          </w:tcPr>
          <w:p/>
        </w:tc>
        <w:tc>
          <w:tcPr>
            <w:shd w:color="auto" w:val="clear" w:fill="095c90"/>
          </w:tcPr>
          <w:p>
            <w:pPr>
              <w:spacing w:after="0"/>
              <w:jc w:val="center"/>
            </w:pPr>
            <w:r>
              <w:rPr>
                <w:b w:val="true"/>
                <w:color w:val="FFFFFF"/>
                <w:sz w:val="48"/>
              </w:rPr>
              <w:t xml:space="preserve"> Test Statistics Report</w:t>
            </w:r>
          </w:p>
        </w:tc>
        <w:tc>
          <w:tcPr>
            <w:shd w:color="auto" w:val="clear" w:fill="095c90"/>
          </w:tcPr>
          <w:p/>
        </w:tc>
      </w:tr>
    </w:tbl>
    <w:p>
      <w:r>
        <w:br/>
        <w:br/>
        <w:br/>
        <w:br/>
      </w:r>
    </w:p>
    <w:p>
      <w:pPr>
        <w:spacing w:after="0"/>
      </w:pPr>
      <w:r>
        <w:rPr>
          <w:sz w:val="28"/>
        </w:rPr>
        <w:t>Test Insights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9360"/>
      </w:tblPr>
      <w:tr>
        <w:tc>
          <w:p>
            <w:pPr>
              <w:spacing w:after="0"/>
              <w:jc w:val="left"/>
            </w:pPr>
            <w:r>
              <w:t>Hardest Question</w:t>
            </w:r>
          </w:p>
        </w:tc>
        <w:tc>
          <w:p>
            <w:pPr>
              <w:spacing w:after="0"/>
              <w:jc w:val="right"/>
            </w:pPr>
            <w:r>
              <w:t>G5-11</w:t>
            </w:r>
          </w:p>
        </w:tc>
      </w:tr>
      <w:tr>
        <w:tc>
          <w:p>
            <w:pPr>
              <w:spacing w:after="0"/>
              <w:jc w:val="left"/>
            </w:pPr>
            <w:r>
              <w:t>Easiest Question</w:t>
            </w:r>
          </w:p>
        </w:tc>
        <w:tc>
          <w:p>
            <w:pPr>
              <w:spacing w:after="0"/>
              <w:jc w:val="right"/>
            </w:pPr>
            <w:r>
              <w:t>G1-2</w:t>
            </w:r>
          </w:p>
        </w:tc>
      </w:tr>
      <w:tr>
        <w:tc>
          <w:p>
            <w:pPr>
              <w:spacing w:after="0"/>
              <w:jc w:val="left"/>
            </w:pPr>
            <w:r>
              <w:t>Hardest Group</w:t>
            </w:r>
          </w:p>
        </w:tc>
        <w:tc>
          <w:p>
            <w:pPr>
              <w:spacing w:after="0"/>
              <w:jc w:val="right"/>
            </w:pPr>
            <w:r>
              <w:t>G5</w:t>
            </w:r>
          </w:p>
        </w:tc>
      </w:tr>
      <w:tr>
        <w:tc>
          <w:p>
            <w:pPr>
              <w:spacing w:after="0"/>
              <w:jc w:val="left"/>
            </w:pPr>
            <w:r>
              <w:t>Easiest Group</w:t>
            </w:r>
          </w:p>
        </w:tc>
        <w:tc>
          <w:p>
            <w:pPr>
              <w:spacing w:after="0"/>
              <w:jc w:val="right"/>
            </w:pPr>
            <w:r>
              <w:t>G1</w:t>
            </w:r>
          </w:p>
        </w:tc>
      </w:tr>
    </w:tbl>
    <w:p>
      <w:r>
        <w:br/>
      </w:r>
    </w:p>
    <w:p>
      <w:pPr>
        <w:spacing w:after="0"/>
      </w:pPr>
      <w:r>
        <w:rPr>
          <w:sz w:val="28"/>
        </w:rPr>
        <w:t>Test Data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9360"/>
      </w:tblPr>
      <w:tr>
        <w:tc>
          <w:p>
            <w:pPr>
              <w:spacing w:after="0"/>
              <w:jc w:val="left"/>
            </w:pPr>
            <w:r>
              <w:t>Number of Objective Questions</w:t>
            </w:r>
          </w:p>
        </w:tc>
        <w:tc>
          <w:p>
            <w:pPr>
              <w:spacing w:after="0"/>
              <w:jc w:val="right"/>
            </w:pPr>
            <w:r>
              <w:t>60</w:t>
            </w:r>
          </w:p>
        </w:tc>
      </w:tr>
      <w:tr>
        <w:tc>
          <w:p>
            <w:pPr>
              <w:spacing w:after="0"/>
              <w:jc w:val="left"/>
            </w:pPr>
            <w:r>
              <w:t>Number of Subjective Questions</w:t>
            </w:r>
          </w:p>
        </w:tc>
        <w:tc>
          <w:p>
            <w:pPr>
              <w:spacing w:after="0"/>
              <w:jc w:val="right"/>
            </w:pPr>
            <w:r>
              <w:t>0</w:t>
            </w:r>
          </w:p>
        </w:tc>
      </w:tr>
      <w:tr>
        <w:tc>
          <w:p>
            <w:pPr>
              <w:spacing w:after="0"/>
              <w:jc w:val="left"/>
            </w:pPr>
            <w:r>
              <w:t>Maximum Possible Score</w:t>
            </w:r>
          </w:p>
        </w:tc>
        <w:tc>
          <w:p>
            <w:pPr>
              <w:spacing w:after="0"/>
              <w:jc w:val="right"/>
            </w:pPr>
            <w:r>
              <w:t>60</w:t>
            </w:r>
          </w:p>
        </w:tc>
      </w:tr>
    </w:tbl>
    <w:p>
      <w:r>
        <w:br/>
      </w:r>
    </w:p>
    <w:p>
      <w:pPr>
        <w:spacing w:after="0"/>
      </w:pPr>
      <w:r>
        <w:rPr>
          <w:sz w:val="28"/>
        </w:rPr>
        <w:t>Basic Statistics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9360"/>
      </w:tblPr>
      <w:tr>
        <w:tc>
          <w:p>
            <w:pPr>
              <w:spacing w:after="0"/>
              <w:jc w:val="left"/>
            </w:pPr>
            <w:r>
              <w:t>Mean Score</w:t>
            </w:r>
          </w:p>
        </w:tc>
        <w:tc>
          <w:p>
            <w:pPr>
              <w:spacing w:after="0"/>
              <w:jc w:val="right"/>
            </w:pPr>
            <w:r>
              <w:t>37.7</w:t>
            </w:r>
          </w:p>
        </w:tc>
      </w:tr>
      <w:tr>
        <w:tc>
          <w:p>
            <w:pPr>
              <w:spacing w:after="0"/>
              <w:jc w:val="left"/>
            </w:pPr>
            <w:r>
              <w:t>Mean Percent Score</w:t>
            </w:r>
          </w:p>
        </w:tc>
        <w:tc>
          <w:p>
            <w:pPr>
              <w:spacing w:after="0"/>
              <w:jc w:val="right"/>
            </w:pPr>
            <w:r>
              <w:t>62.9%</w:t>
            </w:r>
          </w:p>
        </w:tc>
      </w:tr>
      <w:tr>
        <w:tc>
          <w:p>
            <w:pPr>
              <w:spacing w:after="0"/>
              <w:jc w:val="left"/>
            </w:pPr>
            <w:r>
              <w:t>Highest Score</w:t>
            </w:r>
          </w:p>
        </w:tc>
        <w:tc>
          <w:p>
            <w:pPr>
              <w:spacing w:after="0"/>
              <w:jc w:val="right"/>
            </w:pPr>
            <w:r>
              <w:t>58</w:t>
            </w:r>
          </w:p>
        </w:tc>
      </w:tr>
      <w:tr>
        <w:tc>
          <w:p>
            <w:pPr>
              <w:spacing w:after="0"/>
              <w:jc w:val="left"/>
            </w:pPr>
            <w:r>
              <w:t>Lowest Score</w:t>
            </w:r>
          </w:p>
        </w:tc>
        <w:tc>
          <w:p>
            <w:pPr>
              <w:spacing w:after="0"/>
              <w:jc w:val="right"/>
            </w:pPr>
            <w:r>
              <w:t>6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after="0"/>
      </w:pPr>
      <w:r>
        <w:rPr>
          <w:sz w:val="28"/>
        </w:rPr>
        <w:t>Dispersion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9360"/>
      </w:tblPr>
      <w:tr>
        <w:tc>
          <w:p>
            <w:pPr>
              <w:spacing w:after="0"/>
              <w:jc w:val="left"/>
            </w:pPr>
            <w:r>
              <w:t>Standard Deviation</w:t>
            </w:r>
          </w:p>
        </w:tc>
        <w:tc>
          <w:p>
            <w:pPr>
              <w:spacing w:after="0"/>
              <w:jc w:val="right"/>
            </w:pPr>
            <w:r>
              <w:t>10.5</w:t>
            </w:r>
          </w:p>
        </w:tc>
      </w:tr>
      <w:tr>
        <w:tc>
          <w:p>
            <w:pPr>
              <w:spacing w:after="0"/>
              <w:jc w:val="left"/>
            </w:pPr>
            <w:r>
              <w:t>Variance</w:t>
            </w:r>
          </w:p>
        </w:tc>
        <w:tc>
          <w:p>
            <w:pPr>
              <w:spacing w:after="0"/>
              <w:jc w:val="right"/>
            </w:pPr>
            <w:r>
              <w:t>111.2</w:t>
            </w:r>
          </w:p>
        </w:tc>
      </w:tr>
      <w:tr>
        <w:tc>
          <w:p>
            <w:pPr>
              <w:spacing w:after="0"/>
              <w:jc w:val="left"/>
            </w:pPr>
            <w:r>
              <w:t>Range</w:t>
            </w:r>
          </w:p>
        </w:tc>
        <w:tc>
          <w:p>
            <w:pPr>
              <w:spacing w:after="0"/>
              <w:jc w:val="right"/>
            </w:pPr>
            <w:r>
              <w:t>52.0</w:t>
            </w:r>
          </w:p>
        </w:tc>
      </w:tr>
      <w:tr>
        <w:tc>
          <w:p>
            <w:pPr>
              <w:spacing w:after="0"/>
              <w:jc w:val="left"/>
            </w:pPr>
            <w:r>
              <w:t>Median</w:t>
            </w:r>
          </w:p>
        </w:tc>
        <w:tc>
          <w:p>
            <w:pPr>
              <w:spacing w:after="0"/>
              <w:jc w:val="right"/>
            </w:pPr>
            <w:r>
              <w:t>40.0</w:t>
            </w:r>
          </w:p>
        </w:tc>
      </w:tr>
      <w:tr>
        <w:tc>
          <w:p>
            <w:pPr>
              <w:spacing w:after="0"/>
              <w:jc w:val="left"/>
            </w:pPr>
            <w:r>
              <w:t>25th Percentile</w:t>
            </w:r>
          </w:p>
        </w:tc>
        <w:tc>
          <w:p>
            <w:pPr>
              <w:spacing w:after="0"/>
              <w:jc w:val="right"/>
            </w:pPr>
            <w:r>
              <w:t>32.0</w:t>
            </w:r>
          </w:p>
        </w:tc>
      </w:tr>
      <w:tr>
        <w:tc>
          <w:p>
            <w:pPr>
              <w:spacing w:after="0"/>
              <w:jc w:val="left"/>
            </w:pPr>
            <w:r>
              <w:t>75th Percentile</w:t>
            </w:r>
          </w:p>
        </w:tc>
        <w:tc>
          <w:p>
            <w:pPr>
              <w:spacing w:after="0"/>
              <w:jc w:val="right"/>
            </w:pPr>
            <w:r>
              <w:t>46.0</w:t>
            </w:r>
          </w:p>
        </w:tc>
      </w:tr>
      <w:tr>
        <w:tc>
          <w:p>
            <w:pPr>
              <w:spacing w:after="0"/>
              <w:jc w:val="left"/>
            </w:pPr>
            <w:r>
              <w:t>Interquartile Range</w:t>
            </w:r>
          </w:p>
        </w:tc>
        <w:tc>
          <w:p>
            <w:pPr>
              <w:spacing w:after="0"/>
              <w:jc w:val="right"/>
            </w:pPr>
            <w:r>
              <w:t>14.0</w:t>
            </w:r>
          </w:p>
        </w:tc>
      </w:tr>
    </w:tbl>
    <w:p>
      <w:r>
        <w:br/>
      </w:r>
    </w:p>
    <w:p>
      <w:pPr>
        <w:spacing w:after="0"/>
      </w:pPr>
      <w:r>
        <w:rPr>
          <w:sz w:val="28"/>
        </w:rPr>
        <w:t>Confidence Intervals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9360"/>
      </w:tblPr>
      <w:tr>
        <w:tc>
          <w:p>
            <w:pPr>
              <w:spacing w:after="0"/>
              <w:jc w:val="left"/>
            </w:pPr>
            <w:r>
              <w:t>90</w:t>
            </w:r>
          </w:p>
        </w:tc>
        <w:tc>
          <w:p>
            <w:pPr>
              <w:spacing w:after="0"/>
              <w:jc w:val="right"/>
            </w:pPr>
            <w:r>
              <w:t>37.2 - 38.2</w:t>
            </w:r>
          </w:p>
        </w:tc>
      </w:tr>
      <w:tr>
        <w:tc>
          <w:p>
            <w:pPr>
              <w:spacing w:after="0"/>
              <w:jc w:val="left"/>
            </w:pPr>
            <w:r>
              <w:t>95</w:t>
            </w:r>
          </w:p>
        </w:tc>
        <w:tc>
          <w:p>
            <w:pPr>
              <w:spacing w:after="0"/>
              <w:jc w:val="right"/>
            </w:pPr>
            <w:r>
              <w:t>37.1 - 38.3</w:t>
            </w:r>
          </w:p>
        </w:tc>
      </w:tr>
      <w:tr>
        <w:tc>
          <w:p>
            <w:pPr>
              <w:spacing w:after="0"/>
              <w:jc w:val="left"/>
            </w:pPr>
            <w:r>
              <w:t>99</w:t>
            </w:r>
          </w:p>
        </w:tc>
        <w:tc>
          <w:p>
            <w:pPr>
              <w:spacing w:after="0"/>
              <w:jc w:val="right"/>
            </w:pPr>
            <w:r>
              <w:t>37.0 - 38.5</w:t>
            </w:r>
          </w:p>
        </w:tc>
      </w:tr>
    </w:tbl>
    <w:p>
      <w:r>
        <w:br/>
      </w:r>
    </w:p>
    <w:p>
      <w:pPr>
        <w:spacing w:after="0"/>
      </w:pPr>
      <w:r>
        <w:rPr>
          <w:sz w:val="28"/>
        </w:rPr>
        <w:t>Test Reliability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none" w:sz="0" w:space="0" w:color="FFFFFF"/>
          <w:insideV w:val="none" w:sz="0" w:space="0" w:color="FFFFFF"/>
        </w:tblBorders>
        <w:tblBorders>
          <w:top w:val="thick" w:sz="15" w:space="0" w:color="095c90"/>
          <w:left w:val="none"/>
          <w:bottom w:val="none"/>
          <w:right w:val="none"/>
        </w:tblBorders>
        <w:tblCellMar>
          <w:top w:type="dxa" w:w="50"/>
          <w:left w:type="dxa" w:w="0"/>
          <w:bottom w:type="dxa" w:w="50"/>
          <w:right w:type="dxa" w:w="0"/>
        </w:tblCellMar>
      </w:tblPr>
      <w:tblPr>
        <w:tblW w:type="dxa" w:w="9360"/>
      </w:tblPr>
      <w:tr>
        <w:tc>
          <w:p>
            <w:pPr>
              <w:spacing w:after="0"/>
              <w:jc w:val="left"/>
            </w:pPr>
            <w:r>
              <w:t>Kuder-Richardson Formula 20</w:t>
            </w:r>
          </w:p>
        </w:tc>
        <w:tc>
          <w:p>
            <w:pPr>
              <w:spacing w:after="0"/>
              <w:jc w:val="right"/>
            </w:pPr>
            <w:r>
              <w:t>0.91</w:t>
            </w:r>
          </w:p>
        </w:tc>
      </w:tr>
      <w:tr>
        <w:tc>
          <w:p>
            <w:pPr>
              <w:spacing w:after="0"/>
              <w:jc w:val="left"/>
            </w:pPr>
            <w:r>
              <w:t>Kuder-Richardson Formula 21</w:t>
            </w:r>
          </w:p>
        </w:tc>
        <w:tc>
          <w:p>
            <w:pPr>
              <w:spacing w:after="0"/>
              <w:jc w:val="right"/>
            </w:pPr>
            <w:r>
              <w:t>0.89</w:t>
            </w:r>
          </w:p>
        </w:tc>
      </w:tr>
      <w:tr>
        <w:tc>
          <w:p>
            <w:pPr>
              <w:spacing w:after="0"/>
              <w:jc w:val="left"/>
            </w:pPr>
            <w:r>
              <w:t>Cronbach's Alpha</w:t>
            </w:r>
          </w:p>
        </w:tc>
        <w:tc>
          <w:p>
            <w:pPr>
              <w:spacing w:after="0"/>
              <w:jc w:val="right"/>
            </w:pPr>
            <w:r>
              <w:t>0.93</w:t>
            </w:r>
          </w:p>
        </w:tc>
      </w:tr>
    </w:tbl>
    <w:p>
      <w:r>
        <w:br/>
      </w:r>
    </w:p>
    <w:sectPr>
      <w:footerReference w:type="default" r:id="rId2"/>
      <w:pgSz w:w="12240" w:h="15840"/>
    </w:sectPr>
    <w:sectPr>
      <w:pgMar w:left="1440" w:top="720" w:right="1440" w:bottom="720"/>
    </w:sectPr>
    <w:sectPr/>
  </w:body>
</w:document>
</file>

<file path=word/footer1.xml><?xml version="1.0" encoding="utf-8"?>
<w:ftr xmlns:w="http://schemas.openxmlformats.org/wordprocessingml/2006/main">
  <w:p>
    <w:pPr>
      <w:pBdr>
        <w:top w:val="thick"/>
      </w:pBdr>
      <w:jc w:val="right"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2018-10-20T16:58:15Z</dcterms:created>
  <dc:creator>Apache POI</dc:creator>
</cp:coreProperties>
</file>