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7B65" w14:textId="77777777" w:rsidR="00DE1DD7" w:rsidRPr="00DE1DD7" w:rsidRDefault="00DE1DD7" w:rsidP="00DE1DD7">
      <w:pPr>
        <w:rPr>
          <w:b/>
          <w:bCs/>
          <w:sz w:val="28"/>
          <w:szCs w:val="28"/>
          <w:lang w:val="en-GB"/>
        </w:rPr>
      </w:pPr>
      <w:r w:rsidRPr="00DE1DD7">
        <w:rPr>
          <w:b/>
          <w:bCs/>
          <w:sz w:val="28"/>
          <w:szCs w:val="28"/>
          <w:lang w:val="en-GB"/>
        </w:rPr>
        <w:t>Sushi and Salad</w:t>
      </w:r>
    </w:p>
    <w:p w14:paraId="70E6B1D2" w14:textId="77777777" w:rsidR="00DE1DD7" w:rsidRPr="00DE1DD7" w:rsidRDefault="00DE1DD7" w:rsidP="00DE1DD7">
      <w:pPr>
        <w:rPr>
          <w:sz w:val="28"/>
          <w:szCs w:val="28"/>
          <w:lang w:val="en-GB"/>
        </w:rPr>
      </w:pPr>
      <w:r w:rsidRPr="00DE1DD7">
        <w:rPr>
          <w:sz w:val="28"/>
          <w:szCs w:val="28"/>
          <w:lang w:val="en-GB"/>
        </w:rPr>
        <w:t>Fresh sushi and salad combo with 200g sushi, 150g salad greens, dressing, and tomatoes. A balanced 600-calorie pescetarian meal with 30g protein for lunch or dinner.</w:t>
      </w:r>
    </w:p>
    <w:p w14:paraId="5D40C737" w14:textId="77777777" w:rsidR="00DE1DD7" w:rsidRPr="00DE1DD7" w:rsidRDefault="00DE1DD7" w:rsidP="00DE1DD7">
      <w:pPr>
        <w:rPr>
          <w:b/>
          <w:bCs/>
          <w:sz w:val="28"/>
          <w:szCs w:val="28"/>
        </w:rPr>
      </w:pPr>
      <w:r w:rsidRPr="00DE1DD7">
        <w:rPr>
          <w:b/>
          <w:bCs/>
          <w:sz w:val="28"/>
          <w:szCs w:val="28"/>
        </w:rPr>
        <w:t>Meal Information</w:t>
      </w:r>
    </w:p>
    <w:p w14:paraId="192761A0" w14:textId="77777777" w:rsidR="00DE1DD7" w:rsidRPr="00DE1DD7" w:rsidRDefault="00DE1DD7" w:rsidP="00DE1DD7">
      <w:pPr>
        <w:rPr>
          <w:sz w:val="28"/>
          <w:szCs w:val="28"/>
        </w:rPr>
      </w:pPr>
      <w:r w:rsidRPr="00DE1DD7">
        <w:rPr>
          <w:b/>
          <w:bCs/>
          <w:sz w:val="28"/>
          <w:szCs w:val="28"/>
        </w:rPr>
        <w:t>Food Type:</w:t>
      </w:r>
      <w:r w:rsidRPr="00DE1DD7">
        <w:rPr>
          <w:sz w:val="28"/>
          <w:szCs w:val="28"/>
        </w:rPr>
        <w:t xml:space="preserve"> Restaurant food</w:t>
      </w:r>
      <w:r w:rsidRPr="00DE1DD7">
        <w:rPr>
          <w:sz w:val="28"/>
          <w:szCs w:val="28"/>
        </w:rPr>
        <w:br/>
      </w:r>
      <w:r w:rsidRPr="00DE1DD7">
        <w:rPr>
          <w:b/>
          <w:bCs/>
          <w:sz w:val="28"/>
          <w:szCs w:val="28"/>
        </w:rPr>
        <w:t>Cooking Method:</w:t>
      </w:r>
      <w:r w:rsidRPr="00DE1DD7">
        <w:rPr>
          <w:sz w:val="28"/>
          <w:szCs w:val="28"/>
        </w:rPr>
        <w:t xml:space="preserve"> Raw and assembled</w:t>
      </w:r>
      <w:r w:rsidRPr="00DE1DD7">
        <w:rPr>
          <w:sz w:val="28"/>
          <w:szCs w:val="28"/>
        </w:rPr>
        <w:br/>
      </w:r>
      <w:r w:rsidRPr="00DE1DD7">
        <w:rPr>
          <w:b/>
          <w:bCs/>
          <w:sz w:val="28"/>
          <w:szCs w:val="28"/>
        </w:rPr>
        <w:t>Meal Types:</w:t>
      </w:r>
      <w:r w:rsidRPr="00DE1DD7">
        <w:rPr>
          <w:sz w:val="28"/>
          <w:szCs w:val="28"/>
        </w:rPr>
        <w:t xml:space="preserve"> Lunch, Dinner, Protein Rich, Fish, Vegetables, Salad, Pescetarian</w:t>
      </w:r>
    </w:p>
    <w:p w14:paraId="16D8E608" w14:textId="77777777" w:rsidR="00DE1DD7" w:rsidRPr="00DE1DD7" w:rsidRDefault="00DE1DD7" w:rsidP="00DE1DD7">
      <w:pPr>
        <w:rPr>
          <w:b/>
          <w:bCs/>
          <w:sz w:val="28"/>
          <w:szCs w:val="28"/>
        </w:rPr>
      </w:pPr>
      <w:r w:rsidRPr="00DE1DD7">
        <w:rPr>
          <w:b/>
          <w:bCs/>
          <w:sz w:val="28"/>
          <w:szCs w:val="28"/>
        </w:rPr>
        <w:t>Nutritional Profile</w:t>
      </w:r>
    </w:p>
    <w:p w14:paraId="19FD8F82" w14:textId="77777777" w:rsidR="00DE1DD7" w:rsidRPr="00DE1DD7" w:rsidRDefault="00DE1DD7" w:rsidP="00DE1DD7">
      <w:pPr>
        <w:numPr>
          <w:ilvl w:val="0"/>
          <w:numId w:val="1"/>
        </w:numPr>
        <w:rPr>
          <w:sz w:val="28"/>
          <w:szCs w:val="28"/>
        </w:rPr>
      </w:pPr>
      <w:r w:rsidRPr="00DE1DD7">
        <w:rPr>
          <w:b/>
          <w:bCs/>
          <w:sz w:val="28"/>
          <w:szCs w:val="28"/>
        </w:rPr>
        <w:t>Calories:</w:t>
      </w:r>
      <w:r w:rsidRPr="00DE1DD7">
        <w:rPr>
          <w:sz w:val="28"/>
          <w:szCs w:val="28"/>
        </w:rPr>
        <w:t xml:space="preserve"> 600 kcal</w:t>
      </w:r>
    </w:p>
    <w:p w14:paraId="2F773675" w14:textId="77777777" w:rsidR="00DE1DD7" w:rsidRPr="00DE1DD7" w:rsidRDefault="00DE1DD7" w:rsidP="00DE1DD7">
      <w:pPr>
        <w:numPr>
          <w:ilvl w:val="0"/>
          <w:numId w:val="1"/>
        </w:numPr>
        <w:rPr>
          <w:sz w:val="28"/>
          <w:szCs w:val="28"/>
        </w:rPr>
      </w:pPr>
      <w:r w:rsidRPr="00DE1DD7">
        <w:rPr>
          <w:b/>
          <w:bCs/>
          <w:sz w:val="28"/>
          <w:szCs w:val="28"/>
        </w:rPr>
        <w:t>Protein:</w:t>
      </w:r>
      <w:r w:rsidRPr="00DE1DD7">
        <w:rPr>
          <w:sz w:val="28"/>
          <w:szCs w:val="28"/>
        </w:rPr>
        <w:t xml:space="preserve"> 30g</w:t>
      </w:r>
    </w:p>
    <w:p w14:paraId="0B71043E" w14:textId="77777777" w:rsidR="00DE1DD7" w:rsidRPr="00DE1DD7" w:rsidRDefault="00DE1DD7" w:rsidP="00DE1DD7">
      <w:pPr>
        <w:numPr>
          <w:ilvl w:val="0"/>
          <w:numId w:val="1"/>
        </w:numPr>
        <w:rPr>
          <w:sz w:val="28"/>
          <w:szCs w:val="28"/>
        </w:rPr>
      </w:pPr>
      <w:r w:rsidRPr="00DE1DD7">
        <w:rPr>
          <w:b/>
          <w:bCs/>
          <w:sz w:val="28"/>
          <w:szCs w:val="28"/>
        </w:rPr>
        <w:t>Carbohydrates:</w:t>
      </w:r>
      <w:r w:rsidRPr="00DE1DD7">
        <w:rPr>
          <w:sz w:val="28"/>
          <w:szCs w:val="28"/>
        </w:rPr>
        <w:t xml:space="preserve"> 70g</w:t>
      </w:r>
    </w:p>
    <w:p w14:paraId="09BC7AEB" w14:textId="77777777" w:rsidR="00DE1DD7" w:rsidRPr="00DE1DD7" w:rsidRDefault="00DE1DD7" w:rsidP="00DE1DD7">
      <w:pPr>
        <w:numPr>
          <w:ilvl w:val="0"/>
          <w:numId w:val="1"/>
        </w:numPr>
        <w:rPr>
          <w:sz w:val="28"/>
          <w:szCs w:val="28"/>
        </w:rPr>
      </w:pPr>
      <w:r w:rsidRPr="00DE1DD7">
        <w:rPr>
          <w:b/>
          <w:bCs/>
          <w:sz w:val="28"/>
          <w:szCs w:val="28"/>
        </w:rPr>
        <w:t>Fats:</w:t>
      </w:r>
      <w:r w:rsidRPr="00DE1DD7">
        <w:rPr>
          <w:sz w:val="28"/>
          <w:szCs w:val="28"/>
        </w:rPr>
        <w:t xml:space="preserve"> 20g</w:t>
      </w:r>
    </w:p>
    <w:p w14:paraId="1EC44C49" w14:textId="77777777" w:rsidR="00DE1DD7" w:rsidRPr="00DE1DD7" w:rsidRDefault="00DE1DD7" w:rsidP="00DE1DD7">
      <w:pPr>
        <w:rPr>
          <w:sz w:val="28"/>
          <w:szCs w:val="28"/>
        </w:rPr>
      </w:pPr>
      <w:r w:rsidRPr="00DE1DD7">
        <w:rPr>
          <w:sz w:val="28"/>
          <w:szCs w:val="28"/>
        </w:rPr>
        <w:t>This combination meal provides excellent protein from fish while delivering substantial carbohydrates for energy. The balanced macronutrients make it a complete, satisfying meal suitable for pescetarian diets.</w:t>
      </w:r>
    </w:p>
    <w:p w14:paraId="6BAF47DC" w14:textId="77777777" w:rsidR="00DE1DD7" w:rsidRPr="00DE1DD7" w:rsidRDefault="00DE1DD7" w:rsidP="00DE1DD7">
      <w:pPr>
        <w:rPr>
          <w:b/>
          <w:bCs/>
          <w:sz w:val="28"/>
          <w:szCs w:val="28"/>
        </w:rPr>
      </w:pPr>
      <w:r w:rsidRPr="00DE1DD7">
        <w:rPr>
          <w:b/>
          <w:bCs/>
          <w:sz w:val="28"/>
          <w:szCs w:val="28"/>
        </w:rPr>
        <w:t>Ingredients</w:t>
      </w:r>
    </w:p>
    <w:p w14:paraId="3E64BDBB" w14:textId="77777777" w:rsidR="00DE1DD7" w:rsidRPr="00DE1DD7" w:rsidRDefault="00DE1DD7" w:rsidP="00DE1DD7">
      <w:pPr>
        <w:rPr>
          <w:sz w:val="28"/>
          <w:szCs w:val="28"/>
        </w:rPr>
      </w:pPr>
      <w:r w:rsidRPr="00DE1DD7">
        <w:rPr>
          <w:b/>
          <w:bCs/>
          <w:sz w:val="28"/>
          <w:szCs w:val="28"/>
        </w:rPr>
        <w:t>Sushi</w:t>
      </w:r>
      <w:r w:rsidRPr="00DE1DD7">
        <w:rPr>
          <w:sz w:val="28"/>
          <w:szCs w:val="28"/>
        </w:rPr>
        <w:t xml:space="preserve"> - 200g: The main component featuring fresh fish, seasoned rice, and seaweed. Sushi provides high-quality protein, omega-3 fatty acids, and complex carbohydrates in an artfully prepared form.</w:t>
      </w:r>
    </w:p>
    <w:p w14:paraId="39CF7DAF" w14:textId="77777777" w:rsidR="00DE1DD7" w:rsidRPr="00DE1DD7" w:rsidRDefault="00DE1DD7" w:rsidP="00DE1DD7">
      <w:pPr>
        <w:rPr>
          <w:sz w:val="28"/>
          <w:szCs w:val="28"/>
        </w:rPr>
      </w:pPr>
      <w:r w:rsidRPr="00DE1DD7">
        <w:rPr>
          <w:b/>
          <w:bCs/>
          <w:sz w:val="28"/>
          <w:szCs w:val="28"/>
        </w:rPr>
        <w:t>Salad Greens</w:t>
      </w:r>
      <w:r w:rsidRPr="00DE1DD7">
        <w:rPr>
          <w:sz w:val="28"/>
          <w:szCs w:val="28"/>
        </w:rPr>
        <w:t xml:space="preserve"> - 150g: A generous portion of fresh, crisp greens that add vitamins, minerals, and fiber. They provide a light, refreshing contrast to the dense sushi.</w:t>
      </w:r>
    </w:p>
    <w:p w14:paraId="681578BD" w14:textId="77777777" w:rsidR="00DE1DD7" w:rsidRPr="00DE1DD7" w:rsidRDefault="00DE1DD7" w:rsidP="00DE1DD7">
      <w:pPr>
        <w:rPr>
          <w:sz w:val="28"/>
          <w:szCs w:val="28"/>
        </w:rPr>
      </w:pPr>
      <w:r w:rsidRPr="00DE1DD7">
        <w:rPr>
          <w:b/>
          <w:bCs/>
          <w:sz w:val="28"/>
          <w:szCs w:val="28"/>
        </w:rPr>
        <w:t>Dressing</w:t>
      </w:r>
      <w:r w:rsidRPr="00DE1DD7">
        <w:rPr>
          <w:sz w:val="28"/>
          <w:szCs w:val="28"/>
        </w:rPr>
        <w:t>: Adds flavor and moisture to the salad, enhancing the fresh vegetables while contributing healthy fats that help with nutrient absorption.</w:t>
      </w:r>
    </w:p>
    <w:p w14:paraId="1AC5E685" w14:textId="77777777" w:rsidR="00DE1DD7" w:rsidRPr="00DE1DD7" w:rsidRDefault="00DE1DD7" w:rsidP="00DE1DD7">
      <w:pPr>
        <w:rPr>
          <w:sz w:val="28"/>
          <w:szCs w:val="28"/>
        </w:rPr>
      </w:pPr>
      <w:r w:rsidRPr="00DE1DD7">
        <w:rPr>
          <w:b/>
          <w:bCs/>
          <w:sz w:val="28"/>
          <w:szCs w:val="28"/>
        </w:rPr>
        <w:t>Tomatoes</w:t>
      </w:r>
      <w:r w:rsidRPr="00DE1DD7">
        <w:rPr>
          <w:sz w:val="28"/>
          <w:szCs w:val="28"/>
        </w:rPr>
        <w:t>: Bring natural sweetness, vibrant color, and lycopene. They add juiciness and additional vitamins to complement the salad greens.</w:t>
      </w:r>
    </w:p>
    <w:p w14:paraId="35293975" w14:textId="77777777" w:rsidR="00DE1DD7" w:rsidRPr="00DE1DD7" w:rsidRDefault="00DE1DD7" w:rsidP="00DE1DD7">
      <w:pPr>
        <w:rPr>
          <w:b/>
          <w:bCs/>
          <w:sz w:val="28"/>
          <w:szCs w:val="28"/>
        </w:rPr>
      </w:pPr>
      <w:r w:rsidRPr="00DE1DD7">
        <w:rPr>
          <w:b/>
          <w:bCs/>
          <w:sz w:val="28"/>
          <w:szCs w:val="28"/>
        </w:rPr>
        <w:t>Description</w:t>
      </w:r>
    </w:p>
    <w:p w14:paraId="098E1FBD" w14:textId="77777777" w:rsidR="00DE1DD7" w:rsidRPr="00DE1DD7" w:rsidRDefault="00DE1DD7" w:rsidP="00DE1DD7">
      <w:pPr>
        <w:rPr>
          <w:sz w:val="28"/>
          <w:szCs w:val="28"/>
        </w:rPr>
      </w:pPr>
      <w:r w:rsidRPr="00DE1DD7">
        <w:rPr>
          <w:sz w:val="28"/>
          <w:szCs w:val="28"/>
        </w:rPr>
        <w:lastRenderedPageBreak/>
        <w:t>A sophisticated restaurant-style combination that pairs traditional Japanese sushi with a fresh garden salad. The raw and assembled preparation method preserves the natural flavors and nutrients of all ingredients. The sushi offers a complex taste experience with its combination of fresh fish, vinegared rice, and umami-rich seaweed, while the accompanying salad provides a crisp, refreshing element that cleanses the palate. This pescetarian-friendly meal delivers 30g of protein primarily from fish, making it excellent for those who include seafood in their diet. The substantial portion sizes ensure satisfaction, while the balance of protein, carbs, and healthy fats makes it suitable for an energizing lunch or a light yet complete dinner.</w:t>
      </w:r>
    </w:p>
    <w:p w14:paraId="6A87AC06" w14:textId="77777777" w:rsidR="00B10758" w:rsidRPr="00DE1DD7" w:rsidRDefault="00B10758" w:rsidP="00DE1DD7">
      <w:pPr>
        <w:rPr>
          <w:sz w:val="28"/>
          <w:szCs w:val="28"/>
        </w:rPr>
      </w:pPr>
    </w:p>
    <w:sectPr w:rsidR="00B10758" w:rsidRPr="00DE1D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F1A7E"/>
    <w:multiLevelType w:val="multilevel"/>
    <w:tmpl w:val="0F74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5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58"/>
    <w:rsid w:val="007A5E13"/>
    <w:rsid w:val="00B10758"/>
    <w:rsid w:val="00DE1D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FAF222-E909-42E8-829D-A1983185B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0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10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1075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1075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1075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107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07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07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07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075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1075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1075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1075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1075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107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07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07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0758"/>
    <w:rPr>
      <w:rFonts w:eastAsiaTheme="majorEastAsia" w:cstheme="majorBidi"/>
      <w:color w:val="272727" w:themeColor="text1" w:themeTint="D8"/>
    </w:rPr>
  </w:style>
  <w:style w:type="paragraph" w:styleId="Titre">
    <w:name w:val="Title"/>
    <w:basedOn w:val="Normal"/>
    <w:next w:val="Normal"/>
    <w:link w:val="TitreCar"/>
    <w:uiPriority w:val="10"/>
    <w:qFormat/>
    <w:rsid w:val="00B10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07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07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07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0758"/>
    <w:pPr>
      <w:spacing w:before="160"/>
      <w:jc w:val="center"/>
    </w:pPr>
    <w:rPr>
      <w:i/>
      <w:iCs/>
      <w:color w:val="404040" w:themeColor="text1" w:themeTint="BF"/>
    </w:rPr>
  </w:style>
  <w:style w:type="character" w:customStyle="1" w:styleId="CitationCar">
    <w:name w:val="Citation Car"/>
    <w:basedOn w:val="Policepardfaut"/>
    <w:link w:val="Citation"/>
    <w:uiPriority w:val="29"/>
    <w:rsid w:val="00B10758"/>
    <w:rPr>
      <w:i/>
      <w:iCs/>
      <w:color w:val="404040" w:themeColor="text1" w:themeTint="BF"/>
    </w:rPr>
  </w:style>
  <w:style w:type="paragraph" w:styleId="Paragraphedeliste">
    <w:name w:val="List Paragraph"/>
    <w:basedOn w:val="Normal"/>
    <w:uiPriority w:val="34"/>
    <w:qFormat/>
    <w:rsid w:val="00B10758"/>
    <w:pPr>
      <w:ind w:left="720"/>
      <w:contextualSpacing/>
    </w:pPr>
  </w:style>
  <w:style w:type="character" w:styleId="Accentuationintense">
    <w:name w:val="Intense Emphasis"/>
    <w:basedOn w:val="Policepardfaut"/>
    <w:uiPriority w:val="21"/>
    <w:qFormat/>
    <w:rsid w:val="00B10758"/>
    <w:rPr>
      <w:i/>
      <w:iCs/>
      <w:color w:val="2F5496" w:themeColor="accent1" w:themeShade="BF"/>
    </w:rPr>
  </w:style>
  <w:style w:type="paragraph" w:styleId="Citationintense">
    <w:name w:val="Intense Quote"/>
    <w:basedOn w:val="Normal"/>
    <w:next w:val="Normal"/>
    <w:link w:val="CitationintenseCar"/>
    <w:uiPriority w:val="30"/>
    <w:qFormat/>
    <w:rsid w:val="00B10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10758"/>
    <w:rPr>
      <w:i/>
      <w:iCs/>
      <w:color w:val="2F5496" w:themeColor="accent1" w:themeShade="BF"/>
    </w:rPr>
  </w:style>
  <w:style w:type="character" w:styleId="Rfrenceintense">
    <w:name w:val="Intense Reference"/>
    <w:basedOn w:val="Policepardfaut"/>
    <w:uiPriority w:val="32"/>
    <w:qFormat/>
    <w:rsid w:val="00B107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315</Words>
  <Characters>1735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2025-12-13T15:24:00Z</dcterms:created>
  <dcterms:modified xsi:type="dcterms:W3CDTF">2025-12-13T15:25:00Z</dcterms:modified>
</cp:coreProperties>
</file>