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8D6193" w:rsidP="58553479" w:rsidRDefault="6E8D6193" w14:paraId="1EAEB53F" w14:textId="542965DA">
      <w:pPr>
        <w:pStyle w:val="Heading1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58553479" w:rsidR="046B7079">
        <w:rPr>
          <w:noProof w:val="0"/>
          <w:sz w:val="48"/>
          <w:szCs w:val="48"/>
          <w:lang w:val="en-US"/>
        </w:rPr>
        <w:t>Electronic Device Rating Prediction</w:t>
      </w:r>
    </w:p>
    <w:p w:rsidR="6E8D6193" w:rsidP="58553479" w:rsidRDefault="6E8D6193" w14:paraId="1DE1C1A2" w14:textId="46678B9B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color w:val="FF0000"/>
          <w:sz w:val="52"/>
          <w:szCs w:val="52"/>
          <w:lang w:val="en-US"/>
        </w:rPr>
      </w:pPr>
      <w:r w:rsidRPr="58553479" w:rsidR="046B7079">
        <w:rPr>
          <w:rFonts w:ascii="Calibri" w:hAnsi="Calibri" w:eastAsia="Calibri" w:cs="Calibri"/>
          <w:noProof w:val="0"/>
          <w:color w:val="FF0000"/>
          <w:sz w:val="52"/>
          <w:szCs w:val="52"/>
          <w:lang w:val="en-US"/>
        </w:rPr>
        <w:t>Report</w:t>
      </w:r>
    </w:p>
    <w:p w:rsidR="6E8D6193" w:rsidP="58553479" w:rsidRDefault="6E8D6193" w14:paraId="2F747398" w14:textId="6D4B26D6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6E8D6193" w:rsidP="58553479" w:rsidRDefault="6E8D6193" w14:paraId="1B9DA894" w14:textId="2D98B650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58553479" w:rsidR="679C3FA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Team: </w:t>
      </w:r>
      <w:r w:rsidRPr="58553479" w:rsidR="56E60F47">
        <w:rPr>
          <w:rFonts w:ascii="Calibri" w:hAnsi="Calibri" w:eastAsia="Calibri" w:cs="Calibri"/>
          <w:noProof w:val="0"/>
          <w:sz w:val="36"/>
          <w:szCs w:val="36"/>
          <w:lang w:val="en-US"/>
        </w:rPr>
        <w:t>CS_27</w:t>
      </w:r>
    </w:p>
    <w:p w:rsidR="6E8D6193" w:rsidP="58553479" w:rsidRDefault="6E8D6193" w14:paraId="05F19B62" w14:textId="1059ECFA">
      <w:pPr>
        <w:pStyle w:val="Normal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6E8D6193" w:rsidP="58553479" w:rsidRDefault="6E8D6193" w14:paraId="1224441E" w14:textId="13B73917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Arial" w:hAnsi="Arial" w:eastAsia="Arial" w:cs="Arial"/>
          <w:noProof w:val="0"/>
          <w:sz w:val="36"/>
          <w:szCs w:val="36"/>
          <w:rtl w:val="1"/>
          <w:lang w:val="en-US" w:bidi="ar-SA"/>
        </w:rPr>
        <w:t>يوسف محمد سيد محمد</w:t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rtl w:val="1"/>
          <w:lang w:val="en-US"/>
        </w:rPr>
        <w:t xml:space="preserve">             2021170642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sec 8</w:t>
      </w:r>
    </w:p>
    <w:p w:rsidR="6E8D6193" w:rsidP="58553479" w:rsidRDefault="6E8D6193" w14:paraId="50676AC9" w14:textId="319D426F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-----------------------------------------------------------------</w:t>
      </w:r>
    </w:p>
    <w:p w:rsidR="6E8D6193" w:rsidP="58553479" w:rsidRDefault="6E8D6193" w14:paraId="07E7E900" w14:textId="7B95A7A5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Arial" w:hAnsi="Arial" w:eastAsia="Arial" w:cs="Arial"/>
          <w:noProof w:val="0"/>
          <w:sz w:val="36"/>
          <w:szCs w:val="36"/>
          <w:rtl w:val="1"/>
          <w:lang w:val="en-US" w:bidi="ar-SA"/>
        </w:rPr>
        <w:t>محمد عوض طلعت محمد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rtl w:val="1"/>
          <w:lang w:val="en-US"/>
        </w:rPr>
        <w:t>2021170480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sec 6</w:t>
      </w:r>
    </w:p>
    <w:p w:rsidR="6E8D6193" w:rsidP="58553479" w:rsidRDefault="6E8D6193" w14:paraId="71E8519B" w14:textId="7CEA9853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-----------------------------------------------------------------</w:t>
      </w:r>
    </w:p>
    <w:p w:rsidR="6E8D6193" w:rsidP="58553479" w:rsidRDefault="6E8D6193" w14:paraId="2F1F6DB5" w14:textId="5B554E7F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Arial" w:hAnsi="Arial" w:eastAsia="Arial" w:cs="Arial"/>
          <w:noProof w:val="0"/>
          <w:sz w:val="36"/>
          <w:szCs w:val="36"/>
          <w:rtl w:val="1"/>
          <w:lang w:val="en-US" w:bidi="ar-SA"/>
        </w:rPr>
        <w:t>يوسف وجيه وديع ناشد</w:t>
      </w:r>
      <w:r>
        <w:tab/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rtl w:val="1"/>
          <w:lang w:val="en-US"/>
        </w:rPr>
        <w:t>2021170654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sec 8</w:t>
      </w:r>
    </w:p>
    <w:p w:rsidR="6E8D6193" w:rsidP="58553479" w:rsidRDefault="6E8D6193" w14:paraId="1E13610C" w14:textId="23689284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-----------------------------------------------------------------</w:t>
      </w:r>
    </w:p>
    <w:p w:rsidR="6E8D6193" w:rsidP="58553479" w:rsidRDefault="6E8D6193" w14:paraId="02207A42" w14:textId="1718EA44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Arial" w:hAnsi="Arial" w:eastAsia="Arial" w:cs="Arial"/>
          <w:noProof w:val="0"/>
          <w:sz w:val="36"/>
          <w:szCs w:val="36"/>
          <w:rtl w:val="1"/>
          <w:lang w:val="en-US" w:bidi="ar-SA"/>
        </w:rPr>
        <w:t>يوسف مصطفى محمد</w:t>
      </w:r>
      <w:r w:rsidRPr="58553479" w:rsidR="6A9AAD9B">
        <w:rPr>
          <w:rFonts w:ascii="Arial" w:hAnsi="Arial" w:eastAsia="Arial" w:cs="Arial"/>
          <w:noProof w:val="0"/>
          <w:sz w:val="36"/>
          <w:szCs w:val="36"/>
          <w:rtl w:val="1"/>
          <w:lang w:val="en-US" w:bidi="ar-SA"/>
        </w:rPr>
        <w:t xml:space="preserve"> يوسف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rtl w:val="1"/>
          <w:lang w:val="en-US"/>
        </w:rPr>
        <w:t>2021170649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sec 8</w:t>
      </w:r>
    </w:p>
    <w:p w:rsidR="6E8D6193" w:rsidP="58553479" w:rsidRDefault="6E8D6193" w14:paraId="73BF6F14" w14:textId="6279EDC8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-----------------------------------------------------------------</w:t>
      </w:r>
    </w:p>
    <w:p w:rsidR="6E8D6193" w:rsidP="58553479" w:rsidRDefault="6E8D6193" w14:paraId="6BAEEDBD" w14:textId="750F7E66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Arial" w:hAnsi="Arial" w:eastAsia="Arial" w:cs="Arial"/>
          <w:noProof w:val="0"/>
          <w:sz w:val="36"/>
          <w:szCs w:val="36"/>
          <w:rtl w:val="1"/>
          <w:lang w:val="en-US" w:bidi="ar-SA"/>
        </w:rPr>
        <w:t>محمد مبروك فكرى عبدالفتاح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rtl w:val="1"/>
          <w:lang w:val="en-US"/>
        </w:rPr>
        <w:t>2021170483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sec 6</w:t>
      </w:r>
    </w:p>
    <w:p w:rsidR="6E8D6193" w:rsidP="58553479" w:rsidRDefault="6E8D6193" w14:paraId="1C9CB324" w14:textId="07EC1645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-----------------------------------------------------------------</w:t>
      </w:r>
    </w:p>
    <w:p w:rsidR="6E8D6193" w:rsidP="58553479" w:rsidRDefault="6E8D6193" w14:paraId="1170CF12" w14:textId="769A170E">
      <w:pPr>
        <w:spacing w:before="0" w:beforeAutospacing="off" w:after="160" w:afterAutospacing="off" w:line="257" w:lineRule="auto"/>
        <w:jc w:val="center"/>
      </w:pPr>
      <w:r w:rsidRPr="58553479" w:rsidR="5E4C2DD2">
        <w:rPr>
          <w:rFonts w:ascii="Arial" w:hAnsi="Arial" w:eastAsia="Arial" w:cs="Arial"/>
          <w:noProof w:val="0"/>
          <w:sz w:val="36"/>
          <w:szCs w:val="36"/>
          <w:rtl w:val="1"/>
          <w:lang w:val="en-US" w:bidi="ar-SA"/>
        </w:rPr>
        <w:t>يوسف عمرو احمد زهران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rtl w:val="1"/>
          <w:lang w:val="en-US"/>
        </w:rPr>
        <w:t>2021170641</w:t>
      </w:r>
      <w:r>
        <w:tab/>
      </w:r>
      <w:r w:rsidRPr="58553479" w:rsidR="5E4C2DD2">
        <w:rPr>
          <w:rFonts w:ascii="Calibri" w:hAnsi="Calibri" w:eastAsia="Calibri" w:cs="Calibri"/>
          <w:noProof w:val="0"/>
          <w:sz w:val="36"/>
          <w:szCs w:val="36"/>
          <w:lang w:val="en-US"/>
        </w:rPr>
        <w:t>sec 8</w:t>
      </w:r>
    </w:p>
    <w:p w:rsidR="6E8D6193" w:rsidP="58553479" w:rsidRDefault="6E8D6193" w14:paraId="068F90C3" w14:textId="44746565">
      <w:pPr>
        <w:pStyle w:val="Normal"/>
      </w:pPr>
    </w:p>
    <w:p w:rsidR="6E8D6193" w:rsidP="58553479" w:rsidRDefault="6E8D6193" w14:paraId="26121F46" w14:textId="6A802AA4">
      <w:pPr>
        <w:pStyle w:val="Normal"/>
      </w:pPr>
    </w:p>
    <w:p w:rsidR="6E8D6193" w:rsidP="58553479" w:rsidRDefault="6E8D6193" w14:paraId="4638EC39" w14:textId="790DC3C0">
      <w:pPr>
        <w:pStyle w:val="Normal"/>
      </w:pPr>
    </w:p>
    <w:p w:rsidR="6E8D6193" w:rsidP="58553479" w:rsidRDefault="6E8D6193" w14:paraId="66A55396" w14:textId="584EE478">
      <w:pPr>
        <w:pStyle w:val="Normal"/>
      </w:pPr>
    </w:p>
    <w:p w:rsidR="6E8D6193" w:rsidP="58553479" w:rsidRDefault="6E8D6193" w14:paraId="25FE2FA7" w14:textId="22898B8F">
      <w:pPr>
        <w:pStyle w:val="Normal"/>
      </w:pPr>
    </w:p>
    <w:p w:rsidR="6E8D6193" w:rsidP="58553479" w:rsidRDefault="6E8D6193" w14:paraId="6C0CE606" w14:textId="167F4D52">
      <w:pPr>
        <w:pStyle w:val="Heading1"/>
      </w:pPr>
      <w:r w:rsidR="6E8D6193">
        <w:rPr/>
        <w:t>Preprocessing Techniques</w:t>
      </w:r>
    </w:p>
    <w:p w:rsidR="6E8D6193" w:rsidP="5EA1A0FD" w:rsidRDefault="6E8D6193" w14:paraId="45280618" w14:textId="1956FAC9">
      <w:pPr>
        <w:pStyle w:val="Heading2"/>
      </w:pPr>
      <w:r w:rsidR="6E8D6193">
        <w:rPr/>
        <w:t>Introduction</w:t>
      </w:r>
    </w:p>
    <w:p w:rsidR="6E8D6193" w:rsidP="5EA1A0FD" w:rsidRDefault="6E8D6193" w14:paraId="26CBF82E" w14:textId="1DB904F2">
      <w:pPr>
        <w:pStyle w:val="Normal"/>
      </w:pPr>
      <w:r w:rsidR="6E8D6193">
        <w:rPr/>
        <w:t xml:space="preserve">Data preprocessing is a crucial step in preparing raw data for analysis. It involves cleaning, transforming, and selecting relevant features to improve the quality and effectiveness of </w:t>
      </w:r>
      <w:r w:rsidR="6E8D6193">
        <w:rPr/>
        <w:t>subsequent</w:t>
      </w:r>
      <w:r w:rsidR="6E8D6193">
        <w:rPr/>
        <w:t xml:space="preserve"> modeling. In this document, we explore various preprocessing techniques commonly used in data science.</w:t>
      </w:r>
    </w:p>
    <w:p w:rsidR="344252BE" w:rsidP="5EA1A0FD" w:rsidRDefault="344252BE" w14:paraId="5809BF7C" w14:textId="709E6076">
      <w:pPr>
        <w:pStyle w:val="Heading2"/>
        <w:numPr>
          <w:ilvl w:val="0"/>
          <w:numId w:val="8"/>
        </w:numPr>
        <w:rPr/>
      </w:pPr>
      <w:r w:rsidR="344252BE">
        <w:rPr/>
        <w:t>Data cleansing</w:t>
      </w:r>
      <w:r w:rsidR="67C06333">
        <w:rPr/>
        <w:t>:</w:t>
      </w:r>
    </w:p>
    <w:p w:rsidR="1E63C3EF" w:rsidP="5EA1A0FD" w:rsidRDefault="1E63C3EF" w14:paraId="0627A032" w14:textId="1B4DA305">
      <w:pPr>
        <w:pStyle w:val="Normal"/>
      </w:pPr>
      <w:r w:rsidR="1E63C3EF">
        <w:rPr/>
        <w:t>Data cleansing aims to remove noise, inconsistencies, and irrelevant information from the dataset. Key steps include:</w:t>
      </w:r>
    </w:p>
    <w:p w:rsidR="1E63C3EF" w:rsidP="5EA1A0FD" w:rsidRDefault="1E63C3EF" w14:paraId="22E76DDC" w14:textId="6839424B">
      <w:pPr>
        <w:pStyle w:val="ListParagraph"/>
        <w:numPr>
          <w:ilvl w:val="0"/>
          <w:numId w:val="2"/>
        </w:numPr>
        <w:rPr/>
      </w:pPr>
      <w:r w:rsidRPr="5EA1A0FD" w:rsidR="1E63C3EF">
        <w:rPr>
          <w:b w:val="1"/>
          <w:bCs w:val="1"/>
        </w:rPr>
        <w:t>String Removal</w:t>
      </w:r>
      <w:r w:rsidR="1E63C3EF">
        <w:rPr/>
        <w:t xml:space="preserve">: </w:t>
      </w:r>
      <w:r w:rsidR="1E63C3EF">
        <w:rPr/>
        <w:t>Eliminate</w:t>
      </w:r>
      <w:r w:rsidR="1E63C3EF">
        <w:rPr/>
        <w:t xml:space="preserve"> extraneous strings (e.g., “</w:t>
      </w:r>
      <w:r w:rsidR="1E63C3EF">
        <w:rPr/>
        <w:t>th</w:t>
      </w:r>
      <w:r w:rsidR="1E63C3EF">
        <w:rPr/>
        <w:t>,” “GB”) from columns such as “</w:t>
      </w:r>
      <w:r w:rsidR="1E63C3EF">
        <w:rPr/>
        <w:t>processor_generation</w:t>
      </w:r>
      <w:r w:rsidR="1E63C3EF">
        <w:rPr/>
        <w:t>,” “</w:t>
      </w:r>
      <w:r w:rsidR="4912DF09">
        <w:rPr/>
        <w:t>ram</w:t>
      </w:r>
      <w:r w:rsidR="1E63C3EF">
        <w:rPr/>
        <w:t>_GB,” “SSD,” and “</w:t>
      </w:r>
      <w:r w:rsidR="1E63C3EF">
        <w:rPr/>
        <w:t>graphics_card_GB</w:t>
      </w:r>
      <w:r w:rsidR="1E63C3EF">
        <w:rPr/>
        <w:t>.</w:t>
      </w:r>
    </w:p>
    <w:p w:rsidR="369F1A9A" w:rsidP="3C7C1FE1" w:rsidRDefault="369F1A9A" w14:paraId="218CCFDD" w14:textId="1FDFEC41">
      <w:pPr>
        <w:pStyle w:val="ListParagraph"/>
        <w:numPr>
          <w:ilvl w:val="0"/>
          <w:numId w:val="2"/>
        </w:numPr>
        <w:rPr/>
      </w:pPr>
      <w:r w:rsidRPr="5EA1A0FD" w:rsidR="1E63C3EF">
        <w:rPr>
          <w:b w:val="1"/>
          <w:bCs w:val="1"/>
        </w:rPr>
        <w:t>Handling Missing Values</w:t>
      </w:r>
      <w:r w:rsidR="1E63C3EF">
        <w:rPr/>
        <w:t>: Address missing data points by imputing or removing them.</w:t>
      </w:r>
    </w:p>
    <w:p w:rsidR="1E63C3EF" w:rsidP="5EA1A0FD" w:rsidRDefault="1E63C3EF" w14:paraId="40BC84AA" w14:textId="225494E7">
      <w:pPr>
        <w:pStyle w:val="ListParagraph"/>
        <w:numPr>
          <w:ilvl w:val="0"/>
          <w:numId w:val="2"/>
        </w:numPr>
        <w:rPr/>
      </w:pPr>
      <w:r w:rsidRPr="5EA1A0FD" w:rsidR="1E63C3EF">
        <w:rPr>
          <w:b w:val="1"/>
          <w:bCs w:val="1"/>
        </w:rPr>
        <w:t>Outlier Treatment</w:t>
      </w:r>
      <w:r w:rsidR="1E63C3EF">
        <w:rPr/>
        <w:t>: Detect and handle outliers using the interquartile range (IQR) method.</w:t>
      </w:r>
    </w:p>
    <w:p w:rsidR="4E424D62" w:rsidP="5EA1A0FD" w:rsidRDefault="4E424D62" w14:paraId="258A1A29" w14:textId="03B50AF7">
      <w:pPr>
        <w:pStyle w:val="Heading2"/>
        <w:numPr>
          <w:ilvl w:val="0"/>
          <w:numId w:val="8"/>
        </w:numPr>
        <w:rPr/>
      </w:pPr>
      <w:r w:rsidR="4E424D62">
        <w:rPr/>
        <w:t xml:space="preserve">Data </w:t>
      </w:r>
      <w:r w:rsidR="4E424D62">
        <w:rPr/>
        <w:t>T</w:t>
      </w:r>
      <w:r w:rsidR="02290591">
        <w:rPr/>
        <w:t>r</w:t>
      </w:r>
      <w:r w:rsidR="4E424D62">
        <w:rPr/>
        <w:t>ansformation</w:t>
      </w:r>
      <w:r w:rsidR="4E424D62">
        <w:rPr/>
        <w:t xml:space="preserve"> </w:t>
      </w:r>
    </w:p>
    <w:p w:rsidR="1546F7EE" w:rsidP="5EA1A0FD" w:rsidRDefault="1546F7EE" w14:paraId="76EAFFAC" w14:textId="3B4CEBDF">
      <w:pPr>
        <w:pStyle w:val="Normal"/>
      </w:pPr>
      <w:r w:rsidR="1546F7EE">
        <w:rPr/>
        <w:t>Data transformation involves converting features into a suitable format for modeling. Notable techniques include:</w:t>
      </w:r>
    </w:p>
    <w:p w:rsidR="1546F7EE" w:rsidP="5EA1A0FD" w:rsidRDefault="1546F7EE" w14:paraId="20CD100C" w14:textId="2A50CEB2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EA1A0FD" w:rsidR="1546F7EE">
        <w:rPr>
          <w:b w:val="1"/>
          <w:bCs w:val="1"/>
          <w:noProof w:val="0"/>
          <w:lang w:val="en-US"/>
        </w:rPr>
        <w:t>Encoding</w:t>
      </w:r>
      <w:r w:rsidRPr="5EA1A0FD" w:rsidR="1546F7EE">
        <w:rPr>
          <w:noProof w:val="0"/>
          <w:lang w:val="en-US"/>
        </w:rPr>
        <w:t>: Apply encoding to categorical columns like “</w:t>
      </w:r>
      <w:r w:rsidRPr="5EA1A0FD" w:rsidR="1546F7EE">
        <w:rPr>
          <w:noProof w:val="0"/>
          <w:lang w:val="en-US"/>
        </w:rPr>
        <w:t>ram_type</w:t>
      </w:r>
      <w:r w:rsidRPr="5EA1A0FD" w:rsidR="1546F7EE">
        <w:rPr>
          <w:noProof w:val="0"/>
          <w:lang w:val="en-US"/>
        </w:rPr>
        <w:t>” and “weight.”</w:t>
      </w:r>
    </w:p>
    <w:p w:rsidR="24853F64" w:rsidP="5EA1A0FD" w:rsidRDefault="24853F64" w14:paraId="32D236A1" w14:textId="3D93B665">
      <w:pPr>
        <w:pStyle w:val="ListParagraph"/>
        <w:numPr>
          <w:ilvl w:val="0"/>
          <w:numId w:val="3"/>
        </w:numPr>
        <w:rPr/>
      </w:pPr>
      <w:r w:rsidRPr="5EA1A0FD" w:rsidR="24853F64">
        <w:rPr>
          <w:b w:val="1"/>
          <w:bCs w:val="1"/>
        </w:rPr>
        <w:t>One-Hot Encoding</w:t>
      </w:r>
      <w:r w:rsidR="24853F64">
        <w:rPr/>
        <w:t>: Convert nominal features (e.g., “</w:t>
      </w:r>
      <w:r w:rsidR="24853F64">
        <w:rPr/>
        <w:t>OS_type</w:t>
      </w:r>
      <w:r w:rsidR="24853F64">
        <w:rPr/>
        <w:t>,” “</w:t>
      </w:r>
      <w:r w:rsidR="24853F64">
        <w:rPr/>
        <w:t>processor_brand</w:t>
      </w:r>
      <w:r w:rsidR="24853F64">
        <w:rPr/>
        <w:t>”) into binary vectors.</w:t>
      </w:r>
    </w:p>
    <w:p w:rsidR="07C935A8" w:rsidP="5EA1A0FD" w:rsidRDefault="07C935A8" w14:paraId="060BD9A3" w14:textId="5852E2D6">
      <w:pPr>
        <w:pStyle w:val="Heading2"/>
        <w:numPr>
          <w:ilvl w:val="0"/>
          <w:numId w:val="8"/>
        </w:numPr>
        <w:rPr/>
      </w:pPr>
      <w:r w:rsidR="07C935A8">
        <w:rPr/>
        <w:t>Feature Engineering</w:t>
      </w:r>
    </w:p>
    <w:p w:rsidR="24BC2139" w:rsidP="5EA1A0FD" w:rsidRDefault="24BC2139" w14:paraId="1F2C069F" w14:textId="0A0EE9FA">
      <w:pPr>
        <w:pStyle w:val="Normal"/>
      </w:pPr>
      <w:r w:rsidR="24BC2139">
        <w:rPr/>
        <w:t>Feature engineering enhances model performance by creating new relevant features. Examples include:</w:t>
      </w:r>
    </w:p>
    <w:p w:rsidR="24BC2139" w:rsidP="5EA1A0FD" w:rsidRDefault="24BC2139" w14:paraId="7466917D" w14:textId="5CEA7475">
      <w:pPr>
        <w:pStyle w:val="ListParagraph"/>
        <w:numPr>
          <w:ilvl w:val="0"/>
          <w:numId w:val="4"/>
        </w:numPr>
        <w:rPr/>
      </w:pPr>
      <w:r w:rsidRPr="5EA1A0FD" w:rsidR="24BC2139">
        <w:rPr>
          <w:b w:val="1"/>
          <w:bCs w:val="1"/>
        </w:rPr>
        <w:t>Splitting OS Information</w:t>
      </w:r>
      <w:r w:rsidR="24BC2139">
        <w:rPr/>
        <w:t>: Divide the “OS” column into “</w:t>
      </w:r>
      <w:r w:rsidR="24BC2139">
        <w:rPr/>
        <w:t>OS_type</w:t>
      </w:r>
      <w:r w:rsidR="24BC2139">
        <w:rPr/>
        <w:t>” and “</w:t>
      </w:r>
      <w:r w:rsidR="24BC2139">
        <w:rPr/>
        <w:t>OS_bits</w:t>
      </w:r>
      <w:r w:rsidR="24BC2139">
        <w:rPr/>
        <w:t>.”</w:t>
      </w:r>
    </w:p>
    <w:p w:rsidR="36334C56" w:rsidP="5EA1A0FD" w:rsidRDefault="36334C56" w14:paraId="67C4F51E" w14:textId="510F5E2D">
      <w:pPr>
        <w:pStyle w:val="Heading2"/>
        <w:numPr>
          <w:ilvl w:val="0"/>
          <w:numId w:val="8"/>
        </w:numPr>
        <w:rPr/>
      </w:pPr>
      <w:r w:rsidR="36334C56">
        <w:rPr/>
        <w:t xml:space="preserve">Feature Selection </w:t>
      </w:r>
    </w:p>
    <w:p w:rsidR="10C65722" w:rsidP="5EA1A0FD" w:rsidRDefault="10C65722" w14:paraId="7E8ABAC6" w14:textId="59723FCC">
      <w:pPr>
        <w:pStyle w:val="ListParagraph"/>
        <w:numPr>
          <w:ilvl w:val="0"/>
          <w:numId w:val="6"/>
        </w:numPr>
        <w:rPr/>
      </w:pPr>
      <w:r w:rsidR="10C65722">
        <w:rPr/>
        <w:t xml:space="preserve">Feature selection reduces dimensionality and focuses on the most informative </w:t>
      </w:r>
      <w:r w:rsidR="10C65722">
        <w:rPr/>
        <w:t>features:</w:t>
      </w:r>
    </w:p>
    <w:p w:rsidR="10C65722" w:rsidP="5EA1A0FD" w:rsidRDefault="10C65722" w14:paraId="7A0818AA" w14:textId="29741FF5">
      <w:pPr>
        <w:pStyle w:val="ListParagraph"/>
        <w:numPr>
          <w:ilvl w:val="0"/>
          <w:numId w:val="6"/>
        </w:numPr>
        <w:rPr/>
      </w:pPr>
      <w:r w:rsidRPr="58553479" w:rsidR="10C65722">
        <w:rPr>
          <w:b w:val="1"/>
          <w:bCs w:val="1"/>
        </w:rPr>
        <w:t>Correlation Analysis</w:t>
      </w:r>
      <w:r w:rsidR="10C65722">
        <w:rPr/>
        <w:t>: Remove weakly correlated features (e.g., “brand,” “weight”).</w:t>
      </w:r>
    </w:p>
    <w:p w:rsidR="10C65722" w:rsidP="58553479" w:rsidRDefault="10C65722" w14:paraId="1B336D4E" w14:textId="59AE058C">
      <w:pPr>
        <w:pStyle w:val="Normal"/>
        <w:ind w:left="0"/>
      </w:pPr>
      <w:r w:rsidR="6F5D082A">
        <w:drawing>
          <wp:inline wp14:editId="6322A8F2" wp14:anchorId="7CCD51D6">
            <wp:extent cx="5943600" cy="2552700"/>
            <wp:effectExtent l="0" t="0" r="0" b="0"/>
            <wp:docPr id="1443779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8539b2caa42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F35EF" w:rsidP="65F71C61" w:rsidRDefault="330F35EF" w14:paraId="217CE521" w14:textId="49A98F29">
      <w:pPr>
        <w:pStyle w:val="Normal"/>
      </w:pPr>
      <w:r w:rsidRPr="5EA1A0FD" w:rsidR="330F35EF">
        <w:rPr>
          <w:rStyle w:val="Heading1Char"/>
        </w:rPr>
        <w:t>Data</w:t>
      </w:r>
      <w:r>
        <w:br/>
      </w:r>
      <w:r w:rsidR="1F24EF28">
        <w:drawing>
          <wp:inline wp14:editId="11DF6809" wp14:anchorId="607A158C">
            <wp:extent cx="5943600" cy="2352675"/>
            <wp:effectExtent l="0" t="0" r="0" b="0"/>
            <wp:docPr id="144547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90860d15b4e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C79CCE" w:rsidP="5EA1A0FD" w:rsidRDefault="69C79CCE" w14:paraId="506B4CB8" w14:textId="5DD0CC33">
      <w:pPr>
        <w:pStyle w:val="Heading1"/>
      </w:pPr>
      <w:r w:rsidR="69C79CCE">
        <w:rPr/>
        <w:t>Model Evaluation</w:t>
      </w:r>
    </w:p>
    <w:p w:rsidR="4B0D8FC3" w:rsidP="5EA1A0FD" w:rsidRDefault="4B0D8FC3" w14:paraId="3056EB82" w14:textId="5DEBD179">
      <w:pPr>
        <w:pStyle w:val="Heading2"/>
        <w:numPr>
          <w:ilvl w:val="0"/>
          <w:numId w:val="9"/>
        </w:numPr>
        <w:rPr/>
      </w:pPr>
      <w:r w:rsidR="36932FB8">
        <w:rPr/>
        <w:t>Linear Regression</w:t>
      </w:r>
      <w:r w:rsidR="05018E9E">
        <w:rPr/>
        <w:t>:</w:t>
      </w:r>
    </w:p>
    <w:p w:rsidR="4B0D8FC3" w:rsidP="5EA1A0FD" w:rsidRDefault="4B0D8FC3" w14:paraId="6CB79EEF" w14:textId="0C7AA499">
      <w:pPr>
        <w:pStyle w:val="ListParagraph"/>
        <w:numPr>
          <w:ilvl w:val="0"/>
          <w:numId w:val="10"/>
        </w:numPr>
        <w:rPr/>
      </w:pPr>
      <w:r w:rsidR="05018E9E">
        <w:rPr/>
        <w:t>Training MSE: 0.24</w:t>
      </w:r>
    </w:p>
    <w:p w:rsidR="4B0D8FC3" w:rsidP="5EA1A0FD" w:rsidRDefault="4B0D8FC3" w14:paraId="3C09448F" w14:textId="6304F561">
      <w:pPr>
        <w:pStyle w:val="ListParagraph"/>
        <w:numPr>
          <w:ilvl w:val="0"/>
          <w:numId w:val="10"/>
        </w:numPr>
        <w:rPr/>
      </w:pPr>
      <w:r w:rsidR="05018E9E">
        <w:rPr/>
        <w:t>Testing MSE: 0.20</w:t>
      </w:r>
    </w:p>
    <w:p w:rsidR="4B0D8FC3" w:rsidP="5EA1A0FD" w:rsidRDefault="4B0D8FC3" w14:paraId="5AE1A4DB" w14:textId="4ABCA776">
      <w:pPr>
        <w:pStyle w:val="ListParagraph"/>
        <w:numPr>
          <w:ilvl w:val="0"/>
          <w:numId w:val="10"/>
        </w:numPr>
        <w:rPr/>
      </w:pPr>
      <w:r w:rsidR="05018E9E">
        <w:rPr/>
        <w:t>Provides a linear equation describing variable relationships.</w:t>
      </w:r>
    </w:p>
    <w:p w:rsidR="4B0D8FC3" w:rsidP="65F71C61" w:rsidRDefault="4B0D8FC3" w14:paraId="70F4F16E" w14:textId="5742B3DA">
      <w:pPr>
        <w:pStyle w:val="Normal"/>
      </w:pPr>
    </w:p>
    <w:p w:rsidR="4B0D8FC3" w:rsidP="65F71C61" w:rsidRDefault="4B0D8FC3" w14:paraId="5EB64333" w14:textId="57A80D5D">
      <w:pPr>
        <w:pStyle w:val="Normal"/>
      </w:pPr>
      <w:r w:rsidR="67937EA6">
        <w:drawing>
          <wp:inline wp14:editId="58F84399" wp14:anchorId="4ADF7163">
            <wp:extent cx="5943600" cy="2600325"/>
            <wp:effectExtent l="0" t="0" r="0" b="0"/>
            <wp:docPr id="106186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b833662f042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06333" w:rsidP="5EA1A0FD" w:rsidRDefault="67C06333" w14:paraId="585B1400" w14:textId="24DA63BD">
      <w:pPr>
        <w:pStyle w:val="Heading2"/>
        <w:numPr>
          <w:ilvl w:val="0"/>
          <w:numId w:val="9"/>
        </w:numPr>
        <w:rPr>
          <w:rStyle w:val="Heading3Char"/>
        </w:rPr>
      </w:pPr>
      <w:r w:rsidR="52CC4396">
        <w:rPr/>
        <w:t>Polynomial</w:t>
      </w:r>
      <w:r w:rsidR="52CC4396">
        <w:rPr/>
        <w:t xml:space="preserve"> </w:t>
      </w:r>
      <w:r w:rsidR="52CC4396">
        <w:rPr/>
        <w:t>Regression</w:t>
      </w:r>
      <w:r w:rsidR="3DC40F8D">
        <w:rPr/>
        <w:t>:</w:t>
      </w:r>
      <w:r w:rsidR="52CC4396">
        <w:rPr/>
        <w:t xml:space="preserve"> </w:t>
      </w:r>
    </w:p>
    <w:p w:rsidR="16412318" w:rsidP="5EA1A0FD" w:rsidRDefault="16412318" w14:paraId="03BFF071" w14:textId="1D3EBE06">
      <w:pPr>
        <w:pStyle w:val="ListParagraph"/>
        <w:numPr>
          <w:ilvl w:val="0"/>
          <w:numId w:val="11"/>
        </w:numPr>
        <w:rPr/>
      </w:pPr>
      <w:r w:rsidR="16412318">
        <w:rPr/>
        <w:t>Training MSE: 0.16</w:t>
      </w:r>
    </w:p>
    <w:p w:rsidR="16412318" w:rsidP="5EA1A0FD" w:rsidRDefault="16412318" w14:paraId="512D02BB" w14:textId="70D16C34">
      <w:pPr>
        <w:pStyle w:val="ListParagraph"/>
        <w:numPr>
          <w:ilvl w:val="0"/>
          <w:numId w:val="11"/>
        </w:numPr>
        <w:rPr/>
      </w:pPr>
      <w:r w:rsidR="16412318">
        <w:rPr/>
        <w:t>Testing MSE: 0.38</w:t>
      </w:r>
    </w:p>
    <w:p w:rsidR="4B26FB52" w:rsidP="5EA1A0FD" w:rsidRDefault="4B26FB52" w14:paraId="31BB406A" w14:textId="2448ACD1">
      <w:pPr>
        <w:pStyle w:val="ListParagraph"/>
        <w:numPr>
          <w:ilvl w:val="0"/>
          <w:numId w:val="11"/>
        </w:numPr>
        <w:rPr/>
      </w:pPr>
      <w:r w:rsidR="4B26FB52">
        <w:rPr/>
        <w:t xml:space="preserve">Polynomial regression is an extension of linear regression that models </w:t>
      </w:r>
      <w:r w:rsidR="4B26FB52">
        <w:rPr/>
        <w:t>the relationshi</w:t>
      </w:r>
      <w:r w:rsidR="4B26FB52">
        <w:rPr/>
        <w:t xml:space="preserve">p between the independent and dependent variables as </w:t>
      </w:r>
      <w:r w:rsidR="3369AB61">
        <w:rPr/>
        <w:t>a</w:t>
      </w:r>
      <w:r w:rsidR="4B26FB52">
        <w:rPr/>
        <w:t xml:space="preserve"> nth-</w:t>
      </w:r>
      <w:r w:rsidR="4B26FB52">
        <w:rPr/>
        <w:t xml:space="preserve">degree polynomial. It can capture non-linear relationships </w:t>
      </w:r>
      <w:r w:rsidR="566EC212">
        <w:rPr/>
        <w:t>between.</w:t>
      </w:r>
    </w:p>
    <w:p w:rsidR="4B26FB52" w:rsidP="5EA1A0FD" w:rsidRDefault="4B26FB52" w14:paraId="1829F784" w14:textId="7D9F1FCA">
      <w:pPr>
        <w:pStyle w:val="Normal"/>
        <w:ind w:left="0"/>
      </w:pPr>
      <w:r>
        <w:br/>
      </w:r>
      <w:r w:rsidR="61B11A64">
        <w:drawing>
          <wp:inline wp14:editId="074BD227" wp14:anchorId="00999106">
            <wp:extent cx="5422991" cy="2381250"/>
            <wp:effectExtent l="9525" t="9525" r="9525" b="9525"/>
            <wp:docPr id="1924208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3398c40f647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2991" cy="23812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8553479" w:rsidP="58553479" w:rsidRDefault="58553479" w14:paraId="6BAAC795" w14:textId="2FFD464E">
      <w:pPr>
        <w:pStyle w:val="Normal"/>
        <w:ind w:left="0"/>
      </w:pPr>
    </w:p>
    <w:p w:rsidR="58553479" w:rsidP="58553479" w:rsidRDefault="58553479" w14:paraId="11C26CD4" w14:textId="4E84BF08">
      <w:pPr>
        <w:pStyle w:val="Normal"/>
        <w:ind w:left="0"/>
      </w:pPr>
    </w:p>
    <w:p w:rsidR="5E990CC9" w:rsidP="5EA1A0FD" w:rsidRDefault="5E990CC9" w14:paraId="32386AA1" w14:textId="5308D666">
      <w:pPr>
        <w:pStyle w:val="Heading2"/>
        <w:numPr>
          <w:ilvl w:val="0"/>
          <w:numId w:val="9"/>
        </w:numPr>
        <w:rPr/>
      </w:pPr>
      <w:r w:rsidR="0E028C66">
        <w:rPr/>
        <w:t>Decision Tree Regression:</w:t>
      </w:r>
    </w:p>
    <w:p w:rsidR="0E028C66" w:rsidP="5EA1A0FD" w:rsidRDefault="0E028C66" w14:paraId="0CC1C7BE" w14:textId="429F74D1">
      <w:pPr>
        <w:pStyle w:val="ListParagraph"/>
        <w:numPr>
          <w:ilvl w:val="0"/>
          <w:numId w:val="12"/>
        </w:numPr>
        <w:rPr/>
      </w:pPr>
      <w:r w:rsidR="0E028C66">
        <w:rPr/>
        <w:t>Training MSE: 0</w:t>
      </w:r>
    </w:p>
    <w:p w:rsidR="0E028C66" w:rsidP="5EA1A0FD" w:rsidRDefault="0E028C66" w14:paraId="00EFA805" w14:textId="0CD68385">
      <w:pPr>
        <w:pStyle w:val="ListParagraph"/>
        <w:numPr>
          <w:ilvl w:val="0"/>
          <w:numId w:val="12"/>
        </w:numPr>
        <w:rPr/>
      </w:pPr>
      <w:r w:rsidR="0E028C66">
        <w:rPr/>
        <w:t>Testing MSE: 0.24</w:t>
      </w:r>
    </w:p>
    <w:p w:rsidR="4BC91237" w:rsidP="5EA1A0FD" w:rsidRDefault="4BC91237" w14:paraId="5B187295" w14:textId="67DE12F8">
      <w:pPr>
        <w:pStyle w:val="ListParagraph"/>
        <w:numPr>
          <w:ilvl w:val="0"/>
          <w:numId w:val="12"/>
        </w:numPr>
        <w:rPr/>
      </w:pPr>
      <w:r w:rsidR="602DCF09">
        <w:rPr/>
        <w:t>Non-parametric approach based on tree-like splits.</w:t>
      </w:r>
      <w:r w:rsidR="6817B0C8">
        <w:drawing>
          <wp:inline wp14:editId="74FAF8C8" wp14:anchorId="742DC9B9">
            <wp:extent cx="5705475" cy="2560149"/>
            <wp:effectExtent l="0" t="0" r="0" b="0"/>
            <wp:docPr id="1079281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785a184e648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5" cy="2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DDD83" w:rsidP="65F71C61" w:rsidRDefault="33EDDD83" w14:paraId="24769A39" w14:textId="63738B2D">
      <w:pPr>
        <w:pStyle w:val="Heading1"/>
      </w:pPr>
      <w:r w:rsidR="33EDDD83">
        <w:rPr/>
        <w:t>Features used:</w:t>
      </w:r>
    </w:p>
    <w:p w:rsidR="4B7E9EE9" w:rsidP="65F71C61" w:rsidRDefault="4B7E9EE9" w14:paraId="2F957F1E" w14:textId="2CFA47F2">
      <w:pPr>
        <w:pStyle w:val="Normal"/>
      </w:pPr>
      <w:r w:rsidR="4B7E9EE9">
        <w:rPr/>
        <w:t xml:space="preserve">Used features according to the </w:t>
      </w:r>
      <w:r w:rsidR="4B7E9EE9">
        <w:rPr/>
        <w:t>heights</w:t>
      </w:r>
      <w:r w:rsidR="4B7E9EE9">
        <w:rPr/>
        <w:t xml:space="preserve"> correlation: </w:t>
      </w:r>
    </w:p>
    <w:p w:rsidR="4B7E9EE9" w:rsidP="65F71C61" w:rsidRDefault="4B7E9EE9" w14:paraId="4423E34B" w14:textId="66C757A8">
      <w:pPr>
        <w:pStyle w:val="ListParagraph"/>
        <w:numPr>
          <w:ilvl w:val="0"/>
          <w:numId w:val="7"/>
        </w:numPr>
        <w:rPr/>
      </w:pPr>
      <w:r w:rsidR="4B7E9EE9">
        <w:rPr/>
        <w:t>warranty</w:t>
      </w:r>
    </w:p>
    <w:p w:rsidR="4B7E9EE9" w:rsidP="65F71C61" w:rsidRDefault="4B7E9EE9" w14:paraId="678ACDAA" w14:textId="366E0B12">
      <w:pPr>
        <w:pStyle w:val="ListParagraph"/>
        <w:numPr>
          <w:ilvl w:val="0"/>
          <w:numId w:val="7"/>
        </w:numPr>
        <w:rPr/>
      </w:pPr>
      <w:r w:rsidR="4B7E9EE9">
        <w:rPr/>
        <w:t>msoffice</w:t>
      </w:r>
    </w:p>
    <w:p w:rsidR="4B7E9EE9" w:rsidP="65F71C61" w:rsidRDefault="4B7E9EE9" w14:paraId="4C927621" w14:textId="7EBCA74D">
      <w:pPr>
        <w:pStyle w:val="ListParagraph"/>
        <w:numPr>
          <w:ilvl w:val="0"/>
          <w:numId w:val="7"/>
        </w:numPr>
        <w:rPr/>
      </w:pPr>
      <w:r w:rsidR="4B7E9EE9">
        <w:rPr/>
        <w:t>Number of Ratings</w:t>
      </w:r>
    </w:p>
    <w:p w:rsidR="4B7E9EE9" w:rsidP="65F71C61" w:rsidRDefault="4B7E9EE9" w14:paraId="67F57970" w14:textId="3CE81672">
      <w:pPr>
        <w:pStyle w:val="ListParagraph"/>
        <w:numPr>
          <w:ilvl w:val="0"/>
          <w:numId w:val="7"/>
        </w:numPr>
        <w:rPr/>
      </w:pPr>
      <w:r w:rsidR="4B7E9EE9">
        <w:rPr/>
        <w:t>Number of Reviews</w:t>
      </w:r>
    </w:p>
    <w:p w:rsidR="4B7E9EE9" w:rsidP="65F71C61" w:rsidRDefault="4B7E9EE9" w14:paraId="3EC60C9C" w14:textId="2C6D5C03">
      <w:pPr>
        <w:pStyle w:val="ListParagraph"/>
        <w:numPr>
          <w:ilvl w:val="0"/>
          <w:numId w:val="7"/>
        </w:numPr>
        <w:rPr/>
      </w:pPr>
      <w:r w:rsidR="4B7E9EE9">
        <w:rPr/>
        <w:t>os_bits</w:t>
      </w:r>
    </w:p>
    <w:p w:rsidR="4B7E9EE9" w:rsidP="65F71C61" w:rsidRDefault="4B7E9EE9" w14:paraId="10CCBD75" w14:textId="3EA25A59">
      <w:pPr>
        <w:pStyle w:val="ListParagraph"/>
        <w:numPr>
          <w:ilvl w:val="0"/>
          <w:numId w:val="7"/>
        </w:numPr>
        <w:rPr/>
      </w:pPr>
      <w:r w:rsidR="4B7E9EE9">
        <w:rPr/>
        <w:t>M1</w:t>
      </w:r>
    </w:p>
    <w:p w:rsidR="4B7E9EE9" w:rsidP="65F71C61" w:rsidRDefault="4B7E9EE9" w14:paraId="31C540B0" w14:textId="7816E941">
      <w:pPr>
        <w:pStyle w:val="ListParagraph"/>
        <w:numPr>
          <w:ilvl w:val="0"/>
          <w:numId w:val="7"/>
        </w:numPr>
        <w:rPr/>
      </w:pPr>
      <w:r w:rsidR="4B7E9EE9">
        <w:rPr/>
        <w:t>Mac</w:t>
      </w:r>
    </w:p>
    <w:p w:rsidR="65F71C61" w:rsidP="58553479" w:rsidRDefault="65F71C61" w14:paraId="4115F8CF" w14:textId="1FFBBE95">
      <w:pPr>
        <w:pStyle w:val="ListParagraph"/>
        <w:numPr>
          <w:ilvl w:val="0"/>
          <w:numId w:val="7"/>
        </w:numPr>
        <w:rPr/>
      </w:pPr>
      <w:r w:rsidR="4B7E9EE9">
        <w:rPr/>
        <w:t>Windows</w:t>
      </w:r>
    </w:p>
    <w:p w:rsidR="65F71C61" w:rsidP="58553479" w:rsidRDefault="65F71C61" w14:paraId="03B5D7A4" w14:textId="764B73DE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6580D45C">
        <w:rPr/>
        <w:t>Sets size:</w:t>
      </w:r>
    </w:p>
    <w:p w:rsidR="65F71C61" w:rsidP="58553479" w:rsidRDefault="65F71C61" w14:paraId="29C21221" w14:textId="6B42AB23">
      <w:pPr>
        <w:pStyle w:val="ListParagraph"/>
        <w:numPr>
          <w:ilvl w:val="0"/>
          <w:numId w:val="13"/>
        </w:numPr>
        <w:rPr/>
      </w:pPr>
      <w:r w:rsidR="6580D45C">
        <w:rPr/>
        <w:t>Training set:</w:t>
      </w:r>
      <w:r w:rsidR="62FC45D9">
        <w:rPr/>
        <w:t xml:space="preserve"> 80%</w:t>
      </w:r>
    </w:p>
    <w:p w:rsidR="65F71C61" w:rsidP="58553479" w:rsidRDefault="65F71C61" w14:paraId="658E54F5" w14:textId="28FDD0B1">
      <w:pPr>
        <w:pStyle w:val="ListParagraph"/>
        <w:numPr>
          <w:ilvl w:val="0"/>
          <w:numId w:val="13"/>
        </w:numPr>
        <w:rPr/>
      </w:pPr>
      <w:r w:rsidR="62FC45D9">
        <w:rPr/>
        <w:t>Testing set: 20%</w:t>
      </w:r>
    </w:p>
    <w:p w:rsidR="65F71C61" w:rsidP="58553479" w:rsidRDefault="65F71C61" w14:paraId="653CD022" w14:textId="0640CBC4">
      <w:pPr>
        <w:pStyle w:val="Heading2"/>
        <w:rPr>
          <w:rStyle w:val="Heading1Char"/>
        </w:rPr>
      </w:pPr>
      <w:r w:rsidRPr="58553479" w:rsidR="0465AAE0">
        <w:rPr>
          <w:rStyle w:val="Heading1Char"/>
        </w:rPr>
        <w:t>Conclusion</w:t>
      </w:r>
      <w:r w:rsidR="0465AAE0">
        <w:rPr/>
        <w:t>:</w:t>
      </w:r>
    </w:p>
    <w:p w:rsidR="65F71C61" w:rsidP="58553479" w:rsidRDefault="65F71C61" w14:paraId="5E87805D" w14:textId="74650D33">
      <w:pPr>
        <w:pStyle w:val="Normal"/>
      </w:pPr>
      <w:r w:rsidR="0465AAE0">
        <w:rPr/>
        <w:t xml:space="preserve">Effective preprocessing significantly </w:t>
      </w:r>
      <w:r w:rsidR="0465AAE0">
        <w:rPr/>
        <w:t>impacts</w:t>
      </w:r>
      <w:r w:rsidR="0465AAE0">
        <w:rPr/>
        <w:t xml:space="preserve"> model performance. By applying these techniques, data scientists can enhance the quality of their analyses and build more </w:t>
      </w:r>
      <w:r w:rsidR="0465AAE0">
        <w:rPr/>
        <w:t>accurate</w:t>
      </w:r>
      <w:r w:rsidR="0465AAE0">
        <w:rPr/>
        <w:t xml:space="preserve"> predictive models.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a2f02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4db8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206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e40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a0ff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fec2d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6370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7dc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3b0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f09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30e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101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f1ac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776ED"/>
    <w:rsid w:val="002A56ED"/>
    <w:rsid w:val="0044A6AD"/>
    <w:rsid w:val="00A8BCA1"/>
    <w:rsid w:val="00F5AFCB"/>
    <w:rsid w:val="012B2B2C"/>
    <w:rsid w:val="02290591"/>
    <w:rsid w:val="0293886F"/>
    <w:rsid w:val="02D0488A"/>
    <w:rsid w:val="03FE867F"/>
    <w:rsid w:val="0465AAE0"/>
    <w:rsid w:val="046B7079"/>
    <w:rsid w:val="05018E9E"/>
    <w:rsid w:val="059A8025"/>
    <w:rsid w:val="06C932DD"/>
    <w:rsid w:val="07C935A8"/>
    <w:rsid w:val="084FB892"/>
    <w:rsid w:val="09E49BDD"/>
    <w:rsid w:val="0A639C45"/>
    <w:rsid w:val="0BFF6CA6"/>
    <w:rsid w:val="0CFB67F6"/>
    <w:rsid w:val="0DA568C5"/>
    <w:rsid w:val="0DA5C25E"/>
    <w:rsid w:val="0DE5C39C"/>
    <w:rsid w:val="0E028C66"/>
    <w:rsid w:val="0EA5D1B9"/>
    <w:rsid w:val="0FB2F235"/>
    <w:rsid w:val="1016D2FD"/>
    <w:rsid w:val="10C65722"/>
    <w:rsid w:val="12323C39"/>
    <w:rsid w:val="124B71B1"/>
    <w:rsid w:val="1364A366"/>
    <w:rsid w:val="13B64924"/>
    <w:rsid w:val="1546F7EE"/>
    <w:rsid w:val="16412318"/>
    <w:rsid w:val="166A8BE9"/>
    <w:rsid w:val="1731BD64"/>
    <w:rsid w:val="177C672A"/>
    <w:rsid w:val="18400DFE"/>
    <w:rsid w:val="1998AD66"/>
    <w:rsid w:val="1A53858F"/>
    <w:rsid w:val="1B73D156"/>
    <w:rsid w:val="1B7A8E52"/>
    <w:rsid w:val="1BBBA004"/>
    <w:rsid w:val="1BDA7039"/>
    <w:rsid w:val="1BEC5553"/>
    <w:rsid w:val="1D76775B"/>
    <w:rsid w:val="1E525F26"/>
    <w:rsid w:val="1E63C3EF"/>
    <w:rsid w:val="1F24EF28"/>
    <w:rsid w:val="1F73373E"/>
    <w:rsid w:val="1F7E8F6A"/>
    <w:rsid w:val="20A145C2"/>
    <w:rsid w:val="22532339"/>
    <w:rsid w:val="22ECE19C"/>
    <w:rsid w:val="2304AF7A"/>
    <w:rsid w:val="24853F64"/>
    <w:rsid w:val="24BC2139"/>
    <w:rsid w:val="25B6A754"/>
    <w:rsid w:val="25D2F72A"/>
    <w:rsid w:val="262DF1C6"/>
    <w:rsid w:val="277E0988"/>
    <w:rsid w:val="27BACA5B"/>
    <w:rsid w:val="287D6442"/>
    <w:rsid w:val="290CBD06"/>
    <w:rsid w:val="2A689156"/>
    <w:rsid w:val="2AB7A930"/>
    <w:rsid w:val="2AC7073E"/>
    <w:rsid w:val="2AD255AA"/>
    <w:rsid w:val="2C42BBF2"/>
    <w:rsid w:val="2C6E260B"/>
    <w:rsid w:val="2DDBBC5A"/>
    <w:rsid w:val="2F5C45E3"/>
    <w:rsid w:val="2FCDC9C6"/>
    <w:rsid w:val="2FF3187A"/>
    <w:rsid w:val="330F35EF"/>
    <w:rsid w:val="3369AB61"/>
    <w:rsid w:val="33EDDD83"/>
    <w:rsid w:val="344252BE"/>
    <w:rsid w:val="34AA5B53"/>
    <w:rsid w:val="34BBC667"/>
    <w:rsid w:val="34D228E7"/>
    <w:rsid w:val="36334C56"/>
    <w:rsid w:val="368758EF"/>
    <w:rsid w:val="36932FB8"/>
    <w:rsid w:val="369F1A9A"/>
    <w:rsid w:val="36F8885B"/>
    <w:rsid w:val="3A68A42B"/>
    <w:rsid w:val="3C7C1FE1"/>
    <w:rsid w:val="3DC40F8D"/>
    <w:rsid w:val="3FCAC533"/>
    <w:rsid w:val="4013E6D5"/>
    <w:rsid w:val="40D8ABA7"/>
    <w:rsid w:val="40FCFF37"/>
    <w:rsid w:val="41BE5E47"/>
    <w:rsid w:val="41D494CA"/>
    <w:rsid w:val="425A8DB3"/>
    <w:rsid w:val="4276E415"/>
    <w:rsid w:val="4340DD06"/>
    <w:rsid w:val="43F65E14"/>
    <w:rsid w:val="455F4163"/>
    <w:rsid w:val="476C40BB"/>
    <w:rsid w:val="47BD1212"/>
    <w:rsid w:val="47D90FCE"/>
    <w:rsid w:val="48396628"/>
    <w:rsid w:val="4912DF09"/>
    <w:rsid w:val="491E78EA"/>
    <w:rsid w:val="4A344160"/>
    <w:rsid w:val="4A3F0471"/>
    <w:rsid w:val="4AC98060"/>
    <w:rsid w:val="4B0D8FC3"/>
    <w:rsid w:val="4B26FB52"/>
    <w:rsid w:val="4B7E9EE9"/>
    <w:rsid w:val="4B8FB6EA"/>
    <w:rsid w:val="4BC91237"/>
    <w:rsid w:val="4E424D62"/>
    <w:rsid w:val="50D4ABF0"/>
    <w:rsid w:val="511D394C"/>
    <w:rsid w:val="52CC4396"/>
    <w:rsid w:val="54107A97"/>
    <w:rsid w:val="5424B1A4"/>
    <w:rsid w:val="558807A0"/>
    <w:rsid w:val="55ED04D2"/>
    <w:rsid w:val="5606C1B8"/>
    <w:rsid w:val="566EC212"/>
    <w:rsid w:val="56E60F47"/>
    <w:rsid w:val="5723D801"/>
    <w:rsid w:val="572AC517"/>
    <w:rsid w:val="57481B59"/>
    <w:rsid w:val="57A615C2"/>
    <w:rsid w:val="580E3EBA"/>
    <w:rsid w:val="58553479"/>
    <w:rsid w:val="59AA0F1B"/>
    <w:rsid w:val="5C15AE54"/>
    <w:rsid w:val="5CC33DFF"/>
    <w:rsid w:val="5D931985"/>
    <w:rsid w:val="5D9A069B"/>
    <w:rsid w:val="5DB75CDD"/>
    <w:rsid w:val="5DE08AA2"/>
    <w:rsid w:val="5DF66B66"/>
    <w:rsid w:val="5E4C2DD2"/>
    <w:rsid w:val="5E990CC9"/>
    <w:rsid w:val="5EA1A0FD"/>
    <w:rsid w:val="5F7C3B93"/>
    <w:rsid w:val="602DCF09"/>
    <w:rsid w:val="60AF3A50"/>
    <w:rsid w:val="61B11A64"/>
    <w:rsid w:val="626D77BE"/>
    <w:rsid w:val="62A1ABAC"/>
    <w:rsid w:val="62B3DC55"/>
    <w:rsid w:val="62C9F598"/>
    <w:rsid w:val="62FC45D9"/>
    <w:rsid w:val="6409481F"/>
    <w:rsid w:val="6485FB74"/>
    <w:rsid w:val="64CBE206"/>
    <w:rsid w:val="6580D45C"/>
    <w:rsid w:val="65EE985E"/>
    <w:rsid w:val="65F71C61"/>
    <w:rsid w:val="67937EA6"/>
    <w:rsid w:val="679C3FA2"/>
    <w:rsid w:val="67C06333"/>
    <w:rsid w:val="6817B0C8"/>
    <w:rsid w:val="6897AB39"/>
    <w:rsid w:val="69C79CCE"/>
    <w:rsid w:val="6A1439AA"/>
    <w:rsid w:val="6A3E9CF2"/>
    <w:rsid w:val="6A9AAD9B"/>
    <w:rsid w:val="6A9DCD6B"/>
    <w:rsid w:val="6BA7FA2E"/>
    <w:rsid w:val="6DD56E2D"/>
    <w:rsid w:val="6E8D6193"/>
    <w:rsid w:val="6F5D082A"/>
    <w:rsid w:val="6F713E8E"/>
    <w:rsid w:val="6FD650A1"/>
    <w:rsid w:val="710A442B"/>
    <w:rsid w:val="711E7EF2"/>
    <w:rsid w:val="712C6AA9"/>
    <w:rsid w:val="715776ED"/>
    <w:rsid w:val="7308BBBC"/>
    <w:rsid w:val="73E2F2F0"/>
    <w:rsid w:val="74159FBB"/>
    <w:rsid w:val="7427596F"/>
    <w:rsid w:val="744FC36A"/>
    <w:rsid w:val="74AF1E99"/>
    <w:rsid w:val="76F563D4"/>
    <w:rsid w:val="785C3238"/>
    <w:rsid w:val="7D571C45"/>
    <w:rsid w:val="7E4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76ED"/>
  <w15:chartTrackingRefBased/>
  <w15:docId w15:val="{F9B0E08E-EB1A-4949-BD6D-F25FCA805A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c4ced40eb249a6" /><Relationship Type="http://schemas.microsoft.com/office/2020/10/relationships/intelligence" Target="intelligence2.xml" Id="Reae2991f43c24012" /><Relationship Type="http://schemas.openxmlformats.org/officeDocument/2006/relationships/image" Target="/media/image5.png" Id="R05690860d15b4e2f" /><Relationship Type="http://schemas.openxmlformats.org/officeDocument/2006/relationships/image" Target="/media/image6.png" Id="R19db833662f04266" /><Relationship Type="http://schemas.openxmlformats.org/officeDocument/2006/relationships/image" Target="/media/image8.png" Id="R9de785a184e6483d" /><Relationship Type="http://schemas.openxmlformats.org/officeDocument/2006/relationships/image" Target="/media/image9.png" Id="R2918539b2caa429c" /><Relationship Type="http://schemas.openxmlformats.org/officeDocument/2006/relationships/image" Target="/media/imagea.png" Id="R20a3398c40f647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2024-04-22T19:14:59.3872289Z</dcterms:created>
  <dcterms:modified xsi:type="dcterms:W3CDTF">2024-04-23T16:26:12.2375709Z</dcterms:modified>
  <dc:creator>يوسف عمرو احمد زهران</dc:creator>
  <lastModifiedBy>يوسف مصطفى محمد يوسف البنى</lastModifiedBy>
</coreProperties>
</file>