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0" w:line="276" w:lineRule="auto"/>
        <w:rPr>
          <w:b w:val="1"/>
          <w:bCs w:val="1"/>
          <w:sz w:val="46"/>
          <w:szCs w:val="46"/>
        </w:rPr>
      </w:pPr>
      <w:bookmarkStart w:colFirst="0" w:colLast="0" w:name="_heading=h.n6jwftwolav7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DOCUMENTATION TECHNIQUE</w:t>
      </w:r>
    </w:p>
    <w:p w:rsidR="00000000" w:rsidDel="00000000" w:rsidP="00000000" w:rsidRDefault="00000000" w:rsidRPr="00000000" w14:paraId="00000002">
      <w:pPr>
        <w:spacing w:after="24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Projet :</w:t>
      </w:r>
      <w:r w:rsidDel="00000000" w:rsidR="00000000" w:rsidRPr="00000000">
        <w:rPr>
          <w:rtl w:val="0"/>
        </w:rPr>
        <w:t xml:space="preserve"> Basic-Fit Training</w:t>
      </w:r>
    </w:p>
    <w:p w:rsidR="00000000" w:rsidDel="00000000" w:rsidP="00000000" w:rsidRDefault="00000000" w:rsidRPr="00000000" w14:paraId="00000003">
      <w:pPr>
        <w:spacing w:after="24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Client :</w:t>
      </w:r>
      <w:r w:rsidDel="00000000" w:rsidR="00000000" w:rsidRPr="00000000">
        <w:rPr>
          <w:rtl w:val="0"/>
        </w:rPr>
        <w:t xml:space="preserve"> Basic-Fit</w:t>
      </w:r>
    </w:p>
    <w:p w:rsidR="00000000" w:rsidDel="00000000" w:rsidP="00000000" w:rsidRDefault="00000000" w:rsidRPr="00000000" w14:paraId="00000004">
      <w:pPr>
        <w:spacing w:after="24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Prestataire :</w:t>
      </w:r>
      <w:r w:rsidDel="00000000" w:rsidR="00000000" w:rsidRPr="00000000">
        <w:rPr>
          <w:rtl w:val="0"/>
        </w:rPr>
        <w:t xml:space="preserve"> FitConnect</w:t>
      </w:r>
    </w:p>
    <w:p w:rsidR="00000000" w:rsidDel="00000000" w:rsidP="00000000" w:rsidRDefault="00000000" w:rsidRPr="00000000" w14:paraId="00000005">
      <w:pPr>
        <w:spacing w:after="24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Date :</w:t>
      </w:r>
      <w:r w:rsidDel="00000000" w:rsidR="00000000" w:rsidRPr="00000000">
        <w:rPr>
          <w:rtl w:val="0"/>
        </w:rPr>
        <w:t xml:space="preserve"> Mars 2026</w:t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before="0" w:line="276" w:lineRule="auto"/>
        <w:rPr>
          <w:b w:val="1"/>
          <w:bCs w:val="1"/>
          <w:sz w:val="34"/>
          <w:szCs w:val="34"/>
        </w:rPr>
      </w:pPr>
      <w:bookmarkStart w:colFirst="0" w:colLast="0" w:name="_heading=h.kywn1nndac0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SOMMAIRE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Introduction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Technologies utilisées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Architecture globale du projet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Structure des dossiers (Application Web)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Fonctionnement du routage PHP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Connexion à la base de données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Base de données (Modèle et Tables principales)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Sécurité et bonnes pratiques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40" w:line="276" w:lineRule="auto"/>
        <w:ind w:left="720" w:hanging="360"/>
      </w:pPr>
      <w:r w:rsidDel="00000000" w:rsidR="00000000" w:rsidRPr="00000000">
        <w:rPr>
          <w:rtl w:val="0"/>
        </w:rPr>
        <w:t xml:space="preserve">Maintenance et évolutivité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after="80" w:before="0" w:line="276" w:lineRule="auto"/>
        <w:rPr>
          <w:b w:val="1"/>
          <w:bCs w:val="1"/>
          <w:sz w:val="34"/>
          <w:szCs w:val="34"/>
        </w:rPr>
      </w:pPr>
      <w:bookmarkStart w:colFirst="0" w:colLast="0" w:name="_heading=h.wkvb3bbp9zd6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Introduction</w:t>
      </w:r>
    </w:p>
    <w:p w:rsidR="00000000" w:rsidDel="00000000" w:rsidP="00000000" w:rsidRDefault="00000000" w:rsidRPr="00000000" w14:paraId="00000012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Le projet Basic-Fit Training est une plateforme de mise en relation entre les adhérents Basic-Fit et des coachs sportifs selon leurs objectifs.</w:t>
      </w:r>
    </w:p>
    <w:p w:rsidR="00000000" w:rsidDel="00000000" w:rsidP="00000000" w:rsidRDefault="00000000" w:rsidRPr="00000000" w14:paraId="00000013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Ce document présente les aspects techniques du développement. La particularité technique de ce projet réside dans son </w:t>
      </w:r>
      <w:r w:rsidDel="00000000" w:rsidR="00000000" w:rsidRPr="00000000">
        <w:rPr>
          <w:b w:val="1"/>
          <w:bCs w:val="1"/>
          <w:rtl w:val="0"/>
        </w:rPr>
        <w:t xml:space="preserve">architecture hybride</w:t>
      </w:r>
      <w:r w:rsidDel="00000000" w:rsidR="00000000" w:rsidRPr="00000000">
        <w:rPr>
          <w:rtl w:val="0"/>
        </w:rPr>
        <w:t xml:space="preserve"> : un site Web public (PHP) couplé à une application d'administration interne (Client Lourd Java), partageant tous deux la même base de données centralisée.</w:t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after="80" w:before="0" w:line="276" w:lineRule="auto"/>
        <w:rPr>
          <w:b w:val="1"/>
          <w:bCs w:val="1"/>
          <w:sz w:val="34"/>
          <w:szCs w:val="34"/>
        </w:rPr>
      </w:pPr>
      <w:bookmarkStart w:colFirst="0" w:colLast="0" w:name="_heading=h.yo5pjaitrap4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Technologies utilisées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09.7974893713367"/>
        <w:gridCol w:w="2744.178511232422"/>
        <w:gridCol w:w="4171.535810419864"/>
        <w:tblGridChange w:id="0">
          <w:tblGrid>
            <w:gridCol w:w="2109.7974893713367"/>
            <w:gridCol w:w="2744.178511232422"/>
            <w:gridCol w:w="4171.535810419864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Catégorie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Technologie / Outil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Rôle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Back-end (Web)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PHP 8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Routage, contrôleurs MVC, gestion des sessions.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Front-end (Web)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HTML5, CSS3, Bootstrap 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Structure, design responsive (Mobile-First).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Client Lourd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Java 8+ (Swing, JDBC)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Interface logicielle d'administration sécurisée.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Base de données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MySQL (InnoDB)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Stockage centralisé, intégrité référentielle.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Serveur / Env.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Apache (via XAMPP/WAMP)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Exécution du code PHP en environnement de dev.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Outils annexes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VS Code, Eclipse, Git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Développement, compilation Java, versioning.</w:t>
            </w:r>
          </w:p>
        </w:tc>
      </w:tr>
    </w:tbl>
    <w:p w:rsidR="00000000" w:rsidDel="00000000" w:rsidP="00000000" w:rsidRDefault="00000000" w:rsidRPr="00000000" w14:paraId="0000002A">
      <w:pPr>
        <w:pStyle w:val="Heading2"/>
        <w:keepNext w:val="0"/>
        <w:keepLines w:val="0"/>
        <w:spacing w:after="80" w:before="0" w:line="276" w:lineRule="auto"/>
        <w:rPr>
          <w:b w:val="1"/>
          <w:bCs w:val="1"/>
          <w:sz w:val="34"/>
          <w:szCs w:val="34"/>
        </w:rPr>
      </w:pPr>
      <w:bookmarkStart w:colFirst="0" w:colLast="0" w:name="_heading=h.h21ccmq535sb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Architecture globale du projet</w:t>
      </w:r>
    </w:p>
    <w:p w:rsidR="00000000" w:rsidDel="00000000" w:rsidP="00000000" w:rsidRDefault="00000000" w:rsidRPr="00000000" w14:paraId="0000002B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Le projet repose sur une séparation stricte des responsabilités (Architecture 3-Tiers).</w:t>
      </w:r>
    </w:p>
    <w:p w:rsidR="00000000" w:rsidDel="00000000" w:rsidP="00000000" w:rsidRDefault="00000000" w:rsidRPr="00000000" w14:paraId="0000002C">
      <w:pPr>
        <w:spacing w:after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A. L'Application Web (Pattern MVC)</w:t>
      </w:r>
    </w:p>
    <w:p w:rsidR="00000000" w:rsidDel="00000000" w:rsidP="00000000" w:rsidRDefault="00000000" w:rsidRPr="00000000" w14:paraId="0000002D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Le site PHP utilise l'architecture Modèle-Vue-Contrôleur :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Model :</w:t>
      </w:r>
      <w:r w:rsidDel="00000000" w:rsidR="00000000" w:rsidRPr="00000000">
        <w:rPr>
          <w:rtl w:val="0"/>
        </w:rPr>
        <w:t xml:space="preserve"> Gère les requêtes SQL (ex: récupérer les coachs).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View :</w:t>
      </w:r>
      <w:r w:rsidDel="00000000" w:rsidR="00000000" w:rsidRPr="00000000">
        <w:rPr>
          <w:rtl w:val="0"/>
        </w:rPr>
        <w:t xml:space="preserve"> Gère l'affichage HTML/Bootstrap.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24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Controller :</w:t>
      </w:r>
      <w:r w:rsidDel="00000000" w:rsidR="00000000" w:rsidRPr="00000000">
        <w:rPr>
          <w:rtl w:val="0"/>
        </w:rPr>
        <w:t xml:space="preserve"> Intercepte les actions (clic, formulaire), appelle le Modèle, et charge la Vue.</w:t>
      </w:r>
    </w:p>
    <w:p w:rsidR="00000000" w:rsidDel="00000000" w:rsidP="00000000" w:rsidRDefault="00000000" w:rsidRPr="00000000" w14:paraId="00000031">
      <w:pPr>
        <w:spacing w:after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B. L'Application Java (Pattern DAO)</w:t>
      </w:r>
    </w:p>
    <w:p w:rsidR="00000000" w:rsidDel="00000000" w:rsidP="00000000" w:rsidRDefault="00000000" w:rsidRPr="00000000" w14:paraId="00000032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Le logiciel d'administration est structuré pour séparer l'interface graphique (Swing) des objets d'accès aux données (Data Access Object) communiquant via JDBC.</w:t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before="0" w:line="276" w:lineRule="auto"/>
        <w:rPr>
          <w:b w:val="1"/>
          <w:bCs w:val="1"/>
          <w:sz w:val="34"/>
          <w:szCs w:val="34"/>
        </w:rPr>
      </w:pPr>
      <w:bookmarkStart w:colFirst="0" w:colLast="0" w:name="_heading=h.x1c66pdnv21j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Structure des dossiers (Application Web)</w:t>
      </w:r>
    </w:p>
    <w:p w:rsidR="00000000" w:rsidDel="00000000" w:rsidP="00000000" w:rsidRDefault="00000000" w:rsidRPr="00000000" w14:paraId="00000034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Voici l’organisation modulaire du projet PHP :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sdt>
        <w:sdtPr>
          <w:id w:val="-1911934747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/bdd/                → Fichiers de configuration (connexion PDO)</w:t>
          </w:r>
        </w:sdtContent>
      </w:sdt>
    </w:p>
    <w:p w:rsidR="00000000" w:rsidDel="00000000" w:rsidP="00000000" w:rsidRDefault="00000000" w:rsidRPr="00000000" w14:paraId="00000036">
      <w:pPr>
        <w:spacing w:after="240" w:before="240" w:lineRule="auto"/>
        <w:rPr/>
      </w:pPr>
      <w:sdt>
        <w:sdtPr>
          <w:id w:val="-1112380191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/controller/         → Contrôleurs métiers</w:t>
          </w:r>
        </w:sdtContent>
      </w:sdt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ClientController.php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CoachController.php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sdt>
        <w:sdtPr>
          <w:id w:val="993336232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/model/              → Modèles (Requêtes SQL)</w:t>
          </w:r>
        </w:sdtContent>
      </w:sdt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ClientModel.php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CoachModel.php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sdt>
        <w:sdtPr>
          <w:id w:val="-1459647867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/view/               → Pages visibles (HTML/PHP)</w:t>
          </w:r>
        </w:sdtContent>
      </w:sdt>
    </w:p>
    <w:p w:rsidR="00000000" w:rsidDel="00000000" w:rsidP="00000000" w:rsidRDefault="00000000" w:rsidRPr="00000000" w14:paraId="0000003D">
      <w:pPr>
        <w:spacing w:after="240" w:before="240" w:lineRule="auto"/>
        <w:rPr/>
      </w:pPr>
      <w:sdt>
        <w:sdtPr>
          <w:id w:val="1676697335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/commun/          → header.php, footer.php</w:t>
          </w:r>
        </w:sdtContent>
      </w:sdt>
    </w:p>
    <w:p w:rsidR="00000000" w:rsidDel="00000000" w:rsidP="00000000" w:rsidRDefault="00000000" w:rsidRPr="00000000" w14:paraId="0000003E">
      <w:pPr>
        <w:spacing w:after="240" w:before="240" w:lineRule="auto"/>
        <w:rPr/>
      </w:pPr>
      <w:sdt>
        <w:sdtPr>
          <w:id w:val="-178426358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/client/          → dashboard_client.php</w:t>
          </w:r>
        </w:sdtContent>
      </w:sdt>
    </w:p>
    <w:p w:rsidR="00000000" w:rsidDel="00000000" w:rsidP="00000000" w:rsidRDefault="00000000" w:rsidRPr="00000000" w14:paraId="0000003F">
      <w:pPr>
        <w:spacing w:after="240" w:before="240" w:lineRule="auto"/>
        <w:rPr/>
      </w:pPr>
      <w:sdt>
        <w:sdtPr>
          <w:id w:val="1813807754"/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  /coach/           → dashboard_coach.php</w:t>
          </w:r>
        </w:sdtContent>
      </w:sdt>
    </w:p>
    <w:p w:rsidR="00000000" w:rsidDel="00000000" w:rsidP="00000000" w:rsidRDefault="00000000" w:rsidRPr="00000000" w14:paraId="00000040">
      <w:pPr>
        <w:spacing w:after="240" w:before="240" w:lineRule="auto"/>
        <w:rPr/>
      </w:pPr>
      <w:sdt>
        <w:sdtPr>
          <w:id w:val="1177139646"/>
          <w:tag w:val="goog_rdk_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/style/              → Fichiers CSS personnalisés</w:t>
          </w:r>
        </w:sdtContent>
      </w:sdt>
    </w:p>
    <w:p w:rsidR="00000000" w:rsidDel="00000000" w:rsidP="00000000" w:rsidRDefault="00000000" w:rsidRPr="00000000" w14:paraId="00000041">
      <w:pPr>
        <w:spacing w:after="240" w:before="240" w:lineRule="auto"/>
        <w:rPr/>
      </w:pPr>
      <w:sdt>
        <w:sdtPr>
          <w:id w:val="629341489"/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index.php            → Point d’entrée principal (Routeur)</w:t>
          </w:r>
        </w:sdtContent>
      </w:sdt>
    </w:p>
    <w:p w:rsidR="00000000" w:rsidDel="00000000" w:rsidP="00000000" w:rsidRDefault="00000000" w:rsidRPr="00000000" w14:paraId="00000042">
      <w:pPr>
        <w:spacing w:after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after="80" w:before="0" w:line="276" w:lineRule="auto"/>
        <w:rPr>
          <w:b w:val="1"/>
          <w:bCs w:val="1"/>
          <w:sz w:val="34"/>
          <w:szCs w:val="34"/>
        </w:rPr>
      </w:pPr>
      <w:bookmarkStart w:colFirst="0" w:colLast="0" w:name="_heading=h.ljgxihw6pvb3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Fonctionnement du routage PHP</w:t>
      </w:r>
    </w:p>
    <w:p w:rsidR="00000000" w:rsidDel="00000000" w:rsidP="00000000" w:rsidRDefault="00000000" w:rsidRPr="00000000" w14:paraId="00000044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Le fichier </w:t>
      </w:r>
      <w:r w:rsidDel="00000000" w:rsidR="00000000" w:rsidRPr="00000000">
        <w:rPr>
          <w:color w:val="188038"/>
          <w:rtl w:val="0"/>
        </w:rPr>
        <w:t xml:space="preserve">index.php</w:t>
      </w:r>
      <w:r w:rsidDel="00000000" w:rsidR="00000000" w:rsidRPr="00000000">
        <w:rPr>
          <w:rtl w:val="0"/>
        </w:rPr>
        <w:t xml:space="preserve"> est le cœur du système Web. Il sécurise la navigation en agissant comme un "Front Controller". Toutes les requêtes passent par lui via un paramètre d'URL (ex: </w:t>
      </w:r>
      <w:r w:rsidDel="00000000" w:rsidR="00000000" w:rsidRPr="00000000">
        <w:rPr>
          <w:color w:val="188038"/>
          <w:rtl w:val="0"/>
        </w:rPr>
        <w:t xml:space="preserve">index.php?page=profil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45">
      <w:pPr>
        <w:spacing w:after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Logique simplifiée du routeur :</w:t>
      </w:r>
    </w:p>
    <w:p w:rsidR="00000000" w:rsidDel="00000000" w:rsidP="00000000" w:rsidRDefault="00000000" w:rsidRPr="00000000" w14:paraId="00000046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PHP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&lt;?php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session_start();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include('view/commun/header.php');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$page = $_GET['page'] ?? 'accueil';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switch($page) {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case 'connexion':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include('controller/AuthController.php');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break;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case 'dashboard_coach':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include('controller/CoachController.php');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break;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default: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include('view/accueil.php');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break;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include('view/commun/footer.php');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?&gt;</w:t>
      </w:r>
    </w:p>
    <w:p w:rsidR="00000000" w:rsidDel="00000000" w:rsidP="00000000" w:rsidRDefault="00000000" w:rsidRPr="00000000" w14:paraId="0000005B">
      <w:pPr>
        <w:spacing w:after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keepNext w:val="0"/>
        <w:keepLines w:val="0"/>
        <w:spacing w:after="80" w:before="0" w:line="276" w:lineRule="auto"/>
        <w:rPr>
          <w:b w:val="1"/>
          <w:bCs w:val="1"/>
          <w:sz w:val="34"/>
          <w:szCs w:val="34"/>
        </w:rPr>
      </w:pPr>
      <w:bookmarkStart w:colFirst="0" w:colLast="0" w:name="_heading=h.lpyd79mueoyl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Connexion à la base de données</w:t>
      </w:r>
    </w:p>
    <w:p w:rsidR="00000000" w:rsidDel="00000000" w:rsidP="00000000" w:rsidRDefault="00000000" w:rsidRPr="00000000" w14:paraId="0000005D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L'accès aux données se fait de deux manières distinctes et sécurisées :</w:t>
      </w:r>
    </w:p>
    <w:p w:rsidR="00000000" w:rsidDel="00000000" w:rsidP="00000000" w:rsidRDefault="00000000" w:rsidRPr="00000000" w14:paraId="0000005E">
      <w:pPr>
        <w:spacing w:after="24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Côté Web (PHP) :</w:t>
      </w:r>
      <w:r w:rsidDel="00000000" w:rsidR="00000000" w:rsidRPr="00000000">
        <w:rPr>
          <w:rtl w:val="0"/>
        </w:rPr>
        <w:t xml:space="preserve"> Utilisation de l'extension </w:t>
      </w:r>
      <w:r w:rsidDel="00000000" w:rsidR="00000000" w:rsidRPr="00000000">
        <w:rPr>
          <w:b w:val="1"/>
          <w:bCs w:val="1"/>
          <w:rtl w:val="0"/>
        </w:rPr>
        <w:t xml:space="preserve">PDO</w:t>
      </w:r>
      <w:r w:rsidDel="00000000" w:rsidR="00000000" w:rsidRPr="00000000">
        <w:rPr>
          <w:rtl w:val="0"/>
        </w:rPr>
        <w:t xml:space="preserve"> (PHP Data Objects).</w:t>
      </w:r>
    </w:p>
    <w:p w:rsidR="00000000" w:rsidDel="00000000" w:rsidP="00000000" w:rsidRDefault="00000000" w:rsidRPr="00000000" w14:paraId="0000005F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PHP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try {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$bdd = new PDO('mysql:host=localhost;dbname=fitconnect;charset=utf8', 'root', '');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$bdd-&gt;setAttribute(PDO::ATTR_ERRMODE, PDO::ERRMODE_EXCEPTION);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 catch (Exception $e) {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die('Erreur : ' . $e-&gt;getMessage());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66">
      <w:pPr>
        <w:spacing w:after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4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Côté Admin (Java) :</w:t>
      </w:r>
      <w:r w:rsidDel="00000000" w:rsidR="00000000" w:rsidRPr="00000000">
        <w:rPr>
          <w:rtl w:val="0"/>
        </w:rPr>
        <w:t xml:space="preserve"> Utilisation de l'API </w:t>
      </w:r>
      <w:r w:rsidDel="00000000" w:rsidR="00000000" w:rsidRPr="00000000">
        <w:rPr>
          <w:b w:val="1"/>
          <w:bCs w:val="1"/>
          <w:rtl w:val="0"/>
        </w:rPr>
        <w:t xml:space="preserve">JDBC</w:t>
      </w:r>
      <w:r w:rsidDel="00000000" w:rsidR="00000000" w:rsidRPr="00000000">
        <w:rPr>
          <w:rtl w:val="0"/>
        </w:rPr>
        <w:t xml:space="preserve"> via le driver </w:t>
      </w:r>
      <w:r w:rsidDel="00000000" w:rsidR="00000000" w:rsidRPr="00000000">
        <w:rPr>
          <w:color w:val="188038"/>
          <w:rtl w:val="0"/>
        </w:rPr>
        <w:t xml:space="preserve">mysql-connector-java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8">
      <w:pPr>
        <w:pStyle w:val="Heading2"/>
        <w:keepNext w:val="0"/>
        <w:keepLines w:val="0"/>
        <w:spacing w:after="80" w:before="0" w:line="276" w:lineRule="auto"/>
        <w:rPr>
          <w:b w:val="1"/>
          <w:bCs w:val="1"/>
          <w:sz w:val="34"/>
          <w:szCs w:val="34"/>
        </w:rPr>
      </w:pPr>
      <w:bookmarkStart w:colFirst="0" w:colLast="0" w:name="_heading=h.t5hddaa6paxj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Base de données (Modèle et Tables principales)</w:t>
      </w:r>
    </w:p>
    <w:p w:rsidR="00000000" w:rsidDel="00000000" w:rsidP="00000000" w:rsidRDefault="00000000" w:rsidRPr="00000000" w14:paraId="00000069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La base </w:t>
      </w:r>
      <w:r w:rsidDel="00000000" w:rsidR="00000000" w:rsidRPr="00000000">
        <w:rPr>
          <w:color w:val="188038"/>
          <w:rtl w:val="0"/>
        </w:rPr>
        <w:t xml:space="preserve">fitconnect</w:t>
      </w:r>
      <w:r w:rsidDel="00000000" w:rsidR="00000000" w:rsidRPr="00000000">
        <w:rPr>
          <w:rtl w:val="0"/>
        </w:rPr>
        <w:t xml:space="preserve"> est relationnelle (moteur InnoDB) pour garantir l'intégrité des données grâce aux clés étrangères.</w:t>
      </w:r>
    </w:p>
    <w:p w:rsidR="00000000" w:rsidDel="00000000" w:rsidP="00000000" w:rsidRDefault="00000000" w:rsidRPr="00000000" w14:paraId="0000006A">
      <w:pPr>
        <w:pStyle w:val="Heading3"/>
        <w:keepNext w:val="0"/>
        <w:keepLines w:val="0"/>
        <w:spacing w:before="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9e6loasps4jz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Table : CLIENT (Adhérents)</w:t>
      </w:r>
    </w:p>
    <w:tbl>
      <w:tblPr>
        <w:tblStyle w:val="Table2"/>
        <w:tblW w:w="77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35"/>
        <w:gridCol w:w="1970"/>
        <w:gridCol w:w="3935"/>
        <w:tblGridChange w:id="0">
          <w:tblGrid>
            <w:gridCol w:w="1835"/>
            <w:gridCol w:w="1970"/>
            <w:gridCol w:w="393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Champ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id_client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INT (PK)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Identifiant unique (Auto-incrément)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nom / prenom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VARCHAR(50)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Identité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mail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Adresse e-mail (UNIQUE)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mot_de_passe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VARCHAR(255)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Haché en Bcrypt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poids / taille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DECIMAL / 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Données morphologiques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objectif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VARCHAR(50)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Ex: 'prise_masse', 'seche'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motivation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Description des attentes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id_coach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INT (FK)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Coach assigné (Peut être NULL)</w:t>
            </w:r>
          </w:p>
        </w:tc>
      </w:tr>
    </w:tbl>
    <w:p w:rsidR="00000000" w:rsidDel="00000000" w:rsidP="00000000" w:rsidRDefault="00000000" w:rsidRPr="00000000" w14:paraId="00000086">
      <w:pPr>
        <w:pStyle w:val="Heading3"/>
        <w:keepNext w:val="0"/>
        <w:keepLines w:val="0"/>
        <w:spacing w:before="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tkr9i4xkmpc4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Table : COACH (Professionnels)</w:t>
      </w:r>
    </w:p>
    <w:tbl>
      <w:tblPr>
        <w:tblStyle w:val="Table3"/>
        <w:tblW w:w="77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45"/>
        <w:gridCol w:w="1970"/>
        <w:gridCol w:w="4025"/>
        <w:tblGridChange w:id="0">
          <w:tblGrid>
            <w:gridCol w:w="1745"/>
            <w:gridCol w:w="1970"/>
            <w:gridCol w:w="402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Champ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id_coach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INT (PK)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Identifiant unique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nom / prenom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VARCHAR(50)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Identité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mail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Adresse e-mail (UNIQUE)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specialite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VARCHAR(50)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Correspond aux objectifs clients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cv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Lien vers le portfolio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valide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TINYINT(1)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0 par défaut. Géré par l'app Java.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C">
      <w:pPr>
        <w:pStyle w:val="Heading3"/>
        <w:keepNext w:val="0"/>
        <w:keepLines w:val="0"/>
        <w:spacing w:before="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u4ngnt193ku0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Table : UTILISATEUR (Administration)</w:t>
      </w:r>
    </w:p>
    <w:tbl>
      <w:tblPr>
        <w:tblStyle w:val="Table4"/>
        <w:tblW w:w="77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35"/>
        <w:gridCol w:w="1970"/>
        <w:gridCol w:w="3950"/>
        <w:tblGridChange w:id="0">
          <w:tblGrid>
            <w:gridCol w:w="1835"/>
            <w:gridCol w:w="1970"/>
            <w:gridCol w:w="3950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Champ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id_utilisateur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INT (PK)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Identifiant unique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email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Identifiant de connexion (UNIQUE)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mot_de_passe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VARCHAR(255)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Haché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role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ENUM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'ADMIN'</w:t>
            </w:r>
          </w:p>
        </w:tc>
      </w:tr>
    </w:tbl>
    <w:p w:rsidR="00000000" w:rsidDel="00000000" w:rsidP="00000000" w:rsidRDefault="00000000" w:rsidRPr="00000000" w14:paraId="000000AC">
      <w:pPr>
        <w:spacing w:after="240" w:line="276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Note : D'autres tables gèrent les entraînements (</w:t>
      </w:r>
      <w:r w:rsidDel="00000000" w:rsidR="00000000" w:rsidRPr="00000000">
        <w:rPr>
          <w:i w:val="1"/>
          <w:iCs w:val="1"/>
          <w:color w:val="188038"/>
          <w:rtl w:val="0"/>
        </w:rPr>
        <w:t xml:space="preserve">programme</w:t>
      </w:r>
      <w:r w:rsidDel="00000000" w:rsidR="00000000" w:rsidRPr="00000000">
        <w:rPr>
          <w:i w:val="1"/>
          <w:iCs w:val="1"/>
          <w:rtl w:val="0"/>
        </w:rPr>
        <w:t xml:space="preserve">, </w:t>
      </w:r>
      <w:r w:rsidDel="00000000" w:rsidR="00000000" w:rsidRPr="00000000">
        <w:rPr>
          <w:i w:val="1"/>
          <w:iCs w:val="1"/>
          <w:color w:val="188038"/>
          <w:rtl w:val="0"/>
        </w:rPr>
        <w:t xml:space="preserve">seance</w:t>
      </w:r>
      <w:r w:rsidDel="00000000" w:rsidR="00000000" w:rsidRPr="00000000">
        <w:rPr>
          <w:i w:val="1"/>
          <w:iCs w:val="1"/>
          <w:rtl w:val="0"/>
        </w:rPr>
        <w:t xml:space="preserve">, </w:t>
      </w:r>
      <w:r w:rsidDel="00000000" w:rsidR="00000000" w:rsidRPr="00000000">
        <w:rPr>
          <w:i w:val="1"/>
          <w:iCs w:val="1"/>
          <w:color w:val="188038"/>
          <w:rtl w:val="0"/>
        </w:rPr>
        <w:t xml:space="preserve">exercice</w:t>
      </w:r>
      <w:r w:rsidDel="00000000" w:rsidR="00000000" w:rsidRPr="00000000">
        <w:rPr>
          <w:i w:val="1"/>
          <w:iCs w:val="1"/>
          <w:rtl w:val="0"/>
        </w:rPr>
        <w:t xml:space="preserve">) et les liaisons complexes (</w:t>
      </w:r>
      <w:r w:rsidDel="00000000" w:rsidR="00000000" w:rsidRPr="00000000">
        <w:rPr>
          <w:i w:val="1"/>
          <w:iCs w:val="1"/>
          <w:color w:val="188038"/>
          <w:rtl w:val="0"/>
        </w:rPr>
        <w:t xml:space="preserve">refus_coach</w:t>
      </w:r>
      <w:r w:rsidDel="00000000" w:rsidR="00000000" w:rsidRPr="00000000">
        <w:rPr>
          <w:i w:val="1"/>
          <w:iCs w:val="1"/>
          <w:rtl w:val="0"/>
        </w:rPr>
        <w:t xml:space="preserve">).</w:t>
      </w:r>
    </w:p>
    <w:p w:rsidR="00000000" w:rsidDel="00000000" w:rsidP="00000000" w:rsidRDefault="00000000" w:rsidRPr="00000000" w14:paraId="000000AD">
      <w:pPr>
        <w:pStyle w:val="Heading2"/>
        <w:keepNext w:val="0"/>
        <w:keepLines w:val="0"/>
        <w:spacing w:after="80" w:before="0" w:line="276" w:lineRule="auto"/>
        <w:rPr>
          <w:b w:val="1"/>
          <w:bCs w:val="1"/>
          <w:sz w:val="34"/>
          <w:szCs w:val="34"/>
        </w:rPr>
      </w:pPr>
      <w:bookmarkStart w:colFirst="0" w:colLast="0" w:name="_heading=h.23vdewis2ksn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Sécurité et bonnes pratiques</w:t>
      </w:r>
    </w:p>
    <w:p w:rsidR="00000000" w:rsidDel="00000000" w:rsidP="00000000" w:rsidRDefault="00000000" w:rsidRPr="00000000" w14:paraId="000000AE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Pour garantir la fiabilité de l'écosystème, des règles strictes de cybersécurité sont appliquées :</w:t>
      </w:r>
    </w:p>
    <w:p w:rsidR="00000000" w:rsidDel="00000000" w:rsidP="00000000" w:rsidRDefault="00000000" w:rsidRPr="00000000" w14:paraId="000000AF">
      <w:pPr>
        <w:numPr>
          <w:ilvl w:val="0"/>
          <w:numId w:val="3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Mots de passe :</w:t>
      </w:r>
      <w:r w:rsidDel="00000000" w:rsidR="00000000" w:rsidRPr="00000000">
        <w:rPr>
          <w:rtl w:val="0"/>
        </w:rPr>
        <w:t xml:space="preserve"> Hachage cryptographique fort avec </w:t>
      </w:r>
      <w:r w:rsidDel="00000000" w:rsidR="00000000" w:rsidRPr="00000000">
        <w:rPr>
          <w:color w:val="188038"/>
          <w:rtl w:val="0"/>
        </w:rPr>
        <w:t xml:space="preserve">password_hash()</w:t>
      </w:r>
      <w:r w:rsidDel="00000000" w:rsidR="00000000" w:rsidRPr="00000000">
        <w:rPr>
          <w:rtl w:val="0"/>
        </w:rPr>
        <w:t xml:space="preserve"> (Bcrypt) en PHP.</w:t>
      </w:r>
    </w:p>
    <w:p w:rsidR="00000000" w:rsidDel="00000000" w:rsidP="00000000" w:rsidRDefault="00000000" w:rsidRPr="00000000" w14:paraId="000000B0">
      <w:pPr>
        <w:numPr>
          <w:ilvl w:val="0"/>
          <w:numId w:val="3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Injections SQL :</w:t>
      </w:r>
      <w:r w:rsidDel="00000000" w:rsidR="00000000" w:rsidRPr="00000000">
        <w:rPr>
          <w:rtl w:val="0"/>
        </w:rPr>
        <w:t xml:space="preserve"> Utilisation exclusive de requêtes préparées (</w:t>
      </w:r>
      <w:r w:rsidDel="00000000" w:rsidR="00000000" w:rsidRPr="00000000">
        <w:rPr>
          <w:color w:val="188038"/>
          <w:rtl w:val="0"/>
        </w:rPr>
        <w:t xml:space="preserve">prepare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color w:val="188038"/>
          <w:rtl w:val="0"/>
        </w:rPr>
        <w:t xml:space="preserve">execute</w:t>
      </w:r>
      <w:r w:rsidDel="00000000" w:rsidR="00000000" w:rsidRPr="00000000">
        <w:rPr>
          <w:rtl w:val="0"/>
        </w:rPr>
        <w:t xml:space="preserve"> en PDO PHP, et </w:t>
      </w:r>
      <w:r w:rsidDel="00000000" w:rsidR="00000000" w:rsidRPr="00000000">
        <w:rPr>
          <w:color w:val="188038"/>
          <w:rtl w:val="0"/>
        </w:rPr>
        <w:t xml:space="preserve">PreparedStatement</w:t>
      </w:r>
      <w:r w:rsidDel="00000000" w:rsidR="00000000" w:rsidRPr="00000000">
        <w:rPr>
          <w:rtl w:val="0"/>
        </w:rPr>
        <w:t xml:space="preserve"> en Java JDBC).</w:t>
      </w:r>
    </w:p>
    <w:p w:rsidR="00000000" w:rsidDel="00000000" w:rsidP="00000000" w:rsidRDefault="00000000" w:rsidRPr="00000000" w14:paraId="000000B1">
      <w:pPr>
        <w:numPr>
          <w:ilvl w:val="0"/>
          <w:numId w:val="3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Failles XSS :</w:t>
      </w:r>
      <w:r w:rsidDel="00000000" w:rsidR="00000000" w:rsidRPr="00000000">
        <w:rPr>
          <w:rtl w:val="0"/>
        </w:rPr>
        <w:t xml:space="preserve"> Filtrage des affichages Web avec </w:t>
      </w:r>
      <w:r w:rsidDel="00000000" w:rsidR="00000000" w:rsidRPr="00000000">
        <w:rPr>
          <w:color w:val="188038"/>
          <w:rtl w:val="0"/>
        </w:rPr>
        <w:t xml:space="preserve">htmlspecialchars()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2">
      <w:pPr>
        <w:numPr>
          <w:ilvl w:val="0"/>
          <w:numId w:val="3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Sécurité Métier :</w:t>
      </w:r>
      <w:r w:rsidDel="00000000" w:rsidR="00000000" w:rsidRPr="00000000">
        <w:rPr>
          <w:rtl w:val="0"/>
        </w:rPr>
        <w:t xml:space="preserve"> Le compte d'un coach est verrouillé techniquement (</w:t>
      </w:r>
      <w:r w:rsidDel="00000000" w:rsidR="00000000" w:rsidRPr="00000000">
        <w:rPr>
          <w:color w:val="188038"/>
          <w:rtl w:val="0"/>
        </w:rPr>
        <w:t xml:space="preserve">valide = 0</w:t>
      </w:r>
      <w:r w:rsidDel="00000000" w:rsidR="00000000" w:rsidRPr="00000000">
        <w:rPr>
          <w:rtl w:val="0"/>
        </w:rPr>
        <w:t xml:space="preserve">) tant qu'un administrateur n'a pas audité le profil via le Client Lourd Java.</w:t>
      </w:r>
    </w:p>
    <w:p w:rsidR="00000000" w:rsidDel="00000000" w:rsidP="00000000" w:rsidRDefault="00000000" w:rsidRPr="00000000" w14:paraId="000000B3">
      <w:pPr>
        <w:numPr>
          <w:ilvl w:val="0"/>
          <w:numId w:val="3"/>
        </w:numPr>
        <w:spacing w:after="24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Intégrité :</w:t>
      </w:r>
      <w:r w:rsidDel="00000000" w:rsidR="00000000" w:rsidRPr="00000000">
        <w:rPr>
          <w:rtl w:val="0"/>
        </w:rPr>
        <w:t xml:space="preserve"> Utilisation de contraintes </w:t>
      </w:r>
      <w:r w:rsidDel="00000000" w:rsidR="00000000" w:rsidRPr="00000000">
        <w:rPr>
          <w:color w:val="188038"/>
          <w:rtl w:val="0"/>
        </w:rPr>
        <w:t xml:space="preserve">ON DELETE CASCADE</w:t>
      </w:r>
      <w:r w:rsidDel="00000000" w:rsidR="00000000" w:rsidRPr="00000000">
        <w:rPr>
          <w:rtl w:val="0"/>
        </w:rPr>
        <w:t xml:space="preserve"> dans MySQL pour éviter les données orphelines lors de suppressions.</w:t>
      </w:r>
    </w:p>
    <w:p w:rsidR="00000000" w:rsidDel="00000000" w:rsidP="00000000" w:rsidRDefault="00000000" w:rsidRPr="00000000" w14:paraId="000000B4">
      <w:pPr>
        <w:pStyle w:val="Heading2"/>
        <w:keepNext w:val="0"/>
        <w:keepLines w:val="0"/>
        <w:spacing w:after="80" w:before="0" w:line="276" w:lineRule="auto"/>
        <w:rPr>
          <w:b w:val="1"/>
          <w:bCs w:val="1"/>
          <w:sz w:val="34"/>
          <w:szCs w:val="34"/>
        </w:rPr>
      </w:pPr>
      <w:bookmarkStart w:colFirst="0" w:colLast="0" w:name="_heading=h.wi93f95tg314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Maintenance et évolutivité</w:t>
      </w:r>
    </w:p>
    <w:p w:rsidR="00000000" w:rsidDel="00000000" w:rsidP="00000000" w:rsidRDefault="00000000" w:rsidRPr="00000000" w14:paraId="000000B5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Le projet a été conçu pour être hautement modulaire :</w:t>
      </w:r>
    </w:p>
    <w:p w:rsidR="00000000" w:rsidDel="00000000" w:rsidP="00000000" w:rsidRDefault="00000000" w:rsidRPr="00000000" w14:paraId="000000B6">
      <w:pPr>
        <w:numPr>
          <w:ilvl w:val="0"/>
          <w:numId w:val="4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Web :</w:t>
      </w:r>
      <w:r w:rsidDel="00000000" w:rsidR="00000000" w:rsidRPr="00000000">
        <w:rPr>
          <w:rtl w:val="0"/>
        </w:rPr>
        <w:t xml:space="preserve"> La structure MVC permet de modifier le design (View) sans risquer de casser la logique métier (Controller/Model).</w:t>
      </w:r>
    </w:p>
    <w:p w:rsidR="00000000" w:rsidDel="00000000" w:rsidP="00000000" w:rsidRDefault="00000000" w:rsidRPr="00000000" w14:paraId="000000B7">
      <w:pPr>
        <w:numPr>
          <w:ilvl w:val="0"/>
          <w:numId w:val="4"/>
        </w:numPr>
        <w:spacing w:after="24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Base de données :</w:t>
      </w:r>
      <w:r w:rsidDel="00000000" w:rsidR="00000000" w:rsidRPr="00000000">
        <w:rPr>
          <w:rtl w:val="0"/>
        </w:rPr>
        <w:t xml:space="preserve"> Le couplage avec Java démontre que la base de données peut être interrogée par n'importe quelle autre technologie future (ex: création d'une API REST pour une future application mobile).</w:t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LsZ5DoZ+VVqLGV/7tqjZmcN41w==">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yDmgubjZqd2Z0d29sYXY3Mg1oLmt5d24xbm5kYWMwMg5oLndrdmIzYmJwOXpkNjIOaC55bzVwamFpdHJhcDQyDmguaDIxY2NtcTUzNXNiMg5oLngxYzY2cGRudjIxajIOaC5samd4aWh3NnB2YjMyDmgubHB5ZDc5bXVlb3lsMg5oLnQ1aGRkYWE2cGF4ajIOaC45ZTZsb2FzcHM0anoyDmgudGtyOWk0eGttcGM0Mg5oLnU0bmdudDE5M2t1MDIOaC4yM3ZkZXdpczJrc24yDmgud2k5M2Y5NXRnMzE0OAByITFsX3JyRXZOM2JHSnJLeVNCaFRMcWdxVFo4SzFkbF9GQ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