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3870"/>
          <w:tab w:val="left" w:leader="none" w:pos="7300"/>
        </w:tabs>
        <w:ind w:left="143" w:firstLine="0"/>
        <w:jc w:val="both"/>
        <w:rPr>
          <w:sz w:val="20"/>
          <w:szCs w:val="20"/>
        </w:rPr>
      </w:pPr>
      <w:r w:rsidDel="00000000" w:rsidR="00000000" w:rsidRPr="00000000">
        <w:rPr>
          <w:sz w:val="33.333333333333336"/>
          <w:szCs w:val="33.333333333333336"/>
          <w:vertAlign w:val="superscript"/>
          <w:rtl w:val="0"/>
        </w:rPr>
        <w:tab/>
      </w:r>
      <w:r w:rsidDel="00000000" w:rsidR="00000000" w:rsidRPr="00000000">
        <w:rPr>
          <w:sz w:val="20"/>
          <w:szCs w:val="20"/>
          <w:rtl w:val="0"/>
        </w:rPr>
        <w:tab/>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both"/>
        <w:rPr>
          <w:sz w:val="29"/>
          <w:szCs w:val="29"/>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both"/>
        <w:rPr>
          <w:sz w:val="29"/>
          <w:szCs w:val="29"/>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both"/>
        <w:rPr>
          <w:sz w:val="29"/>
          <w:szCs w:val="29"/>
        </w:rPr>
      </w:pPr>
      <w:r w:rsidDel="00000000" w:rsidR="00000000" w:rsidRPr="00000000">
        <w:rPr>
          <w:rtl w:val="0"/>
        </w:rPr>
      </w:r>
    </w:p>
    <w:p w:rsidR="00000000" w:rsidDel="00000000" w:rsidP="00000000" w:rsidRDefault="00000000" w:rsidRPr="00000000" w14:paraId="00000005">
      <w:pPr>
        <w:pStyle w:val="Title"/>
        <w:ind w:firstLine="2765"/>
        <w:jc w:val="both"/>
        <w:rPr>
          <w:color w:val="221f1f"/>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Title"/>
        <w:ind w:left="0" w:firstLine="0"/>
        <w:jc w:val="both"/>
        <w:rPr>
          <w:color w:val="221f1f"/>
        </w:rPr>
      </w:pPr>
      <w:r w:rsidDel="00000000" w:rsidR="00000000" w:rsidRPr="00000000">
        <w:rPr>
          <w:rtl w:val="0"/>
        </w:rPr>
      </w:r>
    </w:p>
    <w:p w:rsidR="00000000" w:rsidDel="00000000" w:rsidP="00000000" w:rsidRDefault="00000000" w:rsidRPr="00000000" w14:paraId="0000000A">
      <w:pPr>
        <w:spacing w:before="8" w:lineRule="auto"/>
        <w:jc w:val="both"/>
        <w:rPr/>
      </w:pPr>
      <w:r w:rsidDel="00000000" w:rsidR="00000000" w:rsidRPr="00000000">
        <w:rPr>
          <w:sz w:val="29"/>
          <w:szCs w:val="29"/>
        </w:rPr>
        <w:drawing>
          <wp:inline distB="114300" distT="114300" distL="114300" distR="114300">
            <wp:extent cx="6738697" cy="3798365"/>
            <wp:effectExtent b="0" l="0" r="0" t="0"/>
            <wp:docPr id="1" name="image7.jpg"/>
            <a:graphic>
              <a:graphicData uri="http://schemas.openxmlformats.org/drawingml/2006/picture">
                <pic:pic>
                  <pic:nvPicPr>
                    <pic:cNvPr id="0" name="image7.jpg"/>
                    <pic:cNvPicPr preferRelativeResize="0"/>
                  </pic:nvPicPr>
                  <pic:blipFill>
                    <a:blip r:embed="rId6"/>
                    <a:srcRect b="0" l="0" r="0" t="0"/>
                    <a:stretch>
                      <a:fillRect/>
                    </a:stretch>
                  </pic:blipFill>
                  <pic:spPr>
                    <a:xfrm>
                      <a:off x="0" y="0"/>
                      <a:ext cx="6738697" cy="379836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jc w:val="left"/>
        <w:rPr/>
      </w:pPr>
      <w:r w:rsidDel="00000000" w:rsidR="00000000" w:rsidRPr="00000000">
        <w:rPr>
          <w:rtl w:val="0"/>
        </w:rPr>
      </w:r>
    </w:p>
    <w:p w:rsidR="00000000" w:rsidDel="00000000" w:rsidP="00000000" w:rsidRDefault="00000000" w:rsidRPr="00000000" w14:paraId="0000001D">
      <w:pPr>
        <w:pStyle w:val="Title"/>
        <w:ind w:left="0" w:firstLine="0"/>
        <w:rPr>
          <w:u w:val="none"/>
        </w:rPr>
      </w:pPr>
      <w:r w:rsidDel="00000000" w:rsidR="00000000" w:rsidRPr="00000000">
        <w:rPr>
          <w:color w:val="221f1f"/>
          <w:u w:val="none"/>
          <w:rtl w:val="0"/>
        </w:rPr>
        <w:t xml:space="preserve">                             Project Proposal: TERRA</w:t>
      </w:r>
      <w:r w:rsidDel="00000000" w:rsidR="00000000" w:rsidRPr="00000000">
        <w:rPr>
          <w:rtl w:val="0"/>
        </w:rPr>
      </w:r>
    </w:p>
    <w:p w:rsidR="00000000" w:rsidDel="00000000" w:rsidP="00000000" w:rsidRDefault="00000000" w:rsidRPr="00000000" w14:paraId="0000001E">
      <w:pPr>
        <w:pStyle w:val="Heading1"/>
        <w:spacing w:before="89" w:lineRule="auto"/>
        <w:ind w:left="0" w:firstLine="0"/>
        <w:jc w:val="both"/>
        <w:rPr/>
      </w:pPr>
      <w:r w:rsidDel="00000000" w:rsidR="00000000" w:rsidRPr="00000000">
        <w:rPr>
          <w:rtl w:val="0"/>
        </w:rPr>
        <w:t xml:space="preserve">Title: </w:t>
      </w:r>
      <w:r w:rsidDel="00000000" w:rsidR="00000000" w:rsidRPr="00000000">
        <w:rPr>
          <w:sz w:val="24"/>
          <w:szCs w:val="24"/>
          <w:rtl w:val="0"/>
        </w:rPr>
        <w:t xml:space="preserve">TERRA – Tracking and Environmental Real-time Response Apparatus</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0">
      <w:pPr>
        <w:pStyle w:val="Heading1"/>
        <w:numPr>
          <w:ilvl w:val="0"/>
          <w:numId w:val="18"/>
        </w:numPr>
        <w:tabs>
          <w:tab w:val="left" w:leader="none" w:pos="821"/>
        </w:tabs>
        <w:ind w:left="820" w:hanging="361"/>
        <w:jc w:val="both"/>
        <w:rPr/>
      </w:pPr>
      <w:bookmarkStart w:colFirst="0" w:colLast="0" w:name="_e3oi1dfer8pl" w:id="0"/>
      <w:bookmarkEnd w:id="0"/>
      <w:r w:rsidDel="00000000" w:rsidR="00000000" w:rsidRPr="00000000">
        <w:rPr>
          <w:vertAlign w:val="baseline"/>
          <w:rtl w:val="0"/>
        </w:rPr>
        <w:t xml:space="preserve">Project Overview: </w:t>
      </w:r>
      <w:r w:rsidDel="00000000" w:rsidR="00000000" w:rsidRPr="00000000">
        <w:rPr>
          <w:rtl w:val="0"/>
        </w:rPr>
      </w:r>
    </w:p>
    <w:p w:rsidR="00000000" w:rsidDel="00000000" w:rsidP="00000000" w:rsidRDefault="00000000" w:rsidRPr="00000000" w14:paraId="00000021">
      <w:pPr>
        <w:tabs>
          <w:tab w:val="left" w:leader="none" w:pos="821"/>
        </w:tabs>
        <w:ind w:left="820" w:firstLine="0"/>
        <w:rPr/>
      </w:pPr>
      <w:r w:rsidDel="00000000" w:rsidR="00000000" w:rsidRPr="00000000">
        <w:rPr>
          <w:rtl w:val="0"/>
        </w:rPr>
      </w:r>
    </w:p>
    <w:p w:rsidR="00000000" w:rsidDel="00000000" w:rsidP="00000000" w:rsidRDefault="00000000" w:rsidRPr="00000000" w14:paraId="00000022">
      <w:pPr>
        <w:tabs>
          <w:tab w:val="left" w:leader="none" w:pos="821"/>
        </w:tabs>
        <w:rPr>
          <w:b w:val="1"/>
          <w:bCs w:val="1"/>
          <w:sz w:val="24"/>
          <w:szCs w:val="24"/>
        </w:rPr>
      </w:pPr>
      <w:r w:rsidDel="00000000" w:rsidR="00000000" w:rsidRPr="00000000">
        <w:rPr>
          <w:sz w:val="24"/>
          <w:szCs w:val="24"/>
          <w:rtl w:val="0"/>
        </w:rPr>
        <w:t xml:space="preserve">The project entitled "TERRA – Tracking and Environmental Real-time Response Apparatus" is an advanced, automated flood and environmental monitoring system designed to improve flood management and response capabilities. Each TERRA unit is developed to function autonomously, continuously gathering and transmitting real-time environmental data, including water levels, temperature, humidity, and air quality. </w:t>
      </w:r>
      <w:r w:rsidDel="00000000" w:rsidR="00000000" w:rsidRPr="00000000">
        <w:rPr>
          <w:sz w:val="24"/>
          <w:szCs w:val="24"/>
          <w:rtl w:val="0"/>
        </w:rPr>
        <w:t xml:space="preserve">The device incorporates a robust array of sensors for instance, ultrasonic and pressure sensor HC-SR04 for water level monitoring, the DHT22 sensor for temperature and humidity, and the MQ135 sensor for air quality. It has a three-layered power system with a combination of solar power, rechargeable batteries, and AC/DC backup options to ensure uninterrupted operation, even during extended flood events or power outages. Furthermore, it can ensure reliable data transmission across Bangladesh’s varied infrastructure, TERRA units support multiple connectivity options: Wi-Fi, GSM, and LoRaWAN. This project  focused on</w:t>
      </w:r>
      <w:r w:rsidDel="00000000" w:rsidR="00000000" w:rsidRPr="00000000">
        <w:rPr>
          <w:sz w:val="24"/>
          <w:szCs w:val="24"/>
          <w:rtl w:val="0"/>
        </w:rPr>
        <w:t xml:space="preserve"> non-structural flood management by installing a network of TERRA units across flood-prone regions to address flood risks proactively, minimizing loss and enhancing regional safety and sustainability. Based on initial success, TERRA’s platform is set to expand with further environmental sensors and predictive models. This project is anticipated to provide decision-makers with comprehensive situational awareness across Bangladesh—from soil conditions to river water quality. This expansion will enable informed agricultural, infrastructure planning and development in the floodplains  and economic decision-making, which would foster both national food security and building resilient communities.</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pStyle w:val="Heading1"/>
        <w:numPr>
          <w:ilvl w:val="0"/>
          <w:numId w:val="18"/>
        </w:numPr>
        <w:tabs>
          <w:tab w:val="left" w:leader="none" w:pos="821"/>
        </w:tabs>
        <w:ind w:left="820" w:hanging="361"/>
        <w:jc w:val="both"/>
        <w:rPr/>
      </w:pPr>
      <w:r w:rsidDel="00000000" w:rsidR="00000000" w:rsidRPr="00000000">
        <w:rPr>
          <w:rtl w:val="0"/>
        </w:rPr>
        <w:t xml:space="preserve">Problem Statement/ Background/Context:</w:t>
      </w:r>
      <w:r w:rsidDel="00000000" w:rsidR="00000000" w:rsidRPr="00000000">
        <w:rPr>
          <w:rtl w:val="0"/>
        </w:rPr>
      </w:r>
    </w:p>
    <w:p w:rsidR="00000000" w:rsidDel="00000000" w:rsidP="00000000" w:rsidRDefault="00000000" w:rsidRPr="00000000" w14:paraId="00000026">
      <w:pPr>
        <w:spacing w:after="240" w:before="240" w:lineRule="auto"/>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4"/>
          <w:szCs w:val="24"/>
          <w:rtl w:val="0"/>
        </w:rPr>
        <w:t xml:space="preserve">Bangladesh, due to its unique hydrogeological condition, is generally known for its natural vulnerability to floods, cyclones, droughts, etc and particularly susceptible to climate change.  Flooding is a frequent and catastrophic occurrence in Bangladesh that results in significant social and economic losses and damages throughout the nation each year. Between 1900 and 2016, Bangladesh experienced ninety significant flood disasters, leading to the loss of 52,437 lives and indirectly impacting approximately 32 million individuals. Floods impair everyday life, impacting property, agricultural land, daily activities, the state of the water supply and sanitation, and the economic structure. According to the National Disaster Response Coordination Center (NDRCC), approximately 5.8 million people in the northeastern and southeastern regions have been affected by recent flooding including Noakhali, Cumilla, Laxipur, Feni, Chattogram, and Moulvibazar, with over 1 million individuals currently isolated in flood-impacted communities. This is due to the climate change which has contributed to more erratic and extreme rainfall patterns, resulting in excessive rain over short periods as well as inadequate preparedness and real-time situational awareness, scarcity of response mechanisms, and unreliable infrastructure and resources, exacerbating the severity of the situation. While some urban areas may benefit from flood forecasting and warning center (FFWC) coverage under BWDB, remote regions are often inadequately served. Besides, underdeveloped or non-existent drainage infrastructure in local areas accelerates waterlogging during floods, and limited access to technological resources for real-time flood monitoring makes it challenging for authorities to issue timely alerts. The Bangladeshi government has contributed USD 2.5 million to flood early warning systems (FEWS). To continue maintaining installed capacity with designated authorities, national governments in developing countries often try to fill the financial insufficiency at the local level or add new revenue streams to their national budgets, but the amounts present serious obstacles. However, there are still no cost-effective real-time early flood monitoring devices deployed, particularly in remote sites that are at high risk of flooding.</w:t>
      </w:r>
      <w:r w:rsidDel="00000000" w:rsidR="00000000" w:rsidRPr="00000000">
        <w:rPr>
          <w:rtl w:val="0"/>
        </w:rPr>
      </w:r>
    </w:p>
    <w:p w:rsidR="00000000" w:rsidDel="00000000" w:rsidP="00000000" w:rsidRDefault="00000000" w:rsidRPr="00000000" w14:paraId="00000027">
      <w:pPr>
        <w:pStyle w:val="Heading1"/>
        <w:numPr>
          <w:ilvl w:val="0"/>
          <w:numId w:val="18"/>
        </w:numPr>
        <w:tabs>
          <w:tab w:val="left" w:leader="none" w:pos="821"/>
        </w:tabs>
        <w:ind w:left="820" w:hanging="361"/>
        <w:jc w:val="both"/>
        <w:rPr/>
      </w:pPr>
      <w:r w:rsidDel="00000000" w:rsidR="00000000" w:rsidRPr="00000000">
        <w:rPr>
          <w:rtl w:val="0"/>
        </w:rPr>
        <w:t xml:space="preserve">Objectives:</w:t>
      </w:r>
    </w:p>
    <w:p w:rsidR="00000000" w:rsidDel="00000000" w:rsidP="00000000" w:rsidRDefault="00000000" w:rsidRPr="00000000" w14:paraId="00000028">
      <w:pPr>
        <w:tabs>
          <w:tab w:val="left" w:leader="none" w:pos="821"/>
        </w:tabs>
        <w:ind w:left="0" w:firstLine="0"/>
        <w:rPr/>
      </w:pPr>
      <w:r w:rsidDel="00000000" w:rsidR="00000000" w:rsidRPr="00000000">
        <w:rPr>
          <w:rtl w:val="0"/>
        </w:rPr>
      </w:r>
    </w:p>
    <w:p w:rsidR="00000000" w:rsidDel="00000000" w:rsidP="00000000" w:rsidRDefault="00000000" w:rsidRPr="00000000" w14:paraId="00000029">
      <w:pPr>
        <w:widowControl w:val="1"/>
        <w:numPr>
          <w:ilvl w:val="0"/>
          <w:numId w:val="13"/>
        </w:numPr>
        <w:spacing w:after="0" w:afterAutospacing="0" w:before="240" w:line="276" w:lineRule="auto"/>
        <w:ind w:left="720" w:hanging="360"/>
        <w:jc w:val="both"/>
        <w:rPr>
          <w:sz w:val="24"/>
          <w:szCs w:val="24"/>
        </w:rPr>
      </w:pPr>
      <w:r w:rsidDel="00000000" w:rsidR="00000000" w:rsidRPr="00000000">
        <w:rPr>
          <w:sz w:val="24"/>
          <w:szCs w:val="24"/>
          <w:rtl w:val="0"/>
        </w:rPr>
        <w:t xml:space="preserve">To deploy 10 functioning prototypes deployed in target locations                                                                                      </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sz w:val="24"/>
          <w:szCs w:val="24"/>
          <w:u w:val="none"/>
        </w:rPr>
      </w:pPr>
      <w:r w:rsidDel="00000000" w:rsidR="00000000" w:rsidRPr="00000000">
        <w:rPr>
          <w:sz w:val="24"/>
          <w:szCs w:val="24"/>
          <w:rtl w:val="0"/>
        </w:rPr>
        <w:t xml:space="preserve">To incorporate</w:t>
      </w:r>
      <w:r w:rsidDel="00000000" w:rsidR="00000000" w:rsidRPr="00000000">
        <w:rPr>
          <w:sz w:val="24"/>
          <w:szCs w:val="24"/>
          <w:rtl w:val="0"/>
        </w:rPr>
        <w:t xml:space="preserve"> data insights to inform and influence</w:t>
      </w:r>
      <w:r w:rsidDel="00000000" w:rsidR="00000000" w:rsidRPr="00000000">
        <w:rPr>
          <w:sz w:val="24"/>
          <w:szCs w:val="24"/>
          <w:rtl w:val="0"/>
        </w:rPr>
        <w:t xml:space="preserve"> the policy and action strategy development of the local government  in taking climate actions</w:t>
      </w:r>
    </w:p>
    <w:p w:rsidR="00000000" w:rsidDel="00000000" w:rsidP="00000000" w:rsidRDefault="00000000" w:rsidRPr="00000000" w14:paraId="0000002B">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both"/>
        <w:rPr>
          <w:sz w:val="24"/>
          <w:szCs w:val="24"/>
          <w:u w:val="none"/>
        </w:rPr>
      </w:pPr>
      <w:r w:rsidDel="00000000" w:rsidR="00000000" w:rsidRPr="00000000">
        <w:rPr>
          <w:sz w:val="24"/>
          <w:szCs w:val="24"/>
          <w:rtl w:val="0"/>
        </w:rPr>
        <w:t xml:space="preserve">To arrange a flood campaign and mapping literacy programme for the local communities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D">
      <w:pPr>
        <w:pStyle w:val="Heading1"/>
        <w:numPr>
          <w:ilvl w:val="0"/>
          <w:numId w:val="18"/>
        </w:numPr>
        <w:tabs>
          <w:tab w:val="left" w:leader="none" w:pos="821"/>
        </w:tabs>
        <w:ind w:left="820" w:hanging="361"/>
        <w:jc w:val="both"/>
        <w:rPr/>
      </w:pPr>
      <w:r w:rsidDel="00000000" w:rsidR="00000000" w:rsidRPr="00000000">
        <w:rPr>
          <w:rtl w:val="0"/>
        </w:rPr>
        <w:t xml:space="preserve">Proposed solution to address the problem or working Strategy:</w:t>
      </w:r>
    </w:p>
    <w:p w:rsidR="00000000" w:rsidDel="00000000" w:rsidP="00000000" w:rsidRDefault="00000000" w:rsidRPr="00000000" w14:paraId="0000002E">
      <w:pPr>
        <w:tabs>
          <w:tab w:val="left" w:leader="none" w:pos="821"/>
        </w:tabs>
        <w:ind w:left="820" w:firstLine="0"/>
        <w:rPr/>
      </w:pPr>
      <w:r w:rsidDel="00000000" w:rsidR="00000000" w:rsidRPr="00000000">
        <w:rPr>
          <w:rtl w:val="0"/>
        </w:rPr>
      </w:r>
    </w:p>
    <w:p w:rsidR="00000000" w:rsidDel="00000000" w:rsidP="00000000" w:rsidRDefault="00000000" w:rsidRPr="00000000" w14:paraId="0000002F">
      <w:pPr>
        <w:widowControl w:val="1"/>
        <w:numPr>
          <w:ilvl w:val="0"/>
          <w:numId w:val="1"/>
        </w:numPr>
        <w:spacing w:after="0" w:afterAutospacing="0" w:before="240" w:line="276" w:lineRule="auto"/>
        <w:ind w:left="720" w:hanging="360"/>
        <w:jc w:val="both"/>
        <w:rPr>
          <w:sz w:val="24"/>
          <w:szCs w:val="24"/>
        </w:rPr>
      </w:pPr>
      <w:r w:rsidDel="00000000" w:rsidR="00000000" w:rsidRPr="00000000">
        <w:rPr>
          <w:sz w:val="24"/>
          <w:szCs w:val="24"/>
          <w:rtl w:val="0"/>
        </w:rPr>
        <w:t xml:space="preserve">The collected data will allow for the small-scale tracking of climate change and offer major insights into the patterns of urban microclimates that influence air quality and flood risks.</w:t>
      </w:r>
    </w:p>
    <w:p w:rsidR="00000000" w:rsidDel="00000000" w:rsidP="00000000" w:rsidRDefault="00000000" w:rsidRPr="00000000" w14:paraId="00000030">
      <w:pPr>
        <w:widowControl w:val="1"/>
        <w:numPr>
          <w:ilvl w:val="0"/>
          <w:numId w:val="1"/>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Unlike models reliant on historical data and forecasts, TERRA provides live, region-specific data that enables authorities to respond precisely, especially in dynamic flood scenarios such as flash floods. </w:t>
      </w:r>
    </w:p>
    <w:p w:rsidR="00000000" w:rsidDel="00000000" w:rsidP="00000000" w:rsidRDefault="00000000" w:rsidRPr="00000000" w14:paraId="00000031">
      <w:pPr>
        <w:widowControl w:val="1"/>
        <w:numPr>
          <w:ilvl w:val="0"/>
          <w:numId w:val="1"/>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TERRA’s adaptability to Bangladesh’s connectivity and power limitations ensures consistent performance in locations where traditional systems might fail.</w:t>
      </w:r>
    </w:p>
    <w:p w:rsidR="00000000" w:rsidDel="00000000" w:rsidP="00000000" w:rsidRDefault="00000000" w:rsidRPr="00000000" w14:paraId="00000032">
      <w:pPr>
        <w:widowControl w:val="1"/>
        <w:numPr>
          <w:ilvl w:val="0"/>
          <w:numId w:val="1"/>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Local governments may act to mitigate flood risk and climate resilience through integrating regular reports, consultations, and policy briefs into their decision-making on zoning regulations, infrastructure investments, and emergency preparedness plans. </w:t>
      </w:r>
    </w:p>
    <w:p w:rsidR="00000000" w:rsidDel="00000000" w:rsidP="00000000" w:rsidRDefault="00000000" w:rsidRPr="00000000" w14:paraId="00000033">
      <w:pPr>
        <w:widowControl w:val="1"/>
        <w:numPr>
          <w:ilvl w:val="0"/>
          <w:numId w:val="1"/>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A cooperative network of knowledgeable stakeholders will be ready to take action on climate challenges by encouraging open communication and transparent data sharing.</w:t>
      </w:r>
    </w:p>
    <w:p w:rsidR="00000000" w:rsidDel="00000000" w:rsidP="00000000" w:rsidRDefault="00000000" w:rsidRPr="00000000" w14:paraId="00000034">
      <w:pPr>
        <w:widowControl w:val="1"/>
        <w:numPr>
          <w:ilvl w:val="0"/>
          <w:numId w:val="1"/>
        </w:numPr>
        <w:spacing w:after="240" w:before="0" w:beforeAutospacing="0" w:line="276" w:lineRule="auto"/>
        <w:ind w:left="720" w:hanging="360"/>
        <w:jc w:val="both"/>
        <w:rPr>
          <w:sz w:val="24"/>
          <w:szCs w:val="24"/>
        </w:rPr>
      </w:pPr>
      <w:r w:rsidDel="00000000" w:rsidR="00000000" w:rsidRPr="00000000">
        <w:rPr>
          <w:sz w:val="24"/>
          <w:szCs w:val="24"/>
          <w:rtl w:val="0"/>
        </w:rPr>
        <w:t xml:space="preserve">Community awareness programmes of flood risk management can enhance readiness and mitigate the effects of floods on vulnerable populations and increase local climate resilience. </w:t>
      </w:r>
    </w:p>
    <w:p w:rsidR="00000000" w:rsidDel="00000000" w:rsidP="00000000" w:rsidRDefault="00000000" w:rsidRPr="00000000" w14:paraId="00000035">
      <w:pPr>
        <w:widowControl w:val="1"/>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36">
      <w:pPr>
        <w:widowControl w:val="1"/>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37">
      <w:pPr>
        <w:pStyle w:val="Heading1"/>
        <w:numPr>
          <w:ilvl w:val="0"/>
          <w:numId w:val="18"/>
        </w:numPr>
        <w:tabs>
          <w:tab w:val="left" w:leader="none" w:pos="821"/>
        </w:tabs>
        <w:ind w:left="820" w:hanging="361"/>
        <w:jc w:val="both"/>
        <w:rPr/>
      </w:pPr>
      <w:r w:rsidDel="00000000" w:rsidR="00000000" w:rsidRPr="00000000">
        <w:rPr>
          <w:rtl w:val="0"/>
        </w:rPr>
        <w:t xml:space="preserve">Proposed working area:</w:t>
      </w:r>
      <w:r w:rsidDel="00000000" w:rsidR="00000000" w:rsidRPr="00000000">
        <w:rPr>
          <w:rtl w:val="0"/>
        </w:rPr>
      </w:r>
    </w:p>
    <w:p w:rsidR="00000000" w:rsidDel="00000000" w:rsidP="00000000" w:rsidRDefault="00000000" w:rsidRPr="00000000" w14:paraId="00000038">
      <w:pPr>
        <w:tabs>
          <w:tab w:val="left" w:leader="none" w:pos="821"/>
        </w:tabs>
        <w:spacing w:after="240" w:before="240" w:lineRule="auto"/>
        <w:jc w:val="both"/>
        <w:rPr>
          <w:sz w:val="24"/>
          <w:szCs w:val="24"/>
        </w:rPr>
      </w:pPr>
      <w:r w:rsidDel="00000000" w:rsidR="00000000" w:rsidRPr="00000000">
        <w:rPr>
          <w:sz w:val="24"/>
          <w:szCs w:val="24"/>
          <w:rtl w:val="0"/>
        </w:rPr>
        <w:t xml:space="preserve">The proposed study will be conducted on ten potential points at Noakhali Sadar upazila of Bangladesh.</w:t>
      </w:r>
    </w:p>
    <w:p w:rsidR="00000000" w:rsidDel="00000000" w:rsidP="00000000" w:rsidRDefault="00000000" w:rsidRPr="00000000" w14:paraId="00000039">
      <w:pPr>
        <w:tabs>
          <w:tab w:val="left" w:leader="none" w:pos="821"/>
        </w:tabs>
        <w:spacing w:after="240" w:before="240" w:lineRule="auto"/>
        <w:jc w:val="center"/>
        <w:rPr>
          <w:sz w:val="24"/>
          <w:szCs w:val="24"/>
        </w:rPr>
      </w:pPr>
      <w:r w:rsidDel="00000000" w:rsidR="00000000" w:rsidRPr="00000000">
        <w:rPr>
          <w:sz w:val="24"/>
          <w:szCs w:val="24"/>
        </w:rPr>
        <w:drawing>
          <wp:inline distB="114300" distT="114300" distL="114300" distR="114300">
            <wp:extent cx="4897133" cy="6931604"/>
            <wp:effectExtent b="12700" l="12700" r="12700" t="12700"/>
            <wp:docPr id="10" name="image10.jpg"/>
            <a:graphic>
              <a:graphicData uri="http://schemas.openxmlformats.org/drawingml/2006/picture">
                <pic:pic>
                  <pic:nvPicPr>
                    <pic:cNvPr id="0" name="image10.jpg"/>
                    <pic:cNvPicPr preferRelativeResize="0"/>
                  </pic:nvPicPr>
                  <pic:blipFill>
                    <a:blip r:embed="rId7"/>
                    <a:srcRect b="0" l="0" r="0" t="0"/>
                    <a:stretch>
                      <a:fillRect/>
                    </a:stretch>
                  </pic:blipFill>
                  <pic:spPr>
                    <a:xfrm>
                      <a:off x="0" y="0"/>
                      <a:ext cx="4897133" cy="693160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A">
      <w:pPr>
        <w:tabs>
          <w:tab w:val="left" w:leader="none" w:pos="821"/>
        </w:tabs>
        <w:spacing w:after="240" w:before="240" w:lineRule="auto"/>
        <w:jc w:val="center"/>
        <w:rPr>
          <w:sz w:val="24"/>
          <w:szCs w:val="24"/>
        </w:rPr>
      </w:pPr>
      <w:r w:rsidDel="00000000" w:rsidR="00000000" w:rsidRPr="00000000">
        <w:rPr>
          <w:sz w:val="24"/>
          <w:szCs w:val="24"/>
          <w:rtl w:val="0"/>
        </w:rPr>
        <w:t xml:space="preserve">Fig.1 Tentative location of the proposed study</w:t>
      </w:r>
      <w:r w:rsidDel="00000000" w:rsidR="00000000" w:rsidRPr="00000000">
        <w:rPr>
          <w:rtl w:val="0"/>
        </w:rPr>
      </w:r>
    </w:p>
    <w:p w:rsidR="00000000" w:rsidDel="00000000" w:rsidP="00000000" w:rsidRDefault="00000000" w:rsidRPr="00000000" w14:paraId="0000003B">
      <w:pPr>
        <w:pStyle w:val="Heading1"/>
        <w:numPr>
          <w:ilvl w:val="0"/>
          <w:numId w:val="18"/>
        </w:numPr>
        <w:tabs>
          <w:tab w:val="left" w:leader="none" w:pos="821"/>
        </w:tabs>
        <w:ind w:left="820" w:hanging="361"/>
        <w:jc w:val="both"/>
        <w:rPr/>
      </w:pPr>
      <w:r w:rsidDel="00000000" w:rsidR="00000000" w:rsidRPr="00000000">
        <w:rPr>
          <w:rtl w:val="0"/>
        </w:rPr>
        <w:t xml:space="preserve">Impact:</w:t>
      </w:r>
    </w:p>
    <w:p w:rsidR="00000000" w:rsidDel="00000000" w:rsidP="00000000" w:rsidRDefault="00000000" w:rsidRPr="00000000" w14:paraId="0000003C">
      <w:pPr>
        <w:spacing w:after="240" w:before="240" w:lineRule="auto"/>
        <w:jc w:val="both"/>
        <w:rPr>
          <w:sz w:val="24"/>
          <w:szCs w:val="24"/>
        </w:rPr>
      </w:pPr>
      <w:r w:rsidDel="00000000" w:rsidR="00000000" w:rsidRPr="00000000">
        <w:rPr>
          <w:sz w:val="24"/>
          <w:szCs w:val="24"/>
          <w:rtl w:val="0"/>
        </w:rPr>
        <w:t xml:space="preserve">The TERRA project aspires to substantially enhance resilience, disaster risk mitigation, and climate change adaptation in flood-prone areas of Bangladesh, with far-reaching advantages for communities, policymakers, and the environment. </w:t>
      </w:r>
    </w:p>
    <w:p w:rsidR="00000000" w:rsidDel="00000000" w:rsidP="00000000" w:rsidRDefault="00000000" w:rsidRPr="00000000" w14:paraId="0000003D">
      <w:pPr>
        <w:spacing w:after="240" w:before="240" w:lineRule="auto"/>
        <w:jc w:val="both"/>
        <w:rPr>
          <w:sz w:val="24"/>
          <w:szCs w:val="24"/>
        </w:rPr>
      </w:pPr>
      <w:r w:rsidDel="00000000" w:rsidR="00000000" w:rsidRPr="00000000">
        <w:rPr>
          <w:b w:val="1"/>
          <w:bCs w:val="1"/>
          <w:sz w:val="24"/>
          <w:szCs w:val="24"/>
          <w:rtl w:val="0"/>
        </w:rPr>
        <w:t xml:space="preserve">Target Audiences:</w:t>
      </w:r>
      <w:r w:rsidDel="00000000" w:rsidR="00000000" w:rsidRPr="00000000">
        <w:rPr>
          <w:sz w:val="24"/>
          <w:szCs w:val="24"/>
          <w:rtl w:val="0"/>
        </w:rPr>
        <w:t xml:space="preserve"> TERRA offers real-time environmental data crucial to multiple sectors. Government agencies use this data to enhance infrastructure planning, expedite disaster response, and support proactive policy-making to minimize flood impacts. Local authorities gain immediate flood insights to protect communities and coordinate emergency actions effectively. NGOs utilize TERRA’s data for resource-efficient disaster relief and enhanced resilience planning. In agriculture, TERRA guides farmers on crop planning to mitigate flood-induced losses. Research institutions gain access to high-quality data for advancing climate resilience studies, while construction and real estate sectors leverage it for safer site planning. Additionally, TERRA’s data aids international organizations in climate partnerships and insurers in risk assessment, serving both short-term response and long-term adaptation needs.    </w:t>
      </w:r>
    </w:p>
    <w:p w:rsidR="00000000" w:rsidDel="00000000" w:rsidP="00000000" w:rsidRDefault="00000000" w:rsidRPr="00000000" w14:paraId="0000003E">
      <w:pPr>
        <w:spacing w:after="240" w:before="240" w:lineRule="auto"/>
        <w:jc w:val="both"/>
        <w:rPr>
          <w:b w:val="1"/>
          <w:bCs w:val="1"/>
          <w:sz w:val="24"/>
          <w:szCs w:val="24"/>
        </w:rPr>
      </w:pPr>
      <w:r w:rsidDel="00000000" w:rsidR="00000000" w:rsidRPr="00000000">
        <w:rPr>
          <w:b w:val="1"/>
          <w:bCs w:val="1"/>
          <w:sz w:val="24"/>
          <w:szCs w:val="24"/>
          <w:rtl w:val="0"/>
        </w:rPr>
        <w:t xml:space="preserve">Short-Term Impacts</w:t>
      </w:r>
    </w:p>
    <w:p w:rsidR="00000000" w:rsidDel="00000000" w:rsidP="00000000" w:rsidRDefault="00000000" w:rsidRPr="00000000" w14:paraId="0000003F">
      <w:pPr>
        <w:numPr>
          <w:ilvl w:val="0"/>
          <w:numId w:val="16"/>
        </w:numPr>
        <w:spacing w:after="240" w:before="240" w:lineRule="auto"/>
        <w:ind w:left="720" w:hanging="360"/>
        <w:jc w:val="both"/>
        <w:rPr>
          <w:u w:val="none"/>
        </w:rPr>
      </w:pPr>
      <w:r w:rsidDel="00000000" w:rsidR="00000000" w:rsidRPr="00000000">
        <w:rPr>
          <w:sz w:val="14"/>
          <w:szCs w:val="14"/>
          <w:rtl w:val="0"/>
        </w:rPr>
        <w:t xml:space="preserve"> </w:t>
      </w:r>
      <w:r w:rsidDel="00000000" w:rsidR="00000000" w:rsidRPr="00000000">
        <w:rPr>
          <w:sz w:val="24"/>
          <w:szCs w:val="24"/>
          <w:rtl w:val="0"/>
        </w:rPr>
        <w:t xml:space="preserve">Flood Preparedness and Real-Time Decision Support</w:t>
      </w:r>
    </w:p>
    <w:p w:rsidR="00000000" w:rsidDel="00000000" w:rsidP="00000000" w:rsidRDefault="00000000" w:rsidRPr="00000000" w14:paraId="00000040">
      <w:pPr>
        <w:spacing w:after="240" w:before="240" w:lineRule="auto"/>
        <w:ind w:left="720" w:firstLine="0"/>
        <w:jc w:val="both"/>
        <w:rPr>
          <w:sz w:val="24"/>
          <w:szCs w:val="24"/>
        </w:rPr>
      </w:pPr>
      <w:r w:rsidDel="00000000" w:rsidR="00000000" w:rsidRPr="00000000">
        <w:rPr>
          <w:sz w:val="24"/>
          <w:szCs w:val="24"/>
          <w:rtl w:val="0"/>
        </w:rPr>
        <w:t xml:space="preserve">TERRA’s real-time monitoring provides critical flood data to authorities, enabling swift responses and early warnings for communities. This preparedness minimizes risks to lives and property, ensuring communities are better equipped to handle flood emergencies. </w:t>
      </w:r>
    </w:p>
    <w:p w:rsidR="00000000" w:rsidDel="00000000" w:rsidP="00000000" w:rsidRDefault="00000000" w:rsidRPr="00000000" w14:paraId="00000041">
      <w:pPr>
        <w:numPr>
          <w:ilvl w:val="0"/>
          <w:numId w:val="16"/>
        </w:numPr>
        <w:spacing w:after="240" w:before="240" w:lineRule="auto"/>
        <w:ind w:left="720" w:hanging="360"/>
        <w:jc w:val="both"/>
        <w:rPr>
          <w:sz w:val="24"/>
          <w:szCs w:val="24"/>
          <w:u w:val="none"/>
        </w:rPr>
      </w:pPr>
      <w:r w:rsidDel="00000000" w:rsidR="00000000" w:rsidRPr="00000000">
        <w:rPr>
          <w:sz w:val="24"/>
          <w:szCs w:val="24"/>
          <w:rtl w:val="0"/>
        </w:rPr>
        <w:t xml:space="preserve">Resource Allocation</w:t>
      </w:r>
    </w:p>
    <w:p w:rsidR="00000000" w:rsidDel="00000000" w:rsidP="00000000" w:rsidRDefault="00000000" w:rsidRPr="00000000" w14:paraId="00000042">
      <w:pPr>
        <w:spacing w:after="240" w:before="240" w:lineRule="auto"/>
        <w:ind w:left="720" w:firstLine="0"/>
        <w:jc w:val="both"/>
        <w:rPr>
          <w:sz w:val="24"/>
          <w:szCs w:val="24"/>
        </w:rPr>
      </w:pPr>
      <w:r w:rsidDel="00000000" w:rsidR="00000000" w:rsidRPr="00000000">
        <w:rPr>
          <w:sz w:val="24"/>
          <w:szCs w:val="24"/>
          <w:rtl w:val="0"/>
        </w:rPr>
        <w:t xml:space="preserve">TERRA’s centralized dashboard enables precise targeting of resources to affected zones, ensuring prioritized support for vulnerable communities. This efficient allocation maximizes the impact of relief efforts, bringing timely aid to those in need.</w:t>
      </w:r>
    </w:p>
    <w:p w:rsidR="00000000" w:rsidDel="00000000" w:rsidP="00000000" w:rsidRDefault="00000000" w:rsidRPr="00000000" w14:paraId="00000043">
      <w:pPr>
        <w:numPr>
          <w:ilvl w:val="0"/>
          <w:numId w:val="16"/>
        </w:numPr>
        <w:spacing w:after="240" w:before="240" w:lineRule="auto"/>
        <w:ind w:left="720" w:hanging="360"/>
        <w:jc w:val="both"/>
        <w:rPr>
          <w:u w:val="none"/>
        </w:rPr>
      </w:pPr>
      <w:r w:rsidDel="00000000" w:rsidR="00000000" w:rsidRPr="00000000">
        <w:rPr>
          <w:sz w:val="14"/>
          <w:szCs w:val="14"/>
          <w:rtl w:val="0"/>
        </w:rPr>
        <w:t xml:space="preserve"> </w:t>
      </w:r>
      <w:r w:rsidDel="00000000" w:rsidR="00000000" w:rsidRPr="00000000">
        <w:rPr>
          <w:sz w:val="24"/>
          <w:szCs w:val="24"/>
          <w:rtl w:val="0"/>
        </w:rPr>
        <w:t xml:space="preserve">Community Awareness and Resilience</w:t>
      </w:r>
    </w:p>
    <w:p w:rsidR="00000000" w:rsidDel="00000000" w:rsidP="00000000" w:rsidRDefault="00000000" w:rsidRPr="00000000" w14:paraId="00000044">
      <w:pPr>
        <w:spacing w:after="240" w:before="240" w:lineRule="auto"/>
        <w:ind w:left="720" w:firstLine="0"/>
        <w:jc w:val="both"/>
        <w:rPr>
          <w:sz w:val="24"/>
          <w:szCs w:val="24"/>
        </w:rPr>
      </w:pPr>
      <w:r w:rsidDel="00000000" w:rsidR="00000000" w:rsidRPr="00000000">
        <w:rPr>
          <w:sz w:val="24"/>
          <w:szCs w:val="24"/>
          <w:rtl w:val="0"/>
        </w:rPr>
        <w:t xml:space="preserve">Flood campaigns and literacy programmes inform communities of local flood risks, fostering a culture of preparedness. This encourages preemptive safety measures, reduces panic, and enhances community resilience during flood events.</w:t>
      </w:r>
    </w:p>
    <w:p w:rsidR="00000000" w:rsidDel="00000000" w:rsidP="00000000" w:rsidRDefault="00000000" w:rsidRPr="00000000" w14:paraId="00000045">
      <w:pPr>
        <w:spacing w:after="240" w:before="240" w:lineRule="auto"/>
        <w:jc w:val="both"/>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Long-Term Impacts</w:t>
      </w:r>
    </w:p>
    <w:p w:rsidR="00000000" w:rsidDel="00000000" w:rsidP="00000000" w:rsidRDefault="00000000" w:rsidRPr="00000000" w14:paraId="00000046">
      <w:pPr>
        <w:numPr>
          <w:ilvl w:val="0"/>
          <w:numId w:val="15"/>
        </w:numPr>
        <w:spacing w:after="240" w:before="240" w:lineRule="auto"/>
        <w:ind w:left="720" w:hanging="360"/>
        <w:jc w:val="both"/>
        <w:rPr>
          <w:sz w:val="24"/>
          <w:szCs w:val="24"/>
          <w:u w:val="none"/>
        </w:rPr>
      </w:pPr>
      <w:r w:rsidDel="00000000" w:rsidR="00000000" w:rsidRPr="00000000">
        <w:rPr>
          <w:sz w:val="24"/>
          <w:szCs w:val="24"/>
          <w:rtl w:val="0"/>
        </w:rPr>
        <w:t xml:space="preserve">Adaptation to Local Climate Change and Infrastructure Resilience</w:t>
      </w:r>
    </w:p>
    <w:p w:rsidR="00000000" w:rsidDel="00000000" w:rsidP="00000000" w:rsidRDefault="00000000" w:rsidRPr="00000000" w14:paraId="00000047">
      <w:pPr>
        <w:spacing w:after="240" w:before="240" w:lineRule="auto"/>
        <w:ind w:left="720" w:firstLine="0"/>
        <w:jc w:val="both"/>
        <w:rPr>
          <w:sz w:val="24"/>
          <w:szCs w:val="24"/>
        </w:rPr>
      </w:pPr>
      <w:r w:rsidDel="00000000" w:rsidR="00000000" w:rsidRPr="00000000">
        <w:rPr>
          <w:sz w:val="24"/>
          <w:szCs w:val="24"/>
          <w:rtl w:val="0"/>
        </w:rPr>
        <w:t xml:space="preserve">Authorities may monitor local climate change through ongoing data gathering, which informs resilient infrastructure and urban development. Bangladesh's ability to create climate-adaptive communities ready for future catastrophes is strengthened by data-driven advancements.</w:t>
      </w:r>
    </w:p>
    <w:p w:rsidR="00000000" w:rsidDel="00000000" w:rsidP="00000000" w:rsidRDefault="00000000" w:rsidRPr="00000000" w14:paraId="00000048">
      <w:pPr>
        <w:numPr>
          <w:ilvl w:val="0"/>
          <w:numId w:val="15"/>
        </w:numPr>
        <w:spacing w:after="240" w:before="240" w:lineRule="auto"/>
        <w:ind w:left="720" w:hanging="360"/>
        <w:jc w:val="both"/>
        <w:rPr>
          <w:u w:val="none"/>
        </w:rPr>
      </w:pPr>
      <w:r w:rsidDel="00000000" w:rsidR="00000000" w:rsidRPr="00000000">
        <w:rPr>
          <w:sz w:val="14"/>
          <w:szCs w:val="14"/>
          <w:rtl w:val="0"/>
        </w:rPr>
        <w:t xml:space="preserve"> </w:t>
      </w:r>
      <w:r w:rsidDel="00000000" w:rsidR="00000000" w:rsidRPr="00000000">
        <w:rPr>
          <w:sz w:val="24"/>
          <w:szCs w:val="24"/>
          <w:rtl w:val="0"/>
        </w:rPr>
        <w:t xml:space="preserve">Economic and Social Stability</w:t>
      </w:r>
    </w:p>
    <w:p w:rsidR="00000000" w:rsidDel="00000000" w:rsidP="00000000" w:rsidRDefault="00000000" w:rsidRPr="00000000" w14:paraId="00000049">
      <w:pPr>
        <w:spacing w:after="240" w:before="240" w:lineRule="auto"/>
        <w:ind w:left="720" w:firstLine="0"/>
        <w:jc w:val="both"/>
        <w:rPr>
          <w:sz w:val="24"/>
          <w:szCs w:val="24"/>
        </w:rPr>
      </w:pPr>
      <w:r w:rsidDel="00000000" w:rsidR="00000000" w:rsidRPr="00000000">
        <w:rPr>
          <w:sz w:val="24"/>
          <w:szCs w:val="24"/>
          <w:rtl w:val="0"/>
        </w:rPr>
        <w:t xml:space="preserve">TERRA strengthens economic resilience in vulnerable areas by minimizing flood-induced losses, which lowers recovery costs and promotes regional development. This stability protects investments and improves the standard of living for locals.</w:t>
      </w:r>
    </w:p>
    <w:p w:rsidR="00000000" w:rsidDel="00000000" w:rsidP="00000000" w:rsidRDefault="00000000" w:rsidRPr="00000000" w14:paraId="0000004A">
      <w:pPr>
        <w:numPr>
          <w:ilvl w:val="0"/>
          <w:numId w:val="15"/>
        </w:numPr>
        <w:spacing w:after="240" w:before="240" w:lineRule="auto"/>
        <w:ind w:left="720" w:hanging="360"/>
        <w:jc w:val="both"/>
        <w:rPr>
          <w:sz w:val="24"/>
          <w:szCs w:val="24"/>
          <w:u w:val="none"/>
        </w:rPr>
      </w:pPr>
      <w:r w:rsidDel="00000000" w:rsidR="00000000" w:rsidRPr="00000000">
        <w:rPr>
          <w:sz w:val="24"/>
          <w:szCs w:val="24"/>
          <w:rtl w:val="0"/>
        </w:rPr>
        <w:t xml:space="preserve">Sustainable Agriculture Production</w:t>
      </w:r>
    </w:p>
    <w:p w:rsidR="00000000" w:rsidDel="00000000" w:rsidP="00000000" w:rsidRDefault="00000000" w:rsidRPr="00000000" w14:paraId="0000004B">
      <w:pPr>
        <w:spacing w:after="240" w:before="240" w:lineRule="auto"/>
        <w:ind w:left="720" w:firstLine="0"/>
        <w:jc w:val="both"/>
        <w:rPr>
          <w:sz w:val="24"/>
          <w:szCs w:val="24"/>
        </w:rPr>
      </w:pPr>
      <w:r w:rsidDel="00000000" w:rsidR="00000000" w:rsidRPr="00000000">
        <w:rPr>
          <w:sz w:val="24"/>
          <w:szCs w:val="24"/>
          <w:rtl w:val="0"/>
        </w:rPr>
        <w:t xml:space="preserve">TERRA’s data on soil moisture and other conditions supports sustainable agriculture, crucial for food security. These insights will help rural communities reliant on farming to adapt to changing environmental conditions.</w:t>
      </w:r>
    </w:p>
    <w:p w:rsidR="00000000" w:rsidDel="00000000" w:rsidP="00000000" w:rsidRDefault="00000000" w:rsidRPr="00000000" w14:paraId="0000004C">
      <w:pPr>
        <w:numPr>
          <w:ilvl w:val="0"/>
          <w:numId w:val="15"/>
        </w:numPr>
        <w:spacing w:after="240" w:before="240" w:lineRule="auto"/>
        <w:ind w:left="720" w:hanging="360"/>
        <w:jc w:val="both"/>
        <w:rPr>
          <w:u w:val="none"/>
        </w:rPr>
      </w:pPr>
      <w:r w:rsidDel="00000000" w:rsidR="00000000" w:rsidRPr="00000000">
        <w:rPr>
          <w:sz w:val="24"/>
          <w:szCs w:val="24"/>
          <w:rtl w:val="0"/>
        </w:rPr>
        <w:t xml:space="preserve"> Support for Proactive Policy Development</w:t>
      </w:r>
    </w:p>
    <w:p w:rsidR="00000000" w:rsidDel="00000000" w:rsidP="00000000" w:rsidRDefault="00000000" w:rsidRPr="00000000" w14:paraId="0000004D">
      <w:pPr>
        <w:spacing w:after="240" w:before="240" w:lineRule="auto"/>
        <w:ind w:left="720" w:firstLine="0"/>
        <w:jc w:val="both"/>
        <w:rPr>
          <w:sz w:val="24"/>
          <w:szCs w:val="24"/>
        </w:rPr>
      </w:pPr>
      <w:r w:rsidDel="00000000" w:rsidR="00000000" w:rsidRPr="00000000">
        <w:rPr>
          <w:sz w:val="24"/>
          <w:szCs w:val="24"/>
          <w:rtl w:val="0"/>
        </w:rPr>
        <w:t xml:space="preserve">Ongoing environmental monitoring strengthens national climate resilience by supporting sustainable urban development, water resource management, and agriculture while enabling policymakers in adapting to climate hazards.</w:t>
      </w:r>
    </w:p>
    <w:p w:rsidR="00000000" w:rsidDel="00000000" w:rsidP="00000000" w:rsidRDefault="00000000" w:rsidRPr="00000000" w14:paraId="0000004E">
      <w:pPr>
        <w:numPr>
          <w:ilvl w:val="0"/>
          <w:numId w:val="15"/>
        </w:numPr>
        <w:spacing w:after="240" w:before="240" w:lineRule="auto"/>
        <w:ind w:left="720" w:hanging="360"/>
        <w:jc w:val="both"/>
        <w:rPr>
          <w:u w:val="none"/>
        </w:rPr>
      </w:pPr>
      <w:r w:rsidDel="00000000" w:rsidR="00000000" w:rsidRPr="00000000">
        <w:rPr>
          <w:sz w:val="14"/>
          <w:szCs w:val="14"/>
          <w:rtl w:val="0"/>
        </w:rPr>
        <w:t xml:space="preserve"> </w:t>
      </w:r>
      <w:r w:rsidDel="00000000" w:rsidR="00000000" w:rsidRPr="00000000">
        <w:rPr>
          <w:sz w:val="24"/>
          <w:szCs w:val="24"/>
          <w:rtl w:val="0"/>
        </w:rPr>
        <w:t xml:space="preserve">Long-Term Risk Management</w:t>
      </w:r>
    </w:p>
    <w:p w:rsidR="00000000" w:rsidDel="00000000" w:rsidP="00000000" w:rsidRDefault="00000000" w:rsidRPr="00000000" w14:paraId="0000004F">
      <w:pPr>
        <w:spacing w:after="240" w:before="240" w:lineRule="auto"/>
        <w:ind w:left="720" w:firstLine="0"/>
        <w:jc w:val="both"/>
        <w:rPr>
          <w:b w:val="1"/>
          <w:bCs w:val="1"/>
          <w:sz w:val="28"/>
          <w:szCs w:val="28"/>
        </w:rPr>
      </w:pPr>
      <w:r w:rsidDel="00000000" w:rsidR="00000000" w:rsidRPr="00000000">
        <w:rPr>
          <w:sz w:val="24"/>
          <w:szCs w:val="24"/>
          <w:rtl w:val="0"/>
        </w:rPr>
        <w:t xml:space="preserve">TERRA’s predictive capabilities help identify high-risk zones by flood zone mapping and track flood trends, supporting resilient infrastructure planning. Data-driven mitigation measures, such as flood barriers and buffer zones, reduce disaster risks and enhance community resilience across Bangladesh</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b w:val="1"/>
          <w:bCs w:val="1"/>
          <w:sz w:val="28"/>
          <w:szCs w:val="28"/>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b w:val="1"/>
          <w:bCs w:val="1"/>
          <w:sz w:val="28"/>
          <w:szCs w:val="28"/>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b w:val="1"/>
          <w:bCs w:val="1"/>
          <w:sz w:val="28"/>
          <w:szCs w:val="28"/>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b w:val="1"/>
          <w:bCs w:val="1"/>
          <w:sz w:val="28"/>
          <w:szCs w:val="28"/>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b w:val="1"/>
          <w:bCs w:val="1"/>
          <w:sz w:val="28"/>
          <w:szCs w:val="28"/>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b w:val="1"/>
          <w:bCs w:val="1"/>
          <w:sz w:val="28"/>
          <w:szCs w:val="28"/>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b w:val="1"/>
          <w:bCs w:val="1"/>
          <w:sz w:val="28"/>
          <w:szCs w:val="28"/>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b w:val="1"/>
          <w:bCs w:val="1"/>
          <w:sz w:val="28"/>
          <w:szCs w:val="28"/>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b w:val="1"/>
          <w:bCs w:val="1"/>
          <w:sz w:val="28"/>
          <w:szCs w:val="28"/>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b w:val="1"/>
          <w:bCs w:val="1"/>
          <w:sz w:val="28"/>
          <w:szCs w:val="28"/>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b w:val="1"/>
          <w:bCs w:val="1"/>
          <w:sz w:val="28"/>
          <w:szCs w:val="28"/>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b w:val="1"/>
          <w:bCs w:val="1"/>
          <w:sz w:val="28"/>
          <w:szCs w:val="28"/>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b w:val="1"/>
          <w:bCs w:val="1"/>
          <w:sz w:val="28"/>
          <w:szCs w:val="28"/>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b w:val="1"/>
          <w:bCs w:val="1"/>
          <w:sz w:val="28"/>
          <w:szCs w:val="28"/>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b w:val="1"/>
          <w:bCs w:val="1"/>
          <w:sz w:val="28"/>
          <w:szCs w:val="28"/>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b w:val="1"/>
          <w:bCs w:val="1"/>
          <w:sz w:val="28"/>
          <w:szCs w:val="28"/>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b w:val="1"/>
          <w:bCs w:val="1"/>
          <w:sz w:val="28"/>
          <w:szCs w:val="28"/>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b w:val="1"/>
          <w:bCs w:val="1"/>
          <w:sz w:val="28"/>
          <w:szCs w:val="28"/>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b w:val="1"/>
          <w:bCs w:val="1"/>
          <w:sz w:val="28"/>
          <w:szCs w:val="28"/>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b w:val="1"/>
          <w:bCs w:val="1"/>
          <w:sz w:val="28"/>
          <w:szCs w:val="28"/>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b w:val="1"/>
          <w:bCs w:val="1"/>
          <w:sz w:val="28"/>
          <w:szCs w:val="28"/>
        </w:rPr>
      </w:pPr>
      <w:r w:rsidDel="00000000" w:rsidR="00000000" w:rsidRPr="00000000">
        <w:rPr>
          <w:b w:val="1"/>
          <w:bCs w:val="1"/>
          <w:sz w:val="28"/>
          <w:szCs w:val="28"/>
          <w:rtl w:val="0"/>
        </w:rPr>
        <w:t xml:space="preserve"> 7. Activity List:</w:t>
      </w:r>
    </w:p>
    <w:p w:rsidR="00000000" w:rsidDel="00000000" w:rsidP="00000000" w:rsidRDefault="00000000" w:rsidRPr="00000000" w14:paraId="00000065">
      <w:pPr>
        <w:jc w:val="both"/>
        <w:rPr>
          <w:b w:val="1"/>
          <w:bCs w:val="1"/>
          <w:sz w:val="28"/>
          <w:szCs w:val="28"/>
        </w:rPr>
      </w:pPr>
      <w:r w:rsidDel="00000000" w:rsidR="00000000" w:rsidRPr="00000000">
        <w:rPr>
          <w:sz w:val="28"/>
          <w:szCs w:val="28"/>
          <w:rtl w:val="0"/>
        </w:rPr>
        <w:t xml:space="preserve">The 6 month activity plan of project TERRA is given below: </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b w:val="1"/>
          <w:bCs w:val="1"/>
          <w:sz w:val="28"/>
          <w:szCs w:val="28"/>
        </w:rPr>
      </w:pPr>
      <w:r w:rsidDel="00000000" w:rsidR="00000000" w:rsidRPr="00000000">
        <w:rPr>
          <w:b w:val="1"/>
          <w:bCs w:val="1"/>
          <w:sz w:val="28"/>
          <w:szCs w:val="28"/>
        </w:rPr>
        <w:drawing>
          <wp:inline distB="114300" distT="114300" distL="114300" distR="114300">
            <wp:extent cx="6330108" cy="5970884"/>
            <wp:effectExtent b="12700" l="12700" r="12700" t="12700"/>
            <wp:docPr id="2" name="image8.png"/>
            <a:graphic>
              <a:graphicData uri="http://schemas.openxmlformats.org/drawingml/2006/picture">
                <pic:pic>
                  <pic:nvPicPr>
                    <pic:cNvPr id="0" name="image8.png"/>
                    <pic:cNvPicPr preferRelativeResize="0"/>
                  </pic:nvPicPr>
                  <pic:blipFill>
                    <a:blip r:embed="rId8"/>
                    <a:srcRect b="0" l="9196" r="7375" t="0"/>
                    <a:stretch>
                      <a:fillRect/>
                    </a:stretch>
                  </pic:blipFill>
                  <pic:spPr>
                    <a:xfrm>
                      <a:off x="0" y="0"/>
                      <a:ext cx="6330108" cy="597088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b w:val="1"/>
          <w:bCs w:val="1"/>
          <w:sz w:val="28"/>
          <w:szCs w:val="28"/>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b w:val="1"/>
          <w:bCs w:val="1"/>
          <w:sz w:val="28"/>
          <w:szCs w:val="28"/>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b w:val="1"/>
          <w:bCs w:val="1"/>
          <w:sz w:val="28"/>
          <w:szCs w:val="28"/>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b w:val="1"/>
          <w:bCs w:val="1"/>
          <w:sz w:val="28"/>
          <w:szCs w:val="28"/>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b w:val="1"/>
          <w:bCs w:val="1"/>
          <w:sz w:val="28"/>
          <w:szCs w:val="28"/>
        </w:rPr>
      </w:pPr>
      <w:r w:rsidDel="00000000" w:rsidR="00000000" w:rsidRPr="00000000">
        <w:rPr>
          <w:rtl w:val="0"/>
        </w:rPr>
      </w:r>
    </w:p>
    <w:p w:rsidR="00000000" w:rsidDel="00000000" w:rsidP="00000000" w:rsidRDefault="00000000" w:rsidRPr="00000000" w14:paraId="0000006C">
      <w:pPr>
        <w:spacing w:before="7" w:lineRule="auto"/>
        <w:rPr>
          <w:b w:val="1"/>
          <w:bCs w:val="1"/>
          <w:sz w:val="28"/>
          <w:szCs w:val="28"/>
        </w:rPr>
      </w:pPr>
      <w:r w:rsidDel="00000000" w:rsidR="00000000" w:rsidRPr="00000000">
        <w:rPr>
          <w:rtl w:val="0"/>
        </w:rPr>
      </w:r>
    </w:p>
    <w:p w:rsidR="00000000" w:rsidDel="00000000" w:rsidP="00000000" w:rsidRDefault="00000000" w:rsidRPr="00000000" w14:paraId="0000006D">
      <w:pPr>
        <w:spacing w:after="42" w:lineRule="auto"/>
        <w:ind w:left="65" w:firstLine="0"/>
        <w:rPr>
          <w:sz w:val="28"/>
          <w:szCs w:val="28"/>
        </w:rPr>
      </w:pPr>
      <w:r w:rsidDel="00000000" w:rsidR="00000000" w:rsidRPr="00000000">
        <w:rPr>
          <w:sz w:val="28"/>
          <w:szCs w:val="28"/>
          <w:rtl w:val="0"/>
        </w:rPr>
        <w:t xml:space="preserve">The Phase wise activity of project TERRA is given below:</w:t>
      </w:r>
    </w:p>
    <w:tbl>
      <w:tblPr>
        <w:tblStyle w:val="Table1"/>
        <w:tblW w:w="9080.0" w:type="dxa"/>
        <w:jc w:val="left"/>
        <w:tblInd w:w="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20"/>
        <w:gridCol w:w="1820"/>
        <w:gridCol w:w="1820"/>
        <w:gridCol w:w="1820"/>
        <w:gridCol w:w="1800"/>
        <w:tblGridChange w:id="0">
          <w:tblGrid>
            <w:gridCol w:w="1820"/>
            <w:gridCol w:w="1820"/>
            <w:gridCol w:w="1820"/>
            <w:gridCol w:w="1820"/>
            <w:gridCol w:w="1800"/>
          </w:tblGrid>
        </w:tblGridChange>
      </w:tblGrid>
      <w:tr>
        <w:trPr>
          <w:cantSplit w:val="0"/>
          <w:trHeight w:val="1619" w:hRule="atLeast"/>
          <w:tblHeader w:val="0"/>
        </w:trPr>
        <w:tc>
          <w:tcPr>
            <w:shd w:fill="f4cccc" w:val="clear"/>
          </w:tcPr>
          <w:p w:rsidR="00000000" w:rsidDel="00000000" w:rsidP="00000000" w:rsidRDefault="00000000" w:rsidRPr="00000000" w14:paraId="0000006E">
            <w:pPr>
              <w:spacing w:before="117" w:lineRule="auto"/>
              <w:ind w:left="115" w:right="278" w:firstLine="0"/>
              <w:rPr>
                <w:sz w:val="24"/>
                <w:szCs w:val="24"/>
              </w:rPr>
            </w:pPr>
            <w:r w:rsidDel="00000000" w:rsidR="00000000" w:rsidRPr="00000000">
              <w:rPr>
                <w:sz w:val="24"/>
                <w:szCs w:val="24"/>
                <w:rtl w:val="0"/>
              </w:rPr>
              <w:t xml:space="preserve">Phase 1: Network Deployment</w:t>
            </w:r>
          </w:p>
        </w:tc>
        <w:tc>
          <w:tcPr>
            <w:shd w:fill="f4cccc" w:val="clear"/>
          </w:tcPr>
          <w:p w:rsidR="00000000" w:rsidDel="00000000" w:rsidP="00000000" w:rsidRDefault="00000000" w:rsidRPr="00000000" w14:paraId="0000006F">
            <w:pPr>
              <w:spacing w:before="117" w:lineRule="auto"/>
              <w:ind w:left="110" w:right="278" w:firstLine="0"/>
              <w:rPr>
                <w:sz w:val="24"/>
                <w:szCs w:val="24"/>
              </w:rPr>
            </w:pPr>
            <w:r w:rsidDel="00000000" w:rsidR="00000000" w:rsidRPr="00000000">
              <w:rPr>
                <w:sz w:val="24"/>
                <w:szCs w:val="24"/>
                <w:rtl w:val="0"/>
              </w:rPr>
              <w:t xml:space="preserve">Phase 2: Data Collection and Integration</w:t>
            </w:r>
          </w:p>
        </w:tc>
        <w:tc>
          <w:tcPr>
            <w:shd w:fill="f4cccc" w:val="clear"/>
          </w:tcPr>
          <w:p w:rsidR="00000000" w:rsidDel="00000000" w:rsidP="00000000" w:rsidRDefault="00000000" w:rsidRPr="00000000" w14:paraId="00000070">
            <w:pPr>
              <w:spacing w:before="117" w:lineRule="auto"/>
              <w:ind w:left="105" w:right="278" w:firstLine="0"/>
              <w:rPr>
                <w:sz w:val="24"/>
                <w:szCs w:val="24"/>
              </w:rPr>
            </w:pPr>
            <w:r w:rsidDel="00000000" w:rsidR="00000000" w:rsidRPr="00000000">
              <w:rPr>
                <w:sz w:val="24"/>
                <w:szCs w:val="24"/>
                <w:rtl w:val="0"/>
              </w:rPr>
              <w:t xml:space="preserve">Phase 3: Analytical Dashboard Development</w:t>
            </w:r>
          </w:p>
        </w:tc>
        <w:tc>
          <w:tcPr>
            <w:shd w:fill="f4cccc" w:val="clear"/>
          </w:tcPr>
          <w:p w:rsidR="00000000" w:rsidDel="00000000" w:rsidP="00000000" w:rsidRDefault="00000000" w:rsidRPr="00000000" w14:paraId="00000071">
            <w:pPr>
              <w:spacing w:before="117" w:lineRule="auto"/>
              <w:ind w:left="100" w:right="463" w:firstLine="0"/>
              <w:rPr>
                <w:sz w:val="24"/>
                <w:szCs w:val="24"/>
              </w:rPr>
            </w:pPr>
            <w:r w:rsidDel="00000000" w:rsidR="00000000" w:rsidRPr="00000000">
              <w:rPr>
                <w:sz w:val="24"/>
                <w:szCs w:val="24"/>
                <w:rtl w:val="0"/>
              </w:rPr>
              <w:t xml:space="preserve">Phase 4: Stakeholder Engagement and Training</w:t>
            </w:r>
          </w:p>
        </w:tc>
        <w:tc>
          <w:tcPr>
            <w:shd w:fill="f4cccc" w:val="clear"/>
          </w:tcPr>
          <w:p w:rsidR="00000000" w:rsidDel="00000000" w:rsidP="00000000" w:rsidRDefault="00000000" w:rsidRPr="00000000" w14:paraId="00000072">
            <w:pPr>
              <w:spacing w:before="117" w:lineRule="auto"/>
              <w:ind w:left="95" w:firstLine="0"/>
              <w:rPr>
                <w:sz w:val="24"/>
                <w:szCs w:val="24"/>
              </w:rPr>
            </w:pPr>
            <w:r w:rsidDel="00000000" w:rsidR="00000000" w:rsidRPr="00000000">
              <w:rPr>
                <w:sz w:val="24"/>
                <w:szCs w:val="24"/>
                <w:rtl w:val="0"/>
              </w:rPr>
              <w:t xml:space="preserve">Phase 5: Policy Influence and Action , Scaling</w:t>
            </w:r>
          </w:p>
        </w:tc>
      </w:tr>
      <w:tr>
        <w:trPr>
          <w:cantSplit w:val="0"/>
          <w:trHeight w:val="599" w:hRule="atLeast"/>
          <w:tblHeader w:val="0"/>
        </w:trPr>
        <w:tc>
          <w:tcPr>
            <w:shd w:fill="d9e9d3" w:val="clear"/>
          </w:tcPr>
          <w:p w:rsidR="00000000" w:rsidDel="00000000" w:rsidP="00000000" w:rsidRDefault="00000000" w:rsidRPr="00000000" w14:paraId="00000073">
            <w:pPr>
              <w:spacing w:before="112" w:lineRule="auto"/>
              <w:ind w:left="115" w:firstLine="0"/>
              <w:rPr>
                <w:sz w:val="24"/>
                <w:szCs w:val="24"/>
              </w:rPr>
            </w:pPr>
            <w:r w:rsidDel="00000000" w:rsidR="00000000" w:rsidRPr="00000000">
              <w:rPr>
                <w:sz w:val="24"/>
                <w:szCs w:val="24"/>
                <w:rtl w:val="0"/>
              </w:rPr>
              <w:t xml:space="preserve">(Months 1-4)</w:t>
            </w:r>
          </w:p>
        </w:tc>
        <w:tc>
          <w:tcPr>
            <w:shd w:fill="d9e9d3" w:val="clear"/>
          </w:tcPr>
          <w:p w:rsidR="00000000" w:rsidDel="00000000" w:rsidP="00000000" w:rsidRDefault="00000000" w:rsidRPr="00000000" w14:paraId="00000074">
            <w:pPr>
              <w:spacing w:before="112" w:lineRule="auto"/>
              <w:ind w:left="110" w:firstLine="0"/>
              <w:rPr>
                <w:sz w:val="24"/>
                <w:szCs w:val="24"/>
              </w:rPr>
            </w:pPr>
            <w:r w:rsidDel="00000000" w:rsidR="00000000" w:rsidRPr="00000000">
              <w:rPr>
                <w:sz w:val="24"/>
                <w:szCs w:val="24"/>
                <w:rtl w:val="0"/>
              </w:rPr>
              <w:t xml:space="preserve">(Months 5-8)</w:t>
            </w:r>
          </w:p>
        </w:tc>
        <w:tc>
          <w:tcPr>
            <w:shd w:fill="d9e9d3" w:val="clear"/>
          </w:tcPr>
          <w:p w:rsidR="00000000" w:rsidDel="00000000" w:rsidP="00000000" w:rsidRDefault="00000000" w:rsidRPr="00000000" w14:paraId="00000075">
            <w:pPr>
              <w:spacing w:before="112" w:lineRule="auto"/>
              <w:ind w:left="105" w:firstLine="0"/>
              <w:rPr>
                <w:sz w:val="24"/>
                <w:szCs w:val="24"/>
              </w:rPr>
            </w:pPr>
            <w:r w:rsidDel="00000000" w:rsidR="00000000" w:rsidRPr="00000000">
              <w:rPr>
                <w:sz w:val="24"/>
                <w:szCs w:val="24"/>
                <w:rtl w:val="0"/>
              </w:rPr>
              <w:t xml:space="preserve">(Months 9-12)</w:t>
            </w:r>
          </w:p>
        </w:tc>
        <w:tc>
          <w:tcPr>
            <w:shd w:fill="d9e9d3" w:val="clear"/>
          </w:tcPr>
          <w:p w:rsidR="00000000" w:rsidDel="00000000" w:rsidP="00000000" w:rsidRDefault="00000000" w:rsidRPr="00000000" w14:paraId="00000076">
            <w:pPr>
              <w:spacing w:before="112" w:lineRule="auto"/>
              <w:ind w:left="100" w:firstLine="0"/>
              <w:rPr>
                <w:sz w:val="24"/>
                <w:szCs w:val="24"/>
              </w:rPr>
            </w:pPr>
            <w:r w:rsidDel="00000000" w:rsidR="00000000" w:rsidRPr="00000000">
              <w:rPr>
                <w:sz w:val="24"/>
                <w:szCs w:val="24"/>
                <w:rtl w:val="0"/>
              </w:rPr>
              <w:t xml:space="preserve">(Months 13-15)</w:t>
            </w:r>
          </w:p>
        </w:tc>
        <w:tc>
          <w:tcPr>
            <w:shd w:fill="d9e9d3" w:val="clear"/>
          </w:tcPr>
          <w:p w:rsidR="00000000" w:rsidDel="00000000" w:rsidP="00000000" w:rsidRDefault="00000000" w:rsidRPr="00000000" w14:paraId="00000077">
            <w:pPr>
              <w:spacing w:before="112" w:lineRule="auto"/>
              <w:ind w:left="95" w:firstLine="0"/>
              <w:rPr>
                <w:sz w:val="24"/>
                <w:szCs w:val="24"/>
              </w:rPr>
            </w:pPr>
            <w:r w:rsidDel="00000000" w:rsidR="00000000" w:rsidRPr="00000000">
              <w:rPr>
                <w:sz w:val="24"/>
                <w:szCs w:val="24"/>
                <w:rtl w:val="0"/>
              </w:rPr>
              <w:t xml:space="preserve">(Months 16-18)</w:t>
            </w:r>
          </w:p>
        </w:tc>
      </w:tr>
      <w:tr>
        <w:trPr>
          <w:cantSplit w:val="0"/>
          <w:trHeight w:val="3020" w:hRule="atLeast"/>
          <w:tblHeader w:val="0"/>
        </w:trPr>
        <w:tc>
          <w:tcPr/>
          <w:p w:rsidR="00000000" w:rsidDel="00000000" w:rsidP="00000000" w:rsidRDefault="00000000" w:rsidRPr="00000000" w14:paraId="00000078">
            <w:pPr>
              <w:spacing w:before="94" w:lineRule="auto"/>
              <w:rPr/>
            </w:pPr>
            <w:r w:rsidDel="00000000" w:rsidR="00000000" w:rsidRPr="00000000">
              <w:rPr>
                <w:rtl w:val="0"/>
              </w:rPr>
            </w:r>
          </w:p>
          <w:p w:rsidR="00000000" w:rsidDel="00000000" w:rsidP="00000000" w:rsidRDefault="00000000" w:rsidRPr="00000000" w14:paraId="00000079">
            <w:pPr>
              <w:ind w:left="115" w:right="97" w:firstLine="0"/>
              <w:rPr/>
            </w:pPr>
            <w:r w:rsidDel="00000000" w:rsidR="00000000" w:rsidRPr="00000000">
              <w:rPr>
                <w:b w:val="1"/>
                <w:bCs w:val="1"/>
                <w:rtl w:val="0"/>
              </w:rPr>
              <w:t xml:space="preserve">Objective: </w:t>
            </w:r>
            <w:r w:rsidDel="00000000" w:rsidR="00000000" w:rsidRPr="00000000">
              <w:rPr>
                <w:rtl w:val="0"/>
              </w:rPr>
              <w:t xml:space="preserve">Establish the hardware infrastructure to collect microclimate data across target urban areas.</w:t>
            </w:r>
          </w:p>
        </w:tc>
        <w:tc>
          <w:tcPr/>
          <w:p w:rsidR="00000000" w:rsidDel="00000000" w:rsidP="00000000" w:rsidRDefault="00000000" w:rsidRPr="00000000" w14:paraId="0000007A">
            <w:pPr>
              <w:spacing w:before="94" w:lineRule="auto"/>
              <w:rPr/>
            </w:pPr>
            <w:r w:rsidDel="00000000" w:rsidR="00000000" w:rsidRPr="00000000">
              <w:rPr>
                <w:rtl w:val="0"/>
              </w:rPr>
            </w:r>
          </w:p>
          <w:p w:rsidR="00000000" w:rsidDel="00000000" w:rsidP="00000000" w:rsidRDefault="00000000" w:rsidRPr="00000000" w14:paraId="0000007B">
            <w:pPr>
              <w:ind w:left="110" w:right="97" w:firstLine="0"/>
              <w:rPr/>
            </w:pPr>
            <w:r w:rsidDel="00000000" w:rsidR="00000000" w:rsidRPr="00000000">
              <w:rPr>
                <w:b w:val="1"/>
                <w:bCs w:val="1"/>
                <w:rtl w:val="0"/>
              </w:rPr>
              <w:t xml:space="preserve">Objective: </w:t>
            </w:r>
            <w:r w:rsidDel="00000000" w:rsidR="00000000" w:rsidRPr="00000000">
              <w:rPr>
                <w:rtl w:val="0"/>
              </w:rPr>
              <w:t xml:space="preserve">Set up data collection protocols and integrate data into a central system for analysis.</w:t>
            </w:r>
          </w:p>
        </w:tc>
        <w:tc>
          <w:tcPr/>
          <w:p w:rsidR="00000000" w:rsidDel="00000000" w:rsidP="00000000" w:rsidRDefault="00000000" w:rsidRPr="00000000" w14:paraId="0000007C">
            <w:pPr>
              <w:spacing w:before="94" w:lineRule="auto"/>
              <w:rPr/>
            </w:pPr>
            <w:r w:rsidDel="00000000" w:rsidR="00000000" w:rsidRPr="00000000">
              <w:rPr>
                <w:rtl w:val="0"/>
              </w:rPr>
            </w:r>
          </w:p>
          <w:p w:rsidR="00000000" w:rsidDel="00000000" w:rsidP="00000000" w:rsidRDefault="00000000" w:rsidRPr="00000000" w14:paraId="0000007D">
            <w:pPr>
              <w:ind w:left="105" w:right="571" w:firstLine="0"/>
              <w:rPr/>
            </w:pPr>
            <w:r w:rsidDel="00000000" w:rsidR="00000000" w:rsidRPr="00000000">
              <w:rPr>
                <w:b w:val="1"/>
                <w:bCs w:val="1"/>
                <w:rtl w:val="0"/>
              </w:rPr>
              <w:t xml:space="preserve">Objective: </w:t>
            </w:r>
            <w:r w:rsidDel="00000000" w:rsidR="00000000" w:rsidRPr="00000000">
              <w:rPr>
                <w:rtl w:val="0"/>
              </w:rPr>
              <w:t xml:space="preserve">Develop and launch</w:t>
            </w:r>
          </w:p>
          <w:p w:rsidR="00000000" w:rsidDel="00000000" w:rsidP="00000000" w:rsidRDefault="00000000" w:rsidRPr="00000000" w14:paraId="0000007E">
            <w:pPr>
              <w:ind w:left="105" w:right="192" w:firstLine="0"/>
              <w:rPr/>
            </w:pPr>
            <w:r w:rsidDel="00000000" w:rsidR="00000000" w:rsidRPr="00000000">
              <w:rPr>
                <w:rtl w:val="0"/>
              </w:rPr>
              <w:t xml:space="preserve">user-friendly dashboards and APIs for data visualization and stakeholder access.</w:t>
            </w:r>
          </w:p>
        </w:tc>
        <w:tc>
          <w:tcPr/>
          <w:p w:rsidR="00000000" w:rsidDel="00000000" w:rsidP="00000000" w:rsidRDefault="00000000" w:rsidRPr="00000000" w14:paraId="0000007F">
            <w:pPr>
              <w:spacing w:before="94" w:lineRule="auto"/>
              <w:rPr/>
            </w:pPr>
            <w:r w:rsidDel="00000000" w:rsidR="00000000" w:rsidRPr="00000000">
              <w:rPr>
                <w:rtl w:val="0"/>
              </w:rPr>
            </w:r>
          </w:p>
          <w:p w:rsidR="00000000" w:rsidDel="00000000" w:rsidP="00000000" w:rsidRDefault="00000000" w:rsidRPr="00000000" w14:paraId="00000080">
            <w:pPr>
              <w:ind w:left="100" w:right="295" w:firstLine="0"/>
              <w:rPr/>
            </w:pPr>
            <w:r w:rsidDel="00000000" w:rsidR="00000000" w:rsidRPr="00000000">
              <w:rPr>
                <w:b w:val="1"/>
                <w:bCs w:val="1"/>
                <w:rtl w:val="0"/>
              </w:rPr>
              <w:t xml:space="preserve">Objective: </w:t>
            </w:r>
            <w:r w:rsidDel="00000000" w:rsidR="00000000" w:rsidRPr="00000000">
              <w:rPr>
                <w:rtl w:val="0"/>
              </w:rPr>
              <w:t xml:space="preserve">Educate stakeholders on the platform, promote awareness, and ensure effective utilization.</w:t>
            </w:r>
          </w:p>
        </w:tc>
        <w:tc>
          <w:tcPr/>
          <w:p w:rsidR="00000000" w:rsidDel="00000000" w:rsidP="00000000" w:rsidRDefault="00000000" w:rsidRPr="00000000" w14:paraId="00000081">
            <w:pPr>
              <w:spacing w:before="94" w:lineRule="auto"/>
              <w:rPr/>
            </w:pPr>
            <w:r w:rsidDel="00000000" w:rsidR="00000000" w:rsidRPr="00000000">
              <w:rPr>
                <w:rtl w:val="0"/>
              </w:rPr>
            </w:r>
          </w:p>
          <w:p w:rsidR="00000000" w:rsidDel="00000000" w:rsidP="00000000" w:rsidRDefault="00000000" w:rsidRPr="00000000" w14:paraId="00000082">
            <w:pPr>
              <w:ind w:left="95" w:right="199" w:firstLine="0"/>
              <w:rPr/>
            </w:pPr>
            <w:r w:rsidDel="00000000" w:rsidR="00000000" w:rsidRPr="00000000">
              <w:rPr>
                <w:b w:val="1"/>
                <w:bCs w:val="1"/>
                <w:rtl w:val="0"/>
              </w:rPr>
              <w:t xml:space="preserve">Objective: </w:t>
            </w:r>
            <w:r w:rsidDel="00000000" w:rsidR="00000000" w:rsidRPr="00000000">
              <w:rPr>
                <w:rtl w:val="0"/>
              </w:rPr>
              <w:t xml:space="preserve">Collaborate with policymakers to leverage insights for urban planning and policy-making.</w:t>
            </w:r>
          </w:p>
        </w:tc>
      </w:tr>
      <w:tr>
        <w:trPr>
          <w:cantSplit w:val="0"/>
          <w:trHeight w:val="4719" w:hRule="atLeast"/>
          <w:tblHeader w:val="0"/>
        </w:trPr>
        <w:tc>
          <w:tcPr/>
          <w:p w:rsidR="00000000" w:rsidDel="00000000" w:rsidP="00000000" w:rsidRDefault="00000000" w:rsidRPr="00000000" w14:paraId="00000083">
            <w:pPr>
              <w:spacing w:before="99" w:lineRule="auto"/>
              <w:rPr/>
            </w:pPr>
            <w:r w:rsidDel="00000000" w:rsidR="00000000" w:rsidRPr="00000000">
              <w:rPr>
                <w:rtl w:val="0"/>
              </w:rPr>
            </w:r>
          </w:p>
          <w:p w:rsidR="00000000" w:rsidDel="00000000" w:rsidP="00000000" w:rsidRDefault="00000000" w:rsidRPr="00000000" w14:paraId="00000084">
            <w:pPr>
              <w:numPr>
                <w:ilvl w:val="0"/>
                <w:numId w:val="2"/>
              </w:numPr>
              <w:tabs>
                <w:tab w:val="left" w:leader="none" w:pos="278"/>
              </w:tabs>
              <w:ind w:left="115" w:right="156" w:firstLine="0"/>
            </w:pPr>
            <w:r w:rsidDel="00000000" w:rsidR="00000000" w:rsidRPr="00000000">
              <w:rPr>
                <w:rtl w:val="0"/>
              </w:rPr>
              <w:t xml:space="preserve">          Identify critical urban areas for climate monitoring device installation.</w:t>
            </w:r>
          </w:p>
          <w:p w:rsidR="00000000" w:rsidDel="00000000" w:rsidP="00000000" w:rsidRDefault="00000000" w:rsidRPr="00000000" w14:paraId="00000085">
            <w:pPr>
              <w:numPr>
                <w:ilvl w:val="0"/>
                <w:numId w:val="2"/>
              </w:numPr>
              <w:tabs>
                <w:tab w:val="left" w:leader="none" w:pos="278"/>
              </w:tabs>
              <w:spacing w:before="240" w:lineRule="auto"/>
              <w:ind w:left="115" w:right="205" w:firstLine="0"/>
            </w:pPr>
            <w:r w:rsidDel="00000000" w:rsidR="00000000" w:rsidRPr="00000000">
              <w:rPr>
                <w:rtl w:val="0"/>
              </w:rPr>
              <w:t xml:space="preserve"> Conduct initial site surveys and assessments to determine optimal placement of devices.</w:t>
            </w:r>
          </w:p>
        </w:tc>
        <w:tc>
          <w:tcPr/>
          <w:p w:rsidR="00000000" w:rsidDel="00000000" w:rsidP="00000000" w:rsidRDefault="00000000" w:rsidRPr="00000000" w14:paraId="00000086">
            <w:pPr>
              <w:spacing w:before="99" w:lineRule="auto"/>
              <w:rPr/>
            </w:pPr>
            <w:r w:rsidDel="00000000" w:rsidR="00000000" w:rsidRPr="00000000">
              <w:rPr>
                <w:rtl w:val="0"/>
              </w:rPr>
            </w:r>
          </w:p>
          <w:p w:rsidR="00000000" w:rsidDel="00000000" w:rsidP="00000000" w:rsidRDefault="00000000" w:rsidRPr="00000000" w14:paraId="00000087">
            <w:pPr>
              <w:numPr>
                <w:ilvl w:val="0"/>
                <w:numId w:val="12"/>
              </w:numPr>
              <w:tabs>
                <w:tab w:val="left" w:leader="none" w:pos="273"/>
              </w:tabs>
              <w:ind w:left="110" w:right="369" w:firstLine="0"/>
            </w:pPr>
            <w:r w:rsidDel="00000000" w:rsidR="00000000" w:rsidRPr="00000000">
              <w:rPr>
                <w:rtl w:val="0"/>
              </w:rPr>
              <w:t xml:space="preserve"> Establish real-time data collection protocols, including data frequency, formats, and quality checks.</w:t>
            </w:r>
          </w:p>
          <w:p w:rsidR="00000000" w:rsidDel="00000000" w:rsidP="00000000" w:rsidRDefault="00000000" w:rsidRPr="00000000" w14:paraId="00000088">
            <w:pPr>
              <w:numPr>
                <w:ilvl w:val="0"/>
                <w:numId w:val="12"/>
              </w:numPr>
              <w:tabs>
                <w:tab w:val="left" w:leader="none" w:pos="273"/>
              </w:tabs>
              <w:spacing w:before="240" w:lineRule="auto"/>
              <w:ind w:left="110" w:right="399" w:firstLine="0"/>
            </w:pPr>
            <w:r w:rsidDel="00000000" w:rsidR="00000000" w:rsidRPr="00000000">
              <w:rPr>
                <w:rtl w:val="0"/>
              </w:rPr>
              <w:t xml:space="preserve"> Begin initial data collection from deployed devices and conduct preliminary assessments.</w:t>
            </w:r>
          </w:p>
        </w:tc>
        <w:tc>
          <w:tcPr/>
          <w:p w:rsidR="00000000" w:rsidDel="00000000" w:rsidP="00000000" w:rsidRDefault="00000000" w:rsidRPr="00000000" w14:paraId="00000089">
            <w:pPr>
              <w:spacing w:before="99" w:lineRule="auto"/>
              <w:rPr/>
            </w:pPr>
            <w:r w:rsidDel="00000000" w:rsidR="00000000" w:rsidRPr="00000000">
              <w:rPr>
                <w:rtl w:val="0"/>
              </w:rPr>
            </w:r>
          </w:p>
          <w:p w:rsidR="00000000" w:rsidDel="00000000" w:rsidP="00000000" w:rsidRDefault="00000000" w:rsidRPr="00000000" w14:paraId="0000008A">
            <w:pPr>
              <w:numPr>
                <w:ilvl w:val="0"/>
                <w:numId w:val="10"/>
              </w:numPr>
              <w:tabs>
                <w:tab w:val="left" w:leader="none" w:pos="268"/>
              </w:tabs>
              <w:ind w:left="105" w:right="123" w:firstLine="0"/>
            </w:pPr>
            <w:r w:rsidDel="00000000" w:rsidR="00000000" w:rsidRPr="00000000">
              <w:rPr>
                <w:rtl w:val="0"/>
              </w:rPr>
              <w:t xml:space="preserve">               Define user requirements for dashboards and visualization tools, focusing on usability and accessibility.</w:t>
            </w:r>
          </w:p>
          <w:p w:rsidR="00000000" w:rsidDel="00000000" w:rsidP="00000000" w:rsidRDefault="00000000" w:rsidRPr="00000000" w14:paraId="0000008B">
            <w:pPr>
              <w:numPr>
                <w:ilvl w:val="0"/>
                <w:numId w:val="10"/>
              </w:numPr>
              <w:tabs>
                <w:tab w:val="left" w:leader="none" w:pos="268"/>
              </w:tabs>
              <w:spacing w:before="240" w:lineRule="auto"/>
              <w:ind w:left="105" w:right="319" w:firstLine="0"/>
            </w:pPr>
            <w:r w:rsidDel="00000000" w:rsidR="00000000" w:rsidRPr="00000000">
              <w:rPr>
                <w:rtl w:val="0"/>
              </w:rPr>
              <w:t xml:space="preserve">             Begin development of the interactive dashboard interface.</w:t>
            </w:r>
          </w:p>
        </w:tc>
        <w:tc>
          <w:tcPr/>
          <w:p w:rsidR="00000000" w:rsidDel="00000000" w:rsidP="00000000" w:rsidRDefault="00000000" w:rsidRPr="00000000" w14:paraId="0000008C">
            <w:pPr>
              <w:spacing w:before="99" w:lineRule="auto"/>
              <w:rPr/>
            </w:pPr>
            <w:r w:rsidDel="00000000" w:rsidR="00000000" w:rsidRPr="00000000">
              <w:rPr>
                <w:rtl w:val="0"/>
              </w:rPr>
            </w:r>
          </w:p>
          <w:p w:rsidR="00000000" w:rsidDel="00000000" w:rsidP="00000000" w:rsidRDefault="00000000" w:rsidRPr="00000000" w14:paraId="0000008D">
            <w:pPr>
              <w:numPr>
                <w:ilvl w:val="0"/>
                <w:numId w:val="14"/>
              </w:numPr>
              <w:tabs>
                <w:tab w:val="left" w:leader="none" w:pos="263"/>
              </w:tabs>
              <w:ind w:left="100" w:right="98" w:firstLine="0"/>
            </w:pPr>
            <w:r w:rsidDel="00000000" w:rsidR="00000000" w:rsidRPr="00000000">
              <w:rPr>
                <w:rtl w:val="0"/>
              </w:rPr>
              <w:t xml:space="preserve">              Develop training materials and modules tailored to various stakeholder needs.</w:t>
            </w:r>
          </w:p>
          <w:p w:rsidR="00000000" w:rsidDel="00000000" w:rsidP="00000000" w:rsidRDefault="00000000" w:rsidRPr="00000000" w14:paraId="0000008E">
            <w:pPr>
              <w:numPr>
                <w:ilvl w:val="0"/>
                <w:numId w:val="14"/>
              </w:numPr>
              <w:tabs>
                <w:tab w:val="left" w:leader="none" w:pos="263"/>
              </w:tabs>
              <w:spacing w:before="240" w:lineRule="auto"/>
              <w:ind w:left="100" w:right="342" w:firstLine="0"/>
            </w:pPr>
            <w:r w:rsidDel="00000000" w:rsidR="00000000" w:rsidRPr="00000000">
              <w:rPr>
                <w:rtl w:val="0"/>
              </w:rPr>
              <w:t xml:space="preserve">              Begin initial outreach and onboarding sessions with primary stakeholders, including city authorities and urban planners.</w:t>
            </w:r>
          </w:p>
        </w:tc>
        <w:tc>
          <w:tcPr/>
          <w:p w:rsidR="00000000" w:rsidDel="00000000" w:rsidP="00000000" w:rsidRDefault="00000000" w:rsidRPr="00000000" w14:paraId="0000008F">
            <w:pPr>
              <w:spacing w:before="99" w:lineRule="auto"/>
              <w:rPr/>
            </w:pPr>
            <w:r w:rsidDel="00000000" w:rsidR="00000000" w:rsidRPr="00000000">
              <w:rPr>
                <w:rtl w:val="0"/>
              </w:rPr>
            </w:r>
          </w:p>
          <w:p w:rsidR="00000000" w:rsidDel="00000000" w:rsidP="00000000" w:rsidRDefault="00000000" w:rsidRPr="00000000" w14:paraId="00000090">
            <w:pPr>
              <w:numPr>
                <w:ilvl w:val="0"/>
                <w:numId w:val="19"/>
              </w:numPr>
              <w:tabs>
                <w:tab w:val="left" w:leader="none" w:pos="258"/>
              </w:tabs>
              <w:ind w:left="95" w:right="254" w:firstLine="0"/>
            </w:pPr>
            <w:r w:rsidDel="00000000" w:rsidR="00000000" w:rsidRPr="00000000">
              <w:rPr>
                <w:rtl w:val="0"/>
              </w:rPr>
              <w:t xml:space="preserve">           Present data insights and key findings to policymakers.</w:t>
            </w:r>
          </w:p>
          <w:p w:rsidR="00000000" w:rsidDel="00000000" w:rsidP="00000000" w:rsidRDefault="00000000" w:rsidRPr="00000000" w14:paraId="00000091">
            <w:pPr>
              <w:numPr>
                <w:ilvl w:val="0"/>
                <w:numId w:val="19"/>
              </w:numPr>
              <w:tabs>
                <w:tab w:val="left" w:leader="none" w:pos="258"/>
              </w:tabs>
              <w:spacing w:before="240" w:lineRule="auto"/>
              <w:ind w:left="95" w:right="211" w:firstLine="0"/>
            </w:pPr>
            <w:r w:rsidDel="00000000" w:rsidR="00000000" w:rsidRPr="00000000">
              <w:rPr>
                <w:rtl w:val="0"/>
              </w:rPr>
              <w:t xml:space="preserve"> Collaborate with city authorities to integrate climate insights into urban planning considerations.</w:t>
            </w:r>
          </w:p>
        </w:tc>
      </w:tr>
    </w:tbl>
    <w:p w:rsidR="00000000" w:rsidDel="00000000" w:rsidP="00000000" w:rsidRDefault="00000000" w:rsidRPr="00000000" w14:paraId="00000092">
      <w:pPr>
        <w:rPr/>
        <w:sectPr>
          <w:headerReference r:id="rId9" w:type="default"/>
          <w:footerReference r:id="rId10" w:type="default"/>
          <w:pgSz w:h="16840" w:w="11910" w:orient="portrait"/>
          <w:pgMar w:bottom="0" w:top="273.6" w:left="1339.2000000000003" w:right="1425.6" w:header="144" w:footer="1440"/>
          <w:pgNumType w:start="1"/>
        </w:sectPr>
      </w:pPr>
      <w:r w:rsidDel="00000000" w:rsidR="00000000" w:rsidRPr="00000000">
        <w:rPr>
          <w:rtl w:val="0"/>
        </w:rPr>
      </w:r>
    </w:p>
    <w:p w:rsidR="00000000" w:rsidDel="00000000" w:rsidP="00000000" w:rsidRDefault="00000000" w:rsidRPr="00000000" w14:paraId="00000093">
      <w:pPr>
        <w:spacing w:line="276" w:lineRule="auto"/>
        <w:rPr/>
      </w:pPr>
      <w:r w:rsidDel="00000000" w:rsidR="00000000" w:rsidRPr="00000000">
        <w:rPr>
          <w:rtl w:val="0"/>
        </w:rPr>
      </w:r>
    </w:p>
    <w:tbl>
      <w:tblPr>
        <w:tblStyle w:val="Table2"/>
        <w:tblW w:w="9080.0" w:type="dxa"/>
        <w:jc w:val="left"/>
        <w:tblInd w:w="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20"/>
        <w:gridCol w:w="1820"/>
        <w:gridCol w:w="1820"/>
        <w:gridCol w:w="1820"/>
        <w:gridCol w:w="1800"/>
        <w:tblGridChange w:id="0">
          <w:tblGrid>
            <w:gridCol w:w="1820"/>
            <w:gridCol w:w="1820"/>
            <w:gridCol w:w="1820"/>
            <w:gridCol w:w="1820"/>
            <w:gridCol w:w="1800"/>
          </w:tblGrid>
        </w:tblGridChange>
      </w:tblGrid>
      <w:tr>
        <w:trPr>
          <w:cantSplit w:val="0"/>
          <w:trHeight w:val="5699" w:hRule="atLeast"/>
          <w:tblHeader w:val="0"/>
        </w:trPr>
        <w:tc>
          <w:tcPr/>
          <w:p w:rsidR="00000000" w:rsidDel="00000000" w:rsidP="00000000" w:rsidRDefault="00000000" w:rsidRPr="00000000" w14:paraId="00000094">
            <w:pPr>
              <w:spacing w:before="87" w:lineRule="auto"/>
              <w:rPr/>
            </w:pPr>
            <w:r w:rsidDel="00000000" w:rsidR="00000000" w:rsidRPr="00000000">
              <w:rPr>
                <w:rtl w:val="0"/>
              </w:rPr>
            </w:r>
          </w:p>
          <w:p w:rsidR="00000000" w:rsidDel="00000000" w:rsidP="00000000" w:rsidRDefault="00000000" w:rsidRPr="00000000" w14:paraId="00000095">
            <w:pPr>
              <w:numPr>
                <w:ilvl w:val="0"/>
                <w:numId w:val="4"/>
              </w:numPr>
              <w:tabs>
                <w:tab w:val="left" w:leader="none" w:pos="278"/>
              </w:tabs>
              <w:ind w:left="115" w:right="101" w:firstLine="0"/>
            </w:pPr>
            <w:r w:rsidDel="00000000" w:rsidR="00000000" w:rsidRPr="00000000">
              <w:rPr>
                <w:rtl w:val="0"/>
              </w:rPr>
              <w:t xml:space="preserve">            Procure and test climate monitoring devices.</w:t>
            </w:r>
          </w:p>
          <w:p w:rsidR="00000000" w:rsidDel="00000000" w:rsidP="00000000" w:rsidRDefault="00000000" w:rsidRPr="00000000" w14:paraId="00000096">
            <w:pPr>
              <w:numPr>
                <w:ilvl w:val="0"/>
                <w:numId w:val="4"/>
              </w:numPr>
              <w:tabs>
                <w:tab w:val="left" w:leader="none" w:pos="278"/>
              </w:tabs>
              <w:spacing w:before="240" w:lineRule="auto"/>
              <w:ind w:left="115" w:right="364" w:firstLine="0"/>
            </w:pPr>
            <w:r w:rsidDel="00000000" w:rsidR="00000000" w:rsidRPr="00000000">
              <w:rPr>
                <w:rtl w:val="0"/>
              </w:rPr>
              <w:t xml:space="preserve">          Begin device installation at identified locations, focusing on high-priority areas.</w:t>
            </w:r>
          </w:p>
          <w:p w:rsidR="00000000" w:rsidDel="00000000" w:rsidP="00000000" w:rsidRDefault="00000000" w:rsidRPr="00000000" w14:paraId="00000097">
            <w:pPr>
              <w:numPr>
                <w:ilvl w:val="0"/>
                <w:numId w:val="4"/>
              </w:numPr>
              <w:tabs>
                <w:tab w:val="left" w:leader="none" w:pos="278"/>
              </w:tabs>
              <w:spacing w:before="240" w:lineRule="auto"/>
              <w:ind w:left="115" w:right="132" w:firstLine="0"/>
            </w:pPr>
            <w:r w:rsidDel="00000000" w:rsidR="00000000" w:rsidRPr="00000000">
              <w:rPr>
                <w:rtl w:val="0"/>
              </w:rPr>
              <w:t xml:space="preserve">             Ensure network connectivity for data transmission from devices.</w:t>
            </w:r>
          </w:p>
        </w:tc>
        <w:tc>
          <w:tcPr/>
          <w:p w:rsidR="00000000" w:rsidDel="00000000" w:rsidP="00000000" w:rsidRDefault="00000000" w:rsidRPr="00000000" w14:paraId="00000098">
            <w:pPr>
              <w:spacing w:before="87" w:lineRule="auto"/>
              <w:rPr/>
            </w:pPr>
            <w:r w:rsidDel="00000000" w:rsidR="00000000" w:rsidRPr="00000000">
              <w:rPr>
                <w:rtl w:val="0"/>
              </w:rPr>
            </w:r>
          </w:p>
          <w:p w:rsidR="00000000" w:rsidDel="00000000" w:rsidP="00000000" w:rsidRDefault="00000000" w:rsidRPr="00000000" w14:paraId="00000099">
            <w:pPr>
              <w:numPr>
                <w:ilvl w:val="0"/>
                <w:numId w:val="5"/>
              </w:numPr>
              <w:tabs>
                <w:tab w:val="left" w:leader="none" w:pos="273"/>
              </w:tabs>
              <w:ind w:left="110" w:right="180" w:firstLine="0"/>
            </w:pPr>
            <w:r w:rsidDel="00000000" w:rsidR="00000000" w:rsidRPr="00000000">
              <w:rPr>
                <w:rtl w:val="0"/>
              </w:rPr>
              <w:t xml:space="preserve">  Develop a central analytical system for data aggregation.</w:t>
            </w:r>
          </w:p>
          <w:p w:rsidR="00000000" w:rsidDel="00000000" w:rsidP="00000000" w:rsidRDefault="00000000" w:rsidRPr="00000000" w14:paraId="0000009A">
            <w:pPr>
              <w:numPr>
                <w:ilvl w:val="0"/>
                <w:numId w:val="5"/>
              </w:numPr>
              <w:tabs>
                <w:tab w:val="left" w:leader="none" w:pos="273"/>
              </w:tabs>
              <w:spacing w:before="240" w:lineRule="auto"/>
              <w:ind w:left="110" w:right="308" w:firstLine="0"/>
            </w:pPr>
            <w:r w:rsidDel="00000000" w:rsidR="00000000" w:rsidRPr="00000000">
              <w:rPr>
                <w:rtl w:val="0"/>
              </w:rPr>
              <w:t xml:space="preserve"> Integrate data feeds from devices into the central system, setting up automatic ingestion protocols.</w:t>
            </w:r>
          </w:p>
        </w:tc>
        <w:tc>
          <w:tcPr/>
          <w:p w:rsidR="00000000" w:rsidDel="00000000" w:rsidP="00000000" w:rsidRDefault="00000000" w:rsidRPr="00000000" w14:paraId="0000009B">
            <w:pPr>
              <w:spacing w:before="87" w:lineRule="auto"/>
              <w:rPr/>
            </w:pPr>
            <w:r w:rsidDel="00000000" w:rsidR="00000000" w:rsidRPr="00000000">
              <w:rPr>
                <w:rtl w:val="0"/>
              </w:rPr>
            </w:r>
          </w:p>
          <w:p w:rsidR="00000000" w:rsidDel="00000000" w:rsidP="00000000" w:rsidRDefault="00000000" w:rsidRPr="00000000" w14:paraId="0000009C">
            <w:pPr>
              <w:numPr>
                <w:ilvl w:val="0"/>
                <w:numId w:val="11"/>
              </w:numPr>
              <w:tabs>
                <w:tab w:val="left" w:leader="none" w:pos="268"/>
              </w:tabs>
              <w:ind w:left="105" w:right="240" w:firstLine="0"/>
            </w:pPr>
            <w:r w:rsidDel="00000000" w:rsidR="00000000" w:rsidRPr="00000000">
              <w:rPr>
                <w:rtl w:val="0"/>
              </w:rPr>
              <w:t xml:space="preserve"> Integrate visualization tools to generate heatmaps and other visual representations based on</w:t>
            </w:r>
          </w:p>
          <w:p w:rsidR="00000000" w:rsidDel="00000000" w:rsidP="00000000" w:rsidRDefault="00000000" w:rsidRPr="00000000" w14:paraId="0000009D">
            <w:pPr>
              <w:ind w:left="105" w:firstLine="0"/>
              <w:rPr/>
            </w:pPr>
            <w:r w:rsidDel="00000000" w:rsidR="00000000" w:rsidRPr="00000000">
              <w:rPr>
                <w:rtl w:val="0"/>
              </w:rPr>
              <w:t xml:space="preserve">real-time data.</w:t>
            </w:r>
          </w:p>
          <w:p w:rsidR="00000000" w:rsidDel="00000000" w:rsidP="00000000" w:rsidRDefault="00000000" w:rsidRPr="00000000" w14:paraId="0000009E">
            <w:pPr>
              <w:numPr>
                <w:ilvl w:val="0"/>
                <w:numId w:val="11"/>
              </w:numPr>
              <w:tabs>
                <w:tab w:val="left" w:leader="none" w:pos="268"/>
              </w:tabs>
              <w:spacing w:before="240" w:lineRule="auto"/>
              <w:ind w:left="105" w:right="246" w:firstLine="0"/>
            </w:pPr>
            <w:r w:rsidDel="00000000" w:rsidR="00000000" w:rsidRPr="00000000">
              <w:rPr>
                <w:rtl w:val="0"/>
              </w:rPr>
              <w:t xml:space="preserve"> Develop and test API for data sharing and compatibility with other systems.</w:t>
            </w:r>
          </w:p>
        </w:tc>
        <w:tc>
          <w:tcPr/>
          <w:p w:rsidR="00000000" w:rsidDel="00000000" w:rsidP="00000000" w:rsidRDefault="00000000" w:rsidRPr="00000000" w14:paraId="0000009F">
            <w:pPr>
              <w:spacing w:before="87" w:lineRule="auto"/>
              <w:rPr/>
            </w:pPr>
            <w:r w:rsidDel="00000000" w:rsidR="00000000" w:rsidRPr="00000000">
              <w:rPr>
                <w:rtl w:val="0"/>
              </w:rPr>
            </w:r>
          </w:p>
          <w:p w:rsidR="00000000" w:rsidDel="00000000" w:rsidP="00000000" w:rsidRDefault="00000000" w:rsidRPr="00000000" w14:paraId="000000A0">
            <w:pPr>
              <w:numPr>
                <w:ilvl w:val="0"/>
                <w:numId w:val="21"/>
              </w:numPr>
              <w:tabs>
                <w:tab w:val="left" w:leader="none" w:pos="263"/>
              </w:tabs>
              <w:ind w:left="100" w:right="190" w:firstLine="0"/>
            </w:pPr>
            <w:r w:rsidDel="00000000" w:rsidR="00000000" w:rsidRPr="00000000">
              <w:rPr>
                <w:rtl w:val="0"/>
              </w:rPr>
              <w:t xml:space="preserve"> Conduct workshops and training sessions to demonstrate platform features and data interpretation.</w:t>
            </w:r>
          </w:p>
          <w:p w:rsidR="00000000" w:rsidDel="00000000" w:rsidP="00000000" w:rsidRDefault="00000000" w:rsidRPr="00000000" w14:paraId="000000A1">
            <w:pPr>
              <w:numPr>
                <w:ilvl w:val="0"/>
                <w:numId w:val="21"/>
              </w:numPr>
              <w:tabs>
                <w:tab w:val="left" w:leader="none" w:pos="263"/>
              </w:tabs>
              <w:spacing w:before="240" w:lineRule="auto"/>
              <w:ind w:left="100" w:right="147" w:firstLine="0"/>
            </w:pPr>
            <w:r w:rsidDel="00000000" w:rsidR="00000000" w:rsidRPr="00000000">
              <w:rPr>
                <w:rtl w:val="0"/>
              </w:rPr>
              <w:t xml:space="preserve">             Gather feedback from stakeholders to identify additional needs or improvements.</w:t>
            </w:r>
          </w:p>
        </w:tc>
        <w:tc>
          <w:tcPr/>
          <w:p w:rsidR="00000000" w:rsidDel="00000000" w:rsidP="00000000" w:rsidRDefault="00000000" w:rsidRPr="00000000" w14:paraId="000000A2">
            <w:pPr>
              <w:spacing w:before="87" w:lineRule="auto"/>
              <w:rPr/>
            </w:pPr>
            <w:r w:rsidDel="00000000" w:rsidR="00000000" w:rsidRPr="00000000">
              <w:rPr>
                <w:rtl w:val="0"/>
              </w:rPr>
            </w:r>
          </w:p>
          <w:p w:rsidR="00000000" w:rsidDel="00000000" w:rsidP="00000000" w:rsidRDefault="00000000" w:rsidRPr="00000000" w14:paraId="000000A3">
            <w:pPr>
              <w:numPr>
                <w:ilvl w:val="0"/>
                <w:numId w:val="8"/>
              </w:numPr>
              <w:tabs>
                <w:tab w:val="left" w:leader="none" w:pos="258"/>
              </w:tabs>
              <w:ind w:left="95" w:right="138" w:firstLine="0"/>
            </w:pPr>
            <w:r w:rsidDel="00000000" w:rsidR="00000000" w:rsidRPr="00000000">
              <w:rPr>
                <w:rtl w:val="0"/>
              </w:rPr>
              <w:t xml:space="preserve">            Support policymakers in drafting initial policies informed by microclimate data.</w:t>
            </w:r>
          </w:p>
          <w:p w:rsidR="00000000" w:rsidDel="00000000" w:rsidP="00000000" w:rsidRDefault="00000000" w:rsidRPr="00000000" w14:paraId="000000A4">
            <w:pPr>
              <w:numPr>
                <w:ilvl w:val="0"/>
                <w:numId w:val="8"/>
              </w:numPr>
              <w:tabs>
                <w:tab w:val="left" w:leader="none" w:pos="258"/>
              </w:tabs>
              <w:spacing w:before="240" w:lineRule="auto"/>
              <w:ind w:left="95" w:right="162" w:firstLine="0"/>
            </w:pPr>
            <w:r w:rsidDel="00000000" w:rsidR="00000000" w:rsidRPr="00000000">
              <w:rPr>
                <w:rtl w:val="0"/>
              </w:rPr>
              <w:t xml:space="preserve">              Begin tracking policy adoption and identifying further areas for data-informed decision-making.</w:t>
            </w:r>
          </w:p>
        </w:tc>
      </w:tr>
      <w:tr>
        <w:trPr>
          <w:cantSplit w:val="0"/>
          <w:trHeight w:val="5720" w:hRule="atLeast"/>
          <w:tblHeader w:val="0"/>
        </w:trPr>
        <w:tc>
          <w:tcPr/>
          <w:p w:rsidR="00000000" w:rsidDel="00000000" w:rsidP="00000000" w:rsidRDefault="00000000" w:rsidRPr="00000000" w14:paraId="000000A5">
            <w:pPr>
              <w:spacing w:before="97" w:lineRule="auto"/>
              <w:rPr/>
            </w:pPr>
            <w:r w:rsidDel="00000000" w:rsidR="00000000" w:rsidRPr="00000000">
              <w:rPr>
                <w:rtl w:val="0"/>
              </w:rPr>
            </w:r>
          </w:p>
          <w:p w:rsidR="00000000" w:rsidDel="00000000" w:rsidP="00000000" w:rsidRDefault="00000000" w:rsidRPr="00000000" w14:paraId="000000A6">
            <w:pPr>
              <w:numPr>
                <w:ilvl w:val="0"/>
                <w:numId w:val="6"/>
              </w:numPr>
              <w:tabs>
                <w:tab w:val="left" w:leader="none" w:pos="278"/>
              </w:tabs>
              <w:ind w:left="115" w:right="333" w:firstLine="0"/>
            </w:pPr>
            <w:r w:rsidDel="00000000" w:rsidR="00000000" w:rsidRPr="00000000">
              <w:rPr>
                <w:rtl w:val="0"/>
              </w:rPr>
              <w:t xml:space="preserve"> Complete installation and calibration of monitoring devices.</w:t>
            </w:r>
          </w:p>
          <w:p w:rsidR="00000000" w:rsidDel="00000000" w:rsidP="00000000" w:rsidRDefault="00000000" w:rsidRPr="00000000" w14:paraId="000000A7">
            <w:pPr>
              <w:numPr>
                <w:ilvl w:val="0"/>
                <w:numId w:val="6"/>
              </w:numPr>
              <w:tabs>
                <w:tab w:val="left" w:leader="none" w:pos="278"/>
              </w:tabs>
              <w:spacing w:before="240" w:lineRule="auto"/>
              <w:ind w:left="115" w:right="229" w:firstLine="0"/>
            </w:pPr>
            <w:r w:rsidDel="00000000" w:rsidR="00000000" w:rsidRPr="00000000">
              <w:rPr>
                <w:rtl w:val="0"/>
              </w:rPr>
              <w:t xml:space="preserve"> Perform initial testing of data transmission to verify network coverage and functionality.</w:t>
            </w:r>
          </w:p>
        </w:tc>
        <w:tc>
          <w:tcPr/>
          <w:p w:rsidR="00000000" w:rsidDel="00000000" w:rsidP="00000000" w:rsidRDefault="00000000" w:rsidRPr="00000000" w14:paraId="000000A8">
            <w:pPr>
              <w:spacing w:before="97" w:lineRule="auto"/>
              <w:rPr/>
            </w:pPr>
            <w:r w:rsidDel="00000000" w:rsidR="00000000" w:rsidRPr="00000000">
              <w:rPr>
                <w:rtl w:val="0"/>
              </w:rPr>
            </w:r>
          </w:p>
          <w:p w:rsidR="00000000" w:rsidDel="00000000" w:rsidP="00000000" w:rsidRDefault="00000000" w:rsidRPr="00000000" w14:paraId="000000A9">
            <w:pPr>
              <w:numPr>
                <w:ilvl w:val="0"/>
                <w:numId w:val="3"/>
              </w:numPr>
              <w:tabs>
                <w:tab w:val="left" w:leader="none" w:pos="273"/>
              </w:tabs>
              <w:ind w:left="110" w:right="101" w:firstLine="0"/>
            </w:pPr>
            <w:r w:rsidDel="00000000" w:rsidR="00000000" w:rsidRPr="00000000">
              <w:rPr>
                <w:rtl w:val="0"/>
              </w:rPr>
              <w:t xml:space="preserve">         Conduct system testing to ensure smooth data flow and real-time data availability.</w:t>
            </w:r>
          </w:p>
          <w:p w:rsidR="00000000" w:rsidDel="00000000" w:rsidP="00000000" w:rsidRDefault="00000000" w:rsidRPr="00000000" w14:paraId="000000AA">
            <w:pPr>
              <w:numPr>
                <w:ilvl w:val="0"/>
                <w:numId w:val="3"/>
              </w:numPr>
              <w:tabs>
                <w:tab w:val="left" w:leader="none" w:pos="273"/>
              </w:tabs>
              <w:spacing w:before="240" w:lineRule="auto"/>
              <w:ind w:left="110" w:right="246" w:firstLine="0"/>
            </w:pPr>
            <w:r w:rsidDel="00000000" w:rsidR="00000000" w:rsidRPr="00000000">
              <w:rPr>
                <w:rtl w:val="0"/>
              </w:rPr>
              <w:t xml:space="preserve"> Finalize the data storage and backup systems.</w:t>
            </w:r>
          </w:p>
        </w:tc>
        <w:tc>
          <w:tcPr/>
          <w:p w:rsidR="00000000" w:rsidDel="00000000" w:rsidP="00000000" w:rsidRDefault="00000000" w:rsidRPr="00000000" w14:paraId="000000AB">
            <w:pPr>
              <w:spacing w:before="97" w:lineRule="auto"/>
              <w:rPr/>
            </w:pPr>
            <w:r w:rsidDel="00000000" w:rsidR="00000000" w:rsidRPr="00000000">
              <w:rPr>
                <w:rtl w:val="0"/>
              </w:rPr>
            </w:r>
          </w:p>
          <w:p w:rsidR="00000000" w:rsidDel="00000000" w:rsidP="00000000" w:rsidRDefault="00000000" w:rsidRPr="00000000" w14:paraId="000000AC">
            <w:pPr>
              <w:numPr>
                <w:ilvl w:val="0"/>
                <w:numId w:val="9"/>
              </w:numPr>
              <w:tabs>
                <w:tab w:val="left" w:leader="none" w:pos="268"/>
              </w:tabs>
              <w:ind w:left="105" w:right="276" w:firstLine="0"/>
            </w:pPr>
            <w:r w:rsidDel="00000000" w:rsidR="00000000" w:rsidRPr="00000000">
              <w:rPr>
                <w:rtl w:val="0"/>
              </w:rPr>
              <w:t xml:space="preserve"> Conduct user testing to gather feedback on dashboard functionality.</w:t>
            </w:r>
          </w:p>
          <w:p w:rsidR="00000000" w:rsidDel="00000000" w:rsidP="00000000" w:rsidRDefault="00000000" w:rsidRPr="00000000" w14:paraId="000000AD">
            <w:pPr>
              <w:numPr>
                <w:ilvl w:val="0"/>
                <w:numId w:val="9"/>
              </w:numPr>
              <w:tabs>
                <w:tab w:val="left" w:leader="none" w:pos="268"/>
              </w:tabs>
              <w:spacing w:before="240" w:lineRule="auto"/>
              <w:ind w:left="105" w:right="106" w:firstLine="0"/>
            </w:pPr>
            <w:r w:rsidDel="00000000" w:rsidR="00000000" w:rsidRPr="00000000">
              <w:rPr>
                <w:rtl w:val="0"/>
              </w:rPr>
              <w:t xml:space="preserve">          Refine the dashboard and API based on user feedback and finalize the dashboard for deployment.</w:t>
            </w:r>
          </w:p>
        </w:tc>
        <w:tc>
          <w:tcPr/>
          <w:p w:rsidR="00000000" w:rsidDel="00000000" w:rsidP="00000000" w:rsidRDefault="00000000" w:rsidRPr="00000000" w14:paraId="000000AE">
            <w:pPr>
              <w:spacing w:before="97" w:lineRule="auto"/>
              <w:rPr/>
            </w:pPr>
            <w:r w:rsidDel="00000000" w:rsidR="00000000" w:rsidRPr="00000000">
              <w:rPr>
                <w:rtl w:val="0"/>
              </w:rPr>
            </w:r>
          </w:p>
          <w:p w:rsidR="00000000" w:rsidDel="00000000" w:rsidP="00000000" w:rsidRDefault="00000000" w:rsidRPr="00000000" w14:paraId="000000AF">
            <w:pPr>
              <w:numPr>
                <w:ilvl w:val="0"/>
                <w:numId w:val="7"/>
              </w:numPr>
              <w:tabs>
                <w:tab w:val="left" w:leader="none" w:pos="263"/>
              </w:tabs>
              <w:ind w:left="100" w:right="183" w:firstLine="0"/>
            </w:pPr>
            <w:r w:rsidDel="00000000" w:rsidR="00000000" w:rsidRPr="00000000">
              <w:rPr>
                <w:rtl w:val="0"/>
              </w:rPr>
              <w:t xml:space="preserve">Finalize stakeholder engagement programs and encourage ongoing usage of the platform.</w:t>
            </w:r>
          </w:p>
          <w:p w:rsidR="00000000" w:rsidDel="00000000" w:rsidP="00000000" w:rsidRDefault="00000000" w:rsidRPr="00000000" w14:paraId="000000B0">
            <w:pPr>
              <w:numPr>
                <w:ilvl w:val="0"/>
                <w:numId w:val="7"/>
              </w:numPr>
              <w:tabs>
                <w:tab w:val="left" w:leader="none" w:pos="263"/>
              </w:tabs>
              <w:spacing w:before="240" w:lineRule="auto"/>
              <w:ind w:left="100" w:right="117" w:firstLine="0"/>
            </w:pPr>
            <w:r w:rsidDel="00000000" w:rsidR="00000000" w:rsidRPr="00000000">
              <w:rPr>
                <w:rtl w:val="0"/>
              </w:rPr>
              <w:t xml:space="preserve">           Promote awareness campaigns highlighting the value of microclimate data for urban resilience.</w:t>
            </w:r>
          </w:p>
        </w:tc>
        <w:tc>
          <w:tcPr/>
          <w:p w:rsidR="00000000" w:rsidDel="00000000" w:rsidP="00000000" w:rsidRDefault="00000000" w:rsidRPr="00000000" w14:paraId="000000B1">
            <w:pPr>
              <w:spacing w:before="97" w:lineRule="auto"/>
              <w:rPr/>
            </w:pPr>
            <w:r w:rsidDel="00000000" w:rsidR="00000000" w:rsidRPr="00000000">
              <w:rPr>
                <w:rtl w:val="0"/>
              </w:rPr>
            </w:r>
          </w:p>
          <w:p w:rsidR="00000000" w:rsidDel="00000000" w:rsidP="00000000" w:rsidRDefault="00000000" w:rsidRPr="00000000" w14:paraId="000000B2">
            <w:pPr>
              <w:numPr>
                <w:ilvl w:val="0"/>
                <w:numId w:val="17"/>
              </w:numPr>
              <w:tabs>
                <w:tab w:val="left" w:leader="none" w:pos="258"/>
              </w:tabs>
              <w:ind w:left="95" w:right="242" w:firstLine="0"/>
            </w:pPr>
            <w:r w:rsidDel="00000000" w:rsidR="00000000" w:rsidRPr="00000000">
              <w:rPr>
                <w:rtl w:val="0"/>
              </w:rPr>
              <w:t xml:space="preserve"> Monitor and evaluate the impact of policy changes and interventions.</w:t>
            </w:r>
          </w:p>
          <w:p w:rsidR="00000000" w:rsidDel="00000000" w:rsidP="00000000" w:rsidRDefault="00000000" w:rsidRPr="00000000" w14:paraId="000000B3">
            <w:pPr>
              <w:numPr>
                <w:ilvl w:val="0"/>
                <w:numId w:val="17"/>
              </w:numPr>
              <w:tabs>
                <w:tab w:val="left" w:leader="none" w:pos="258"/>
              </w:tabs>
              <w:spacing w:before="240" w:lineRule="auto"/>
              <w:ind w:left="95" w:right="126" w:firstLine="0"/>
            </w:pPr>
            <w:r w:rsidDel="00000000" w:rsidR="00000000" w:rsidRPr="00000000">
              <w:rPr>
                <w:rtl w:val="0"/>
              </w:rPr>
              <w:t xml:space="preserve">             Collect feedback from policymakers and stakeholders to guide future expansions or adjustments.</w:t>
            </w:r>
          </w:p>
          <w:p w:rsidR="00000000" w:rsidDel="00000000" w:rsidP="00000000" w:rsidRDefault="00000000" w:rsidRPr="00000000" w14:paraId="000000B4">
            <w:pPr>
              <w:numPr>
                <w:ilvl w:val="0"/>
                <w:numId w:val="17"/>
              </w:numPr>
              <w:tabs>
                <w:tab w:val="left" w:leader="none" w:pos="258"/>
              </w:tabs>
              <w:spacing w:before="240" w:lineRule="auto"/>
              <w:ind w:left="95" w:right="108" w:firstLine="0"/>
            </w:pPr>
            <w:r w:rsidDel="00000000" w:rsidR="00000000" w:rsidRPr="00000000">
              <w:rPr>
                <w:rtl w:val="0"/>
              </w:rPr>
              <w:t xml:space="preserve"> Retaining fund and viable project sustenance measure for scaling.</w:t>
            </w:r>
          </w:p>
        </w:tc>
      </w:tr>
    </w:tbl>
    <w:p w:rsidR="00000000" w:rsidDel="00000000" w:rsidP="00000000" w:rsidRDefault="00000000" w:rsidRPr="00000000" w14:paraId="000000B5">
      <w:pPr>
        <w:rPr>
          <w:b w:val="1"/>
          <w:bCs w:val="1"/>
          <w:sz w:val="28"/>
          <w:szCs w:val="28"/>
        </w:rPr>
        <w:sectPr>
          <w:type w:val="continuous"/>
          <w:pgSz w:h="16840" w:w="11910" w:orient="portrait"/>
          <w:pgMar w:bottom="280" w:top="260" w:left="1275" w:right="1417" w:header="360" w:footer="360"/>
        </w:sectPr>
      </w:pPr>
      <w:r w:rsidDel="00000000" w:rsidR="00000000" w:rsidRPr="00000000">
        <w:rPr>
          <w:rtl w:val="0"/>
        </w:rPr>
      </w:r>
    </w:p>
    <w:p w:rsidR="00000000" w:rsidDel="00000000" w:rsidP="00000000" w:rsidRDefault="00000000" w:rsidRPr="00000000" w14:paraId="000000B6">
      <w:pPr>
        <w:rPr>
          <w:b w:val="1"/>
          <w:bCs w:val="1"/>
          <w:sz w:val="28"/>
          <w:szCs w:val="28"/>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b w:val="1"/>
          <w:bCs w:val="1"/>
          <w:sz w:val="28"/>
          <w:szCs w:val="28"/>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b w:val="1"/>
          <w:bCs w:val="1"/>
          <w:sz w:val="28"/>
          <w:szCs w:val="28"/>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b w:val="1"/>
          <w:bCs w:val="1"/>
          <w:sz w:val="28"/>
          <w:szCs w:val="28"/>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b w:val="1"/>
          <w:bCs w:val="1"/>
          <w:sz w:val="28"/>
          <w:szCs w:val="28"/>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b w:val="1"/>
          <w:bCs w:val="1"/>
          <w:sz w:val="28"/>
          <w:szCs w:val="28"/>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sz w:val="24"/>
          <w:szCs w:val="24"/>
        </w:rPr>
      </w:pPr>
      <w:r w:rsidDel="00000000" w:rsidR="00000000" w:rsidRPr="00000000">
        <w:rPr>
          <w:b w:val="1"/>
          <w:bCs w:val="1"/>
          <w:sz w:val="28"/>
          <w:szCs w:val="28"/>
          <w:rtl w:val="0"/>
        </w:rPr>
        <w:t xml:space="preserve">8. Expected Outcome</w:t>
      </w:r>
      <w:r w:rsidDel="00000000" w:rsidR="00000000" w:rsidRPr="00000000">
        <w:rPr>
          <w:rtl w:val="0"/>
        </w:rPr>
      </w:r>
    </w:p>
    <w:p w:rsidR="00000000" w:rsidDel="00000000" w:rsidP="00000000" w:rsidRDefault="00000000" w:rsidRPr="00000000" w14:paraId="000000BD">
      <w:pPr>
        <w:numPr>
          <w:ilvl w:val="0"/>
          <w:numId w:val="13"/>
        </w:numPr>
        <w:spacing w:after="0" w:afterAutospacing="0" w:before="5" w:lineRule="auto"/>
        <w:ind w:left="720" w:hanging="360"/>
        <w:jc w:val="both"/>
        <w:rPr>
          <w:sz w:val="24"/>
          <w:szCs w:val="24"/>
        </w:rPr>
      </w:pPr>
      <w:r w:rsidDel="00000000" w:rsidR="00000000" w:rsidRPr="00000000">
        <w:rPr>
          <w:sz w:val="24"/>
          <w:szCs w:val="24"/>
          <w:rtl w:val="0"/>
        </w:rPr>
        <w:t xml:space="preserve">Get real-time microclimatic data of local areas and evaluate its performance in a real scenario.</w:t>
      </w:r>
      <w:r w:rsidDel="00000000" w:rsidR="00000000" w:rsidRPr="00000000">
        <w:rPr>
          <w:rtl w:val="0"/>
        </w:rPr>
      </w:r>
    </w:p>
    <w:p w:rsidR="00000000" w:rsidDel="00000000" w:rsidP="00000000" w:rsidRDefault="00000000" w:rsidRPr="00000000" w14:paraId="000000BE">
      <w:pPr>
        <w:widowControl w:val="1"/>
        <w:numPr>
          <w:ilvl w:val="0"/>
          <w:numId w:val="13"/>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Operational online data dashboard for environmental insights.</w:t>
      </w:r>
    </w:p>
    <w:p w:rsidR="00000000" w:rsidDel="00000000" w:rsidP="00000000" w:rsidRDefault="00000000" w:rsidRPr="00000000" w14:paraId="000000BF">
      <w:pPr>
        <w:numPr>
          <w:ilvl w:val="0"/>
          <w:numId w:val="1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Recommend policy and action strategy to local govt for climate responsive development</w:t>
      </w:r>
    </w:p>
    <w:p w:rsidR="00000000" w:rsidDel="00000000" w:rsidP="00000000" w:rsidRDefault="00000000" w:rsidRPr="00000000" w14:paraId="000000C0">
      <w:pPr>
        <w:numPr>
          <w:ilvl w:val="0"/>
          <w:numId w:val="13"/>
        </w:numPr>
        <w:spacing w:before="0" w:beforeAutospacing="0" w:lineRule="auto"/>
        <w:ind w:left="720" w:hanging="360"/>
        <w:jc w:val="both"/>
        <w:rPr>
          <w:sz w:val="24"/>
          <w:szCs w:val="24"/>
        </w:rPr>
      </w:pPr>
      <w:r w:rsidDel="00000000" w:rsidR="00000000" w:rsidRPr="00000000">
        <w:rPr>
          <w:sz w:val="24"/>
          <w:szCs w:val="24"/>
          <w:rtl w:val="0"/>
        </w:rPr>
        <w:t xml:space="preserve">Flood campaign and mapping literacy programme for disaster response coordination system</w:t>
      </w:r>
      <w:r w:rsidDel="00000000" w:rsidR="00000000" w:rsidRPr="00000000">
        <w:rPr>
          <w:rtl w:val="0"/>
        </w:rPr>
      </w:r>
    </w:p>
    <w:p w:rsidR="00000000" w:rsidDel="00000000" w:rsidP="00000000" w:rsidRDefault="00000000" w:rsidRPr="00000000" w14:paraId="000000C1">
      <w:pPr>
        <w:tabs>
          <w:tab w:val="left" w:leader="none" w:pos="821"/>
        </w:tabs>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C2">
      <w:pPr>
        <w:tabs>
          <w:tab w:val="left" w:leader="none" w:pos="821"/>
        </w:tabs>
        <w:spacing w:after="240" w:before="240" w:lineRule="auto"/>
        <w:jc w:val="both"/>
        <w:rPr>
          <w:sz w:val="24"/>
          <w:szCs w:val="24"/>
        </w:rPr>
      </w:pPr>
      <w:r w:rsidDel="00000000" w:rsidR="00000000" w:rsidRPr="00000000">
        <w:rPr>
          <w:sz w:val="24"/>
          <w:szCs w:val="24"/>
        </w:rPr>
        <w:drawing>
          <wp:inline distB="114300" distT="114300" distL="114300" distR="114300">
            <wp:extent cx="5807400" cy="3263900"/>
            <wp:effectExtent b="0" l="0" r="0" t="0"/>
            <wp:docPr id="4"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58074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tabs>
          <w:tab w:val="left" w:leader="none" w:pos="821"/>
        </w:tabs>
        <w:spacing w:after="240" w:before="240" w:lineRule="auto"/>
        <w:jc w:val="both"/>
        <w:rPr>
          <w:sz w:val="24"/>
          <w:szCs w:val="24"/>
        </w:rPr>
      </w:pPr>
      <w:r w:rsidDel="00000000" w:rsidR="00000000" w:rsidRPr="00000000">
        <w:rPr>
          <w:sz w:val="24"/>
          <w:szCs w:val="24"/>
        </w:rPr>
        <w:drawing>
          <wp:inline distB="114300" distT="114300" distL="114300" distR="114300">
            <wp:extent cx="5807400" cy="3263900"/>
            <wp:effectExtent b="0" l="0" r="0" t="0"/>
            <wp:docPr id="7" name="image9.jpg"/>
            <a:graphic>
              <a:graphicData uri="http://schemas.openxmlformats.org/drawingml/2006/picture">
                <pic:pic>
                  <pic:nvPicPr>
                    <pic:cNvPr id="0" name="image9.jpg"/>
                    <pic:cNvPicPr preferRelativeResize="0"/>
                  </pic:nvPicPr>
                  <pic:blipFill>
                    <a:blip r:embed="rId12"/>
                    <a:srcRect b="0" l="0" r="0" t="0"/>
                    <a:stretch>
                      <a:fillRect/>
                    </a:stretch>
                  </pic:blipFill>
                  <pic:spPr>
                    <a:xfrm>
                      <a:off x="0" y="0"/>
                      <a:ext cx="58074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tabs>
          <w:tab w:val="left" w:leader="none" w:pos="821"/>
        </w:tabs>
        <w:spacing w:after="240" w:before="240" w:lineRule="auto"/>
        <w:jc w:val="both"/>
        <w:rPr>
          <w:sz w:val="24"/>
          <w:szCs w:val="24"/>
        </w:rPr>
      </w:pPr>
      <w:r w:rsidDel="00000000" w:rsidR="00000000" w:rsidRPr="00000000">
        <w:rPr>
          <w:sz w:val="24"/>
          <w:szCs w:val="24"/>
        </w:rPr>
        <w:drawing>
          <wp:inline distB="114300" distT="114300" distL="114300" distR="114300">
            <wp:extent cx="5807400" cy="3263900"/>
            <wp:effectExtent b="0" l="0" r="0" t="0"/>
            <wp:docPr id="9"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58074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tabs>
          <w:tab w:val="left" w:leader="none" w:pos="821"/>
        </w:tabs>
        <w:spacing w:after="240" w:before="240" w:lineRule="auto"/>
        <w:jc w:val="both"/>
        <w:rPr>
          <w:sz w:val="24"/>
          <w:szCs w:val="24"/>
        </w:rPr>
      </w:pPr>
      <w:r w:rsidDel="00000000" w:rsidR="00000000" w:rsidRPr="00000000">
        <w:rPr>
          <w:sz w:val="24"/>
          <w:szCs w:val="24"/>
        </w:rPr>
        <w:drawing>
          <wp:inline distB="114300" distT="114300" distL="114300" distR="114300">
            <wp:extent cx="5807400" cy="3263900"/>
            <wp:effectExtent b="0" l="0" r="0" t="0"/>
            <wp:docPr id="3"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5807400" cy="3263900"/>
                    </a:xfrm>
                    <a:prstGeom prst="rect"/>
                    <a:ln/>
                  </pic:spPr>
                </pic:pic>
              </a:graphicData>
            </a:graphic>
          </wp:inline>
        </w:drawing>
      </w:r>
      <w:r w:rsidDel="00000000" w:rsidR="00000000" w:rsidRPr="00000000">
        <w:rPr>
          <w:sz w:val="24"/>
          <w:szCs w:val="24"/>
        </w:rPr>
        <w:drawing>
          <wp:inline distB="114300" distT="114300" distL="114300" distR="114300">
            <wp:extent cx="5807400" cy="3263900"/>
            <wp:effectExtent b="0" l="0" r="0" t="0"/>
            <wp:docPr id="5" name="image5.jpg"/>
            <a:graphic>
              <a:graphicData uri="http://schemas.openxmlformats.org/drawingml/2006/picture">
                <pic:pic>
                  <pic:nvPicPr>
                    <pic:cNvPr id="0" name="image5.jpg"/>
                    <pic:cNvPicPr preferRelativeResize="0"/>
                  </pic:nvPicPr>
                  <pic:blipFill>
                    <a:blip r:embed="rId15"/>
                    <a:srcRect b="0" l="0" r="0" t="0"/>
                    <a:stretch>
                      <a:fillRect/>
                    </a:stretch>
                  </pic:blipFill>
                  <pic:spPr>
                    <a:xfrm>
                      <a:off x="0" y="0"/>
                      <a:ext cx="58074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tabs>
          <w:tab w:val="left" w:leader="none" w:pos="821"/>
        </w:tabs>
        <w:spacing w:after="240" w:before="240" w:lineRule="auto"/>
        <w:jc w:val="both"/>
        <w:rPr>
          <w:sz w:val="24"/>
          <w:szCs w:val="24"/>
        </w:rPr>
      </w:pPr>
      <w:r w:rsidDel="00000000" w:rsidR="00000000" w:rsidRPr="00000000">
        <w:rPr>
          <w:sz w:val="24"/>
          <w:szCs w:val="24"/>
        </w:rPr>
        <w:drawing>
          <wp:inline distB="114300" distT="114300" distL="114300" distR="114300">
            <wp:extent cx="5807400" cy="3263900"/>
            <wp:effectExtent b="0" l="0" r="0" t="0"/>
            <wp:docPr id="8"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58074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tabs>
          <w:tab w:val="left" w:leader="none" w:pos="821"/>
        </w:tabs>
        <w:spacing w:after="240" w:before="240" w:lineRule="auto"/>
        <w:jc w:val="both"/>
        <w:rPr>
          <w:sz w:val="24"/>
          <w:szCs w:val="24"/>
        </w:rPr>
      </w:pPr>
      <w:r w:rsidDel="00000000" w:rsidR="00000000" w:rsidRPr="00000000">
        <w:rPr>
          <w:rtl w:val="0"/>
        </w:rPr>
      </w:r>
    </w:p>
    <w:sectPr>
      <w:type w:val="continuous"/>
      <w:pgSz w:h="16840" w:w="11910" w:orient="portrait"/>
      <w:pgMar w:bottom="0" w:top="273.6" w:left="1339.2000000000003" w:right="1425.6" w:header="144" w:footer="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tabs>
        <w:tab w:val="left" w:leader="none" w:pos="3870"/>
        <w:tab w:val="left" w:leader="none" w:pos="7300"/>
      </w:tabs>
      <w:ind w:left="143" w:firstLine="0"/>
      <w:jc w:val="both"/>
      <w:rPr/>
    </w:pPr>
    <w:r w:rsidDel="00000000" w:rsidR="00000000" w:rsidRPr="00000000">
      <w:rPr/>
      <w:drawing>
        <wp:inline distB="114300" distT="114300" distL="114300" distR="114300">
          <wp:extent cx="5804352" cy="1231900"/>
          <wp:effectExtent b="0" l="0" r="0" t="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804352" cy="12319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15" w:hanging="166"/>
      </w:pPr>
      <w:rPr>
        <w:u w:val="none"/>
      </w:rPr>
    </w:lvl>
    <w:lvl w:ilvl="1">
      <w:start w:val="0"/>
      <w:numFmt w:val="bullet"/>
      <w:lvlText w:val="•"/>
      <w:lvlJc w:val="left"/>
      <w:pPr>
        <w:ind w:left="288" w:hanging="166"/>
      </w:pPr>
      <w:rPr>
        <w:u w:val="none"/>
      </w:rPr>
    </w:lvl>
    <w:lvl w:ilvl="2">
      <w:start w:val="0"/>
      <w:numFmt w:val="bullet"/>
      <w:lvlText w:val="•"/>
      <w:lvlJc w:val="left"/>
      <w:pPr>
        <w:ind w:left="456" w:hanging="166"/>
      </w:pPr>
      <w:rPr>
        <w:u w:val="none"/>
      </w:rPr>
    </w:lvl>
    <w:lvl w:ilvl="3">
      <w:start w:val="0"/>
      <w:numFmt w:val="bullet"/>
      <w:lvlText w:val="•"/>
      <w:lvlJc w:val="left"/>
      <w:pPr>
        <w:ind w:left="624" w:hanging="166"/>
      </w:pPr>
      <w:rPr>
        <w:u w:val="none"/>
      </w:rPr>
    </w:lvl>
    <w:lvl w:ilvl="4">
      <w:start w:val="0"/>
      <w:numFmt w:val="bullet"/>
      <w:lvlText w:val="•"/>
      <w:lvlJc w:val="left"/>
      <w:pPr>
        <w:ind w:left="792" w:hanging="166"/>
      </w:pPr>
      <w:rPr>
        <w:u w:val="none"/>
      </w:rPr>
    </w:lvl>
    <w:lvl w:ilvl="5">
      <w:start w:val="0"/>
      <w:numFmt w:val="bullet"/>
      <w:lvlText w:val="•"/>
      <w:lvlJc w:val="left"/>
      <w:pPr>
        <w:ind w:left="960" w:hanging="166"/>
      </w:pPr>
      <w:rPr>
        <w:u w:val="none"/>
      </w:rPr>
    </w:lvl>
    <w:lvl w:ilvl="6">
      <w:start w:val="0"/>
      <w:numFmt w:val="bullet"/>
      <w:lvlText w:val="•"/>
      <w:lvlJc w:val="left"/>
      <w:pPr>
        <w:ind w:left="1128" w:hanging="166.0000000000001"/>
      </w:pPr>
      <w:rPr>
        <w:u w:val="none"/>
      </w:rPr>
    </w:lvl>
    <w:lvl w:ilvl="7">
      <w:start w:val="0"/>
      <w:numFmt w:val="bullet"/>
      <w:lvlText w:val="•"/>
      <w:lvlJc w:val="left"/>
      <w:pPr>
        <w:ind w:left="1296" w:hanging="166"/>
      </w:pPr>
      <w:rPr>
        <w:u w:val="none"/>
      </w:rPr>
    </w:lvl>
    <w:lvl w:ilvl="8">
      <w:start w:val="0"/>
      <w:numFmt w:val="bullet"/>
      <w:lvlText w:val="•"/>
      <w:lvlJc w:val="left"/>
      <w:pPr>
        <w:ind w:left="1464" w:hanging="166"/>
      </w:pPr>
      <w:rPr>
        <w:u w:val="none"/>
      </w:rPr>
    </w:lvl>
  </w:abstractNum>
  <w:abstractNum w:abstractNumId="3">
    <w:lvl w:ilvl="0">
      <w:start w:val="5"/>
      <w:numFmt w:val="decimal"/>
      <w:lvlText w:val="%1."/>
      <w:lvlJc w:val="left"/>
      <w:pPr>
        <w:ind w:left="110" w:hanging="166"/>
      </w:pPr>
      <w:rPr>
        <w:u w:val="none"/>
      </w:rPr>
    </w:lvl>
    <w:lvl w:ilvl="1">
      <w:start w:val="0"/>
      <w:numFmt w:val="bullet"/>
      <w:lvlText w:val="•"/>
      <w:lvlJc w:val="left"/>
      <w:pPr>
        <w:ind w:left="288" w:hanging="166"/>
      </w:pPr>
      <w:rPr>
        <w:u w:val="none"/>
      </w:rPr>
    </w:lvl>
    <w:lvl w:ilvl="2">
      <w:start w:val="0"/>
      <w:numFmt w:val="bullet"/>
      <w:lvlText w:val="•"/>
      <w:lvlJc w:val="left"/>
      <w:pPr>
        <w:ind w:left="456" w:hanging="166"/>
      </w:pPr>
      <w:rPr>
        <w:u w:val="none"/>
      </w:rPr>
    </w:lvl>
    <w:lvl w:ilvl="3">
      <w:start w:val="0"/>
      <w:numFmt w:val="bullet"/>
      <w:lvlText w:val="•"/>
      <w:lvlJc w:val="left"/>
      <w:pPr>
        <w:ind w:left="624" w:hanging="166"/>
      </w:pPr>
      <w:rPr>
        <w:u w:val="none"/>
      </w:rPr>
    </w:lvl>
    <w:lvl w:ilvl="4">
      <w:start w:val="0"/>
      <w:numFmt w:val="bullet"/>
      <w:lvlText w:val="•"/>
      <w:lvlJc w:val="left"/>
      <w:pPr>
        <w:ind w:left="792" w:hanging="166"/>
      </w:pPr>
      <w:rPr>
        <w:u w:val="none"/>
      </w:rPr>
    </w:lvl>
    <w:lvl w:ilvl="5">
      <w:start w:val="0"/>
      <w:numFmt w:val="bullet"/>
      <w:lvlText w:val="•"/>
      <w:lvlJc w:val="left"/>
      <w:pPr>
        <w:ind w:left="960" w:hanging="166"/>
      </w:pPr>
      <w:rPr>
        <w:u w:val="none"/>
      </w:rPr>
    </w:lvl>
    <w:lvl w:ilvl="6">
      <w:start w:val="0"/>
      <w:numFmt w:val="bullet"/>
      <w:lvlText w:val="•"/>
      <w:lvlJc w:val="left"/>
      <w:pPr>
        <w:ind w:left="1128" w:hanging="166.0000000000001"/>
      </w:pPr>
      <w:rPr>
        <w:u w:val="none"/>
      </w:rPr>
    </w:lvl>
    <w:lvl w:ilvl="7">
      <w:start w:val="0"/>
      <w:numFmt w:val="bullet"/>
      <w:lvlText w:val="•"/>
      <w:lvlJc w:val="left"/>
      <w:pPr>
        <w:ind w:left="1296" w:hanging="166"/>
      </w:pPr>
      <w:rPr>
        <w:u w:val="none"/>
      </w:rPr>
    </w:lvl>
    <w:lvl w:ilvl="8">
      <w:start w:val="0"/>
      <w:numFmt w:val="bullet"/>
      <w:lvlText w:val="•"/>
      <w:lvlJc w:val="left"/>
      <w:pPr>
        <w:ind w:left="1464" w:hanging="166"/>
      </w:pPr>
      <w:rPr>
        <w:u w:val="none"/>
      </w:rPr>
    </w:lvl>
  </w:abstractNum>
  <w:abstractNum w:abstractNumId="4">
    <w:lvl w:ilvl="0">
      <w:start w:val="3"/>
      <w:numFmt w:val="decimal"/>
      <w:lvlText w:val="%1."/>
      <w:lvlJc w:val="left"/>
      <w:pPr>
        <w:ind w:left="115" w:hanging="166"/>
      </w:pPr>
      <w:rPr>
        <w:u w:val="none"/>
      </w:rPr>
    </w:lvl>
    <w:lvl w:ilvl="1">
      <w:start w:val="0"/>
      <w:numFmt w:val="bullet"/>
      <w:lvlText w:val="•"/>
      <w:lvlJc w:val="left"/>
      <w:pPr>
        <w:ind w:left="288" w:hanging="166"/>
      </w:pPr>
      <w:rPr>
        <w:u w:val="none"/>
      </w:rPr>
    </w:lvl>
    <w:lvl w:ilvl="2">
      <w:start w:val="0"/>
      <w:numFmt w:val="bullet"/>
      <w:lvlText w:val="•"/>
      <w:lvlJc w:val="left"/>
      <w:pPr>
        <w:ind w:left="456" w:hanging="166"/>
      </w:pPr>
      <w:rPr>
        <w:u w:val="none"/>
      </w:rPr>
    </w:lvl>
    <w:lvl w:ilvl="3">
      <w:start w:val="0"/>
      <w:numFmt w:val="bullet"/>
      <w:lvlText w:val="•"/>
      <w:lvlJc w:val="left"/>
      <w:pPr>
        <w:ind w:left="624" w:hanging="166"/>
      </w:pPr>
      <w:rPr>
        <w:u w:val="none"/>
      </w:rPr>
    </w:lvl>
    <w:lvl w:ilvl="4">
      <w:start w:val="0"/>
      <w:numFmt w:val="bullet"/>
      <w:lvlText w:val="•"/>
      <w:lvlJc w:val="left"/>
      <w:pPr>
        <w:ind w:left="792" w:hanging="166"/>
      </w:pPr>
      <w:rPr>
        <w:u w:val="none"/>
      </w:rPr>
    </w:lvl>
    <w:lvl w:ilvl="5">
      <w:start w:val="0"/>
      <w:numFmt w:val="bullet"/>
      <w:lvlText w:val="•"/>
      <w:lvlJc w:val="left"/>
      <w:pPr>
        <w:ind w:left="960" w:hanging="166"/>
      </w:pPr>
      <w:rPr>
        <w:u w:val="none"/>
      </w:rPr>
    </w:lvl>
    <w:lvl w:ilvl="6">
      <w:start w:val="0"/>
      <w:numFmt w:val="bullet"/>
      <w:lvlText w:val="•"/>
      <w:lvlJc w:val="left"/>
      <w:pPr>
        <w:ind w:left="1128" w:hanging="166.0000000000001"/>
      </w:pPr>
      <w:rPr>
        <w:u w:val="none"/>
      </w:rPr>
    </w:lvl>
    <w:lvl w:ilvl="7">
      <w:start w:val="0"/>
      <w:numFmt w:val="bullet"/>
      <w:lvlText w:val="•"/>
      <w:lvlJc w:val="left"/>
      <w:pPr>
        <w:ind w:left="1296" w:hanging="166"/>
      </w:pPr>
      <w:rPr>
        <w:u w:val="none"/>
      </w:rPr>
    </w:lvl>
    <w:lvl w:ilvl="8">
      <w:start w:val="0"/>
      <w:numFmt w:val="bullet"/>
      <w:lvlText w:val="•"/>
      <w:lvlJc w:val="left"/>
      <w:pPr>
        <w:ind w:left="1464" w:hanging="166"/>
      </w:pPr>
      <w:rPr>
        <w:u w:val="none"/>
      </w:rPr>
    </w:lvl>
  </w:abstractNum>
  <w:abstractNum w:abstractNumId="5">
    <w:lvl w:ilvl="0">
      <w:start w:val="3"/>
      <w:numFmt w:val="decimal"/>
      <w:lvlText w:val="%1."/>
      <w:lvlJc w:val="left"/>
      <w:pPr>
        <w:ind w:left="110" w:hanging="166"/>
      </w:pPr>
      <w:rPr>
        <w:u w:val="none"/>
      </w:rPr>
    </w:lvl>
    <w:lvl w:ilvl="1">
      <w:start w:val="0"/>
      <w:numFmt w:val="bullet"/>
      <w:lvlText w:val="•"/>
      <w:lvlJc w:val="left"/>
      <w:pPr>
        <w:ind w:left="288" w:hanging="166"/>
      </w:pPr>
      <w:rPr>
        <w:u w:val="none"/>
      </w:rPr>
    </w:lvl>
    <w:lvl w:ilvl="2">
      <w:start w:val="0"/>
      <w:numFmt w:val="bullet"/>
      <w:lvlText w:val="•"/>
      <w:lvlJc w:val="left"/>
      <w:pPr>
        <w:ind w:left="456" w:hanging="166"/>
      </w:pPr>
      <w:rPr>
        <w:u w:val="none"/>
      </w:rPr>
    </w:lvl>
    <w:lvl w:ilvl="3">
      <w:start w:val="0"/>
      <w:numFmt w:val="bullet"/>
      <w:lvlText w:val="•"/>
      <w:lvlJc w:val="left"/>
      <w:pPr>
        <w:ind w:left="624" w:hanging="166"/>
      </w:pPr>
      <w:rPr>
        <w:u w:val="none"/>
      </w:rPr>
    </w:lvl>
    <w:lvl w:ilvl="4">
      <w:start w:val="0"/>
      <w:numFmt w:val="bullet"/>
      <w:lvlText w:val="•"/>
      <w:lvlJc w:val="left"/>
      <w:pPr>
        <w:ind w:left="792" w:hanging="166"/>
      </w:pPr>
      <w:rPr>
        <w:u w:val="none"/>
      </w:rPr>
    </w:lvl>
    <w:lvl w:ilvl="5">
      <w:start w:val="0"/>
      <w:numFmt w:val="bullet"/>
      <w:lvlText w:val="•"/>
      <w:lvlJc w:val="left"/>
      <w:pPr>
        <w:ind w:left="960" w:hanging="166"/>
      </w:pPr>
      <w:rPr>
        <w:u w:val="none"/>
      </w:rPr>
    </w:lvl>
    <w:lvl w:ilvl="6">
      <w:start w:val="0"/>
      <w:numFmt w:val="bullet"/>
      <w:lvlText w:val="•"/>
      <w:lvlJc w:val="left"/>
      <w:pPr>
        <w:ind w:left="1128" w:hanging="166.0000000000001"/>
      </w:pPr>
      <w:rPr>
        <w:u w:val="none"/>
      </w:rPr>
    </w:lvl>
    <w:lvl w:ilvl="7">
      <w:start w:val="0"/>
      <w:numFmt w:val="bullet"/>
      <w:lvlText w:val="•"/>
      <w:lvlJc w:val="left"/>
      <w:pPr>
        <w:ind w:left="1296" w:hanging="166"/>
      </w:pPr>
      <w:rPr>
        <w:u w:val="none"/>
      </w:rPr>
    </w:lvl>
    <w:lvl w:ilvl="8">
      <w:start w:val="0"/>
      <w:numFmt w:val="bullet"/>
      <w:lvlText w:val="•"/>
      <w:lvlJc w:val="left"/>
      <w:pPr>
        <w:ind w:left="1464" w:hanging="166"/>
      </w:pPr>
      <w:rPr>
        <w:u w:val="none"/>
      </w:rPr>
    </w:lvl>
  </w:abstractNum>
  <w:abstractNum w:abstractNumId="6">
    <w:lvl w:ilvl="0">
      <w:start w:val="6"/>
      <w:numFmt w:val="decimal"/>
      <w:lvlText w:val="%1."/>
      <w:lvlJc w:val="left"/>
      <w:pPr>
        <w:ind w:left="115" w:hanging="166"/>
      </w:pPr>
      <w:rPr>
        <w:u w:val="none"/>
      </w:rPr>
    </w:lvl>
    <w:lvl w:ilvl="1">
      <w:start w:val="0"/>
      <w:numFmt w:val="bullet"/>
      <w:lvlText w:val="•"/>
      <w:lvlJc w:val="left"/>
      <w:pPr>
        <w:ind w:left="288" w:hanging="166"/>
      </w:pPr>
      <w:rPr>
        <w:u w:val="none"/>
      </w:rPr>
    </w:lvl>
    <w:lvl w:ilvl="2">
      <w:start w:val="0"/>
      <w:numFmt w:val="bullet"/>
      <w:lvlText w:val="•"/>
      <w:lvlJc w:val="left"/>
      <w:pPr>
        <w:ind w:left="456" w:hanging="166"/>
      </w:pPr>
      <w:rPr>
        <w:u w:val="none"/>
      </w:rPr>
    </w:lvl>
    <w:lvl w:ilvl="3">
      <w:start w:val="0"/>
      <w:numFmt w:val="bullet"/>
      <w:lvlText w:val="•"/>
      <w:lvlJc w:val="left"/>
      <w:pPr>
        <w:ind w:left="624" w:hanging="166"/>
      </w:pPr>
      <w:rPr>
        <w:u w:val="none"/>
      </w:rPr>
    </w:lvl>
    <w:lvl w:ilvl="4">
      <w:start w:val="0"/>
      <w:numFmt w:val="bullet"/>
      <w:lvlText w:val="•"/>
      <w:lvlJc w:val="left"/>
      <w:pPr>
        <w:ind w:left="792" w:hanging="166"/>
      </w:pPr>
      <w:rPr>
        <w:u w:val="none"/>
      </w:rPr>
    </w:lvl>
    <w:lvl w:ilvl="5">
      <w:start w:val="0"/>
      <w:numFmt w:val="bullet"/>
      <w:lvlText w:val="•"/>
      <w:lvlJc w:val="left"/>
      <w:pPr>
        <w:ind w:left="960" w:hanging="166"/>
      </w:pPr>
      <w:rPr>
        <w:u w:val="none"/>
      </w:rPr>
    </w:lvl>
    <w:lvl w:ilvl="6">
      <w:start w:val="0"/>
      <w:numFmt w:val="bullet"/>
      <w:lvlText w:val="•"/>
      <w:lvlJc w:val="left"/>
      <w:pPr>
        <w:ind w:left="1128" w:hanging="166.0000000000001"/>
      </w:pPr>
      <w:rPr>
        <w:u w:val="none"/>
      </w:rPr>
    </w:lvl>
    <w:lvl w:ilvl="7">
      <w:start w:val="0"/>
      <w:numFmt w:val="bullet"/>
      <w:lvlText w:val="•"/>
      <w:lvlJc w:val="left"/>
      <w:pPr>
        <w:ind w:left="1296" w:hanging="166"/>
      </w:pPr>
      <w:rPr>
        <w:u w:val="none"/>
      </w:rPr>
    </w:lvl>
    <w:lvl w:ilvl="8">
      <w:start w:val="0"/>
      <w:numFmt w:val="bullet"/>
      <w:lvlText w:val="•"/>
      <w:lvlJc w:val="left"/>
      <w:pPr>
        <w:ind w:left="1464" w:hanging="166"/>
      </w:pPr>
      <w:rPr>
        <w:u w:val="none"/>
      </w:rPr>
    </w:lvl>
  </w:abstractNum>
  <w:abstractNum w:abstractNumId="7">
    <w:lvl w:ilvl="0">
      <w:start w:val="5"/>
      <w:numFmt w:val="decimal"/>
      <w:lvlText w:val="%1."/>
      <w:lvlJc w:val="left"/>
      <w:pPr>
        <w:ind w:left="100" w:hanging="166"/>
      </w:pPr>
      <w:rPr>
        <w:u w:val="none"/>
      </w:rPr>
    </w:lvl>
    <w:lvl w:ilvl="1">
      <w:start w:val="0"/>
      <w:numFmt w:val="bullet"/>
      <w:lvlText w:val="•"/>
      <w:lvlJc w:val="left"/>
      <w:pPr>
        <w:ind w:left="270" w:hanging="166"/>
      </w:pPr>
      <w:rPr>
        <w:u w:val="none"/>
      </w:rPr>
    </w:lvl>
    <w:lvl w:ilvl="2">
      <w:start w:val="0"/>
      <w:numFmt w:val="bullet"/>
      <w:lvlText w:val="•"/>
      <w:lvlJc w:val="left"/>
      <w:pPr>
        <w:ind w:left="440" w:hanging="166"/>
      </w:pPr>
      <w:rPr>
        <w:u w:val="none"/>
      </w:rPr>
    </w:lvl>
    <w:lvl w:ilvl="3">
      <w:start w:val="0"/>
      <w:numFmt w:val="bullet"/>
      <w:lvlText w:val="•"/>
      <w:lvlJc w:val="left"/>
      <w:pPr>
        <w:ind w:left="610" w:hanging="166"/>
      </w:pPr>
      <w:rPr>
        <w:u w:val="none"/>
      </w:rPr>
    </w:lvl>
    <w:lvl w:ilvl="4">
      <w:start w:val="0"/>
      <w:numFmt w:val="bullet"/>
      <w:lvlText w:val="•"/>
      <w:lvlJc w:val="left"/>
      <w:pPr>
        <w:ind w:left="780" w:hanging="166"/>
      </w:pPr>
      <w:rPr>
        <w:u w:val="none"/>
      </w:rPr>
    </w:lvl>
    <w:lvl w:ilvl="5">
      <w:start w:val="0"/>
      <w:numFmt w:val="bullet"/>
      <w:lvlText w:val="•"/>
      <w:lvlJc w:val="left"/>
      <w:pPr>
        <w:ind w:left="950" w:hanging="166"/>
      </w:pPr>
      <w:rPr>
        <w:u w:val="none"/>
      </w:rPr>
    </w:lvl>
    <w:lvl w:ilvl="6">
      <w:start w:val="0"/>
      <w:numFmt w:val="bullet"/>
      <w:lvlText w:val="•"/>
      <w:lvlJc w:val="left"/>
      <w:pPr>
        <w:ind w:left="1120" w:hanging="166"/>
      </w:pPr>
      <w:rPr>
        <w:u w:val="none"/>
      </w:rPr>
    </w:lvl>
    <w:lvl w:ilvl="7">
      <w:start w:val="0"/>
      <w:numFmt w:val="bullet"/>
      <w:lvlText w:val="•"/>
      <w:lvlJc w:val="left"/>
      <w:pPr>
        <w:ind w:left="1290" w:hanging="166"/>
      </w:pPr>
      <w:rPr>
        <w:u w:val="none"/>
      </w:rPr>
    </w:lvl>
    <w:lvl w:ilvl="8">
      <w:start w:val="0"/>
      <w:numFmt w:val="bullet"/>
      <w:lvlText w:val="•"/>
      <w:lvlJc w:val="left"/>
      <w:pPr>
        <w:ind w:left="1460" w:hanging="166"/>
      </w:pPr>
      <w:rPr>
        <w:u w:val="none"/>
      </w:rPr>
    </w:lvl>
  </w:abstractNum>
  <w:abstractNum w:abstractNumId="8">
    <w:lvl w:ilvl="0">
      <w:start w:val="3"/>
      <w:numFmt w:val="decimal"/>
      <w:lvlText w:val="%1."/>
      <w:lvlJc w:val="left"/>
      <w:pPr>
        <w:ind w:left="95" w:hanging="166"/>
      </w:pPr>
      <w:rPr>
        <w:u w:val="none"/>
      </w:rPr>
    </w:lvl>
    <w:lvl w:ilvl="1">
      <w:start w:val="0"/>
      <w:numFmt w:val="bullet"/>
      <w:lvlText w:val="•"/>
      <w:lvlJc w:val="left"/>
      <w:pPr>
        <w:ind w:left="268" w:hanging="166"/>
      </w:pPr>
      <w:rPr>
        <w:u w:val="none"/>
      </w:rPr>
    </w:lvl>
    <w:lvl w:ilvl="2">
      <w:start w:val="0"/>
      <w:numFmt w:val="bullet"/>
      <w:lvlText w:val="•"/>
      <w:lvlJc w:val="left"/>
      <w:pPr>
        <w:ind w:left="436" w:hanging="166"/>
      </w:pPr>
      <w:rPr>
        <w:u w:val="none"/>
      </w:rPr>
    </w:lvl>
    <w:lvl w:ilvl="3">
      <w:start w:val="0"/>
      <w:numFmt w:val="bullet"/>
      <w:lvlText w:val="•"/>
      <w:lvlJc w:val="left"/>
      <w:pPr>
        <w:ind w:left="604" w:hanging="166"/>
      </w:pPr>
      <w:rPr>
        <w:u w:val="none"/>
      </w:rPr>
    </w:lvl>
    <w:lvl w:ilvl="4">
      <w:start w:val="0"/>
      <w:numFmt w:val="bullet"/>
      <w:lvlText w:val="•"/>
      <w:lvlJc w:val="left"/>
      <w:pPr>
        <w:ind w:left="772" w:hanging="166"/>
      </w:pPr>
      <w:rPr>
        <w:u w:val="none"/>
      </w:rPr>
    </w:lvl>
    <w:lvl w:ilvl="5">
      <w:start w:val="0"/>
      <w:numFmt w:val="bullet"/>
      <w:lvlText w:val="•"/>
      <w:lvlJc w:val="left"/>
      <w:pPr>
        <w:ind w:left="940" w:hanging="166"/>
      </w:pPr>
      <w:rPr>
        <w:u w:val="none"/>
      </w:rPr>
    </w:lvl>
    <w:lvl w:ilvl="6">
      <w:start w:val="0"/>
      <w:numFmt w:val="bullet"/>
      <w:lvlText w:val="•"/>
      <w:lvlJc w:val="left"/>
      <w:pPr>
        <w:ind w:left="1108" w:hanging="166.0000000000001"/>
      </w:pPr>
      <w:rPr>
        <w:u w:val="none"/>
      </w:rPr>
    </w:lvl>
    <w:lvl w:ilvl="7">
      <w:start w:val="0"/>
      <w:numFmt w:val="bullet"/>
      <w:lvlText w:val="•"/>
      <w:lvlJc w:val="left"/>
      <w:pPr>
        <w:ind w:left="1276" w:hanging="166"/>
      </w:pPr>
      <w:rPr>
        <w:u w:val="none"/>
      </w:rPr>
    </w:lvl>
    <w:lvl w:ilvl="8">
      <w:start w:val="0"/>
      <w:numFmt w:val="bullet"/>
      <w:lvlText w:val="•"/>
      <w:lvlJc w:val="left"/>
      <w:pPr>
        <w:ind w:left="1444" w:hanging="166"/>
      </w:pPr>
      <w:rPr>
        <w:u w:val="none"/>
      </w:rPr>
    </w:lvl>
  </w:abstractNum>
  <w:abstractNum w:abstractNumId="9">
    <w:lvl w:ilvl="0">
      <w:start w:val="5"/>
      <w:numFmt w:val="decimal"/>
      <w:lvlText w:val="%1."/>
      <w:lvlJc w:val="left"/>
      <w:pPr>
        <w:ind w:left="105" w:hanging="166"/>
      </w:pPr>
      <w:rPr>
        <w:u w:val="none"/>
      </w:rPr>
    </w:lvl>
    <w:lvl w:ilvl="1">
      <w:start w:val="0"/>
      <w:numFmt w:val="bullet"/>
      <w:lvlText w:val="•"/>
      <w:lvlJc w:val="left"/>
      <w:pPr>
        <w:ind w:left="270" w:hanging="166"/>
      </w:pPr>
      <w:rPr>
        <w:u w:val="none"/>
      </w:rPr>
    </w:lvl>
    <w:lvl w:ilvl="2">
      <w:start w:val="0"/>
      <w:numFmt w:val="bullet"/>
      <w:lvlText w:val="•"/>
      <w:lvlJc w:val="left"/>
      <w:pPr>
        <w:ind w:left="440" w:hanging="166"/>
      </w:pPr>
      <w:rPr>
        <w:u w:val="none"/>
      </w:rPr>
    </w:lvl>
    <w:lvl w:ilvl="3">
      <w:start w:val="0"/>
      <w:numFmt w:val="bullet"/>
      <w:lvlText w:val="•"/>
      <w:lvlJc w:val="left"/>
      <w:pPr>
        <w:ind w:left="610" w:hanging="166"/>
      </w:pPr>
      <w:rPr>
        <w:u w:val="none"/>
      </w:rPr>
    </w:lvl>
    <w:lvl w:ilvl="4">
      <w:start w:val="0"/>
      <w:numFmt w:val="bullet"/>
      <w:lvlText w:val="•"/>
      <w:lvlJc w:val="left"/>
      <w:pPr>
        <w:ind w:left="780" w:hanging="166"/>
      </w:pPr>
      <w:rPr>
        <w:u w:val="none"/>
      </w:rPr>
    </w:lvl>
    <w:lvl w:ilvl="5">
      <w:start w:val="0"/>
      <w:numFmt w:val="bullet"/>
      <w:lvlText w:val="•"/>
      <w:lvlJc w:val="left"/>
      <w:pPr>
        <w:ind w:left="950" w:hanging="166"/>
      </w:pPr>
      <w:rPr>
        <w:u w:val="none"/>
      </w:rPr>
    </w:lvl>
    <w:lvl w:ilvl="6">
      <w:start w:val="0"/>
      <w:numFmt w:val="bullet"/>
      <w:lvlText w:val="•"/>
      <w:lvlJc w:val="left"/>
      <w:pPr>
        <w:ind w:left="1120" w:hanging="166"/>
      </w:pPr>
      <w:rPr>
        <w:u w:val="none"/>
      </w:rPr>
    </w:lvl>
    <w:lvl w:ilvl="7">
      <w:start w:val="0"/>
      <w:numFmt w:val="bullet"/>
      <w:lvlText w:val="•"/>
      <w:lvlJc w:val="left"/>
      <w:pPr>
        <w:ind w:left="1290" w:hanging="166"/>
      </w:pPr>
      <w:rPr>
        <w:u w:val="none"/>
      </w:rPr>
    </w:lvl>
    <w:lvl w:ilvl="8">
      <w:start w:val="0"/>
      <w:numFmt w:val="bullet"/>
      <w:lvlText w:val="•"/>
      <w:lvlJc w:val="left"/>
      <w:pPr>
        <w:ind w:left="1460" w:hanging="166"/>
      </w:pPr>
      <w:rPr>
        <w:u w:val="none"/>
      </w:rPr>
    </w:lvl>
  </w:abstractNum>
  <w:abstractNum w:abstractNumId="10">
    <w:lvl w:ilvl="0">
      <w:start w:val="1"/>
      <w:numFmt w:val="decimal"/>
      <w:lvlText w:val="%1."/>
      <w:lvlJc w:val="left"/>
      <w:pPr>
        <w:ind w:left="105" w:hanging="166"/>
      </w:pPr>
      <w:rPr>
        <w:u w:val="none"/>
      </w:rPr>
    </w:lvl>
    <w:lvl w:ilvl="1">
      <w:start w:val="0"/>
      <w:numFmt w:val="bullet"/>
      <w:lvlText w:val="•"/>
      <w:lvlJc w:val="left"/>
      <w:pPr>
        <w:ind w:left="270" w:hanging="166"/>
      </w:pPr>
      <w:rPr>
        <w:u w:val="none"/>
      </w:rPr>
    </w:lvl>
    <w:lvl w:ilvl="2">
      <w:start w:val="0"/>
      <w:numFmt w:val="bullet"/>
      <w:lvlText w:val="•"/>
      <w:lvlJc w:val="left"/>
      <w:pPr>
        <w:ind w:left="440" w:hanging="166"/>
      </w:pPr>
      <w:rPr>
        <w:u w:val="none"/>
      </w:rPr>
    </w:lvl>
    <w:lvl w:ilvl="3">
      <w:start w:val="0"/>
      <w:numFmt w:val="bullet"/>
      <w:lvlText w:val="•"/>
      <w:lvlJc w:val="left"/>
      <w:pPr>
        <w:ind w:left="610" w:hanging="166"/>
      </w:pPr>
      <w:rPr>
        <w:u w:val="none"/>
      </w:rPr>
    </w:lvl>
    <w:lvl w:ilvl="4">
      <w:start w:val="0"/>
      <w:numFmt w:val="bullet"/>
      <w:lvlText w:val="•"/>
      <w:lvlJc w:val="left"/>
      <w:pPr>
        <w:ind w:left="780" w:hanging="166"/>
      </w:pPr>
      <w:rPr>
        <w:u w:val="none"/>
      </w:rPr>
    </w:lvl>
    <w:lvl w:ilvl="5">
      <w:start w:val="0"/>
      <w:numFmt w:val="bullet"/>
      <w:lvlText w:val="•"/>
      <w:lvlJc w:val="left"/>
      <w:pPr>
        <w:ind w:left="950" w:hanging="166"/>
      </w:pPr>
      <w:rPr>
        <w:u w:val="none"/>
      </w:rPr>
    </w:lvl>
    <w:lvl w:ilvl="6">
      <w:start w:val="0"/>
      <w:numFmt w:val="bullet"/>
      <w:lvlText w:val="•"/>
      <w:lvlJc w:val="left"/>
      <w:pPr>
        <w:ind w:left="1120" w:hanging="166"/>
      </w:pPr>
      <w:rPr>
        <w:u w:val="none"/>
      </w:rPr>
    </w:lvl>
    <w:lvl w:ilvl="7">
      <w:start w:val="0"/>
      <w:numFmt w:val="bullet"/>
      <w:lvlText w:val="•"/>
      <w:lvlJc w:val="left"/>
      <w:pPr>
        <w:ind w:left="1290" w:hanging="166"/>
      </w:pPr>
      <w:rPr>
        <w:u w:val="none"/>
      </w:rPr>
    </w:lvl>
    <w:lvl w:ilvl="8">
      <w:start w:val="0"/>
      <w:numFmt w:val="bullet"/>
      <w:lvlText w:val="•"/>
      <w:lvlJc w:val="left"/>
      <w:pPr>
        <w:ind w:left="1460" w:hanging="166"/>
      </w:pPr>
      <w:rPr>
        <w:u w:val="none"/>
      </w:rPr>
    </w:lvl>
  </w:abstractNum>
  <w:abstractNum w:abstractNumId="11">
    <w:lvl w:ilvl="0">
      <w:start w:val="3"/>
      <w:numFmt w:val="decimal"/>
      <w:lvlText w:val="%1."/>
      <w:lvlJc w:val="left"/>
      <w:pPr>
        <w:ind w:left="105" w:hanging="166"/>
      </w:pPr>
      <w:rPr>
        <w:u w:val="none"/>
      </w:rPr>
    </w:lvl>
    <w:lvl w:ilvl="1">
      <w:start w:val="0"/>
      <w:numFmt w:val="bullet"/>
      <w:lvlText w:val="•"/>
      <w:lvlJc w:val="left"/>
      <w:pPr>
        <w:ind w:left="270" w:hanging="166"/>
      </w:pPr>
      <w:rPr>
        <w:u w:val="none"/>
      </w:rPr>
    </w:lvl>
    <w:lvl w:ilvl="2">
      <w:start w:val="0"/>
      <w:numFmt w:val="bullet"/>
      <w:lvlText w:val="•"/>
      <w:lvlJc w:val="left"/>
      <w:pPr>
        <w:ind w:left="440" w:hanging="166"/>
      </w:pPr>
      <w:rPr>
        <w:u w:val="none"/>
      </w:rPr>
    </w:lvl>
    <w:lvl w:ilvl="3">
      <w:start w:val="0"/>
      <w:numFmt w:val="bullet"/>
      <w:lvlText w:val="•"/>
      <w:lvlJc w:val="left"/>
      <w:pPr>
        <w:ind w:left="610" w:hanging="166"/>
      </w:pPr>
      <w:rPr>
        <w:u w:val="none"/>
      </w:rPr>
    </w:lvl>
    <w:lvl w:ilvl="4">
      <w:start w:val="0"/>
      <w:numFmt w:val="bullet"/>
      <w:lvlText w:val="•"/>
      <w:lvlJc w:val="left"/>
      <w:pPr>
        <w:ind w:left="780" w:hanging="166"/>
      </w:pPr>
      <w:rPr>
        <w:u w:val="none"/>
      </w:rPr>
    </w:lvl>
    <w:lvl w:ilvl="5">
      <w:start w:val="0"/>
      <w:numFmt w:val="bullet"/>
      <w:lvlText w:val="•"/>
      <w:lvlJc w:val="left"/>
      <w:pPr>
        <w:ind w:left="950" w:hanging="166"/>
      </w:pPr>
      <w:rPr>
        <w:u w:val="none"/>
      </w:rPr>
    </w:lvl>
    <w:lvl w:ilvl="6">
      <w:start w:val="0"/>
      <w:numFmt w:val="bullet"/>
      <w:lvlText w:val="•"/>
      <w:lvlJc w:val="left"/>
      <w:pPr>
        <w:ind w:left="1120" w:hanging="166"/>
      </w:pPr>
      <w:rPr>
        <w:u w:val="none"/>
      </w:rPr>
    </w:lvl>
    <w:lvl w:ilvl="7">
      <w:start w:val="0"/>
      <w:numFmt w:val="bullet"/>
      <w:lvlText w:val="•"/>
      <w:lvlJc w:val="left"/>
      <w:pPr>
        <w:ind w:left="1290" w:hanging="166"/>
      </w:pPr>
      <w:rPr>
        <w:u w:val="none"/>
      </w:rPr>
    </w:lvl>
    <w:lvl w:ilvl="8">
      <w:start w:val="0"/>
      <w:numFmt w:val="bullet"/>
      <w:lvlText w:val="•"/>
      <w:lvlJc w:val="left"/>
      <w:pPr>
        <w:ind w:left="1460" w:hanging="166"/>
      </w:pPr>
      <w:rPr>
        <w:u w:val="none"/>
      </w:rPr>
    </w:lvl>
  </w:abstractNum>
  <w:abstractNum w:abstractNumId="12">
    <w:lvl w:ilvl="0">
      <w:start w:val="1"/>
      <w:numFmt w:val="decimal"/>
      <w:lvlText w:val="%1."/>
      <w:lvlJc w:val="left"/>
      <w:pPr>
        <w:ind w:left="110" w:hanging="166"/>
      </w:pPr>
      <w:rPr>
        <w:u w:val="none"/>
      </w:rPr>
    </w:lvl>
    <w:lvl w:ilvl="1">
      <w:start w:val="0"/>
      <w:numFmt w:val="bullet"/>
      <w:lvlText w:val="•"/>
      <w:lvlJc w:val="left"/>
      <w:pPr>
        <w:ind w:left="288" w:hanging="166"/>
      </w:pPr>
      <w:rPr>
        <w:u w:val="none"/>
      </w:rPr>
    </w:lvl>
    <w:lvl w:ilvl="2">
      <w:start w:val="0"/>
      <w:numFmt w:val="bullet"/>
      <w:lvlText w:val="•"/>
      <w:lvlJc w:val="left"/>
      <w:pPr>
        <w:ind w:left="456" w:hanging="166"/>
      </w:pPr>
      <w:rPr>
        <w:u w:val="none"/>
      </w:rPr>
    </w:lvl>
    <w:lvl w:ilvl="3">
      <w:start w:val="0"/>
      <w:numFmt w:val="bullet"/>
      <w:lvlText w:val="•"/>
      <w:lvlJc w:val="left"/>
      <w:pPr>
        <w:ind w:left="624" w:hanging="166"/>
      </w:pPr>
      <w:rPr>
        <w:u w:val="none"/>
      </w:rPr>
    </w:lvl>
    <w:lvl w:ilvl="4">
      <w:start w:val="0"/>
      <w:numFmt w:val="bullet"/>
      <w:lvlText w:val="•"/>
      <w:lvlJc w:val="left"/>
      <w:pPr>
        <w:ind w:left="792" w:hanging="166"/>
      </w:pPr>
      <w:rPr>
        <w:u w:val="none"/>
      </w:rPr>
    </w:lvl>
    <w:lvl w:ilvl="5">
      <w:start w:val="0"/>
      <w:numFmt w:val="bullet"/>
      <w:lvlText w:val="•"/>
      <w:lvlJc w:val="left"/>
      <w:pPr>
        <w:ind w:left="960" w:hanging="166"/>
      </w:pPr>
      <w:rPr>
        <w:u w:val="none"/>
      </w:rPr>
    </w:lvl>
    <w:lvl w:ilvl="6">
      <w:start w:val="0"/>
      <w:numFmt w:val="bullet"/>
      <w:lvlText w:val="•"/>
      <w:lvlJc w:val="left"/>
      <w:pPr>
        <w:ind w:left="1128" w:hanging="166.0000000000001"/>
      </w:pPr>
      <w:rPr>
        <w:u w:val="none"/>
      </w:rPr>
    </w:lvl>
    <w:lvl w:ilvl="7">
      <w:start w:val="0"/>
      <w:numFmt w:val="bullet"/>
      <w:lvlText w:val="•"/>
      <w:lvlJc w:val="left"/>
      <w:pPr>
        <w:ind w:left="1296" w:hanging="166"/>
      </w:pPr>
      <w:rPr>
        <w:u w:val="none"/>
      </w:rPr>
    </w:lvl>
    <w:lvl w:ilvl="8">
      <w:start w:val="0"/>
      <w:numFmt w:val="bullet"/>
      <w:lvlText w:val="•"/>
      <w:lvlJc w:val="left"/>
      <w:pPr>
        <w:ind w:left="1464" w:hanging="166"/>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100" w:hanging="166"/>
      </w:pPr>
      <w:rPr>
        <w:u w:val="none"/>
      </w:rPr>
    </w:lvl>
    <w:lvl w:ilvl="1">
      <w:start w:val="0"/>
      <w:numFmt w:val="bullet"/>
      <w:lvlText w:val="•"/>
      <w:lvlJc w:val="left"/>
      <w:pPr>
        <w:ind w:left="270" w:hanging="166"/>
      </w:pPr>
      <w:rPr>
        <w:u w:val="none"/>
      </w:rPr>
    </w:lvl>
    <w:lvl w:ilvl="2">
      <w:start w:val="0"/>
      <w:numFmt w:val="bullet"/>
      <w:lvlText w:val="•"/>
      <w:lvlJc w:val="left"/>
      <w:pPr>
        <w:ind w:left="440" w:hanging="166"/>
      </w:pPr>
      <w:rPr>
        <w:u w:val="none"/>
      </w:rPr>
    </w:lvl>
    <w:lvl w:ilvl="3">
      <w:start w:val="0"/>
      <w:numFmt w:val="bullet"/>
      <w:lvlText w:val="•"/>
      <w:lvlJc w:val="left"/>
      <w:pPr>
        <w:ind w:left="610" w:hanging="166"/>
      </w:pPr>
      <w:rPr>
        <w:u w:val="none"/>
      </w:rPr>
    </w:lvl>
    <w:lvl w:ilvl="4">
      <w:start w:val="0"/>
      <w:numFmt w:val="bullet"/>
      <w:lvlText w:val="•"/>
      <w:lvlJc w:val="left"/>
      <w:pPr>
        <w:ind w:left="780" w:hanging="166"/>
      </w:pPr>
      <w:rPr>
        <w:u w:val="none"/>
      </w:rPr>
    </w:lvl>
    <w:lvl w:ilvl="5">
      <w:start w:val="0"/>
      <w:numFmt w:val="bullet"/>
      <w:lvlText w:val="•"/>
      <w:lvlJc w:val="left"/>
      <w:pPr>
        <w:ind w:left="950" w:hanging="166"/>
      </w:pPr>
      <w:rPr>
        <w:u w:val="none"/>
      </w:rPr>
    </w:lvl>
    <w:lvl w:ilvl="6">
      <w:start w:val="0"/>
      <w:numFmt w:val="bullet"/>
      <w:lvlText w:val="•"/>
      <w:lvlJc w:val="left"/>
      <w:pPr>
        <w:ind w:left="1120" w:hanging="166"/>
      </w:pPr>
      <w:rPr>
        <w:u w:val="none"/>
      </w:rPr>
    </w:lvl>
    <w:lvl w:ilvl="7">
      <w:start w:val="0"/>
      <w:numFmt w:val="bullet"/>
      <w:lvlText w:val="•"/>
      <w:lvlJc w:val="left"/>
      <w:pPr>
        <w:ind w:left="1290" w:hanging="166"/>
      </w:pPr>
      <w:rPr>
        <w:u w:val="none"/>
      </w:rPr>
    </w:lvl>
    <w:lvl w:ilvl="8">
      <w:start w:val="0"/>
      <w:numFmt w:val="bullet"/>
      <w:lvlText w:val="•"/>
      <w:lvlJc w:val="left"/>
      <w:pPr>
        <w:ind w:left="1460" w:hanging="166"/>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5"/>
      <w:numFmt w:val="decimal"/>
      <w:lvlText w:val="%1."/>
      <w:lvlJc w:val="left"/>
      <w:pPr>
        <w:ind w:left="95" w:hanging="166"/>
      </w:pPr>
      <w:rPr>
        <w:u w:val="none"/>
      </w:rPr>
    </w:lvl>
    <w:lvl w:ilvl="1">
      <w:start w:val="0"/>
      <w:numFmt w:val="bullet"/>
      <w:lvlText w:val="•"/>
      <w:lvlJc w:val="left"/>
      <w:pPr>
        <w:ind w:left="268" w:hanging="166"/>
      </w:pPr>
      <w:rPr>
        <w:u w:val="none"/>
      </w:rPr>
    </w:lvl>
    <w:lvl w:ilvl="2">
      <w:start w:val="0"/>
      <w:numFmt w:val="bullet"/>
      <w:lvlText w:val="•"/>
      <w:lvlJc w:val="left"/>
      <w:pPr>
        <w:ind w:left="436" w:hanging="166"/>
      </w:pPr>
      <w:rPr>
        <w:u w:val="none"/>
      </w:rPr>
    </w:lvl>
    <w:lvl w:ilvl="3">
      <w:start w:val="0"/>
      <w:numFmt w:val="bullet"/>
      <w:lvlText w:val="•"/>
      <w:lvlJc w:val="left"/>
      <w:pPr>
        <w:ind w:left="604" w:hanging="166"/>
      </w:pPr>
      <w:rPr>
        <w:u w:val="none"/>
      </w:rPr>
    </w:lvl>
    <w:lvl w:ilvl="4">
      <w:start w:val="0"/>
      <w:numFmt w:val="bullet"/>
      <w:lvlText w:val="•"/>
      <w:lvlJc w:val="left"/>
      <w:pPr>
        <w:ind w:left="772" w:hanging="166"/>
      </w:pPr>
      <w:rPr>
        <w:u w:val="none"/>
      </w:rPr>
    </w:lvl>
    <w:lvl w:ilvl="5">
      <w:start w:val="0"/>
      <w:numFmt w:val="bullet"/>
      <w:lvlText w:val="•"/>
      <w:lvlJc w:val="left"/>
      <w:pPr>
        <w:ind w:left="940" w:hanging="166"/>
      </w:pPr>
      <w:rPr>
        <w:u w:val="none"/>
      </w:rPr>
    </w:lvl>
    <w:lvl w:ilvl="6">
      <w:start w:val="0"/>
      <w:numFmt w:val="bullet"/>
      <w:lvlText w:val="•"/>
      <w:lvlJc w:val="left"/>
      <w:pPr>
        <w:ind w:left="1108" w:hanging="166.0000000000001"/>
      </w:pPr>
      <w:rPr>
        <w:u w:val="none"/>
      </w:rPr>
    </w:lvl>
    <w:lvl w:ilvl="7">
      <w:start w:val="0"/>
      <w:numFmt w:val="bullet"/>
      <w:lvlText w:val="•"/>
      <w:lvlJc w:val="left"/>
      <w:pPr>
        <w:ind w:left="1276" w:hanging="166"/>
      </w:pPr>
      <w:rPr>
        <w:u w:val="none"/>
      </w:rPr>
    </w:lvl>
    <w:lvl w:ilvl="8">
      <w:start w:val="0"/>
      <w:numFmt w:val="bullet"/>
      <w:lvlText w:val="•"/>
      <w:lvlJc w:val="left"/>
      <w:pPr>
        <w:ind w:left="1444" w:hanging="166"/>
      </w:pPr>
      <w:rPr>
        <w:u w:val="none"/>
      </w:rPr>
    </w:lvl>
  </w:abstractNum>
  <w:abstractNum w:abstractNumId="18">
    <w:lvl w:ilvl="0">
      <w:start w:val="1"/>
      <w:numFmt w:val="decimal"/>
      <w:lvlText w:val="%1."/>
      <w:lvlJc w:val="left"/>
      <w:pPr>
        <w:ind w:left="820" w:hanging="360"/>
      </w:pPr>
      <w:rPr>
        <w:rFonts w:ascii="Times New Roman" w:cs="Times New Roman" w:eastAsia="Times New Roman" w:hAnsi="Times New Roman"/>
        <w:b w:val="1"/>
        <w:bCs w:val="1"/>
        <w:sz w:val="28"/>
        <w:szCs w:val="28"/>
      </w:rPr>
    </w:lvl>
    <w:lvl w:ilvl="1">
      <w:start w:val="0"/>
      <w:numFmt w:val="bullet"/>
      <w:lvlText w:val="•"/>
      <w:lvlJc w:val="left"/>
      <w:pPr>
        <w:ind w:left="1652" w:hanging="360"/>
      </w:pPr>
      <w:rPr/>
    </w:lvl>
    <w:lvl w:ilvl="2">
      <w:start w:val="0"/>
      <w:numFmt w:val="bullet"/>
      <w:lvlText w:val="•"/>
      <w:lvlJc w:val="left"/>
      <w:pPr>
        <w:ind w:left="2485" w:hanging="360"/>
      </w:pPr>
      <w:rPr/>
    </w:lvl>
    <w:lvl w:ilvl="3">
      <w:start w:val="0"/>
      <w:numFmt w:val="bullet"/>
      <w:lvlText w:val="•"/>
      <w:lvlJc w:val="left"/>
      <w:pPr>
        <w:ind w:left="3318" w:hanging="360"/>
      </w:pPr>
      <w:rPr/>
    </w:lvl>
    <w:lvl w:ilvl="4">
      <w:start w:val="0"/>
      <w:numFmt w:val="bullet"/>
      <w:lvlText w:val="•"/>
      <w:lvlJc w:val="left"/>
      <w:pPr>
        <w:ind w:left="4151" w:hanging="360"/>
      </w:pPr>
      <w:rPr/>
    </w:lvl>
    <w:lvl w:ilvl="5">
      <w:start w:val="0"/>
      <w:numFmt w:val="bullet"/>
      <w:lvlText w:val="•"/>
      <w:lvlJc w:val="left"/>
      <w:pPr>
        <w:ind w:left="4984" w:hanging="360"/>
      </w:pPr>
      <w:rPr/>
    </w:lvl>
    <w:lvl w:ilvl="6">
      <w:start w:val="0"/>
      <w:numFmt w:val="bullet"/>
      <w:lvlText w:val="•"/>
      <w:lvlJc w:val="left"/>
      <w:pPr>
        <w:ind w:left="5817" w:hanging="360"/>
      </w:pPr>
      <w:rPr/>
    </w:lvl>
    <w:lvl w:ilvl="7">
      <w:start w:val="0"/>
      <w:numFmt w:val="bullet"/>
      <w:lvlText w:val="•"/>
      <w:lvlJc w:val="left"/>
      <w:pPr>
        <w:ind w:left="6650" w:hanging="360"/>
      </w:pPr>
      <w:rPr/>
    </w:lvl>
    <w:lvl w:ilvl="8">
      <w:start w:val="0"/>
      <w:numFmt w:val="bullet"/>
      <w:lvlText w:val="•"/>
      <w:lvlJc w:val="left"/>
      <w:pPr>
        <w:ind w:left="7483" w:hanging="360"/>
      </w:pPr>
      <w:rPr/>
    </w:lvl>
  </w:abstractNum>
  <w:abstractNum w:abstractNumId="19">
    <w:lvl w:ilvl="0">
      <w:start w:val="1"/>
      <w:numFmt w:val="decimal"/>
      <w:lvlText w:val="%1."/>
      <w:lvlJc w:val="left"/>
      <w:pPr>
        <w:ind w:left="95" w:hanging="166"/>
      </w:pPr>
      <w:rPr>
        <w:u w:val="none"/>
      </w:rPr>
    </w:lvl>
    <w:lvl w:ilvl="1">
      <w:start w:val="0"/>
      <w:numFmt w:val="bullet"/>
      <w:lvlText w:val="•"/>
      <w:lvlJc w:val="left"/>
      <w:pPr>
        <w:ind w:left="268" w:hanging="166"/>
      </w:pPr>
      <w:rPr>
        <w:u w:val="none"/>
      </w:rPr>
    </w:lvl>
    <w:lvl w:ilvl="2">
      <w:start w:val="0"/>
      <w:numFmt w:val="bullet"/>
      <w:lvlText w:val="•"/>
      <w:lvlJc w:val="left"/>
      <w:pPr>
        <w:ind w:left="436" w:hanging="166"/>
      </w:pPr>
      <w:rPr>
        <w:u w:val="none"/>
      </w:rPr>
    </w:lvl>
    <w:lvl w:ilvl="3">
      <w:start w:val="0"/>
      <w:numFmt w:val="bullet"/>
      <w:lvlText w:val="•"/>
      <w:lvlJc w:val="left"/>
      <w:pPr>
        <w:ind w:left="604" w:hanging="166"/>
      </w:pPr>
      <w:rPr>
        <w:u w:val="none"/>
      </w:rPr>
    </w:lvl>
    <w:lvl w:ilvl="4">
      <w:start w:val="0"/>
      <w:numFmt w:val="bullet"/>
      <w:lvlText w:val="•"/>
      <w:lvlJc w:val="left"/>
      <w:pPr>
        <w:ind w:left="772" w:hanging="166"/>
      </w:pPr>
      <w:rPr>
        <w:u w:val="none"/>
      </w:rPr>
    </w:lvl>
    <w:lvl w:ilvl="5">
      <w:start w:val="0"/>
      <w:numFmt w:val="bullet"/>
      <w:lvlText w:val="•"/>
      <w:lvlJc w:val="left"/>
      <w:pPr>
        <w:ind w:left="940" w:hanging="166"/>
      </w:pPr>
      <w:rPr>
        <w:u w:val="none"/>
      </w:rPr>
    </w:lvl>
    <w:lvl w:ilvl="6">
      <w:start w:val="0"/>
      <w:numFmt w:val="bullet"/>
      <w:lvlText w:val="•"/>
      <w:lvlJc w:val="left"/>
      <w:pPr>
        <w:ind w:left="1108" w:hanging="166.0000000000001"/>
      </w:pPr>
      <w:rPr>
        <w:u w:val="none"/>
      </w:rPr>
    </w:lvl>
    <w:lvl w:ilvl="7">
      <w:start w:val="0"/>
      <w:numFmt w:val="bullet"/>
      <w:lvlText w:val="•"/>
      <w:lvlJc w:val="left"/>
      <w:pPr>
        <w:ind w:left="1276" w:hanging="166"/>
      </w:pPr>
      <w:rPr>
        <w:u w:val="none"/>
      </w:rPr>
    </w:lvl>
    <w:lvl w:ilvl="8">
      <w:start w:val="0"/>
      <w:numFmt w:val="bullet"/>
      <w:lvlText w:val="•"/>
      <w:lvlJc w:val="left"/>
      <w:pPr>
        <w:ind w:left="1444" w:hanging="166"/>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3"/>
      <w:numFmt w:val="decimal"/>
      <w:lvlText w:val="%1."/>
      <w:lvlJc w:val="left"/>
      <w:pPr>
        <w:ind w:left="100" w:hanging="166"/>
      </w:pPr>
      <w:rPr>
        <w:u w:val="none"/>
      </w:rPr>
    </w:lvl>
    <w:lvl w:ilvl="1">
      <w:start w:val="0"/>
      <w:numFmt w:val="bullet"/>
      <w:lvlText w:val="•"/>
      <w:lvlJc w:val="left"/>
      <w:pPr>
        <w:ind w:left="270" w:hanging="166"/>
      </w:pPr>
      <w:rPr>
        <w:u w:val="none"/>
      </w:rPr>
    </w:lvl>
    <w:lvl w:ilvl="2">
      <w:start w:val="0"/>
      <w:numFmt w:val="bullet"/>
      <w:lvlText w:val="•"/>
      <w:lvlJc w:val="left"/>
      <w:pPr>
        <w:ind w:left="440" w:hanging="166"/>
      </w:pPr>
      <w:rPr>
        <w:u w:val="none"/>
      </w:rPr>
    </w:lvl>
    <w:lvl w:ilvl="3">
      <w:start w:val="0"/>
      <w:numFmt w:val="bullet"/>
      <w:lvlText w:val="•"/>
      <w:lvlJc w:val="left"/>
      <w:pPr>
        <w:ind w:left="610" w:hanging="166"/>
      </w:pPr>
      <w:rPr>
        <w:u w:val="none"/>
      </w:rPr>
    </w:lvl>
    <w:lvl w:ilvl="4">
      <w:start w:val="0"/>
      <w:numFmt w:val="bullet"/>
      <w:lvlText w:val="•"/>
      <w:lvlJc w:val="left"/>
      <w:pPr>
        <w:ind w:left="780" w:hanging="166"/>
      </w:pPr>
      <w:rPr>
        <w:u w:val="none"/>
      </w:rPr>
    </w:lvl>
    <w:lvl w:ilvl="5">
      <w:start w:val="0"/>
      <w:numFmt w:val="bullet"/>
      <w:lvlText w:val="•"/>
      <w:lvlJc w:val="left"/>
      <w:pPr>
        <w:ind w:left="950" w:hanging="166"/>
      </w:pPr>
      <w:rPr>
        <w:u w:val="none"/>
      </w:rPr>
    </w:lvl>
    <w:lvl w:ilvl="6">
      <w:start w:val="0"/>
      <w:numFmt w:val="bullet"/>
      <w:lvlText w:val="•"/>
      <w:lvlJc w:val="left"/>
      <w:pPr>
        <w:ind w:left="1120" w:hanging="166"/>
      </w:pPr>
      <w:rPr>
        <w:u w:val="none"/>
      </w:rPr>
    </w:lvl>
    <w:lvl w:ilvl="7">
      <w:start w:val="0"/>
      <w:numFmt w:val="bullet"/>
      <w:lvlText w:val="•"/>
      <w:lvlJc w:val="left"/>
      <w:pPr>
        <w:ind w:left="1290" w:hanging="166"/>
      </w:pPr>
      <w:rPr>
        <w:u w:val="none"/>
      </w:rPr>
    </w:lvl>
    <w:lvl w:ilvl="8">
      <w:start w:val="0"/>
      <w:numFmt w:val="bullet"/>
      <w:lvlText w:val="•"/>
      <w:lvlJc w:val="left"/>
      <w:pPr>
        <w:ind w:left="1460" w:hanging="166"/>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820" w:hanging="361"/>
    </w:pPr>
    <w:rPr>
      <w:b w:val="1"/>
      <w:bCs w:val="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86" w:lineRule="auto"/>
      <w:ind w:left="2765" w:right="2689"/>
      <w:jc w:val="center"/>
    </w:pPr>
    <w:rPr>
      <w:b w:val="1"/>
      <w:bCs w:val="1"/>
      <w:sz w:val="32"/>
      <w:szCs w:val="32"/>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footer" Target="footer1.xml"/><Relationship Id="rId13" Type="http://schemas.openxmlformats.org/officeDocument/2006/relationships/image" Target="media/image2.jpg"/><Relationship Id="rId12" Type="http://schemas.openxmlformats.org/officeDocument/2006/relationships/image" Target="media/image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5.jpg"/><Relationship Id="rId14" Type="http://schemas.openxmlformats.org/officeDocument/2006/relationships/image" Target="media/image4.jpg"/><Relationship Id="rId16"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7.jpg"/><Relationship Id="rId7" Type="http://schemas.openxmlformats.org/officeDocument/2006/relationships/image" Target="media/image10.jpg"/><Relationship Id="rId8"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2024-10-20T00:00:00Z</vt:lpwstr>
  </property>
  <property fmtid="{D5CDD505-2E9C-101B-9397-08002B2CF9AE}" pid="3" name="Creator">
    <vt:lpwstr>Microsoft® Word 2016</vt:lpwstr>
  </property>
  <property fmtid="{D5CDD505-2E9C-101B-9397-08002B2CF9AE}" pid="4" name="LastSaved">
    <vt:lpwstr>2024-11-05T00:00:00Z</vt:lpwstr>
  </property>
  <property fmtid="{D5CDD505-2E9C-101B-9397-08002B2CF9AE}" pid="5" name="MSIP_Label_defa4170-0d19-0005-0004-bc88714345d2_Enabled">
    <vt:lpwstr>true</vt:lpwstr>
  </property>
  <property fmtid="{D5CDD505-2E9C-101B-9397-08002B2CF9AE}" pid="6" name="MSIP_Label_defa4170-0d19-0005-0004-bc88714345d2_SetDate">
    <vt:lpwstr>2024-11-05T17:50:47Z</vt:lpwstr>
  </property>
  <property fmtid="{D5CDD505-2E9C-101B-9397-08002B2CF9AE}" pid="7" name="MSIP_Label_defa4170-0d19-0005-0004-bc88714345d2_Method">
    <vt:lpwstr>Standard</vt:lpwstr>
  </property>
  <property fmtid="{D5CDD505-2E9C-101B-9397-08002B2CF9AE}" pid="8" name="MSIP_Label_defa4170-0d19-0005-0004-bc88714345d2_Name">
    <vt:lpwstr>defa4170-0d19-0005-0004-bc88714345d2</vt:lpwstr>
  </property>
  <property fmtid="{D5CDD505-2E9C-101B-9397-08002B2CF9AE}" pid="9" name="MSIP_Label_defa4170-0d19-0005-0004-bc88714345d2_SiteId">
    <vt:lpwstr>7c0815a4-70ef-456c-b6ef-8d775db77e53</vt:lpwstr>
  </property>
  <property fmtid="{D5CDD505-2E9C-101B-9397-08002B2CF9AE}" pid="10" name="MSIP_Label_defa4170-0d19-0005-0004-bc88714345d2_ActionId">
    <vt:lpwstr>8602bc19-05b2-463a-8e4d-e5ae0c8416d2</vt:lpwstr>
  </property>
  <property fmtid="{D5CDD505-2E9C-101B-9397-08002B2CF9AE}" pid="11" name="MSIP_Label_defa4170-0d19-0005-0004-bc88714345d2_ContentBits">
    <vt:lpwstr>0</vt:lpwstr>
  </property>
</Properties>
</file>