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66BE" w:rsidRDefault="00D71516" w:rsidP="000966BE">
      <w:pPr>
        <w:shd w:val="clear" w:color="auto" w:fill="FFFFFF"/>
        <w:jc w:val="center"/>
      </w:pPr>
      <w:r>
        <w:rPr>
          <w:noProof/>
        </w:rPr>
        <w:drawing>
          <wp:inline distT="0" distB="0" distL="0" distR="0">
            <wp:extent cx="1621790" cy="1621790"/>
            <wp:effectExtent l="19050" t="0" r="0" b="0"/>
            <wp:docPr id="1" name="Picture 1" descr="220px-Government_Seal_of_Banglad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20px-Government_Seal_of_Bangladesh"/>
                    <pic:cNvPicPr>
                      <a:picLocks noChangeAspect="1" noChangeArrowheads="1"/>
                    </pic:cNvPicPr>
                  </pic:nvPicPr>
                  <pic:blipFill>
                    <a:blip r:embed="rId7"/>
                    <a:srcRect/>
                    <a:stretch>
                      <a:fillRect/>
                    </a:stretch>
                  </pic:blipFill>
                  <pic:spPr bwMode="auto">
                    <a:xfrm>
                      <a:off x="0" y="0"/>
                      <a:ext cx="1621790" cy="1621790"/>
                    </a:xfrm>
                    <a:prstGeom prst="rect">
                      <a:avLst/>
                    </a:prstGeom>
                    <a:noFill/>
                    <a:ln w="9525">
                      <a:noFill/>
                      <a:miter lim="800000"/>
                      <a:headEnd/>
                      <a:tailEnd/>
                    </a:ln>
                  </pic:spPr>
                </pic:pic>
              </a:graphicData>
            </a:graphic>
          </wp:inline>
        </w:drawing>
      </w:r>
    </w:p>
    <w:p w:rsidR="00DF0F8C" w:rsidRDefault="00DF0F8C" w:rsidP="00DF0F8C">
      <w:pPr>
        <w:shd w:val="clear" w:color="auto" w:fill="FFFFFF"/>
        <w:jc w:val="center"/>
        <w:rPr>
          <w:rFonts w:ascii="Book Antiqua" w:hAnsi="Book Antiqua"/>
          <w:b/>
          <w:sz w:val="32"/>
          <w:szCs w:val="32"/>
        </w:rPr>
      </w:pPr>
    </w:p>
    <w:p w:rsidR="000966BE" w:rsidRPr="009F0DC9" w:rsidRDefault="000966BE" w:rsidP="000966BE">
      <w:pPr>
        <w:shd w:val="clear" w:color="auto" w:fill="FFFFFF"/>
        <w:jc w:val="center"/>
        <w:rPr>
          <w:rFonts w:ascii="Book Antiqua" w:hAnsi="Book Antiqua"/>
          <w:b/>
          <w:sz w:val="52"/>
          <w:szCs w:val="32"/>
        </w:rPr>
      </w:pPr>
      <w:r w:rsidRPr="009F0DC9">
        <w:rPr>
          <w:rFonts w:ascii="Book Antiqua" w:hAnsi="Book Antiqua"/>
          <w:b/>
          <w:sz w:val="52"/>
          <w:szCs w:val="32"/>
        </w:rPr>
        <w:t>National Disaster Risk Financing</w:t>
      </w:r>
      <w:r w:rsidRPr="000966BE">
        <w:rPr>
          <w:rFonts w:ascii="Book Antiqua" w:hAnsi="Book Antiqua"/>
          <w:b/>
          <w:sz w:val="52"/>
          <w:szCs w:val="32"/>
        </w:rPr>
        <w:t xml:space="preserve"> </w:t>
      </w:r>
      <w:r>
        <w:rPr>
          <w:rFonts w:ascii="Book Antiqua" w:hAnsi="Book Antiqua"/>
          <w:b/>
          <w:sz w:val="52"/>
          <w:szCs w:val="32"/>
        </w:rPr>
        <w:t xml:space="preserve">Strategy </w:t>
      </w:r>
    </w:p>
    <w:p w:rsidR="000966BE" w:rsidRDefault="000966BE" w:rsidP="000966BE">
      <w:pPr>
        <w:shd w:val="clear" w:color="auto" w:fill="FFFFFF"/>
        <w:jc w:val="center"/>
        <w:rPr>
          <w:rFonts w:ascii="Book Antiqua" w:hAnsi="Book Antiqua"/>
          <w:b/>
          <w:sz w:val="40"/>
          <w:szCs w:val="32"/>
        </w:rPr>
      </w:pPr>
      <w:r w:rsidRPr="009F0DC9">
        <w:rPr>
          <w:rFonts w:ascii="Book Antiqua" w:hAnsi="Book Antiqua"/>
          <w:b/>
          <w:sz w:val="40"/>
          <w:szCs w:val="32"/>
        </w:rPr>
        <w:t>(</w:t>
      </w:r>
      <w:r>
        <w:rPr>
          <w:rFonts w:ascii="Book Antiqua" w:hAnsi="Book Antiqua"/>
          <w:b/>
          <w:sz w:val="40"/>
          <w:szCs w:val="32"/>
        </w:rPr>
        <w:t xml:space="preserve">Working </w:t>
      </w:r>
      <w:r w:rsidRPr="009F0DC9">
        <w:rPr>
          <w:rFonts w:ascii="Book Antiqua" w:hAnsi="Book Antiqua"/>
          <w:b/>
          <w:sz w:val="40"/>
          <w:szCs w:val="32"/>
        </w:rPr>
        <w:t>Draft</w:t>
      </w:r>
      <w:r>
        <w:rPr>
          <w:rFonts w:ascii="Book Antiqua" w:hAnsi="Book Antiqua"/>
          <w:b/>
          <w:sz w:val="40"/>
          <w:szCs w:val="32"/>
        </w:rPr>
        <w:t xml:space="preserve"> </w:t>
      </w:r>
      <w:r w:rsidRPr="007858E9">
        <w:rPr>
          <w:rFonts w:ascii="Book Antiqua" w:hAnsi="Book Antiqua"/>
          <w:b/>
          <w:color w:val="C00000"/>
          <w:sz w:val="32"/>
          <w:szCs w:val="32"/>
        </w:rPr>
        <w:t xml:space="preserve">as of </w:t>
      </w:r>
      <w:r w:rsidR="005A34B4">
        <w:rPr>
          <w:rFonts w:ascii="Book Antiqua" w:hAnsi="Book Antiqua"/>
          <w:b/>
          <w:color w:val="C00000"/>
          <w:sz w:val="32"/>
          <w:szCs w:val="32"/>
        </w:rPr>
        <w:t>1</w:t>
      </w:r>
      <w:r w:rsidR="009F427D">
        <w:rPr>
          <w:rFonts w:ascii="Book Antiqua" w:hAnsi="Book Antiqua"/>
          <w:b/>
          <w:color w:val="C00000"/>
          <w:sz w:val="32"/>
          <w:szCs w:val="32"/>
        </w:rPr>
        <w:t>5 May</w:t>
      </w:r>
      <w:r w:rsidRPr="007858E9">
        <w:rPr>
          <w:rFonts w:ascii="Book Antiqua" w:hAnsi="Book Antiqua"/>
          <w:b/>
          <w:color w:val="C00000"/>
          <w:sz w:val="32"/>
          <w:szCs w:val="32"/>
        </w:rPr>
        <w:t xml:space="preserve"> 2024</w:t>
      </w:r>
      <w:r w:rsidRPr="009F0DC9">
        <w:rPr>
          <w:rFonts w:ascii="Book Antiqua" w:hAnsi="Book Antiqua"/>
          <w:b/>
          <w:sz w:val="40"/>
          <w:szCs w:val="32"/>
        </w:rPr>
        <w:t>)</w:t>
      </w:r>
    </w:p>
    <w:p w:rsidR="0005053F" w:rsidRPr="005F7EA0" w:rsidRDefault="0005053F" w:rsidP="00DF0F8C">
      <w:pPr>
        <w:shd w:val="clear" w:color="auto" w:fill="FFFFFF"/>
        <w:jc w:val="center"/>
        <w:rPr>
          <w:rFonts w:ascii="Book Antiqua" w:hAnsi="Book Antiqua"/>
          <w:b/>
          <w:sz w:val="32"/>
          <w:szCs w:val="32"/>
        </w:rPr>
      </w:pPr>
    </w:p>
    <w:p w:rsidR="0005053F" w:rsidRDefault="0005053F" w:rsidP="00DF0F8C">
      <w:pPr>
        <w:shd w:val="clear" w:color="auto" w:fill="FFFFFF"/>
        <w:jc w:val="center"/>
        <w:rPr>
          <w:rFonts w:ascii="Book Antiqua" w:hAnsi="Book Antiqua"/>
          <w:b/>
          <w:sz w:val="32"/>
          <w:szCs w:val="32"/>
        </w:rPr>
      </w:pPr>
    </w:p>
    <w:p w:rsidR="000966BE" w:rsidRDefault="000966BE" w:rsidP="00DF0F8C">
      <w:pPr>
        <w:shd w:val="clear" w:color="auto" w:fill="FFFFFF"/>
        <w:jc w:val="center"/>
        <w:rPr>
          <w:rFonts w:ascii="Book Antiqua" w:hAnsi="Book Antiqua"/>
          <w:b/>
          <w:sz w:val="32"/>
          <w:szCs w:val="32"/>
        </w:rPr>
      </w:pPr>
    </w:p>
    <w:p w:rsidR="000966BE" w:rsidRPr="005F7EA0" w:rsidRDefault="000966BE" w:rsidP="00DF0F8C">
      <w:pPr>
        <w:shd w:val="clear" w:color="auto" w:fill="FFFFFF"/>
        <w:jc w:val="center"/>
        <w:rPr>
          <w:rFonts w:ascii="Book Antiqua" w:hAnsi="Book Antiqua"/>
          <w:b/>
          <w:sz w:val="32"/>
          <w:szCs w:val="32"/>
        </w:rPr>
      </w:pPr>
    </w:p>
    <w:p w:rsidR="00DF0F8C" w:rsidRDefault="00DF0F8C" w:rsidP="00DF0F8C">
      <w:pPr>
        <w:shd w:val="clear" w:color="auto" w:fill="FFFFFF"/>
        <w:jc w:val="center"/>
        <w:rPr>
          <w:rFonts w:ascii="Book Antiqua" w:hAnsi="Book Antiqua"/>
          <w:b/>
          <w:sz w:val="32"/>
          <w:szCs w:val="32"/>
        </w:rPr>
      </w:pPr>
    </w:p>
    <w:p w:rsidR="000966BE" w:rsidRPr="005F7EA0" w:rsidRDefault="000966BE" w:rsidP="000966BE">
      <w:pPr>
        <w:shd w:val="clear" w:color="auto" w:fill="FFFFFF"/>
        <w:jc w:val="center"/>
        <w:rPr>
          <w:rFonts w:ascii="Book Antiqua" w:hAnsi="Book Antiqua"/>
          <w:b/>
          <w:sz w:val="32"/>
          <w:szCs w:val="32"/>
        </w:rPr>
      </w:pPr>
      <w:r w:rsidRPr="005F7EA0">
        <w:rPr>
          <w:rFonts w:ascii="Book Antiqua" w:hAnsi="Book Antiqua"/>
          <w:b/>
          <w:sz w:val="32"/>
          <w:szCs w:val="32"/>
        </w:rPr>
        <w:t>Government of the People’s Republic of Bangladesh</w:t>
      </w:r>
    </w:p>
    <w:p w:rsidR="000966BE" w:rsidRPr="005F7EA0" w:rsidRDefault="000966BE" w:rsidP="000966BE">
      <w:pPr>
        <w:shd w:val="clear" w:color="auto" w:fill="FFFFFF"/>
        <w:jc w:val="center"/>
        <w:rPr>
          <w:rFonts w:ascii="Book Antiqua" w:hAnsi="Book Antiqua"/>
          <w:b/>
          <w:sz w:val="32"/>
          <w:szCs w:val="32"/>
        </w:rPr>
      </w:pPr>
      <w:r w:rsidRPr="005F7EA0">
        <w:rPr>
          <w:rFonts w:ascii="Book Antiqua" w:hAnsi="Book Antiqua"/>
          <w:b/>
          <w:sz w:val="32"/>
          <w:szCs w:val="32"/>
        </w:rPr>
        <w:t>Ministry of Disaster Management and Relief</w:t>
      </w:r>
    </w:p>
    <w:p w:rsidR="000966BE" w:rsidRDefault="000966BE" w:rsidP="00DF0F8C">
      <w:pPr>
        <w:shd w:val="clear" w:color="auto" w:fill="FFFFFF"/>
        <w:jc w:val="center"/>
        <w:rPr>
          <w:rFonts w:ascii="Book Antiqua" w:hAnsi="Book Antiqua"/>
          <w:b/>
          <w:sz w:val="32"/>
          <w:szCs w:val="32"/>
        </w:rPr>
      </w:pPr>
    </w:p>
    <w:p w:rsidR="000966BE" w:rsidRPr="005F7EA0" w:rsidRDefault="000966BE" w:rsidP="00DF0F8C">
      <w:pPr>
        <w:shd w:val="clear" w:color="auto" w:fill="FFFFFF"/>
        <w:jc w:val="center"/>
        <w:rPr>
          <w:rFonts w:ascii="Book Antiqua" w:hAnsi="Book Antiqua"/>
          <w:b/>
          <w:sz w:val="32"/>
          <w:szCs w:val="32"/>
        </w:rPr>
      </w:pPr>
    </w:p>
    <w:p w:rsidR="0005053F" w:rsidRDefault="00BD45D3" w:rsidP="00DF0F8C">
      <w:pPr>
        <w:shd w:val="clear" w:color="auto" w:fill="FFFFFF"/>
        <w:jc w:val="center"/>
        <w:rPr>
          <w:rFonts w:ascii="Book Antiqua" w:hAnsi="Book Antiqua"/>
          <w:b/>
          <w:sz w:val="32"/>
          <w:szCs w:val="32"/>
        </w:rPr>
      </w:pPr>
      <w:r>
        <w:rPr>
          <w:rFonts w:ascii="Book Antiqua" w:hAnsi="Book Antiqua"/>
          <w:b/>
          <w:sz w:val="32"/>
          <w:szCs w:val="32"/>
        </w:rPr>
        <w:t xml:space="preserve">May </w:t>
      </w:r>
      <w:r w:rsidR="0005053F" w:rsidRPr="005F7EA0">
        <w:rPr>
          <w:rFonts w:ascii="Book Antiqua" w:hAnsi="Book Antiqua"/>
          <w:b/>
          <w:sz w:val="32"/>
          <w:szCs w:val="32"/>
        </w:rPr>
        <w:t>2024</w:t>
      </w:r>
    </w:p>
    <w:p w:rsidR="000966BE" w:rsidRDefault="000966BE" w:rsidP="00DF0F8C">
      <w:pPr>
        <w:shd w:val="clear" w:color="auto" w:fill="FFFFFF"/>
        <w:jc w:val="center"/>
        <w:rPr>
          <w:rFonts w:ascii="Book Antiqua" w:hAnsi="Book Antiqua"/>
          <w:b/>
          <w:sz w:val="32"/>
          <w:szCs w:val="32"/>
        </w:rPr>
      </w:pPr>
    </w:p>
    <w:p w:rsidR="000966BE" w:rsidRDefault="000966BE" w:rsidP="00DF0F8C">
      <w:pPr>
        <w:shd w:val="clear" w:color="auto" w:fill="FFFFFF"/>
        <w:jc w:val="center"/>
        <w:rPr>
          <w:rFonts w:ascii="Book Antiqua" w:hAnsi="Book Antiqua"/>
          <w:b/>
          <w:sz w:val="32"/>
          <w:szCs w:val="32"/>
        </w:rPr>
      </w:pPr>
    </w:p>
    <w:p w:rsidR="000966BE" w:rsidRDefault="000966BE" w:rsidP="00DF0F8C">
      <w:pPr>
        <w:shd w:val="clear" w:color="auto" w:fill="FFFFFF"/>
        <w:jc w:val="center"/>
        <w:rPr>
          <w:rFonts w:ascii="Book Antiqua" w:hAnsi="Book Antiqua"/>
          <w:b/>
          <w:sz w:val="32"/>
          <w:szCs w:val="32"/>
        </w:rPr>
      </w:pPr>
    </w:p>
    <w:p w:rsidR="0005053F" w:rsidRPr="00E71446" w:rsidRDefault="00DF0F8C" w:rsidP="00DF0F8C">
      <w:pPr>
        <w:shd w:val="clear" w:color="auto" w:fill="FFFFFF"/>
        <w:rPr>
          <w:rFonts w:ascii="Book Antiqua" w:hAnsi="Book Antiqua" w:cs="DINPro-Bold"/>
          <w:b/>
          <w:bCs/>
          <w:sz w:val="36"/>
          <w:szCs w:val="36"/>
        </w:rPr>
      </w:pPr>
      <w:r w:rsidRPr="00E71446">
        <w:rPr>
          <w:rFonts w:ascii="Book Antiqua" w:hAnsi="Book Antiqua" w:cs="DINPro-Bold"/>
          <w:b/>
          <w:bCs/>
          <w:sz w:val="36"/>
          <w:szCs w:val="36"/>
        </w:rPr>
        <w:lastRenderedPageBreak/>
        <w:t>Table of Contents</w:t>
      </w:r>
    </w:p>
    <w:tbl>
      <w:tblPr>
        <w:tblW w:w="9783" w:type="dxa"/>
        <w:tblLook w:val="04A0"/>
      </w:tblPr>
      <w:tblGrid>
        <w:gridCol w:w="683"/>
        <w:gridCol w:w="7815"/>
        <w:gridCol w:w="1285"/>
      </w:tblGrid>
      <w:tr w:rsidR="00E71446" w:rsidRPr="00E66A4D" w:rsidTr="003600AD">
        <w:tc>
          <w:tcPr>
            <w:tcW w:w="683" w:type="dxa"/>
            <w:tcBorders>
              <w:top w:val="single" w:sz="4" w:space="0" w:color="auto"/>
              <w:left w:val="single" w:sz="4" w:space="0" w:color="auto"/>
              <w:bottom w:val="single" w:sz="4" w:space="0" w:color="auto"/>
              <w:right w:val="single" w:sz="4" w:space="0" w:color="auto"/>
            </w:tcBorders>
          </w:tcPr>
          <w:p w:rsidR="00E71446" w:rsidRPr="00E66A4D" w:rsidRDefault="00E71446" w:rsidP="003600AD">
            <w:pPr>
              <w:pStyle w:val="NoSpacing"/>
              <w:spacing w:line="300"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E71446" w:rsidRPr="00E66A4D" w:rsidRDefault="00E71446" w:rsidP="00E66A4D">
            <w:pPr>
              <w:pStyle w:val="NoSpacing"/>
              <w:spacing w:line="300" w:lineRule="auto"/>
              <w:rPr>
                <w:rFonts w:ascii="Book Antiqua" w:hAnsi="Book Antiqua" w:cs="Segoe UI"/>
                <w:b/>
                <w:color w:val="000000"/>
                <w:sz w:val="24"/>
                <w:szCs w:val="24"/>
              </w:rPr>
            </w:pPr>
            <w:r w:rsidRPr="00E66A4D">
              <w:rPr>
                <w:rFonts w:ascii="Book Antiqua" w:hAnsi="Book Antiqua" w:cs="Segoe UI"/>
                <w:b/>
                <w:color w:val="000000"/>
                <w:sz w:val="24"/>
                <w:szCs w:val="24"/>
              </w:rPr>
              <w:t>Executive Summary</w:t>
            </w:r>
          </w:p>
        </w:tc>
        <w:tc>
          <w:tcPr>
            <w:tcW w:w="1285" w:type="dxa"/>
            <w:tcBorders>
              <w:top w:val="single" w:sz="4" w:space="0" w:color="auto"/>
              <w:left w:val="single" w:sz="4" w:space="0" w:color="auto"/>
              <w:bottom w:val="single" w:sz="4" w:space="0" w:color="auto"/>
              <w:right w:val="single" w:sz="4" w:space="0" w:color="auto"/>
            </w:tcBorders>
          </w:tcPr>
          <w:p w:rsidR="00E71446" w:rsidRPr="00E66A4D" w:rsidRDefault="00E71446" w:rsidP="00E66A4D">
            <w:pPr>
              <w:pStyle w:val="NoSpacing"/>
              <w:spacing w:line="300" w:lineRule="auto"/>
              <w:rPr>
                <w:rFonts w:ascii="Book Antiqua" w:hAnsi="Book Antiqua"/>
                <w:sz w:val="24"/>
                <w:szCs w:val="24"/>
              </w:rPr>
            </w:pPr>
          </w:p>
        </w:tc>
      </w:tr>
      <w:tr w:rsidR="00E71446" w:rsidRPr="00E66A4D" w:rsidTr="003600AD">
        <w:tc>
          <w:tcPr>
            <w:tcW w:w="683" w:type="dxa"/>
            <w:tcBorders>
              <w:top w:val="single" w:sz="4" w:space="0" w:color="auto"/>
              <w:left w:val="single" w:sz="4" w:space="0" w:color="auto"/>
              <w:bottom w:val="single" w:sz="4" w:space="0" w:color="auto"/>
              <w:right w:val="single" w:sz="4" w:space="0" w:color="auto"/>
            </w:tcBorders>
          </w:tcPr>
          <w:p w:rsidR="00E71446" w:rsidRPr="00E66A4D" w:rsidRDefault="00012021" w:rsidP="003600AD">
            <w:pPr>
              <w:pStyle w:val="NoSpacing"/>
              <w:spacing w:line="300" w:lineRule="auto"/>
              <w:jc w:val="center"/>
              <w:rPr>
                <w:rFonts w:ascii="Book Antiqua" w:hAnsi="Book Antiqua"/>
                <w:sz w:val="24"/>
                <w:szCs w:val="24"/>
              </w:rPr>
            </w:pPr>
            <w:r w:rsidRPr="00E66A4D">
              <w:rPr>
                <w:rFonts w:ascii="Book Antiqua" w:hAnsi="Book Antiqua"/>
                <w:sz w:val="24"/>
                <w:szCs w:val="24"/>
              </w:rPr>
              <w:t>I</w:t>
            </w:r>
          </w:p>
        </w:tc>
        <w:tc>
          <w:tcPr>
            <w:tcW w:w="7815" w:type="dxa"/>
            <w:tcBorders>
              <w:top w:val="single" w:sz="4" w:space="0" w:color="auto"/>
              <w:left w:val="single" w:sz="4" w:space="0" w:color="auto"/>
              <w:bottom w:val="single" w:sz="4" w:space="0" w:color="auto"/>
              <w:right w:val="single" w:sz="4" w:space="0" w:color="auto"/>
            </w:tcBorders>
          </w:tcPr>
          <w:p w:rsidR="00E71446" w:rsidRPr="00E66A4D" w:rsidRDefault="00E71446" w:rsidP="00E66A4D">
            <w:pPr>
              <w:pStyle w:val="NoSpacing"/>
              <w:spacing w:line="300" w:lineRule="auto"/>
              <w:rPr>
                <w:rFonts w:ascii="Book Antiqua" w:hAnsi="Book Antiqua"/>
                <w:b/>
                <w:sz w:val="24"/>
                <w:szCs w:val="24"/>
              </w:rPr>
            </w:pPr>
            <w:r w:rsidRPr="00E66A4D">
              <w:rPr>
                <w:rFonts w:ascii="Book Antiqua" w:hAnsi="Book Antiqua" w:cs="Segoe UI"/>
                <w:b/>
                <w:color w:val="000000"/>
                <w:sz w:val="24"/>
                <w:szCs w:val="24"/>
              </w:rPr>
              <w:t>Introduction</w:t>
            </w:r>
          </w:p>
        </w:tc>
        <w:tc>
          <w:tcPr>
            <w:tcW w:w="1285" w:type="dxa"/>
            <w:tcBorders>
              <w:top w:val="single" w:sz="4" w:space="0" w:color="auto"/>
              <w:left w:val="single" w:sz="4" w:space="0" w:color="auto"/>
              <w:bottom w:val="single" w:sz="4" w:space="0" w:color="auto"/>
              <w:right w:val="single" w:sz="4" w:space="0" w:color="auto"/>
            </w:tcBorders>
          </w:tcPr>
          <w:p w:rsidR="00E71446" w:rsidRPr="00E66A4D" w:rsidRDefault="00E71446" w:rsidP="00E66A4D">
            <w:pPr>
              <w:pStyle w:val="NoSpacing"/>
              <w:spacing w:line="300" w:lineRule="auto"/>
              <w:rPr>
                <w:rFonts w:ascii="Book Antiqua" w:hAnsi="Book Antiqua"/>
                <w:sz w:val="24"/>
                <w:szCs w:val="24"/>
              </w:rPr>
            </w:pPr>
          </w:p>
        </w:tc>
      </w:tr>
      <w:tr w:rsidR="0072461D" w:rsidRPr="00E66A4D" w:rsidTr="003600AD">
        <w:tc>
          <w:tcPr>
            <w:tcW w:w="683" w:type="dxa"/>
            <w:tcBorders>
              <w:top w:val="single" w:sz="4" w:space="0" w:color="auto"/>
              <w:left w:val="single" w:sz="4" w:space="0" w:color="auto"/>
              <w:bottom w:val="single" w:sz="4" w:space="0" w:color="auto"/>
              <w:right w:val="single" w:sz="4" w:space="0" w:color="auto"/>
            </w:tcBorders>
          </w:tcPr>
          <w:p w:rsidR="0072461D" w:rsidRPr="00E66A4D" w:rsidRDefault="00012021" w:rsidP="003600AD">
            <w:pPr>
              <w:pStyle w:val="NoSpacing"/>
              <w:spacing w:line="300" w:lineRule="auto"/>
              <w:jc w:val="center"/>
              <w:rPr>
                <w:rFonts w:ascii="Book Antiqua" w:hAnsi="Book Antiqua"/>
                <w:b/>
                <w:sz w:val="24"/>
                <w:szCs w:val="24"/>
              </w:rPr>
            </w:pPr>
            <w:r w:rsidRPr="00E66A4D">
              <w:rPr>
                <w:rFonts w:ascii="Book Antiqua" w:hAnsi="Book Antiqua"/>
                <w:b/>
                <w:sz w:val="24"/>
                <w:szCs w:val="24"/>
              </w:rPr>
              <w:t>II</w:t>
            </w:r>
          </w:p>
        </w:tc>
        <w:tc>
          <w:tcPr>
            <w:tcW w:w="7815" w:type="dxa"/>
            <w:tcBorders>
              <w:top w:val="single" w:sz="4" w:space="0" w:color="auto"/>
              <w:left w:val="single" w:sz="4" w:space="0" w:color="auto"/>
              <w:bottom w:val="single" w:sz="4" w:space="0" w:color="auto"/>
              <w:right w:val="single" w:sz="4" w:space="0" w:color="auto"/>
            </w:tcBorders>
          </w:tcPr>
          <w:p w:rsidR="0072461D" w:rsidRPr="00E66A4D" w:rsidRDefault="00EC2ED1" w:rsidP="00E66A4D">
            <w:pPr>
              <w:pStyle w:val="NoSpacing"/>
              <w:spacing w:line="300" w:lineRule="auto"/>
              <w:rPr>
                <w:rFonts w:ascii="Book Antiqua" w:hAnsi="Book Antiqua"/>
                <w:b/>
                <w:sz w:val="24"/>
                <w:szCs w:val="24"/>
              </w:rPr>
            </w:pPr>
            <w:r w:rsidRPr="00E66A4D">
              <w:rPr>
                <w:rFonts w:ascii="Book Antiqua" w:hAnsi="Book Antiqua"/>
                <w:b/>
                <w:sz w:val="24"/>
                <w:szCs w:val="24"/>
              </w:rPr>
              <w:t>The Cost of Disaster and Risk Hazards in Bangladesh</w:t>
            </w:r>
          </w:p>
        </w:tc>
        <w:tc>
          <w:tcPr>
            <w:tcW w:w="1285" w:type="dxa"/>
            <w:tcBorders>
              <w:top w:val="single" w:sz="4" w:space="0" w:color="auto"/>
              <w:left w:val="single" w:sz="4" w:space="0" w:color="auto"/>
              <w:bottom w:val="single" w:sz="4" w:space="0" w:color="auto"/>
              <w:right w:val="single" w:sz="4" w:space="0" w:color="auto"/>
            </w:tcBorders>
          </w:tcPr>
          <w:p w:rsidR="0072461D" w:rsidRPr="00E66A4D" w:rsidRDefault="0072461D" w:rsidP="00E66A4D">
            <w:pPr>
              <w:pStyle w:val="NoSpacing"/>
              <w:spacing w:line="300" w:lineRule="auto"/>
              <w:rPr>
                <w:rFonts w:ascii="Book Antiqua" w:hAnsi="Book Antiqua"/>
                <w:b/>
                <w:sz w:val="24"/>
                <w:szCs w:val="24"/>
              </w:rPr>
            </w:pPr>
          </w:p>
        </w:tc>
      </w:tr>
      <w:tr w:rsidR="003D0D17" w:rsidRPr="00E66A4D" w:rsidTr="003600AD">
        <w:tc>
          <w:tcPr>
            <w:tcW w:w="683" w:type="dxa"/>
            <w:tcBorders>
              <w:top w:val="single" w:sz="4" w:space="0" w:color="auto"/>
              <w:left w:val="single" w:sz="4" w:space="0" w:color="auto"/>
              <w:bottom w:val="single" w:sz="4" w:space="0" w:color="auto"/>
              <w:right w:val="single" w:sz="4" w:space="0" w:color="auto"/>
            </w:tcBorders>
          </w:tcPr>
          <w:p w:rsidR="003D0D17" w:rsidRPr="00E66A4D" w:rsidRDefault="003D0D17" w:rsidP="003600AD">
            <w:pPr>
              <w:pStyle w:val="NoSpacing"/>
              <w:spacing w:line="300"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3D0D17" w:rsidRPr="00E66A4D" w:rsidRDefault="003D0D17" w:rsidP="00E66A4D">
            <w:pPr>
              <w:pStyle w:val="NoSpacing"/>
              <w:spacing w:line="300" w:lineRule="auto"/>
              <w:rPr>
                <w:rFonts w:ascii="Book Antiqua" w:hAnsi="Book Antiqua" w:cs="Segoe UI"/>
                <w:color w:val="0D0D0D"/>
                <w:sz w:val="24"/>
                <w:szCs w:val="24"/>
                <w:shd w:val="clear" w:color="auto" w:fill="FFFFFF"/>
              </w:rPr>
            </w:pPr>
            <w:r w:rsidRPr="00E66A4D">
              <w:rPr>
                <w:rFonts w:ascii="Book Antiqua" w:hAnsi="Book Antiqua"/>
                <w:sz w:val="24"/>
                <w:szCs w:val="24"/>
              </w:rPr>
              <w:t xml:space="preserve">  </w:t>
            </w:r>
            <w:r w:rsidRPr="00E66A4D">
              <w:rPr>
                <w:rFonts w:ascii="Book Antiqua" w:hAnsi="Book Antiqua" w:cs="Segoe UI"/>
                <w:color w:val="0D0D0D"/>
                <w:sz w:val="24"/>
                <w:szCs w:val="24"/>
                <w:shd w:val="clear" w:color="auto" w:fill="FFFFFF"/>
              </w:rPr>
              <w:t>A.</w:t>
            </w:r>
            <w:r w:rsidRPr="00E66A4D">
              <w:rPr>
                <w:rFonts w:ascii="Book Antiqua" w:hAnsi="Book Antiqua"/>
                <w:sz w:val="24"/>
                <w:szCs w:val="24"/>
              </w:rPr>
              <w:t xml:space="preserve"> Disaster and Risk Hazards Scenarios</w:t>
            </w:r>
          </w:p>
        </w:tc>
        <w:tc>
          <w:tcPr>
            <w:tcW w:w="1285" w:type="dxa"/>
            <w:tcBorders>
              <w:top w:val="single" w:sz="4" w:space="0" w:color="auto"/>
              <w:left w:val="single" w:sz="4" w:space="0" w:color="auto"/>
              <w:bottom w:val="single" w:sz="4" w:space="0" w:color="auto"/>
              <w:right w:val="single" w:sz="4" w:space="0" w:color="auto"/>
            </w:tcBorders>
          </w:tcPr>
          <w:p w:rsidR="003D0D17" w:rsidRPr="00E66A4D" w:rsidRDefault="003D0D17" w:rsidP="00E66A4D">
            <w:pPr>
              <w:pStyle w:val="NoSpacing"/>
              <w:spacing w:line="300" w:lineRule="auto"/>
              <w:rPr>
                <w:rFonts w:ascii="Book Antiqua" w:hAnsi="Book Antiqua"/>
                <w:sz w:val="24"/>
                <w:szCs w:val="24"/>
              </w:rPr>
            </w:pPr>
          </w:p>
        </w:tc>
      </w:tr>
      <w:tr w:rsidR="0062157F" w:rsidRPr="00E66A4D" w:rsidTr="003600AD">
        <w:tc>
          <w:tcPr>
            <w:tcW w:w="683" w:type="dxa"/>
            <w:tcBorders>
              <w:top w:val="single" w:sz="4" w:space="0" w:color="auto"/>
              <w:left w:val="single" w:sz="4" w:space="0" w:color="auto"/>
              <w:bottom w:val="single" w:sz="4" w:space="0" w:color="auto"/>
              <w:right w:val="single" w:sz="4" w:space="0" w:color="auto"/>
            </w:tcBorders>
          </w:tcPr>
          <w:p w:rsidR="0062157F" w:rsidRPr="00E66A4D" w:rsidRDefault="0062157F" w:rsidP="003600AD">
            <w:pPr>
              <w:pStyle w:val="NoSpacing"/>
              <w:spacing w:line="300"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62157F" w:rsidRPr="00E66A4D" w:rsidRDefault="00EC2ED1" w:rsidP="00E66A4D">
            <w:pPr>
              <w:pStyle w:val="NoSpacing"/>
              <w:spacing w:line="300" w:lineRule="auto"/>
              <w:rPr>
                <w:rFonts w:ascii="Book Antiqua" w:hAnsi="Book Antiqua"/>
                <w:sz w:val="24"/>
                <w:szCs w:val="24"/>
              </w:rPr>
            </w:pPr>
            <w:r w:rsidRPr="00E66A4D">
              <w:rPr>
                <w:rFonts w:ascii="Book Antiqua" w:hAnsi="Book Antiqua" w:cs="Segoe UI"/>
                <w:color w:val="000000"/>
                <w:sz w:val="24"/>
                <w:szCs w:val="24"/>
              </w:rPr>
              <w:t xml:space="preserve">  </w:t>
            </w:r>
            <w:r w:rsidR="003D0D17" w:rsidRPr="00E66A4D">
              <w:rPr>
                <w:rFonts w:ascii="Book Antiqua" w:hAnsi="Book Antiqua" w:cs="Segoe UI"/>
                <w:color w:val="000000"/>
                <w:sz w:val="24"/>
                <w:szCs w:val="24"/>
              </w:rPr>
              <w:t>B.</w:t>
            </w:r>
            <w:r w:rsidRPr="00E66A4D">
              <w:rPr>
                <w:rFonts w:ascii="Book Antiqua" w:hAnsi="Book Antiqua" w:cs="Segoe UI"/>
                <w:color w:val="000000"/>
                <w:sz w:val="24"/>
                <w:szCs w:val="24"/>
              </w:rPr>
              <w:t xml:space="preserve"> </w:t>
            </w:r>
            <w:r w:rsidRPr="00E66A4D">
              <w:rPr>
                <w:rFonts w:ascii="Book Antiqua" w:hAnsi="Book Antiqua"/>
                <w:sz w:val="24"/>
                <w:szCs w:val="24"/>
              </w:rPr>
              <w:t xml:space="preserve">Disaster Risk Financing Needs </w:t>
            </w:r>
          </w:p>
        </w:tc>
        <w:tc>
          <w:tcPr>
            <w:tcW w:w="1285" w:type="dxa"/>
            <w:tcBorders>
              <w:top w:val="single" w:sz="4" w:space="0" w:color="auto"/>
              <w:left w:val="single" w:sz="4" w:space="0" w:color="auto"/>
              <w:bottom w:val="single" w:sz="4" w:space="0" w:color="auto"/>
              <w:right w:val="single" w:sz="4" w:space="0" w:color="auto"/>
            </w:tcBorders>
          </w:tcPr>
          <w:p w:rsidR="0062157F" w:rsidRPr="00E66A4D" w:rsidRDefault="0062157F" w:rsidP="00E66A4D">
            <w:pPr>
              <w:pStyle w:val="NoSpacing"/>
              <w:spacing w:line="300" w:lineRule="auto"/>
              <w:rPr>
                <w:rFonts w:ascii="Book Antiqua" w:hAnsi="Book Antiqua"/>
                <w:sz w:val="24"/>
                <w:szCs w:val="24"/>
              </w:rPr>
            </w:pPr>
          </w:p>
        </w:tc>
      </w:tr>
      <w:tr w:rsidR="00EC2ED1" w:rsidRPr="00E66A4D" w:rsidTr="003600AD">
        <w:tc>
          <w:tcPr>
            <w:tcW w:w="683" w:type="dxa"/>
            <w:tcBorders>
              <w:top w:val="single" w:sz="4" w:space="0" w:color="auto"/>
              <w:left w:val="single" w:sz="4" w:space="0" w:color="auto"/>
              <w:bottom w:val="single" w:sz="4" w:space="0" w:color="auto"/>
              <w:right w:val="single" w:sz="4" w:space="0" w:color="auto"/>
            </w:tcBorders>
          </w:tcPr>
          <w:p w:rsidR="00EC2ED1" w:rsidRPr="00E66A4D" w:rsidRDefault="00EC2ED1" w:rsidP="003600AD">
            <w:pPr>
              <w:pStyle w:val="NoSpacing"/>
              <w:spacing w:line="300"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EC2ED1" w:rsidRPr="00E66A4D" w:rsidRDefault="00EC2ED1" w:rsidP="00E66A4D">
            <w:pPr>
              <w:pStyle w:val="NoSpacing"/>
              <w:spacing w:line="300" w:lineRule="auto"/>
              <w:rPr>
                <w:rFonts w:ascii="Book Antiqua" w:hAnsi="Book Antiqua" w:cs="Segoe UI"/>
                <w:color w:val="000000"/>
                <w:sz w:val="24"/>
                <w:szCs w:val="24"/>
              </w:rPr>
            </w:pPr>
            <w:r w:rsidRPr="00E66A4D">
              <w:rPr>
                <w:rFonts w:ascii="Book Antiqua" w:hAnsi="Book Antiqua" w:cs="Segoe UI"/>
                <w:color w:val="000000"/>
                <w:sz w:val="24"/>
                <w:szCs w:val="24"/>
              </w:rPr>
              <w:t xml:space="preserve">  </w:t>
            </w:r>
            <w:r w:rsidR="003D0D17" w:rsidRPr="00E66A4D">
              <w:rPr>
                <w:rFonts w:ascii="Book Antiqua" w:hAnsi="Book Antiqua" w:cs="Segoe UI"/>
                <w:color w:val="000000"/>
                <w:sz w:val="24"/>
                <w:szCs w:val="24"/>
              </w:rPr>
              <w:t>C.</w:t>
            </w:r>
            <w:r w:rsidRPr="00E66A4D">
              <w:rPr>
                <w:rFonts w:ascii="Book Antiqua" w:hAnsi="Book Antiqua" w:cs="Segoe UI"/>
                <w:color w:val="000000"/>
                <w:sz w:val="24"/>
                <w:szCs w:val="24"/>
              </w:rPr>
              <w:t xml:space="preserve"> </w:t>
            </w:r>
            <w:r w:rsidRPr="00E66A4D">
              <w:rPr>
                <w:rFonts w:ascii="Book Antiqua" w:hAnsi="Book Antiqua"/>
                <w:sz w:val="24"/>
                <w:szCs w:val="24"/>
              </w:rPr>
              <w:t>Financing Gap Analysis</w:t>
            </w:r>
          </w:p>
        </w:tc>
        <w:tc>
          <w:tcPr>
            <w:tcW w:w="1285" w:type="dxa"/>
            <w:tcBorders>
              <w:top w:val="single" w:sz="4" w:space="0" w:color="auto"/>
              <w:left w:val="single" w:sz="4" w:space="0" w:color="auto"/>
              <w:bottom w:val="single" w:sz="4" w:space="0" w:color="auto"/>
              <w:right w:val="single" w:sz="4" w:space="0" w:color="auto"/>
            </w:tcBorders>
          </w:tcPr>
          <w:p w:rsidR="00EC2ED1" w:rsidRPr="00E66A4D" w:rsidRDefault="00EC2ED1" w:rsidP="00E66A4D">
            <w:pPr>
              <w:pStyle w:val="NoSpacing"/>
              <w:spacing w:line="300" w:lineRule="auto"/>
              <w:rPr>
                <w:rFonts w:ascii="Book Antiqua" w:hAnsi="Book Antiqua"/>
                <w:sz w:val="24"/>
                <w:szCs w:val="24"/>
              </w:rPr>
            </w:pPr>
          </w:p>
        </w:tc>
      </w:tr>
      <w:tr w:rsidR="00EC2ED1" w:rsidRPr="00E66A4D" w:rsidTr="003600AD">
        <w:tc>
          <w:tcPr>
            <w:tcW w:w="683" w:type="dxa"/>
            <w:tcBorders>
              <w:top w:val="single" w:sz="4" w:space="0" w:color="auto"/>
              <w:left w:val="single" w:sz="4" w:space="0" w:color="auto"/>
              <w:bottom w:val="single" w:sz="4" w:space="0" w:color="auto"/>
              <w:right w:val="single" w:sz="4" w:space="0" w:color="auto"/>
            </w:tcBorders>
          </w:tcPr>
          <w:p w:rsidR="00EC2ED1" w:rsidRPr="00E66A4D" w:rsidRDefault="00EC2ED1" w:rsidP="003600AD">
            <w:pPr>
              <w:pStyle w:val="NoSpacing"/>
              <w:spacing w:line="300" w:lineRule="auto"/>
              <w:jc w:val="center"/>
              <w:rPr>
                <w:rFonts w:ascii="Book Antiqua" w:hAnsi="Book Antiqua"/>
                <w:b/>
                <w:sz w:val="24"/>
                <w:szCs w:val="24"/>
              </w:rPr>
            </w:pPr>
            <w:r w:rsidRPr="00E66A4D">
              <w:rPr>
                <w:rFonts w:ascii="Book Antiqua" w:hAnsi="Book Antiqua"/>
                <w:b/>
                <w:sz w:val="24"/>
                <w:szCs w:val="24"/>
              </w:rPr>
              <w:t>III</w:t>
            </w:r>
          </w:p>
        </w:tc>
        <w:tc>
          <w:tcPr>
            <w:tcW w:w="7815" w:type="dxa"/>
            <w:tcBorders>
              <w:top w:val="single" w:sz="4" w:space="0" w:color="auto"/>
              <w:left w:val="single" w:sz="4" w:space="0" w:color="auto"/>
              <w:bottom w:val="single" w:sz="4" w:space="0" w:color="auto"/>
              <w:right w:val="single" w:sz="4" w:space="0" w:color="auto"/>
            </w:tcBorders>
          </w:tcPr>
          <w:p w:rsidR="00EC2ED1" w:rsidRPr="00E66A4D" w:rsidRDefault="00EC2ED1" w:rsidP="00E66A4D">
            <w:pPr>
              <w:pStyle w:val="NoSpacing"/>
              <w:spacing w:line="300" w:lineRule="auto"/>
              <w:rPr>
                <w:rFonts w:ascii="Book Antiqua" w:hAnsi="Book Antiqua" w:cs="Segoe UI"/>
                <w:b/>
                <w:color w:val="000000"/>
                <w:sz w:val="24"/>
                <w:szCs w:val="24"/>
              </w:rPr>
            </w:pPr>
            <w:r w:rsidRPr="00E66A4D">
              <w:rPr>
                <w:rFonts w:ascii="Book Antiqua" w:hAnsi="Book Antiqua" w:cs="Segoe UI"/>
                <w:b/>
                <w:color w:val="000000"/>
                <w:sz w:val="24"/>
                <w:szCs w:val="24"/>
              </w:rPr>
              <w:t>High Level Policy Objectives</w:t>
            </w:r>
          </w:p>
        </w:tc>
        <w:tc>
          <w:tcPr>
            <w:tcW w:w="1285" w:type="dxa"/>
            <w:tcBorders>
              <w:top w:val="single" w:sz="4" w:space="0" w:color="auto"/>
              <w:left w:val="single" w:sz="4" w:space="0" w:color="auto"/>
              <w:bottom w:val="single" w:sz="4" w:space="0" w:color="auto"/>
              <w:right w:val="single" w:sz="4" w:space="0" w:color="auto"/>
            </w:tcBorders>
          </w:tcPr>
          <w:p w:rsidR="00EC2ED1" w:rsidRPr="00E66A4D" w:rsidRDefault="00EC2ED1" w:rsidP="00E66A4D">
            <w:pPr>
              <w:pStyle w:val="NoSpacing"/>
              <w:spacing w:line="300" w:lineRule="auto"/>
              <w:rPr>
                <w:rFonts w:ascii="Book Antiqua" w:hAnsi="Book Antiqua"/>
                <w:b/>
                <w:sz w:val="24"/>
                <w:szCs w:val="24"/>
              </w:rPr>
            </w:pPr>
          </w:p>
        </w:tc>
      </w:tr>
      <w:tr w:rsidR="0072461D" w:rsidRPr="00E66A4D" w:rsidTr="003600AD">
        <w:tc>
          <w:tcPr>
            <w:tcW w:w="683" w:type="dxa"/>
            <w:tcBorders>
              <w:top w:val="single" w:sz="4" w:space="0" w:color="auto"/>
              <w:left w:val="single" w:sz="4" w:space="0" w:color="auto"/>
              <w:bottom w:val="single" w:sz="4" w:space="0" w:color="auto"/>
              <w:right w:val="single" w:sz="4" w:space="0" w:color="auto"/>
            </w:tcBorders>
          </w:tcPr>
          <w:p w:rsidR="0072461D" w:rsidRPr="00E66A4D" w:rsidRDefault="0072461D" w:rsidP="003600AD">
            <w:pPr>
              <w:pStyle w:val="NoSpacing"/>
              <w:spacing w:line="300"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72461D" w:rsidRPr="00E66A4D" w:rsidRDefault="0072461D" w:rsidP="00D144E8">
            <w:pPr>
              <w:pStyle w:val="NoSpacing"/>
              <w:numPr>
                <w:ilvl w:val="0"/>
                <w:numId w:val="52"/>
              </w:numPr>
              <w:spacing w:line="300" w:lineRule="auto"/>
              <w:rPr>
                <w:rFonts w:ascii="Book Antiqua" w:hAnsi="Book Antiqua"/>
                <w:sz w:val="24"/>
                <w:szCs w:val="24"/>
              </w:rPr>
            </w:pPr>
            <w:r w:rsidRPr="00E66A4D">
              <w:rPr>
                <w:rFonts w:ascii="Book Antiqua" w:hAnsi="Book Antiqua"/>
                <w:sz w:val="24"/>
                <w:szCs w:val="24"/>
              </w:rPr>
              <w:t>Vision</w:t>
            </w:r>
          </w:p>
        </w:tc>
        <w:tc>
          <w:tcPr>
            <w:tcW w:w="1285" w:type="dxa"/>
            <w:tcBorders>
              <w:top w:val="single" w:sz="4" w:space="0" w:color="auto"/>
              <w:left w:val="single" w:sz="4" w:space="0" w:color="auto"/>
              <w:bottom w:val="single" w:sz="4" w:space="0" w:color="auto"/>
              <w:right w:val="single" w:sz="4" w:space="0" w:color="auto"/>
            </w:tcBorders>
          </w:tcPr>
          <w:p w:rsidR="0072461D" w:rsidRPr="00E66A4D" w:rsidRDefault="0072461D" w:rsidP="00E66A4D">
            <w:pPr>
              <w:pStyle w:val="NoSpacing"/>
              <w:spacing w:line="300" w:lineRule="auto"/>
              <w:rPr>
                <w:rFonts w:ascii="Book Antiqua" w:hAnsi="Book Antiqua"/>
                <w:sz w:val="24"/>
                <w:szCs w:val="24"/>
              </w:rPr>
            </w:pPr>
          </w:p>
        </w:tc>
      </w:tr>
      <w:tr w:rsidR="00EC2ED1" w:rsidRPr="00E66A4D" w:rsidTr="003600AD">
        <w:tc>
          <w:tcPr>
            <w:tcW w:w="683" w:type="dxa"/>
            <w:tcBorders>
              <w:top w:val="single" w:sz="4" w:space="0" w:color="auto"/>
              <w:left w:val="single" w:sz="4" w:space="0" w:color="auto"/>
              <w:bottom w:val="single" w:sz="4" w:space="0" w:color="auto"/>
              <w:right w:val="single" w:sz="4" w:space="0" w:color="auto"/>
            </w:tcBorders>
          </w:tcPr>
          <w:p w:rsidR="00EC2ED1" w:rsidRPr="00E66A4D" w:rsidRDefault="00EC2ED1" w:rsidP="003600AD">
            <w:pPr>
              <w:pStyle w:val="NoSpacing"/>
              <w:spacing w:line="300"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EC2ED1" w:rsidRPr="00E66A4D" w:rsidRDefault="00EC2ED1" w:rsidP="00E66A4D">
            <w:pPr>
              <w:pStyle w:val="NoSpacing"/>
              <w:spacing w:line="300" w:lineRule="auto"/>
              <w:rPr>
                <w:rFonts w:ascii="Book Antiqua" w:hAnsi="Book Antiqua"/>
                <w:sz w:val="24"/>
                <w:szCs w:val="24"/>
              </w:rPr>
            </w:pPr>
            <w:r w:rsidRPr="00E66A4D">
              <w:rPr>
                <w:rFonts w:ascii="Book Antiqua" w:hAnsi="Book Antiqua"/>
                <w:sz w:val="24"/>
                <w:szCs w:val="24"/>
              </w:rPr>
              <w:t xml:space="preserve">  </w:t>
            </w:r>
            <w:r w:rsidR="0092217C" w:rsidRPr="00E66A4D">
              <w:rPr>
                <w:rFonts w:ascii="Book Antiqua" w:hAnsi="Book Antiqua"/>
                <w:sz w:val="24"/>
                <w:szCs w:val="24"/>
              </w:rPr>
              <w:t xml:space="preserve">B. </w:t>
            </w:r>
            <w:r w:rsidR="00D144E8">
              <w:rPr>
                <w:rFonts w:ascii="Book Antiqua" w:hAnsi="Book Antiqua"/>
                <w:sz w:val="24"/>
                <w:szCs w:val="24"/>
              </w:rPr>
              <w:t xml:space="preserve"> </w:t>
            </w:r>
            <w:r w:rsidRPr="00E66A4D">
              <w:rPr>
                <w:rFonts w:ascii="Book Antiqua" w:hAnsi="Book Antiqua"/>
                <w:sz w:val="24"/>
                <w:szCs w:val="24"/>
              </w:rPr>
              <w:t>Objectives</w:t>
            </w:r>
          </w:p>
        </w:tc>
        <w:tc>
          <w:tcPr>
            <w:tcW w:w="1285" w:type="dxa"/>
            <w:tcBorders>
              <w:top w:val="single" w:sz="4" w:space="0" w:color="auto"/>
              <w:left w:val="single" w:sz="4" w:space="0" w:color="auto"/>
              <w:bottom w:val="single" w:sz="4" w:space="0" w:color="auto"/>
              <w:right w:val="single" w:sz="4" w:space="0" w:color="auto"/>
            </w:tcBorders>
          </w:tcPr>
          <w:p w:rsidR="00EC2ED1" w:rsidRPr="00E66A4D" w:rsidRDefault="00EC2ED1" w:rsidP="00E66A4D">
            <w:pPr>
              <w:pStyle w:val="NoSpacing"/>
              <w:spacing w:line="300" w:lineRule="auto"/>
              <w:rPr>
                <w:rFonts w:ascii="Book Antiqua" w:hAnsi="Book Antiqua"/>
                <w:sz w:val="24"/>
                <w:szCs w:val="24"/>
              </w:rPr>
            </w:pPr>
          </w:p>
        </w:tc>
      </w:tr>
      <w:tr w:rsidR="00EC2ED1" w:rsidRPr="00E66A4D" w:rsidTr="003600AD">
        <w:tc>
          <w:tcPr>
            <w:tcW w:w="683" w:type="dxa"/>
            <w:tcBorders>
              <w:top w:val="single" w:sz="4" w:space="0" w:color="auto"/>
              <w:left w:val="single" w:sz="4" w:space="0" w:color="auto"/>
              <w:bottom w:val="single" w:sz="4" w:space="0" w:color="auto"/>
              <w:right w:val="single" w:sz="4" w:space="0" w:color="auto"/>
            </w:tcBorders>
          </w:tcPr>
          <w:p w:rsidR="00EC2ED1" w:rsidRPr="00E66A4D" w:rsidRDefault="00EC2ED1" w:rsidP="003600AD">
            <w:pPr>
              <w:pStyle w:val="NoSpacing"/>
              <w:spacing w:line="300"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EC2ED1" w:rsidRPr="00E66A4D" w:rsidRDefault="00EC2ED1" w:rsidP="00E66A4D">
            <w:pPr>
              <w:pStyle w:val="NoSpacing"/>
              <w:spacing w:line="300" w:lineRule="auto"/>
              <w:rPr>
                <w:rFonts w:ascii="Book Antiqua" w:hAnsi="Book Antiqua"/>
                <w:sz w:val="24"/>
                <w:szCs w:val="24"/>
              </w:rPr>
            </w:pPr>
            <w:r w:rsidRPr="00E66A4D">
              <w:rPr>
                <w:rFonts w:ascii="Book Antiqua" w:hAnsi="Book Antiqua"/>
                <w:sz w:val="24"/>
                <w:szCs w:val="24"/>
              </w:rPr>
              <w:t xml:space="preserve">  </w:t>
            </w:r>
            <w:r w:rsidR="0092217C" w:rsidRPr="00E66A4D">
              <w:rPr>
                <w:rFonts w:ascii="Book Antiqua" w:hAnsi="Book Antiqua"/>
                <w:sz w:val="24"/>
                <w:szCs w:val="24"/>
              </w:rPr>
              <w:t xml:space="preserve">C. </w:t>
            </w:r>
            <w:r w:rsidR="00D144E8">
              <w:rPr>
                <w:rFonts w:ascii="Book Antiqua" w:hAnsi="Book Antiqua"/>
                <w:sz w:val="24"/>
                <w:szCs w:val="24"/>
              </w:rPr>
              <w:t xml:space="preserve"> </w:t>
            </w:r>
            <w:r w:rsidRPr="00E66A4D">
              <w:rPr>
                <w:rFonts w:ascii="Book Antiqua" w:hAnsi="Book Antiqua"/>
                <w:sz w:val="24"/>
                <w:szCs w:val="24"/>
              </w:rPr>
              <w:t>Expected Outcomes of the Strategy</w:t>
            </w:r>
          </w:p>
        </w:tc>
        <w:tc>
          <w:tcPr>
            <w:tcW w:w="1285" w:type="dxa"/>
            <w:tcBorders>
              <w:top w:val="single" w:sz="4" w:space="0" w:color="auto"/>
              <w:left w:val="single" w:sz="4" w:space="0" w:color="auto"/>
              <w:bottom w:val="single" w:sz="4" w:space="0" w:color="auto"/>
              <w:right w:val="single" w:sz="4" w:space="0" w:color="auto"/>
            </w:tcBorders>
          </w:tcPr>
          <w:p w:rsidR="00EC2ED1" w:rsidRPr="00E66A4D" w:rsidRDefault="00EC2ED1" w:rsidP="00E66A4D">
            <w:pPr>
              <w:pStyle w:val="NoSpacing"/>
              <w:spacing w:line="300" w:lineRule="auto"/>
              <w:rPr>
                <w:rFonts w:ascii="Book Antiqua" w:hAnsi="Book Antiqua"/>
                <w:sz w:val="24"/>
                <w:szCs w:val="24"/>
              </w:rPr>
            </w:pPr>
          </w:p>
        </w:tc>
      </w:tr>
      <w:tr w:rsidR="0072461D" w:rsidRPr="00E66A4D" w:rsidTr="003600AD">
        <w:tc>
          <w:tcPr>
            <w:tcW w:w="683" w:type="dxa"/>
            <w:tcBorders>
              <w:top w:val="single" w:sz="4" w:space="0" w:color="auto"/>
              <w:left w:val="single" w:sz="4" w:space="0" w:color="auto"/>
              <w:bottom w:val="single" w:sz="4" w:space="0" w:color="auto"/>
              <w:right w:val="single" w:sz="4" w:space="0" w:color="auto"/>
            </w:tcBorders>
          </w:tcPr>
          <w:p w:rsidR="0072461D" w:rsidRPr="00E66A4D" w:rsidRDefault="00EC2ED1" w:rsidP="003600AD">
            <w:pPr>
              <w:pStyle w:val="NoSpacing"/>
              <w:spacing w:line="300" w:lineRule="auto"/>
              <w:jc w:val="center"/>
              <w:rPr>
                <w:rFonts w:ascii="Book Antiqua" w:hAnsi="Book Antiqua"/>
                <w:b/>
                <w:sz w:val="24"/>
                <w:szCs w:val="24"/>
              </w:rPr>
            </w:pPr>
            <w:r w:rsidRPr="00E66A4D">
              <w:rPr>
                <w:rFonts w:ascii="Book Antiqua" w:hAnsi="Book Antiqua"/>
                <w:b/>
                <w:sz w:val="24"/>
                <w:szCs w:val="24"/>
              </w:rPr>
              <w:t>IV.</w:t>
            </w:r>
          </w:p>
        </w:tc>
        <w:tc>
          <w:tcPr>
            <w:tcW w:w="7815" w:type="dxa"/>
            <w:tcBorders>
              <w:top w:val="single" w:sz="4" w:space="0" w:color="auto"/>
              <w:left w:val="single" w:sz="4" w:space="0" w:color="auto"/>
              <w:bottom w:val="single" w:sz="4" w:space="0" w:color="auto"/>
              <w:right w:val="single" w:sz="4" w:space="0" w:color="auto"/>
            </w:tcBorders>
          </w:tcPr>
          <w:p w:rsidR="0072461D" w:rsidRPr="00E66A4D" w:rsidRDefault="00EC2ED1" w:rsidP="00E66A4D">
            <w:pPr>
              <w:pStyle w:val="NoSpacing"/>
              <w:spacing w:line="300" w:lineRule="auto"/>
              <w:rPr>
                <w:rFonts w:ascii="Book Antiqua" w:hAnsi="Book Antiqua"/>
                <w:b/>
                <w:sz w:val="24"/>
                <w:szCs w:val="24"/>
              </w:rPr>
            </w:pPr>
            <w:r w:rsidRPr="00E66A4D">
              <w:rPr>
                <w:rFonts w:ascii="Book Antiqua" w:hAnsi="Book Antiqua"/>
                <w:b/>
                <w:sz w:val="24"/>
                <w:szCs w:val="24"/>
              </w:rPr>
              <w:t>Strategic Priorities</w:t>
            </w:r>
          </w:p>
        </w:tc>
        <w:tc>
          <w:tcPr>
            <w:tcW w:w="1285" w:type="dxa"/>
            <w:tcBorders>
              <w:top w:val="single" w:sz="4" w:space="0" w:color="auto"/>
              <w:left w:val="single" w:sz="4" w:space="0" w:color="auto"/>
              <w:bottom w:val="single" w:sz="4" w:space="0" w:color="auto"/>
              <w:right w:val="single" w:sz="4" w:space="0" w:color="auto"/>
            </w:tcBorders>
          </w:tcPr>
          <w:p w:rsidR="0072461D" w:rsidRPr="00E66A4D" w:rsidRDefault="0072461D" w:rsidP="00E66A4D">
            <w:pPr>
              <w:pStyle w:val="NoSpacing"/>
              <w:spacing w:line="300" w:lineRule="auto"/>
              <w:rPr>
                <w:rFonts w:ascii="Book Antiqua" w:hAnsi="Book Antiqua"/>
                <w:b/>
                <w:sz w:val="24"/>
                <w:szCs w:val="24"/>
              </w:rPr>
            </w:pPr>
          </w:p>
        </w:tc>
      </w:tr>
      <w:tr w:rsidR="00EC2ED1" w:rsidRPr="00E66A4D" w:rsidTr="003600AD">
        <w:tc>
          <w:tcPr>
            <w:tcW w:w="683" w:type="dxa"/>
            <w:tcBorders>
              <w:top w:val="single" w:sz="4" w:space="0" w:color="auto"/>
              <w:left w:val="single" w:sz="4" w:space="0" w:color="auto"/>
              <w:bottom w:val="single" w:sz="4" w:space="0" w:color="auto"/>
              <w:right w:val="single" w:sz="4" w:space="0" w:color="auto"/>
            </w:tcBorders>
          </w:tcPr>
          <w:p w:rsidR="00EC2ED1" w:rsidRPr="00E66A4D" w:rsidRDefault="00EC2ED1" w:rsidP="003600AD">
            <w:pPr>
              <w:pStyle w:val="NoSpacing"/>
              <w:spacing w:line="300"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EC2ED1" w:rsidRPr="00E66A4D" w:rsidRDefault="0092217C" w:rsidP="00E66A4D">
            <w:pPr>
              <w:pStyle w:val="NoSpacing"/>
              <w:spacing w:line="300" w:lineRule="auto"/>
              <w:rPr>
                <w:rFonts w:ascii="Book Antiqua" w:hAnsi="Book Antiqua" w:cs="Arial"/>
                <w:iCs/>
                <w:sz w:val="24"/>
                <w:szCs w:val="24"/>
              </w:rPr>
            </w:pPr>
            <w:r w:rsidRPr="00E66A4D">
              <w:rPr>
                <w:rFonts w:ascii="Book Antiqua" w:hAnsi="Book Antiqua" w:cs="Arial"/>
                <w:iCs/>
                <w:sz w:val="24"/>
                <w:szCs w:val="24"/>
              </w:rPr>
              <w:t>A. Enhance and strengthen fiscal buffers</w:t>
            </w:r>
          </w:p>
        </w:tc>
        <w:tc>
          <w:tcPr>
            <w:tcW w:w="1285" w:type="dxa"/>
            <w:tcBorders>
              <w:top w:val="single" w:sz="4" w:space="0" w:color="auto"/>
              <w:left w:val="single" w:sz="4" w:space="0" w:color="auto"/>
              <w:bottom w:val="single" w:sz="4" w:space="0" w:color="auto"/>
              <w:right w:val="single" w:sz="4" w:space="0" w:color="auto"/>
            </w:tcBorders>
          </w:tcPr>
          <w:p w:rsidR="00EC2ED1" w:rsidRPr="00E66A4D" w:rsidRDefault="00EC2ED1" w:rsidP="00E66A4D">
            <w:pPr>
              <w:pStyle w:val="NoSpacing"/>
              <w:spacing w:line="300" w:lineRule="auto"/>
              <w:rPr>
                <w:rFonts w:ascii="Book Antiqua" w:hAnsi="Book Antiqua"/>
                <w:sz w:val="24"/>
                <w:szCs w:val="24"/>
              </w:rPr>
            </w:pPr>
          </w:p>
        </w:tc>
      </w:tr>
      <w:tr w:rsidR="0092217C" w:rsidRPr="00E66A4D" w:rsidTr="003600AD">
        <w:tc>
          <w:tcPr>
            <w:tcW w:w="683" w:type="dxa"/>
            <w:tcBorders>
              <w:top w:val="single" w:sz="4" w:space="0" w:color="auto"/>
              <w:left w:val="single" w:sz="4" w:space="0" w:color="auto"/>
              <w:bottom w:val="single" w:sz="4" w:space="0" w:color="auto"/>
              <w:right w:val="single" w:sz="4" w:space="0" w:color="auto"/>
            </w:tcBorders>
          </w:tcPr>
          <w:p w:rsidR="0092217C" w:rsidRPr="00E66A4D" w:rsidRDefault="0092217C" w:rsidP="003600AD">
            <w:pPr>
              <w:pStyle w:val="NoSpacing"/>
              <w:spacing w:line="300"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92217C" w:rsidRPr="00E66A4D" w:rsidRDefault="0092217C" w:rsidP="00E66A4D">
            <w:pPr>
              <w:pStyle w:val="NoSpacing"/>
              <w:spacing w:line="300" w:lineRule="auto"/>
              <w:rPr>
                <w:rFonts w:ascii="Book Antiqua" w:hAnsi="Book Antiqua" w:cs="Arial"/>
                <w:iCs/>
                <w:sz w:val="24"/>
                <w:szCs w:val="24"/>
              </w:rPr>
            </w:pPr>
            <w:r w:rsidRPr="00E66A4D">
              <w:rPr>
                <w:rFonts w:ascii="Book Antiqua" w:hAnsi="Book Antiqua" w:cs="Arial"/>
                <w:iCs/>
                <w:sz w:val="24"/>
                <w:szCs w:val="24"/>
              </w:rPr>
              <w:t>B. Strengthen Social Assistance efficacy</w:t>
            </w:r>
          </w:p>
        </w:tc>
        <w:tc>
          <w:tcPr>
            <w:tcW w:w="1285" w:type="dxa"/>
            <w:tcBorders>
              <w:top w:val="single" w:sz="4" w:space="0" w:color="auto"/>
              <w:left w:val="single" w:sz="4" w:space="0" w:color="auto"/>
              <w:bottom w:val="single" w:sz="4" w:space="0" w:color="auto"/>
              <w:right w:val="single" w:sz="4" w:space="0" w:color="auto"/>
            </w:tcBorders>
          </w:tcPr>
          <w:p w:rsidR="0092217C" w:rsidRPr="00E66A4D" w:rsidRDefault="0092217C" w:rsidP="00E66A4D">
            <w:pPr>
              <w:pStyle w:val="NoSpacing"/>
              <w:spacing w:line="300" w:lineRule="auto"/>
              <w:rPr>
                <w:rFonts w:ascii="Book Antiqua" w:hAnsi="Book Antiqua"/>
                <w:sz w:val="24"/>
                <w:szCs w:val="24"/>
              </w:rPr>
            </w:pPr>
          </w:p>
        </w:tc>
      </w:tr>
      <w:tr w:rsidR="0092217C" w:rsidRPr="00E66A4D" w:rsidTr="003600AD">
        <w:tc>
          <w:tcPr>
            <w:tcW w:w="683" w:type="dxa"/>
            <w:tcBorders>
              <w:top w:val="single" w:sz="4" w:space="0" w:color="auto"/>
              <w:left w:val="single" w:sz="4" w:space="0" w:color="auto"/>
              <w:bottom w:val="single" w:sz="4" w:space="0" w:color="auto"/>
              <w:right w:val="single" w:sz="4" w:space="0" w:color="auto"/>
            </w:tcBorders>
          </w:tcPr>
          <w:p w:rsidR="0092217C" w:rsidRPr="00E66A4D" w:rsidRDefault="0092217C" w:rsidP="003600AD">
            <w:pPr>
              <w:pStyle w:val="NoSpacing"/>
              <w:spacing w:line="300"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92217C" w:rsidRPr="00E66A4D" w:rsidRDefault="0092217C" w:rsidP="00E66A4D">
            <w:pPr>
              <w:pStyle w:val="NoSpacing"/>
              <w:spacing w:line="300" w:lineRule="auto"/>
              <w:rPr>
                <w:rFonts w:ascii="Book Antiqua" w:hAnsi="Book Antiqua" w:cs="Arial"/>
                <w:iCs/>
                <w:sz w:val="24"/>
                <w:szCs w:val="24"/>
              </w:rPr>
            </w:pPr>
            <w:r w:rsidRPr="00E66A4D">
              <w:rPr>
                <w:rFonts w:ascii="Book Antiqua" w:hAnsi="Book Antiqua" w:cs="Arial"/>
                <w:iCs/>
                <w:sz w:val="24"/>
                <w:szCs w:val="24"/>
              </w:rPr>
              <w:t>C. Fostering greater risk transfer and private sector participation</w:t>
            </w:r>
          </w:p>
        </w:tc>
        <w:tc>
          <w:tcPr>
            <w:tcW w:w="1285" w:type="dxa"/>
            <w:tcBorders>
              <w:top w:val="single" w:sz="4" w:space="0" w:color="auto"/>
              <w:left w:val="single" w:sz="4" w:space="0" w:color="auto"/>
              <w:bottom w:val="single" w:sz="4" w:space="0" w:color="auto"/>
              <w:right w:val="single" w:sz="4" w:space="0" w:color="auto"/>
            </w:tcBorders>
          </w:tcPr>
          <w:p w:rsidR="0092217C" w:rsidRPr="00E66A4D" w:rsidRDefault="0092217C" w:rsidP="00E66A4D">
            <w:pPr>
              <w:pStyle w:val="NoSpacing"/>
              <w:spacing w:line="300" w:lineRule="auto"/>
              <w:rPr>
                <w:rFonts w:ascii="Book Antiqua" w:hAnsi="Book Antiqua"/>
                <w:sz w:val="24"/>
                <w:szCs w:val="24"/>
              </w:rPr>
            </w:pPr>
          </w:p>
        </w:tc>
      </w:tr>
      <w:tr w:rsidR="0092217C" w:rsidRPr="00E66A4D" w:rsidTr="003600AD">
        <w:tc>
          <w:tcPr>
            <w:tcW w:w="683" w:type="dxa"/>
            <w:tcBorders>
              <w:top w:val="single" w:sz="4" w:space="0" w:color="auto"/>
              <w:left w:val="single" w:sz="4" w:space="0" w:color="auto"/>
              <w:bottom w:val="single" w:sz="4" w:space="0" w:color="auto"/>
              <w:right w:val="single" w:sz="4" w:space="0" w:color="auto"/>
            </w:tcBorders>
          </w:tcPr>
          <w:p w:rsidR="0092217C" w:rsidRPr="00E66A4D" w:rsidRDefault="0092217C" w:rsidP="003600AD">
            <w:pPr>
              <w:pStyle w:val="NoSpacing"/>
              <w:spacing w:line="300"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92217C" w:rsidRPr="00E66A4D" w:rsidRDefault="0092217C" w:rsidP="00E66A4D">
            <w:pPr>
              <w:pStyle w:val="NoSpacing"/>
              <w:spacing w:line="300" w:lineRule="auto"/>
              <w:rPr>
                <w:rFonts w:ascii="Book Antiqua" w:hAnsi="Book Antiqua" w:cs="Arial"/>
                <w:iCs/>
                <w:sz w:val="24"/>
                <w:szCs w:val="24"/>
              </w:rPr>
            </w:pPr>
            <w:r w:rsidRPr="00E66A4D">
              <w:rPr>
                <w:rFonts w:ascii="Book Antiqua" w:hAnsi="Book Antiqua" w:cs="Arial"/>
                <w:sz w:val="24"/>
                <w:szCs w:val="24"/>
              </w:rPr>
              <w:t xml:space="preserve">D. </w:t>
            </w:r>
            <w:r w:rsidRPr="00E66A4D">
              <w:rPr>
                <w:rFonts w:ascii="Book Antiqua" w:hAnsi="Book Antiqua" w:cs="Arial"/>
                <w:iCs/>
                <w:sz w:val="24"/>
                <w:szCs w:val="24"/>
              </w:rPr>
              <w:t>Strengthen the institutional framework for DRF</w:t>
            </w:r>
          </w:p>
        </w:tc>
        <w:tc>
          <w:tcPr>
            <w:tcW w:w="1285" w:type="dxa"/>
            <w:tcBorders>
              <w:top w:val="single" w:sz="4" w:space="0" w:color="auto"/>
              <w:left w:val="single" w:sz="4" w:space="0" w:color="auto"/>
              <w:bottom w:val="single" w:sz="4" w:space="0" w:color="auto"/>
              <w:right w:val="single" w:sz="4" w:space="0" w:color="auto"/>
            </w:tcBorders>
          </w:tcPr>
          <w:p w:rsidR="0092217C" w:rsidRPr="00E66A4D" w:rsidRDefault="0092217C" w:rsidP="00E66A4D">
            <w:pPr>
              <w:pStyle w:val="NoSpacing"/>
              <w:spacing w:line="300" w:lineRule="auto"/>
              <w:rPr>
                <w:rFonts w:ascii="Book Antiqua" w:hAnsi="Book Antiqua"/>
                <w:sz w:val="24"/>
                <w:szCs w:val="24"/>
              </w:rPr>
            </w:pPr>
          </w:p>
        </w:tc>
      </w:tr>
      <w:tr w:rsidR="00EC2ED1" w:rsidRPr="00E66A4D" w:rsidTr="003600AD">
        <w:tc>
          <w:tcPr>
            <w:tcW w:w="683" w:type="dxa"/>
            <w:tcBorders>
              <w:top w:val="single" w:sz="4" w:space="0" w:color="auto"/>
              <w:left w:val="single" w:sz="4" w:space="0" w:color="auto"/>
              <w:bottom w:val="single" w:sz="4" w:space="0" w:color="auto"/>
              <w:right w:val="single" w:sz="4" w:space="0" w:color="auto"/>
            </w:tcBorders>
          </w:tcPr>
          <w:p w:rsidR="00EC2ED1" w:rsidRPr="00E66A4D" w:rsidRDefault="00EC2ED1" w:rsidP="003600AD">
            <w:pPr>
              <w:pStyle w:val="NoSpacing"/>
              <w:spacing w:line="300"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EC2ED1" w:rsidRPr="00E66A4D" w:rsidRDefault="003D0D17" w:rsidP="00E66A4D">
            <w:pPr>
              <w:pStyle w:val="NoSpacing"/>
              <w:spacing w:line="300" w:lineRule="auto"/>
              <w:rPr>
                <w:rFonts w:ascii="Book Antiqua" w:hAnsi="Book Antiqua" w:cs="Arial"/>
                <w:iCs/>
                <w:sz w:val="24"/>
                <w:szCs w:val="24"/>
              </w:rPr>
            </w:pPr>
            <w:r w:rsidRPr="00E66A4D">
              <w:rPr>
                <w:rFonts w:ascii="Book Antiqua" w:hAnsi="Book Antiqua" w:cs="Arial"/>
                <w:iCs/>
                <w:sz w:val="24"/>
                <w:szCs w:val="24"/>
              </w:rPr>
              <w:t>E. Risk Reduction</w:t>
            </w:r>
          </w:p>
        </w:tc>
        <w:tc>
          <w:tcPr>
            <w:tcW w:w="1285" w:type="dxa"/>
            <w:tcBorders>
              <w:top w:val="single" w:sz="4" w:space="0" w:color="auto"/>
              <w:left w:val="single" w:sz="4" w:space="0" w:color="auto"/>
              <w:bottom w:val="single" w:sz="4" w:space="0" w:color="auto"/>
              <w:right w:val="single" w:sz="4" w:space="0" w:color="auto"/>
            </w:tcBorders>
          </w:tcPr>
          <w:p w:rsidR="00EC2ED1" w:rsidRPr="00E66A4D" w:rsidRDefault="00EC2ED1" w:rsidP="00E66A4D">
            <w:pPr>
              <w:pStyle w:val="NoSpacing"/>
              <w:spacing w:line="300" w:lineRule="auto"/>
              <w:rPr>
                <w:rFonts w:ascii="Book Antiqua" w:hAnsi="Book Antiqua"/>
                <w:sz w:val="24"/>
                <w:szCs w:val="24"/>
              </w:rPr>
            </w:pPr>
          </w:p>
        </w:tc>
      </w:tr>
      <w:tr w:rsidR="00EC2ED1" w:rsidRPr="00E66A4D" w:rsidTr="003600AD">
        <w:tc>
          <w:tcPr>
            <w:tcW w:w="683" w:type="dxa"/>
            <w:tcBorders>
              <w:top w:val="single" w:sz="4" w:space="0" w:color="auto"/>
              <w:left w:val="single" w:sz="4" w:space="0" w:color="auto"/>
              <w:bottom w:val="single" w:sz="4" w:space="0" w:color="auto"/>
              <w:right w:val="single" w:sz="4" w:space="0" w:color="auto"/>
            </w:tcBorders>
          </w:tcPr>
          <w:p w:rsidR="00EC2ED1" w:rsidRPr="00E66A4D" w:rsidRDefault="0092217C" w:rsidP="003600AD">
            <w:pPr>
              <w:pStyle w:val="NoSpacing"/>
              <w:spacing w:line="300" w:lineRule="auto"/>
              <w:jc w:val="center"/>
              <w:rPr>
                <w:rFonts w:ascii="Book Antiqua" w:hAnsi="Book Antiqua"/>
                <w:b/>
                <w:sz w:val="24"/>
                <w:szCs w:val="24"/>
              </w:rPr>
            </w:pPr>
            <w:r w:rsidRPr="00E66A4D">
              <w:rPr>
                <w:rFonts w:ascii="Book Antiqua" w:hAnsi="Book Antiqua"/>
                <w:b/>
                <w:sz w:val="24"/>
                <w:szCs w:val="24"/>
              </w:rPr>
              <w:t>V</w:t>
            </w:r>
          </w:p>
        </w:tc>
        <w:tc>
          <w:tcPr>
            <w:tcW w:w="7815" w:type="dxa"/>
            <w:tcBorders>
              <w:top w:val="single" w:sz="4" w:space="0" w:color="auto"/>
              <w:left w:val="single" w:sz="4" w:space="0" w:color="auto"/>
              <w:bottom w:val="single" w:sz="4" w:space="0" w:color="auto"/>
              <w:right w:val="single" w:sz="4" w:space="0" w:color="auto"/>
            </w:tcBorders>
          </w:tcPr>
          <w:p w:rsidR="00EC2ED1" w:rsidRPr="00E66A4D" w:rsidRDefault="0092217C" w:rsidP="00E66A4D">
            <w:pPr>
              <w:pStyle w:val="NoSpacing"/>
              <w:spacing w:line="300" w:lineRule="auto"/>
              <w:rPr>
                <w:rFonts w:ascii="Book Antiqua" w:hAnsi="Book Antiqua"/>
                <w:b/>
                <w:sz w:val="24"/>
                <w:szCs w:val="24"/>
              </w:rPr>
            </w:pPr>
            <w:r w:rsidRPr="00E66A4D">
              <w:rPr>
                <w:rFonts w:ascii="Book Antiqua" w:hAnsi="Book Antiqua" w:cs="Arial"/>
                <w:b/>
                <w:color w:val="000000"/>
                <w:sz w:val="24"/>
                <w:szCs w:val="24"/>
              </w:rPr>
              <w:t>Implementing Ministries and Mechanisms</w:t>
            </w:r>
          </w:p>
        </w:tc>
        <w:tc>
          <w:tcPr>
            <w:tcW w:w="1285" w:type="dxa"/>
            <w:tcBorders>
              <w:top w:val="single" w:sz="4" w:space="0" w:color="auto"/>
              <w:left w:val="single" w:sz="4" w:space="0" w:color="auto"/>
              <w:bottom w:val="single" w:sz="4" w:space="0" w:color="auto"/>
              <w:right w:val="single" w:sz="4" w:space="0" w:color="auto"/>
            </w:tcBorders>
          </w:tcPr>
          <w:p w:rsidR="00EC2ED1" w:rsidRPr="00E66A4D" w:rsidRDefault="00EC2ED1" w:rsidP="00E66A4D">
            <w:pPr>
              <w:pStyle w:val="NoSpacing"/>
              <w:spacing w:line="300" w:lineRule="auto"/>
              <w:rPr>
                <w:rFonts w:ascii="Book Antiqua" w:hAnsi="Book Antiqua"/>
                <w:b/>
                <w:sz w:val="24"/>
                <w:szCs w:val="24"/>
              </w:rPr>
            </w:pPr>
          </w:p>
        </w:tc>
      </w:tr>
      <w:tr w:rsidR="00EC2ED1" w:rsidRPr="00E66A4D" w:rsidTr="003600AD">
        <w:tc>
          <w:tcPr>
            <w:tcW w:w="683" w:type="dxa"/>
            <w:tcBorders>
              <w:top w:val="single" w:sz="4" w:space="0" w:color="auto"/>
              <w:left w:val="single" w:sz="4" w:space="0" w:color="auto"/>
              <w:bottom w:val="single" w:sz="4" w:space="0" w:color="auto"/>
              <w:right w:val="single" w:sz="4" w:space="0" w:color="auto"/>
            </w:tcBorders>
          </w:tcPr>
          <w:p w:rsidR="00EC2ED1" w:rsidRPr="00E66A4D" w:rsidRDefault="00EC2ED1" w:rsidP="003600AD">
            <w:pPr>
              <w:pStyle w:val="NoSpacing"/>
              <w:spacing w:line="300"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EC2ED1" w:rsidRPr="00E66A4D" w:rsidRDefault="003D0D17" w:rsidP="00E66A4D">
            <w:pPr>
              <w:pStyle w:val="NoSpacing"/>
              <w:spacing w:line="300" w:lineRule="auto"/>
              <w:rPr>
                <w:rFonts w:ascii="Book Antiqua" w:hAnsi="Book Antiqua" w:cs="Segoe UI"/>
                <w:sz w:val="24"/>
                <w:szCs w:val="24"/>
              </w:rPr>
            </w:pPr>
            <w:r w:rsidRPr="00E66A4D">
              <w:rPr>
                <w:rStyle w:val="Strong"/>
                <w:rFonts w:ascii="Book Antiqua" w:hAnsi="Book Antiqua" w:cs="Arial"/>
                <w:b w:val="0"/>
                <w:bCs w:val="0"/>
                <w:sz w:val="24"/>
                <w:szCs w:val="24"/>
                <w:shd w:val="clear" w:color="auto" w:fill="FFFFFF"/>
              </w:rPr>
              <w:t>A. National Disaster Risk Management Framework</w:t>
            </w:r>
          </w:p>
        </w:tc>
        <w:tc>
          <w:tcPr>
            <w:tcW w:w="1285" w:type="dxa"/>
            <w:tcBorders>
              <w:top w:val="single" w:sz="4" w:space="0" w:color="auto"/>
              <w:left w:val="single" w:sz="4" w:space="0" w:color="auto"/>
              <w:bottom w:val="single" w:sz="4" w:space="0" w:color="auto"/>
              <w:right w:val="single" w:sz="4" w:space="0" w:color="auto"/>
            </w:tcBorders>
          </w:tcPr>
          <w:p w:rsidR="00EC2ED1" w:rsidRPr="00E66A4D" w:rsidRDefault="00EC2ED1" w:rsidP="00E66A4D">
            <w:pPr>
              <w:pStyle w:val="NoSpacing"/>
              <w:spacing w:line="300" w:lineRule="auto"/>
              <w:rPr>
                <w:rFonts w:ascii="Book Antiqua" w:hAnsi="Book Antiqua"/>
                <w:sz w:val="24"/>
                <w:szCs w:val="24"/>
              </w:rPr>
            </w:pPr>
          </w:p>
        </w:tc>
      </w:tr>
      <w:tr w:rsidR="0072461D" w:rsidRPr="00E66A4D" w:rsidTr="003600AD">
        <w:tc>
          <w:tcPr>
            <w:tcW w:w="683" w:type="dxa"/>
            <w:tcBorders>
              <w:top w:val="single" w:sz="4" w:space="0" w:color="auto"/>
              <w:left w:val="single" w:sz="4" w:space="0" w:color="auto"/>
              <w:bottom w:val="single" w:sz="4" w:space="0" w:color="auto"/>
              <w:right w:val="single" w:sz="4" w:space="0" w:color="auto"/>
            </w:tcBorders>
          </w:tcPr>
          <w:p w:rsidR="0072461D" w:rsidRPr="00E66A4D" w:rsidRDefault="0072461D" w:rsidP="003600AD">
            <w:pPr>
              <w:pStyle w:val="NoSpacing"/>
              <w:spacing w:line="300"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72461D" w:rsidRPr="00E66A4D" w:rsidRDefault="003D0D17" w:rsidP="00E66A4D">
            <w:pPr>
              <w:pStyle w:val="NoSpacing"/>
              <w:spacing w:line="300" w:lineRule="auto"/>
              <w:rPr>
                <w:rFonts w:ascii="Book Antiqua" w:hAnsi="Book Antiqua"/>
                <w:color w:val="000000"/>
                <w:sz w:val="24"/>
                <w:szCs w:val="24"/>
              </w:rPr>
            </w:pPr>
            <w:r w:rsidRPr="00E66A4D">
              <w:rPr>
                <w:rFonts w:ascii="Book Antiqua" w:hAnsi="Book Antiqua"/>
                <w:sz w:val="24"/>
                <w:szCs w:val="24"/>
              </w:rPr>
              <w:t>B. International Provisions for Disaster Risk Financing</w:t>
            </w:r>
          </w:p>
        </w:tc>
        <w:tc>
          <w:tcPr>
            <w:tcW w:w="1285" w:type="dxa"/>
            <w:tcBorders>
              <w:top w:val="single" w:sz="4" w:space="0" w:color="auto"/>
              <w:left w:val="single" w:sz="4" w:space="0" w:color="auto"/>
              <w:bottom w:val="single" w:sz="4" w:space="0" w:color="auto"/>
              <w:right w:val="single" w:sz="4" w:space="0" w:color="auto"/>
            </w:tcBorders>
          </w:tcPr>
          <w:p w:rsidR="0072461D" w:rsidRPr="00E66A4D" w:rsidRDefault="0072461D" w:rsidP="00E66A4D">
            <w:pPr>
              <w:pStyle w:val="NoSpacing"/>
              <w:spacing w:line="300" w:lineRule="auto"/>
              <w:rPr>
                <w:rFonts w:ascii="Book Antiqua" w:hAnsi="Book Antiqua"/>
                <w:sz w:val="24"/>
                <w:szCs w:val="24"/>
              </w:rPr>
            </w:pPr>
          </w:p>
        </w:tc>
      </w:tr>
      <w:tr w:rsidR="0072461D" w:rsidRPr="00E66A4D" w:rsidTr="003600AD">
        <w:tc>
          <w:tcPr>
            <w:tcW w:w="683" w:type="dxa"/>
            <w:tcBorders>
              <w:top w:val="single" w:sz="4" w:space="0" w:color="auto"/>
              <w:left w:val="single" w:sz="4" w:space="0" w:color="auto"/>
              <w:bottom w:val="single" w:sz="4" w:space="0" w:color="auto"/>
              <w:right w:val="single" w:sz="4" w:space="0" w:color="auto"/>
            </w:tcBorders>
          </w:tcPr>
          <w:p w:rsidR="0072461D" w:rsidRPr="00E66A4D" w:rsidRDefault="0072461D" w:rsidP="003600AD">
            <w:pPr>
              <w:pStyle w:val="NoSpacing"/>
              <w:spacing w:line="312"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72461D" w:rsidRPr="00E66A4D" w:rsidRDefault="003D0D17" w:rsidP="00E66A4D">
            <w:pPr>
              <w:pStyle w:val="NoSpacing"/>
              <w:spacing w:line="312" w:lineRule="auto"/>
              <w:rPr>
                <w:rFonts w:ascii="Book Antiqua" w:hAnsi="Book Antiqua"/>
                <w:sz w:val="24"/>
                <w:szCs w:val="24"/>
              </w:rPr>
            </w:pPr>
            <w:r w:rsidRPr="00E66A4D">
              <w:rPr>
                <w:rFonts w:ascii="Book Antiqua" w:hAnsi="Book Antiqua"/>
                <w:sz w:val="24"/>
                <w:szCs w:val="24"/>
              </w:rPr>
              <w:t>C. Implementation Provisions of the DRF Strategy</w:t>
            </w:r>
          </w:p>
        </w:tc>
        <w:tc>
          <w:tcPr>
            <w:tcW w:w="1285" w:type="dxa"/>
            <w:tcBorders>
              <w:top w:val="single" w:sz="4" w:space="0" w:color="auto"/>
              <w:left w:val="single" w:sz="4" w:space="0" w:color="auto"/>
              <w:bottom w:val="single" w:sz="4" w:space="0" w:color="auto"/>
              <w:right w:val="single" w:sz="4" w:space="0" w:color="auto"/>
            </w:tcBorders>
          </w:tcPr>
          <w:p w:rsidR="0072461D" w:rsidRPr="00E66A4D" w:rsidRDefault="0072461D" w:rsidP="00E66A4D">
            <w:pPr>
              <w:pStyle w:val="NoSpacing"/>
              <w:spacing w:line="312" w:lineRule="auto"/>
              <w:rPr>
                <w:rFonts w:ascii="Book Antiqua" w:hAnsi="Book Antiqua"/>
                <w:sz w:val="24"/>
                <w:szCs w:val="24"/>
              </w:rPr>
            </w:pPr>
          </w:p>
        </w:tc>
      </w:tr>
      <w:tr w:rsidR="0072461D" w:rsidRPr="00E66A4D" w:rsidTr="003600AD">
        <w:tc>
          <w:tcPr>
            <w:tcW w:w="683" w:type="dxa"/>
            <w:tcBorders>
              <w:top w:val="single" w:sz="4" w:space="0" w:color="auto"/>
              <w:left w:val="single" w:sz="4" w:space="0" w:color="auto"/>
              <w:bottom w:val="single" w:sz="4" w:space="0" w:color="auto"/>
              <w:right w:val="single" w:sz="4" w:space="0" w:color="auto"/>
            </w:tcBorders>
          </w:tcPr>
          <w:p w:rsidR="0072461D" w:rsidRPr="00E66A4D" w:rsidRDefault="00E66A4D" w:rsidP="003600AD">
            <w:pPr>
              <w:pStyle w:val="NoSpacing"/>
              <w:spacing w:line="312" w:lineRule="auto"/>
              <w:jc w:val="center"/>
              <w:rPr>
                <w:rFonts w:ascii="Book Antiqua" w:hAnsi="Book Antiqua"/>
                <w:b/>
                <w:sz w:val="24"/>
                <w:szCs w:val="24"/>
              </w:rPr>
            </w:pPr>
            <w:r w:rsidRPr="00E66A4D">
              <w:rPr>
                <w:rFonts w:ascii="Book Antiqua" w:hAnsi="Book Antiqua" w:cs="Segoe UI"/>
                <w:b/>
                <w:color w:val="0D0D0D"/>
                <w:sz w:val="24"/>
                <w:szCs w:val="24"/>
                <w:shd w:val="clear" w:color="auto" w:fill="FFFFFF"/>
              </w:rPr>
              <w:t>VI</w:t>
            </w:r>
          </w:p>
        </w:tc>
        <w:tc>
          <w:tcPr>
            <w:tcW w:w="7815" w:type="dxa"/>
            <w:tcBorders>
              <w:top w:val="single" w:sz="4" w:space="0" w:color="auto"/>
              <w:left w:val="single" w:sz="4" w:space="0" w:color="auto"/>
              <w:bottom w:val="single" w:sz="4" w:space="0" w:color="auto"/>
              <w:right w:val="single" w:sz="4" w:space="0" w:color="auto"/>
            </w:tcBorders>
          </w:tcPr>
          <w:p w:rsidR="0072461D" w:rsidRPr="00E66A4D" w:rsidRDefault="00E66A4D" w:rsidP="00E66A4D">
            <w:pPr>
              <w:pStyle w:val="NoSpacing"/>
              <w:spacing w:line="312" w:lineRule="auto"/>
              <w:rPr>
                <w:rFonts w:ascii="Book Antiqua" w:hAnsi="Book Antiqua"/>
                <w:b/>
                <w:sz w:val="24"/>
                <w:szCs w:val="24"/>
              </w:rPr>
            </w:pPr>
            <w:r w:rsidRPr="00E66A4D">
              <w:rPr>
                <w:rFonts w:ascii="Book Antiqua" w:hAnsi="Book Antiqua" w:cs="Segoe UI"/>
                <w:b/>
                <w:color w:val="0D0D0D"/>
                <w:sz w:val="24"/>
                <w:szCs w:val="24"/>
                <w:shd w:val="clear" w:color="auto" w:fill="FFFFFF"/>
              </w:rPr>
              <w:t>Stakeholder Engagement Plan</w:t>
            </w:r>
          </w:p>
        </w:tc>
        <w:tc>
          <w:tcPr>
            <w:tcW w:w="1285" w:type="dxa"/>
            <w:tcBorders>
              <w:top w:val="single" w:sz="4" w:space="0" w:color="auto"/>
              <w:left w:val="single" w:sz="4" w:space="0" w:color="auto"/>
              <w:bottom w:val="single" w:sz="4" w:space="0" w:color="auto"/>
              <w:right w:val="single" w:sz="4" w:space="0" w:color="auto"/>
            </w:tcBorders>
          </w:tcPr>
          <w:p w:rsidR="0072461D" w:rsidRPr="00E66A4D" w:rsidRDefault="0072461D" w:rsidP="00E66A4D">
            <w:pPr>
              <w:pStyle w:val="NoSpacing"/>
              <w:spacing w:line="312" w:lineRule="auto"/>
              <w:rPr>
                <w:rFonts w:ascii="Book Antiqua" w:hAnsi="Book Antiqua"/>
                <w:b/>
                <w:sz w:val="24"/>
                <w:szCs w:val="24"/>
              </w:rPr>
            </w:pPr>
          </w:p>
        </w:tc>
      </w:tr>
      <w:tr w:rsidR="0072461D" w:rsidRPr="00E66A4D" w:rsidTr="003600AD">
        <w:tc>
          <w:tcPr>
            <w:tcW w:w="683" w:type="dxa"/>
            <w:tcBorders>
              <w:top w:val="single" w:sz="4" w:space="0" w:color="auto"/>
              <w:left w:val="single" w:sz="4" w:space="0" w:color="auto"/>
              <w:bottom w:val="single" w:sz="4" w:space="0" w:color="auto"/>
              <w:right w:val="single" w:sz="4" w:space="0" w:color="auto"/>
            </w:tcBorders>
          </w:tcPr>
          <w:p w:rsidR="0072461D" w:rsidRPr="00E66A4D" w:rsidRDefault="0072461D" w:rsidP="003600AD">
            <w:pPr>
              <w:pStyle w:val="NoSpacing"/>
              <w:spacing w:line="312"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72461D" w:rsidRPr="00E66A4D" w:rsidRDefault="00E66A4D" w:rsidP="00E66A4D">
            <w:pPr>
              <w:pStyle w:val="NoSpacing"/>
              <w:numPr>
                <w:ilvl w:val="0"/>
                <w:numId w:val="45"/>
              </w:numPr>
              <w:spacing w:line="312" w:lineRule="auto"/>
              <w:rPr>
                <w:rFonts w:ascii="Book Antiqua" w:hAnsi="Book Antiqua"/>
                <w:sz w:val="24"/>
                <w:szCs w:val="24"/>
              </w:rPr>
            </w:pPr>
            <w:r w:rsidRPr="00E66A4D">
              <w:rPr>
                <w:rFonts w:ascii="Book Antiqua" w:hAnsi="Book Antiqua"/>
                <w:iCs/>
                <w:sz w:val="24"/>
                <w:szCs w:val="24"/>
              </w:rPr>
              <w:t xml:space="preserve">Key principles of the consultation process </w:t>
            </w:r>
          </w:p>
        </w:tc>
        <w:tc>
          <w:tcPr>
            <w:tcW w:w="1285" w:type="dxa"/>
            <w:tcBorders>
              <w:top w:val="single" w:sz="4" w:space="0" w:color="auto"/>
              <w:left w:val="single" w:sz="4" w:space="0" w:color="auto"/>
              <w:bottom w:val="single" w:sz="4" w:space="0" w:color="auto"/>
              <w:right w:val="single" w:sz="4" w:space="0" w:color="auto"/>
            </w:tcBorders>
          </w:tcPr>
          <w:p w:rsidR="0072461D" w:rsidRPr="00E66A4D" w:rsidRDefault="0072461D" w:rsidP="00E66A4D">
            <w:pPr>
              <w:pStyle w:val="NoSpacing"/>
              <w:spacing w:line="312" w:lineRule="auto"/>
              <w:rPr>
                <w:rFonts w:ascii="Book Antiqua" w:hAnsi="Book Antiqua"/>
                <w:sz w:val="24"/>
                <w:szCs w:val="24"/>
              </w:rPr>
            </w:pPr>
          </w:p>
        </w:tc>
      </w:tr>
      <w:tr w:rsidR="00E66A4D" w:rsidRPr="00E66A4D" w:rsidTr="003600AD">
        <w:tc>
          <w:tcPr>
            <w:tcW w:w="683" w:type="dxa"/>
            <w:tcBorders>
              <w:top w:val="single" w:sz="4" w:space="0" w:color="auto"/>
              <w:left w:val="single" w:sz="4" w:space="0" w:color="auto"/>
              <w:bottom w:val="single" w:sz="4" w:space="0" w:color="auto"/>
              <w:right w:val="single" w:sz="4" w:space="0" w:color="auto"/>
            </w:tcBorders>
          </w:tcPr>
          <w:p w:rsidR="00E66A4D" w:rsidRPr="00E66A4D" w:rsidRDefault="00E66A4D" w:rsidP="003600AD">
            <w:pPr>
              <w:pStyle w:val="NoSpacing"/>
              <w:spacing w:line="312"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E66A4D" w:rsidRPr="00E66A4D" w:rsidRDefault="00E66A4D" w:rsidP="00E66A4D">
            <w:pPr>
              <w:pStyle w:val="NoSpacing"/>
              <w:numPr>
                <w:ilvl w:val="0"/>
                <w:numId w:val="45"/>
              </w:numPr>
              <w:spacing w:line="312" w:lineRule="auto"/>
              <w:rPr>
                <w:rFonts w:ascii="Book Antiqua" w:hAnsi="Book Antiqua"/>
                <w:iCs/>
                <w:sz w:val="24"/>
                <w:szCs w:val="24"/>
              </w:rPr>
            </w:pPr>
            <w:r w:rsidRPr="00E66A4D">
              <w:rPr>
                <w:rFonts w:ascii="Book Antiqua" w:hAnsi="Book Antiqua"/>
                <w:sz w:val="24"/>
                <w:szCs w:val="24"/>
              </w:rPr>
              <w:t>Communication and Outreach</w:t>
            </w:r>
          </w:p>
        </w:tc>
        <w:tc>
          <w:tcPr>
            <w:tcW w:w="1285" w:type="dxa"/>
            <w:tcBorders>
              <w:top w:val="single" w:sz="4" w:space="0" w:color="auto"/>
              <w:left w:val="single" w:sz="4" w:space="0" w:color="auto"/>
              <w:bottom w:val="single" w:sz="4" w:space="0" w:color="auto"/>
              <w:right w:val="single" w:sz="4" w:space="0" w:color="auto"/>
            </w:tcBorders>
          </w:tcPr>
          <w:p w:rsidR="00E66A4D" w:rsidRPr="00E66A4D" w:rsidRDefault="00E66A4D" w:rsidP="00E66A4D">
            <w:pPr>
              <w:pStyle w:val="NoSpacing"/>
              <w:spacing w:line="312" w:lineRule="auto"/>
              <w:rPr>
                <w:rFonts w:ascii="Book Antiqua" w:hAnsi="Book Antiqua"/>
                <w:sz w:val="24"/>
                <w:szCs w:val="24"/>
              </w:rPr>
            </w:pPr>
          </w:p>
        </w:tc>
      </w:tr>
      <w:tr w:rsidR="0072461D" w:rsidRPr="00E66A4D" w:rsidTr="003600AD">
        <w:tc>
          <w:tcPr>
            <w:tcW w:w="683" w:type="dxa"/>
            <w:tcBorders>
              <w:top w:val="single" w:sz="4" w:space="0" w:color="auto"/>
              <w:left w:val="single" w:sz="4" w:space="0" w:color="auto"/>
              <w:bottom w:val="single" w:sz="4" w:space="0" w:color="auto"/>
              <w:right w:val="single" w:sz="4" w:space="0" w:color="auto"/>
            </w:tcBorders>
          </w:tcPr>
          <w:p w:rsidR="0072461D" w:rsidRPr="00E66A4D" w:rsidRDefault="0072461D" w:rsidP="003600AD">
            <w:pPr>
              <w:pStyle w:val="NoSpacing"/>
              <w:spacing w:line="312" w:lineRule="auto"/>
              <w:jc w:val="center"/>
              <w:rPr>
                <w:rFonts w:ascii="Book Antiqua" w:hAnsi="Book Antiqua"/>
                <w:sz w:val="24"/>
                <w:szCs w:val="24"/>
              </w:rPr>
            </w:pPr>
          </w:p>
        </w:tc>
        <w:tc>
          <w:tcPr>
            <w:tcW w:w="7815" w:type="dxa"/>
            <w:tcBorders>
              <w:top w:val="single" w:sz="4" w:space="0" w:color="auto"/>
              <w:left w:val="single" w:sz="4" w:space="0" w:color="auto"/>
              <w:bottom w:val="single" w:sz="4" w:space="0" w:color="auto"/>
              <w:right w:val="single" w:sz="4" w:space="0" w:color="auto"/>
            </w:tcBorders>
          </w:tcPr>
          <w:p w:rsidR="0072461D" w:rsidRPr="00E66A4D" w:rsidRDefault="00E66A4D" w:rsidP="00E66A4D">
            <w:pPr>
              <w:pStyle w:val="NoSpacing"/>
              <w:spacing w:line="312" w:lineRule="auto"/>
              <w:rPr>
                <w:rFonts w:ascii="Book Antiqua" w:hAnsi="Book Antiqua" w:cs="FreightSans Pro Book"/>
                <w:color w:val="000000"/>
                <w:sz w:val="24"/>
                <w:szCs w:val="24"/>
              </w:rPr>
            </w:pPr>
            <w:r w:rsidRPr="00E66A4D">
              <w:rPr>
                <w:rFonts w:ascii="Book Antiqua" w:hAnsi="Book Antiqua"/>
                <w:sz w:val="24"/>
                <w:szCs w:val="24"/>
              </w:rPr>
              <w:t>C. International cooperation</w:t>
            </w:r>
          </w:p>
        </w:tc>
        <w:tc>
          <w:tcPr>
            <w:tcW w:w="1285" w:type="dxa"/>
            <w:tcBorders>
              <w:top w:val="single" w:sz="4" w:space="0" w:color="auto"/>
              <w:left w:val="single" w:sz="4" w:space="0" w:color="auto"/>
              <w:bottom w:val="single" w:sz="4" w:space="0" w:color="auto"/>
              <w:right w:val="single" w:sz="4" w:space="0" w:color="auto"/>
            </w:tcBorders>
          </w:tcPr>
          <w:p w:rsidR="0072461D" w:rsidRPr="00E66A4D" w:rsidRDefault="0072461D" w:rsidP="00E66A4D">
            <w:pPr>
              <w:pStyle w:val="NoSpacing"/>
              <w:spacing w:line="312" w:lineRule="auto"/>
              <w:rPr>
                <w:rFonts w:ascii="Book Antiqua" w:hAnsi="Book Antiqua"/>
                <w:sz w:val="24"/>
                <w:szCs w:val="24"/>
              </w:rPr>
            </w:pPr>
          </w:p>
        </w:tc>
      </w:tr>
      <w:tr w:rsidR="00E66A4D" w:rsidRPr="00E66A4D" w:rsidTr="003600AD">
        <w:tc>
          <w:tcPr>
            <w:tcW w:w="683" w:type="dxa"/>
            <w:tcBorders>
              <w:top w:val="single" w:sz="4" w:space="0" w:color="auto"/>
              <w:left w:val="single" w:sz="4" w:space="0" w:color="auto"/>
              <w:bottom w:val="single" w:sz="4" w:space="0" w:color="auto"/>
              <w:right w:val="single" w:sz="4" w:space="0" w:color="auto"/>
            </w:tcBorders>
          </w:tcPr>
          <w:p w:rsidR="00E66A4D" w:rsidRPr="00E66A4D" w:rsidRDefault="00E66A4D" w:rsidP="003600AD">
            <w:pPr>
              <w:pStyle w:val="NoSpacing"/>
              <w:spacing w:line="312" w:lineRule="auto"/>
              <w:jc w:val="center"/>
              <w:rPr>
                <w:rFonts w:ascii="Book Antiqua" w:hAnsi="Book Antiqua"/>
                <w:b/>
                <w:sz w:val="24"/>
                <w:szCs w:val="24"/>
              </w:rPr>
            </w:pPr>
            <w:r w:rsidRPr="00E66A4D">
              <w:rPr>
                <w:rFonts w:ascii="Book Antiqua" w:hAnsi="Book Antiqua" w:cs="Arial"/>
                <w:b/>
                <w:bCs/>
                <w:color w:val="1F1F1F"/>
                <w:sz w:val="24"/>
                <w:szCs w:val="24"/>
              </w:rPr>
              <w:t>VII</w:t>
            </w:r>
          </w:p>
        </w:tc>
        <w:tc>
          <w:tcPr>
            <w:tcW w:w="7815" w:type="dxa"/>
            <w:tcBorders>
              <w:top w:val="single" w:sz="4" w:space="0" w:color="auto"/>
              <w:left w:val="single" w:sz="4" w:space="0" w:color="auto"/>
              <w:bottom w:val="single" w:sz="4" w:space="0" w:color="auto"/>
              <w:right w:val="single" w:sz="4" w:space="0" w:color="auto"/>
            </w:tcBorders>
          </w:tcPr>
          <w:p w:rsidR="00E66A4D" w:rsidRPr="00E66A4D" w:rsidRDefault="00E66A4D" w:rsidP="00E66A4D">
            <w:pPr>
              <w:pStyle w:val="Heading2"/>
              <w:shd w:val="clear" w:color="auto" w:fill="FFFFFF"/>
              <w:spacing w:before="54" w:after="54" w:line="312" w:lineRule="auto"/>
              <w:rPr>
                <w:rFonts w:ascii="Book Antiqua" w:hAnsi="Book Antiqua" w:cs="Arial"/>
                <w:bCs w:val="0"/>
                <w:color w:val="1F1F1F"/>
                <w:sz w:val="24"/>
                <w:szCs w:val="24"/>
              </w:rPr>
            </w:pPr>
            <w:r w:rsidRPr="00E66A4D">
              <w:rPr>
                <w:rFonts w:ascii="Book Antiqua" w:hAnsi="Book Antiqua" w:cs="Arial"/>
                <w:bCs w:val="0"/>
                <w:color w:val="1F1F1F"/>
                <w:sz w:val="24"/>
                <w:szCs w:val="24"/>
              </w:rPr>
              <w:t xml:space="preserve">Strategic Priorities, Importance and Activities </w:t>
            </w:r>
          </w:p>
        </w:tc>
        <w:tc>
          <w:tcPr>
            <w:tcW w:w="1285" w:type="dxa"/>
            <w:tcBorders>
              <w:top w:val="single" w:sz="4" w:space="0" w:color="auto"/>
              <w:left w:val="single" w:sz="4" w:space="0" w:color="auto"/>
              <w:bottom w:val="single" w:sz="4" w:space="0" w:color="auto"/>
              <w:right w:val="single" w:sz="4" w:space="0" w:color="auto"/>
            </w:tcBorders>
          </w:tcPr>
          <w:p w:rsidR="00E66A4D" w:rsidRPr="00E66A4D" w:rsidRDefault="00E66A4D" w:rsidP="00E66A4D">
            <w:pPr>
              <w:pStyle w:val="NoSpacing"/>
              <w:spacing w:line="312" w:lineRule="auto"/>
              <w:rPr>
                <w:rFonts w:ascii="Book Antiqua" w:hAnsi="Book Antiqua"/>
                <w:b/>
                <w:sz w:val="24"/>
                <w:szCs w:val="24"/>
              </w:rPr>
            </w:pPr>
          </w:p>
        </w:tc>
      </w:tr>
      <w:tr w:rsidR="00E66A4D" w:rsidRPr="00E66A4D" w:rsidTr="003600AD">
        <w:tc>
          <w:tcPr>
            <w:tcW w:w="683" w:type="dxa"/>
            <w:tcBorders>
              <w:top w:val="single" w:sz="4" w:space="0" w:color="auto"/>
              <w:left w:val="single" w:sz="4" w:space="0" w:color="auto"/>
              <w:bottom w:val="single" w:sz="4" w:space="0" w:color="auto"/>
              <w:right w:val="single" w:sz="4" w:space="0" w:color="auto"/>
            </w:tcBorders>
          </w:tcPr>
          <w:p w:rsidR="00E66A4D" w:rsidRPr="00E66A4D" w:rsidRDefault="00E66A4D" w:rsidP="003600AD">
            <w:pPr>
              <w:pStyle w:val="NoSpacing"/>
              <w:spacing w:line="312" w:lineRule="auto"/>
              <w:jc w:val="center"/>
              <w:rPr>
                <w:rFonts w:ascii="Book Antiqua" w:hAnsi="Book Antiqua" w:cs="Arial"/>
                <w:bCs/>
                <w:color w:val="1F1F1F"/>
                <w:sz w:val="24"/>
                <w:szCs w:val="24"/>
              </w:rPr>
            </w:pPr>
            <w:r>
              <w:rPr>
                <w:rFonts w:ascii="Book Antiqua" w:hAnsi="Book Antiqua"/>
                <w:b/>
                <w:bCs/>
                <w:sz w:val="24"/>
                <w:szCs w:val="24"/>
              </w:rPr>
              <w:t>VIII</w:t>
            </w:r>
          </w:p>
        </w:tc>
        <w:tc>
          <w:tcPr>
            <w:tcW w:w="7815" w:type="dxa"/>
            <w:tcBorders>
              <w:top w:val="single" w:sz="4" w:space="0" w:color="auto"/>
              <w:left w:val="single" w:sz="4" w:space="0" w:color="auto"/>
              <w:bottom w:val="single" w:sz="4" w:space="0" w:color="auto"/>
              <w:right w:val="single" w:sz="4" w:space="0" w:color="auto"/>
            </w:tcBorders>
          </w:tcPr>
          <w:p w:rsidR="00E66A4D" w:rsidRPr="00E66A4D" w:rsidRDefault="00E66A4D" w:rsidP="00E66A4D">
            <w:pPr>
              <w:autoSpaceDE w:val="0"/>
              <w:autoSpaceDN w:val="0"/>
              <w:adjustRightInd w:val="0"/>
              <w:spacing w:after="0" w:line="312" w:lineRule="auto"/>
              <w:jc w:val="both"/>
              <w:rPr>
                <w:rFonts w:ascii="Book Antiqua" w:hAnsi="Book Antiqua"/>
                <w:b/>
                <w:bCs/>
                <w:sz w:val="24"/>
                <w:szCs w:val="24"/>
              </w:rPr>
            </w:pPr>
            <w:r w:rsidRPr="00E66A4D">
              <w:rPr>
                <w:rFonts w:ascii="Book Antiqua" w:hAnsi="Book Antiqua"/>
                <w:b/>
                <w:bCs/>
                <w:sz w:val="24"/>
                <w:szCs w:val="24"/>
              </w:rPr>
              <w:t xml:space="preserve">Monitoring and Evaluation </w:t>
            </w:r>
          </w:p>
        </w:tc>
        <w:tc>
          <w:tcPr>
            <w:tcW w:w="1285" w:type="dxa"/>
            <w:tcBorders>
              <w:top w:val="single" w:sz="4" w:space="0" w:color="auto"/>
              <w:left w:val="single" w:sz="4" w:space="0" w:color="auto"/>
              <w:bottom w:val="single" w:sz="4" w:space="0" w:color="auto"/>
              <w:right w:val="single" w:sz="4" w:space="0" w:color="auto"/>
            </w:tcBorders>
          </w:tcPr>
          <w:p w:rsidR="00E66A4D" w:rsidRPr="00E66A4D" w:rsidRDefault="00E66A4D" w:rsidP="00E66A4D">
            <w:pPr>
              <w:pStyle w:val="NoSpacing"/>
              <w:spacing w:line="312" w:lineRule="auto"/>
              <w:rPr>
                <w:rFonts w:ascii="Book Antiqua" w:hAnsi="Book Antiqua"/>
                <w:sz w:val="24"/>
                <w:szCs w:val="24"/>
              </w:rPr>
            </w:pPr>
          </w:p>
        </w:tc>
      </w:tr>
      <w:tr w:rsidR="003600AD" w:rsidRPr="003600AD" w:rsidTr="003600AD">
        <w:tc>
          <w:tcPr>
            <w:tcW w:w="683" w:type="dxa"/>
            <w:tcBorders>
              <w:top w:val="single" w:sz="4" w:space="0" w:color="auto"/>
              <w:left w:val="single" w:sz="4" w:space="0" w:color="auto"/>
              <w:bottom w:val="single" w:sz="4" w:space="0" w:color="auto"/>
              <w:right w:val="single" w:sz="4" w:space="0" w:color="auto"/>
            </w:tcBorders>
          </w:tcPr>
          <w:p w:rsidR="003600AD" w:rsidRPr="003600AD" w:rsidRDefault="003600AD" w:rsidP="003600AD">
            <w:pPr>
              <w:pStyle w:val="NoSpacing"/>
              <w:spacing w:line="312" w:lineRule="auto"/>
              <w:jc w:val="center"/>
              <w:rPr>
                <w:rFonts w:ascii="Book Antiqua" w:hAnsi="Book Antiqua"/>
                <w:b/>
                <w:bCs/>
                <w:sz w:val="24"/>
                <w:szCs w:val="24"/>
              </w:rPr>
            </w:pPr>
            <w:r w:rsidRPr="003600AD">
              <w:rPr>
                <w:rFonts w:ascii="Book Antiqua" w:hAnsi="Book Antiqua"/>
                <w:b/>
                <w:bCs/>
                <w:sz w:val="24"/>
                <w:szCs w:val="24"/>
              </w:rPr>
              <w:t>IX</w:t>
            </w:r>
          </w:p>
        </w:tc>
        <w:tc>
          <w:tcPr>
            <w:tcW w:w="7815" w:type="dxa"/>
            <w:tcBorders>
              <w:top w:val="single" w:sz="4" w:space="0" w:color="auto"/>
              <w:left w:val="single" w:sz="4" w:space="0" w:color="auto"/>
              <w:bottom w:val="single" w:sz="4" w:space="0" w:color="auto"/>
              <w:right w:val="single" w:sz="4" w:space="0" w:color="auto"/>
            </w:tcBorders>
          </w:tcPr>
          <w:p w:rsidR="003600AD" w:rsidRPr="003600AD" w:rsidRDefault="003600AD" w:rsidP="00E66A4D">
            <w:pPr>
              <w:autoSpaceDE w:val="0"/>
              <w:autoSpaceDN w:val="0"/>
              <w:adjustRightInd w:val="0"/>
              <w:spacing w:after="0" w:line="312" w:lineRule="auto"/>
              <w:jc w:val="both"/>
              <w:rPr>
                <w:rFonts w:ascii="Book Antiqua" w:hAnsi="Book Antiqua"/>
                <w:b/>
                <w:bCs/>
                <w:sz w:val="24"/>
                <w:szCs w:val="24"/>
              </w:rPr>
            </w:pPr>
            <w:r w:rsidRPr="003600AD">
              <w:rPr>
                <w:rFonts w:ascii="Book Antiqua" w:hAnsi="Book Antiqua" w:cs="DINPro-Bold"/>
                <w:b/>
                <w:bCs/>
                <w:sz w:val="24"/>
                <w:szCs w:val="24"/>
              </w:rPr>
              <w:t>Conclusion</w:t>
            </w:r>
          </w:p>
        </w:tc>
        <w:tc>
          <w:tcPr>
            <w:tcW w:w="1285" w:type="dxa"/>
            <w:tcBorders>
              <w:top w:val="single" w:sz="4" w:space="0" w:color="auto"/>
              <w:left w:val="single" w:sz="4" w:space="0" w:color="auto"/>
              <w:bottom w:val="single" w:sz="4" w:space="0" w:color="auto"/>
              <w:right w:val="single" w:sz="4" w:space="0" w:color="auto"/>
            </w:tcBorders>
          </w:tcPr>
          <w:p w:rsidR="003600AD" w:rsidRPr="003600AD" w:rsidRDefault="003600AD" w:rsidP="00E66A4D">
            <w:pPr>
              <w:pStyle w:val="NoSpacing"/>
              <w:spacing w:line="312" w:lineRule="auto"/>
              <w:rPr>
                <w:rFonts w:ascii="Book Antiqua" w:hAnsi="Book Antiqua"/>
                <w:b/>
                <w:sz w:val="24"/>
                <w:szCs w:val="24"/>
              </w:rPr>
            </w:pPr>
          </w:p>
        </w:tc>
      </w:tr>
      <w:tr w:rsidR="0072461D" w:rsidRPr="00F071A3" w:rsidTr="003600AD">
        <w:tc>
          <w:tcPr>
            <w:tcW w:w="683" w:type="dxa"/>
            <w:tcBorders>
              <w:top w:val="single" w:sz="4" w:space="0" w:color="auto"/>
              <w:left w:val="single" w:sz="4" w:space="0" w:color="auto"/>
              <w:bottom w:val="single" w:sz="4" w:space="0" w:color="auto"/>
              <w:right w:val="single" w:sz="4" w:space="0" w:color="auto"/>
            </w:tcBorders>
          </w:tcPr>
          <w:p w:rsidR="0072461D" w:rsidRPr="00F071A3" w:rsidRDefault="0072461D" w:rsidP="003600AD">
            <w:pPr>
              <w:spacing w:after="0" w:line="360" w:lineRule="auto"/>
              <w:jc w:val="center"/>
              <w:rPr>
                <w:rFonts w:ascii="Book Antiqua" w:hAnsi="Book Antiqua" w:cs="DINPro-Bold"/>
                <w:bCs/>
                <w:sz w:val="24"/>
                <w:szCs w:val="24"/>
              </w:rPr>
            </w:pPr>
          </w:p>
        </w:tc>
        <w:tc>
          <w:tcPr>
            <w:tcW w:w="7815" w:type="dxa"/>
            <w:tcBorders>
              <w:top w:val="single" w:sz="4" w:space="0" w:color="auto"/>
              <w:left w:val="single" w:sz="4" w:space="0" w:color="auto"/>
              <w:bottom w:val="single" w:sz="4" w:space="0" w:color="auto"/>
              <w:right w:val="single" w:sz="4" w:space="0" w:color="auto"/>
            </w:tcBorders>
          </w:tcPr>
          <w:p w:rsidR="0072461D" w:rsidRPr="00F071A3" w:rsidRDefault="0072461D" w:rsidP="00F071A3">
            <w:pPr>
              <w:spacing w:after="0" w:line="360" w:lineRule="auto"/>
              <w:rPr>
                <w:rFonts w:ascii="Book Antiqua" w:hAnsi="Book Antiqua" w:cs="DINPro-Bold"/>
                <w:bCs/>
                <w:sz w:val="24"/>
                <w:szCs w:val="24"/>
              </w:rPr>
            </w:pPr>
            <w:r w:rsidRPr="00F071A3">
              <w:rPr>
                <w:rFonts w:ascii="Book Antiqua" w:hAnsi="Book Antiqua" w:cs="DINPro-Bold"/>
                <w:bCs/>
                <w:sz w:val="24"/>
                <w:szCs w:val="24"/>
              </w:rPr>
              <w:t xml:space="preserve">References </w:t>
            </w:r>
          </w:p>
        </w:tc>
        <w:tc>
          <w:tcPr>
            <w:tcW w:w="1285" w:type="dxa"/>
            <w:tcBorders>
              <w:top w:val="single" w:sz="4" w:space="0" w:color="auto"/>
              <w:left w:val="single" w:sz="4" w:space="0" w:color="auto"/>
              <w:bottom w:val="single" w:sz="4" w:space="0" w:color="auto"/>
              <w:right w:val="single" w:sz="4" w:space="0" w:color="auto"/>
            </w:tcBorders>
          </w:tcPr>
          <w:p w:rsidR="0072461D" w:rsidRPr="00F071A3" w:rsidRDefault="0072461D" w:rsidP="00F071A3">
            <w:pPr>
              <w:spacing w:after="0" w:line="360" w:lineRule="auto"/>
              <w:rPr>
                <w:rFonts w:ascii="Book Antiqua" w:hAnsi="Book Antiqua" w:cs="DINPro-Bold"/>
                <w:b/>
                <w:bCs/>
                <w:sz w:val="24"/>
                <w:szCs w:val="24"/>
              </w:rPr>
            </w:pPr>
          </w:p>
        </w:tc>
      </w:tr>
    </w:tbl>
    <w:p w:rsidR="00E71446" w:rsidRDefault="00E71446" w:rsidP="00DF0F8C">
      <w:pPr>
        <w:shd w:val="clear" w:color="auto" w:fill="FFFFFF"/>
        <w:rPr>
          <w:rFonts w:ascii="Book Antiqua" w:hAnsi="Book Antiqua" w:cs="DINPro-Bold"/>
          <w:b/>
          <w:bCs/>
          <w:sz w:val="40"/>
          <w:szCs w:val="40"/>
        </w:rPr>
      </w:pPr>
    </w:p>
    <w:p w:rsidR="00DF0F8C" w:rsidRPr="00E71446" w:rsidRDefault="00E71446" w:rsidP="0062157F">
      <w:pPr>
        <w:rPr>
          <w:rFonts w:ascii="Book Antiqua" w:hAnsi="Book Antiqua" w:cs="___WRD_EMBED_SUB_297"/>
          <w:b/>
          <w:bCs/>
          <w:color w:val="000000"/>
          <w:sz w:val="32"/>
          <w:szCs w:val="24"/>
        </w:rPr>
      </w:pPr>
      <w:r>
        <w:rPr>
          <w:rFonts w:ascii="Book Antiqua" w:hAnsi="Book Antiqua" w:cs="DINPro-Bold"/>
          <w:b/>
          <w:bCs/>
          <w:sz w:val="40"/>
          <w:szCs w:val="40"/>
        </w:rPr>
        <w:br w:type="page"/>
      </w:r>
      <w:r w:rsidR="00DF0F8C" w:rsidRPr="00E71446">
        <w:rPr>
          <w:rFonts w:ascii="Book Antiqua" w:hAnsi="Book Antiqua" w:cs="___WRD_EMBED_SUB_297"/>
          <w:b/>
          <w:bCs/>
          <w:color w:val="000000"/>
          <w:sz w:val="32"/>
          <w:szCs w:val="24"/>
        </w:rPr>
        <w:lastRenderedPageBreak/>
        <w:t>Acronyms</w:t>
      </w:r>
    </w:p>
    <w:p w:rsidR="00DF0F8C" w:rsidRPr="005F7EA0" w:rsidRDefault="00DF0F8C" w:rsidP="00DF0F8C">
      <w:pPr>
        <w:pStyle w:val="NoSpacing"/>
        <w:rPr>
          <w:rFonts w:ascii="Book Antiqua" w:hAnsi="Book Antiqua" w:cs="___WRD_EMBED_SUB_297"/>
          <w:b/>
          <w:bCs/>
          <w:color w:val="000000"/>
          <w:sz w:val="24"/>
          <w:szCs w:val="24"/>
        </w:rPr>
      </w:pPr>
    </w:p>
    <w:p w:rsidR="001F4F44" w:rsidRPr="007B7EE7" w:rsidRDefault="001F4F44" w:rsidP="00A22849">
      <w:pPr>
        <w:autoSpaceDE w:val="0"/>
        <w:autoSpaceDN w:val="0"/>
        <w:adjustRightInd w:val="0"/>
        <w:spacing w:after="0" w:line="360" w:lineRule="auto"/>
        <w:rPr>
          <w:rFonts w:ascii="Book Antiqua" w:hAnsi="Book Antiqua" w:cs="Arial"/>
          <w:sz w:val="24"/>
          <w:szCs w:val="24"/>
          <w:shd w:val="clear" w:color="auto" w:fill="FFFFFF"/>
        </w:rPr>
      </w:pPr>
      <w:r w:rsidRPr="007B7EE7">
        <w:rPr>
          <w:rFonts w:ascii="Book Antiqua" w:hAnsi="Book Antiqua" w:cs="Arial"/>
          <w:sz w:val="24"/>
          <w:szCs w:val="24"/>
          <w:shd w:val="clear" w:color="auto" w:fill="FFFFFF"/>
        </w:rPr>
        <w:t>AA</w:t>
      </w:r>
      <w:r w:rsidRPr="007B7EE7">
        <w:rPr>
          <w:rFonts w:ascii="Book Antiqua" w:hAnsi="Book Antiqua" w:cs="Arial"/>
          <w:sz w:val="24"/>
          <w:szCs w:val="24"/>
          <w:shd w:val="clear" w:color="auto" w:fill="FFFFFF"/>
        </w:rPr>
        <w:tab/>
      </w:r>
      <w:r w:rsidRPr="007B7EE7">
        <w:rPr>
          <w:rFonts w:ascii="Book Antiqua" w:hAnsi="Book Antiqua" w:cs="Arial"/>
          <w:sz w:val="24"/>
          <w:szCs w:val="24"/>
          <w:shd w:val="clear" w:color="auto" w:fill="FFFFFF"/>
        </w:rPr>
        <w:tab/>
        <w:t xml:space="preserve">Anticipatory Action </w:t>
      </w:r>
    </w:p>
    <w:p w:rsidR="00087DC3" w:rsidRPr="007B7EE7" w:rsidRDefault="00087DC3" w:rsidP="00A22849">
      <w:pPr>
        <w:autoSpaceDE w:val="0"/>
        <w:autoSpaceDN w:val="0"/>
        <w:adjustRightInd w:val="0"/>
        <w:spacing w:after="0" w:line="360" w:lineRule="auto"/>
        <w:rPr>
          <w:rFonts w:ascii="Book Antiqua" w:hAnsi="Book Antiqua" w:cs="Swiss721BT-Light"/>
          <w:sz w:val="24"/>
          <w:szCs w:val="24"/>
        </w:rPr>
      </w:pPr>
      <w:r w:rsidRPr="007B7EE7">
        <w:rPr>
          <w:rFonts w:ascii="Book Antiqua" w:hAnsi="Book Antiqua" w:cs="Arial"/>
          <w:sz w:val="24"/>
          <w:szCs w:val="24"/>
          <w:shd w:val="clear" w:color="auto" w:fill="FFFFFF"/>
        </w:rPr>
        <w:t>BCCSAP</w:t>
      </w:r>
      <w:r w:rsidR="00107175" w:rsidRPr="007B7EE7">
        <w:rPr>
          <w:rFonts w:ascii="Book Antiqua" w:hAnsi="Book Antiqua" w:cs="Arial"/>
          <w:sz w:val="24"/>
          <w:szCs w:val="24"/>
          <w:shd w:val="clear" w:color="auto" w:fill="FFFFFF"/>
        </w:rPr>
        <w:t xml:space="preserve">         Bangladesh Climate Change Strategy and Action Plan</w:t>
      </w:r>
      <w:r w:rsidR="00107175" w:rsidRPr="007B7EE7">
        <w:rPr>
          <w:rFonts w:ascii="Arial" w:hAnsi="Arial" w:cs="Arial"/>
          <w:shd w:val="clear" w:color="auto" w:fill="FFFFFF"/>
        </w:rPr>
        <w:t xml:space="preserve"> </w:t>
      </w:r>
    </w:p>
    <w:p w:rsidR="0064254D" w:rsidRPr="007B7EE7" w:rsidRDefault="0064254D" w:rsidP="00A22849">
      <w:pPr>
        <w:autoSpaceDE w:val="0"/>
        <w:autoSpaceDN w:val="0"/>
        <w:adjustRightInd w:val="0"/>
        <w:spacing w:after="0" w:line="360" w:lineRule="auto"/>
        <w:rPr>
          <w:rFonts w:ascii="Book Antiqua" w:hAnsi="Book Antiqua" w:cs="Swiss721BT-Light"/>
          <w:sz w:val="24"/>
          <w:szCs w:val="24"/>
        </w:rPr>
      </w:pPr>
      <w:r w:rsidRPr="007B7EE7">
        <w:rPr>
          <w:rFonts w:ascii="Book Antiqua" w:hAnsi="Book Antiqua" w:cs="Swiss721BT-Light"/>
          <w:sz w:val="24"/>
          <w:szCs w:val="24"/>
        </w:rPr>
        <w:t>BDP</w:t>
      </w:r>
      <w:r w:rsidRPr="007B7EE7">
        <w:rPr>
          <w:rFonts w:ascii="Book Antiqua" w:hAnsi="Book Antiqua" w:cs="Swiss721BT-Light"/>
          <w:sz w:val="24"/>
          <w:szCs w:val="24"/>
        </w:rPr>
        <w:tab/>
      </w:r>
      <w:r w:rsidRPr="007B7EE7">
        <w:rPr>
          <w:rFonts w:ascii="Book Antiqua" w:hAnsi="Book Antiqua" w:cs="Swiss721BT-Light"/>
          <w:sz w:val="24"/>
          <w:szCs w:val="24"/>
        </w:rPr>
        <w:tab/>
        <w:t>Bangladesh Delta Plan</w:t>
      </w:r>
    </w:p>
    <w:p w:rsidR="00DF0F8C" w:rsidRPr="007B7EE7" w:rsidRDefault="00DF0F8C" w:rsidP="00A22849">
      <w:pPr>
        <w:autoSpaceDE w:val="0"/>
        <w:autoSpaceDN w:val="0"/>
        <w:adjustRightInd w:val="0"/>
        <w:spacing w:after="0" w:line="360" w:lineRule="auto"/>
        <w:rPr>
          <w:rFonts w:ascii="Book Antiqua" w:hAnsi="Book Antiqua" w:cs="Swiss721BT-Light"/>
          <w:sz w:val="24"/>
          <w:szCs w:val="24"/>
        </w:rPr>
      </w:pPr>
      <w:r w:rsidRPr="007B7EE7">
        <w:rPr>
          <w:rFonts w:ascii="Book Antiqua" w:hAnsi="Book Antiqua" w:cs="Swiss721BT-Light"/>
          <w:sz w:val="24"/>
          <w:szCs w:val="24"/>
        </w:rPr>
        <w:t xml:space="preserve">CCA </w:t>
      </w:r>
      <w:r w:rsidR="00A22849" w:rsidRPr="007B7EE7">
        <w:rPr>
          <w:rFonts w:ascii="Book Antiqua" w:hAnsi="Book Antiqua" w:cs="Swiss721BT-Light"/>
          <w:sz w:val="24"/>
          <w:szCs w:val="24"/>
        </w:rPr>
        <w:tab/>
      </w:r>
      <w:r w:rsidR="00087DC3" w:rsidRPr="007B7EE7">
        <w:rPr>
          <w:rFonts w:ascii="Book Antiqua" w:hAnsi="Book Antiqua" w:cs="Swiss721BT-Light"/>
          <w:sz w:val="24"/>
          <w:szCs w:val="24"/>
        </w:rPr>
        <w:tab/>
      </w:r>
      <w:r w:rsidRPr="007B7EE7">
        <w:rPr>
          <w:rFonts w:ascii="Book Antiqua" w:hAnsi="Book Antiqua" w:cs="Swiss721BT-Light"/>
          <w:sz w:val="24"/>
          <w:szCs w:val="24"/>
        </w:rPr>
        <w:t>Climate Change Adaption</w:t>
      </w:r>
    </w:p>
    <w:p w:rsidR="00956CED" w:rsidRPr="00956CED" w:rsidRDefault="00136B1F" w:rsidP="00A22849">
      <w:pPr>
        <w:autoSpaceDE w:val="0"/>
        <w:autoSpaceDN w:val="0"/>
        <w:adjustRightInd w:val="0"/>
        <w:spacing w:after="0" w:line="360" w:lineRule="auto"/>
        <w:rPr>
          <w:rFonts w:ascii="Book Antiqua" w:hAnsi="Book Antiqua" w:cs="Swiss721BT-Light"/>
          <w:sz w:val="24"/>
          <w:szCs w:val="24"/>
        </w:rPr>
      </w:pPr>
      <w:r>
        <w:rPr>
          <w:rFonts w:ascii="Book Antiqua" w:hAnsi="Book Antiqua"/>
          <w:bCs/>
          <w:sz w:val="24"/>
          <w:szCs w:val="24"/>
        </w:rPr>
        <w:t>C</w:t>
      </w:r>
      <w:r w:rsidR="00956CED" w:rsidRPr="00956CED">
        <w:rPr>
          <w:rFonts w:ascii="Book Antiqua" w:hAnsi="Book Antiqua"/>
          <w:bCs/>
          <w:sz w:val="24"/>
          <w:szCs w:val="24"/>
        </w:rPr>
        <w:t>D</w:t>
      </w:r>
      <w:r>
        <w:rPr>
          <w:rFonts w:ascii="Book Antiqua" w:hAnsi="Book Antiqua"/>
          <w:bCs/>
          <w:sz w:val="24"/>
          <w:szCs w:val="24"/>
        </w:rPr>
        <w:t>R</w:t>
      </w:r>
      <w:r w:rsidR="00956CED" w:rsidRPr="00956CED">
        <w:rPr>
          <w:rFonts w:ascii="Book Antiqua" w:hAnsi="Book Antiqua"/>
          <w:bCs/>
          <w:sz w:val="24"/>
          <w:szCs w:val="24"/>
        </w:rPr>
        <w:t>C</w:t>
      </w:r>
      <w:r w:rsidR="00956CED" w:rsidRPr="00956CED">
        <w:rPr>
          <w:rFonts w:ascii="Book Antiqua" w:hAnsi="Book Antiqua"/>
          <w:bCs/>
          <w:sz w:val="24"/>
          <w:szCs w:val="24"/>
        </w:rPr>
        <w:tab/>
      </w:r>
      <w:r w:rsidR="00956CED" w:rsidRPr="00956CED">
        <w:rPr>
          <w:rFonts w:ascii="Book Antiqua" w:hAnsi="Book Antiqua"/>
          <w:bCs/>
          <w:sz w:val="24"/>
          <w:szCs w:val="24"/>
        </w:rPr>
        <w:tab/>
        <w:t>Climate Resilient Debt Clauses</w:t>
      </w:r>
    </w:p>
    <w:p w:rsidR="0004214C" w:rsidRPr="007B7EE7" w:rsidRDefault="0004214C" w:rsidP="00A22849">
      <w:pPr>
        <w:autoSpaceDE w:val="0"/>
        <w:autoSpaceDN w:val="0"/>
        <w:adjustRightInd w:val="0"/>
        <w:spacing w:after="0" w:line="360" w:lineRule="auto"/>
        <w:rPr>
          <w:rFonts w:ascii="Book Antiqua" w:hAnsi="Book Antiqua" w:cs="Swiss721BT-Light"/>
          <w:sz w:val="24"/>
          <w:szCs w:val="24"/>
        </w:rPr>
      </w:pPr>
      <w:r w:rsidRPr="007B7EE7">
        <w:rPr>
          <w:rFonts w:ascii="Book Antiqua" w:hAnsi="Book Antiqua" w:cs="Swiss721BT-Light"/>
          <w:sz w:val="24"/>
          <w:szCs w:val="24"/>
        </w:rPr>
        <w:t>CPP</w:t>
      </w:r>
      <w:r w:rsidRPr="007B7EE7">
        <w:rPr>
          <w:rFonts w:ascii="Book Antiqua" w:hAnsi="Book Antiqua" w:cs="Swiss721BT-Light"/>
          <w:sz w:val="24"/>
          <w:szCs w:val="24"/>
        </w:rPr>
        <w:tab/>
        <w:t xml:space="preserve">      </w:t>
      </w:r>
      <w:r w:rsidRPr="007B7EE7">
        <w:rPr>
          <w:rFonts w:ascii="Book Antiqua" w:hAnsi="Book Antiqua" w:cs="Swiss721BT-Light"/>
          <w:sz w:val="24"/>
          <w:szCs w:val="24"/>
        </w:rPr>
        <w:tab/>
        <w:t>Cyclone Preparedness Programme</w:t>
      </w:r>
    </w:p>
    <w:p w:rsidR="00D03E48" w:rsidRPr="007B7EE7" w:rsidRDefault="00D03E48" w:rsidP="00A22849">
      <w:pPr>
        <w:autoSpaceDE w:val="0"/>
        <w:autoSpaceDN w:val="0"/>
        <w:adjustRightInd w:val="0"/>
        <w:spacing w:after="0" w:line="360" w:lineRule="auto"/>
        <w:rPr>
          <w:rFonts w:ascii="Book Antiqua" w:hAnsi="Book Antiqua" w:cs="Swiss721BT-Light"/>
          <w:sz w:val="24"/>
          <w:szCs w:val="24"/>
        </w:rPr>
      </w:pPr>
      <w:r w:rsidRPr="007B7EE7">
        <w:rPr>
          <w:rFonts w:ascii="Book Antiqua" w:hAnsi="Book Antiqua" w:cs="Swiss721BT-Light"/>
          <w:sz w:val="24"/>
          <w:szCs w:val="24"/>
        </w:rPr>
        <w:t>DDM</w:t>
      </w:r>
      <w:r w:rsidRPr="007B7EE7">
        <w:rPr>
          <w:rFonts w:ascii="Book Antiqua" w:hAnsi="Book Antiqua" w:cs="Swiss721BT-Light"/>
          <w:sz w:val="24"/>
          <w:szCs w:val="24"/>
        </w:rPr>
        <w:tab/>
      </w:r>
      <w:r w:rsidRPr="007B7EE7">
        <w:rPr>
          <w:rFonts w:ascii="Book Antiqua" w:hAnsi="Book Antiqua" w:cs="Swiss721BT-Light"/>
          <w:sz w:val="24"/>
          <w:szCs w:val="24"/>
        </w:rPr>
        <w:tab/>
        <w:t>Department of Disaster Management</w:t>
      </w:r>
    </w:p>
    <w:p w:rsidR="00A22849" w:rsidRPr="007B7EE7" w:rsidRDefault="006E750A" w:rsidP="00A22849">
      <w:pPr>
        <w:autoSpaceDE w:val="0"/>
        <w:autoSpaceDN w:val="0"/>
        <w:adjustRightInd w:val="0"/>
        <w:spacing w:after="0" w:line="360" w:lineRule="auto"/>
        <w:rPr>
          <w:rFonts w:ascii="Book Antiqua" w:hAnsi="Book Antiqua" w:cs="Swiss721BT-Light"/>
          <w:sz w:val="24"/>
          <w:szCs w:val="24"/>
        </w:rPr>
      </w:pPr>
      <w:r w:rsidRPr="007B7EE7">
        <w:rPr>
          <w:rFonts w:ascii="Book Antiqua" w:hAnsi="Book Antiqua" w:cs="Swiss721BT-Light"/>
          <w:sz w:val="24"/>
          <w:szCs w:val="24"/>
        </w:rPr>
        <w:t>DRF</w:t>
      </w:r>
      <w:r w:rsidR="00A22849" w:rsidRPr="007B7EE7">
        <w:rPr>
          <w:rFonts w:ascii="Book Antiqua" w:hAnsi="Book Antiqua" w:cs="Swiss721BT-Light"/>
          <w:sz w:val="24"/>
          <w:szCs w:val="24"/>
        </w:rPr>
        <w:tab/>
      </w:r>
      <w:r w:rsidR="00087DC3" w:rsidRPr="007B7EE7">
        <w:rPr>
          <w:rFonts w:ascii="Book Antiqua" w:hAnsi="Book Antiqua" w:cs="Swiss721BT-Light"/>
          <w:sz w:val="24"/>
          <w:szCs w:val="24"/>
        </w:rPr>
        <w:tab/>
      </w:r>
      <w:r w:rsidR="00A22849" w:rsidRPr="007B7EE7">
        <w:rPr>
          <w:rFonts w:ascii="Book Antiqua" w:hAnsi="Book Antiqua" w:cs="Swiss721BT-Light"/>
          <w:sz w:val="24"/>
          <w:szCs w:val="24"/>
        </w:rPr>
        <w:t xml:space="preserve"> Disaster Risk</w:t>
      </w:r>
      <w:r w:rsidR="001F4F44" w:rsidRPr="007B7EE7">
        <w:rPr>
          <w:rFonts w:ascii="Book Antiqua" w:hAnsi="Book Antiqua" w:cs="Swiss721BT-Light"/>
          <w:sz w:val="24"/>
          <w:szCs w:val="24"/>
        </w:rPr>
        <w:t xml:space="preserve"> </w:t>
      </w:r>
      <w:r w:rsidR="00A22849" w:rsidRPr="007B7EE7">
        <w:rPr>
          <w:rFonts w:ascii="Book Antiqua" w:hAnsi="Book Antiqua" w:cs="Swiss721BT-Light"/>
          <w:sz w:val="24"/>
          <w:szCs w:val="24"/>
        </w:rPr>
        <w:t>Financing</w:t>
      </w:r>
    </w:p>
    <w:p w:rsidR="00FD4059" w:rsidRPr="007B7EE7" w:rsidRDefault="00FD4059" w:rsidP="00A22849">
      <w:pPr>
        <w:autoSpaceDE w:val="0"/>
        <w:autoSpaceDN w:val="0"/>
        <w:adjustRightInd w:val="0"/>
        <w:spacing w:after="0" w:line="360" w:lineRule="auto"/>
        <w:rPr>
          <w:rFonts w:ascii="Book Antiqua" w:hAnsi="Book Antiqua" w:cs="Swiss721BT-Light"/>
          <w:sz w:val="24"/>
          <w:szCs w:val="24"/>
        </w:rPr>
      </w:pPr>
      <w:r w:rsidRPr="007B7EE7">
        <w:rPr>
          <w:rFonts w:ascii="Book Antiqua" w:hAnsi="Book Antiqua" w:cs="Swiss721BT-Light"/>
          <w:sz w:val="24"/>
          <w:szCs w:val="24"/>
        </w:rPr>
        <w:t>DRIP</w:t>
      </w:r>
      <w:r w:rsidRPr="007B7EE7">
        <w:rPr>
          <w:rFonts w:ascii="Book Antiqua" w:hAnsi="Book Antiqua" w:cs="Swiss721BT-Light"/>
          <w:sz w:val="24"/>
          <w:szCs w:val="24"/>
        </w:rPr>
        <w:tab/>
      </w:r>
      <w:r w:rsidRPr="007B7EE7">
        <w:rPr>
          <w:rFonts w:ascii="Book Antiqua" w:hAnsi="Book Antiqua" w:cs="Swiss721BT-Light"/>
          <w:sz w:val="24"/>
          <w:szCs w:val="24"/>
        </w:rPr>
        <w:tab/>
        <w:t>Disaster Risk Information Platform</w:t>
      </w:r>
    </w:p>
    <w:p w:rsidR="00DF0F8C" w:rsidRPr="007B7EE7" w:rsidRDefault="00DF0F8C" w:rsidP="00A22849">
      <w:pPr>
        <w:autoSpaceDE w:val="0"/>
        <w:autoSpaceDN w:val="0"/>
        <w:adjustRightInd w:val="0"/>
        <w:spacing w:after="0" w:line="360" w:lineRule="auto"/>
        <w:rPr>
          <w:rFonts w:ascii="Book Antiqua" w:hAnsi="Book Antiqua" w:cs="Swiss721BT-Light"/>
          <w:sz w:val="24"/>
          <w:szCs w:val="24"/>
        </w:rPr>
      </w:pPr>
      <w:r w:rsidRPr="007B7EE7">
        <w:rPr>
          <w:rFonts w:ascii="Book Antiqua" w:hAnsi="Book Antiqua" w:cs="Swiss721BT-Light"/>
          <w:sz w:val="24"/>
          <w:szCs w:val="24"/>
        </w:rPr>
        <w:t xml:space="preserve">DRR </w:t>
      </w:r>
      <w:r w:rsidR="00A22849" w:rsidRPr="007B7EE7">
        <w:rPr>
          <w:rFonts w:ascii="Book Antiqua" w:hAnsi="Book Antiqua" w:cs="Swiss721BT-Light"/>
          <w:sz w:val="24"/>
          <w:szCs w:val="24"/>
        </w:rPr>
        <w:tab/>
      </w:r>
      <w:r w:rsidR="00087DC3" w:rsidRPr="007B7EE7">
        <w:rPr>
          <w:rFonts w:ascii="Book Antiqua" w:hAnsi="Book Antiqua" w:cs="Swiss721BT-Light"/>
          <w:sz w:val="24"/>
          <w:szCs w:val="24"/>
        </w:rPr>
        <w:tab/>
      </w:r>
      <w:r w:rsidRPr="007B7EE7">
        <w:rPr>
          <w:rFonts w:ascii="Book Antiqua" w:hAnsi="Book Antiqua" w:cs="Swiss721BT-Light"/>
          <w:sz w:val="24"/>
          <w:szCs w:val="24"/>
        </w:rPr>
        <w:t>Disaster Risk Reduction</w:t>
      </w:r>
    </w:p>
    <w:p w:rsidR="00DF0F8C" w:rsidRPr="007B7EE7" w:rsidRDefault="00DF0F8C" w:rsidP="00A22849">
      <w:pPr>
        <w:pStyle w:val="NoSpacing"/>
        <w:spacing w:line="360" w:lineRule="auto"/>
        <w:rPr>
          <w:rFonts w:ascii="Book Antiqua" w:hAnsi="Book Antiqua" w:cs="Swiss721BT-Light"/>
          <w:sz w:val="24"/>
          <w:szCs w:val="24"/>
        </w:rPr>
      </w:pPr>
      <w:r w:rsidRPr="007B7EE7">
        <w:rPr>
          <w:rFonts w:ascii="Book Antiqua" w:hAnsi="Book Antiqua" w:cs="Swiss721BT-Light"/>
          <w:sz w:val="24"/>
          <w:szCs w:val="24"/>
        </w:rPr>
        <w:t xml:space="preserve">DRM </w:t>
      </w:r>
      <w:r w:rsidR="00A22849" w:rsidRPr="007B7EE7">
        <w:rPr>
          <w:rFonts w:ascii="Book Antiqua" w:hAnsi="Book Antiqua" w:cs="Swiss721BT-Light"/>
          <w:sz w:val="24"/>
          <w:szCs w:val="24"/>
        </w:rPr>
        <w:tab/>
      </w:r>
      <w:r w:rsidR="00087DC3" w:rsidRPr="007B7EE7">
        <w:rPr>
          <w:rFonts w:ascii="Book Antiqua" w:hAnsi="Book Antiqua" w:cs="Swiss721BT-Light"/>
          <w:sz w:val="24"/>
          <w:szCs w:val="24"/>
        </w:rPr>
        <w:tab/>
      </w:r>
      <w:r w:rsidRPr="007B7EE7">
        <w:rPr>
          <w:rFonts w:ascii="Book Antiqua" w:hAnsi="Book Antiqua" w:cs="Swiss721BT-Light"/>
          <w:sz w:val="24"/>
          <w:szCs w:val="24"/>
        </w:rPr>
        <w:t>Disaster Risk Management</w:t>
      </w:r>
    </w:p>
    <w:p w:rsidR="00CF1FC5" w:rsidRPr="007B7EE7" w:rsidRDefault="00CF1FC5" w:rsidP="00CF1FC5">
      <w:pPr>
        <w:pStyle w:val="NoSpacing"/>
        <w:spacing w:line="360" w:lineRule="auto"/>
        <w:rPr>
          <w:rStyle w:val="Strong"/>
          <w:rFonts w:ascii="Book Antiqua" w:hAnsi="Book Antiqua" w:cs="Arial"/>
          <w:b w:val="0"/>
          <w:bCs w:val="0"/>
          <w:sz w:val="24"/>
          <w:szCs w:val="24"/>
        </w:rPr>
      </w:pPr>
      <w:r w:rsidRPr="007B7EE7">
        <w:rPr>
          <w:rStyle w:val="Strong"/>
          <w:rFonts w:ascii="Book Antiqua" w:hAnsi="Book Antiqua" w:cs="Arial"/>
          <w:b w:val="0"/>
          <w:bCs w:val="0"/>
          <w:sz w:val="24"/>
          <w:szCs w:val="24"/>
        </w:rPr>
        <w:t>GCF</w:t>
      </w:r>
      <w:r w:rsidRPr="007B7EE7">
        <w:rPr>
          <w:rStyle w:val="Strong"/>
          <w:rFonts w:ascii="Book Antiqua" w:hAnsi="Book Antiqua" w:cs="Arial"/>
          <w:b w:val="0"/>
          <w:bCs w:val="0"/>
          <w:sz w:val="24"/>
          <w:szCs w:val="24"/>
        </w:rPr>
        <w:tab/>
      </w:r>
      <w:r w:rsidRPr="007B7EE7">
        <w:rPr>
          <w:rStyle w:val="Strong"/>
          <w:rFonts w:ascii="Book Antiqua" w:hAnsi="Book Antiqua" w:cs="Arial"/>
          <w:b w:val="0"/>
          <w:bCs w:val="0"/>
          <w:sz w:val="24"/>
          <w:szCs w:val="24"/>
        </w:rPr>
        <w:tab/>
        <w:t xml:space="preserve">Green Climate Fund </w:t>
      </w:r>
    </w:p>
    <w:p w:rsidR="00D03E48" w:rsidRPr="007B7EE7" w:rsidRDefault="00D03E48" w:rsidP="00CF1FC5">
      <w:pPr>
        <w:pStyle w:val="NoSpacing"/>
        <w:spacing w:line="360" w:lineRule="auto"/>
        <w:rPr>
          <w:rStyle w:val="Strong"/>
          <w:rFonts w:ascii="Book Antiqua" w:hAnsi="Book Antiqua" w:cs="Arial"/>
          <w:b w:val="0"/>
          <w:bCs w:val="0"/>
          <w:sz w:val="24"/>
          <w:szCs w:val="24"/>
        </w:rPr>
      </w:pPr>
      <w:r w:rsidRPr="007B7EE7">
        <w:rPr>
          <w:rStyle w:val="Strong"/>
          <w:rFonts w:ascii="Book Antiqua" w:hAnsi="Book Antiqua" w:cs="Arial"/>
          <w:b w:val="0"/>
          <w:bCs w:val="0"/>
          <w:sz w:val="24"/>
          <w:szCs w:val="24"/>
        </w:rPr>
        <w:t>MoDMR</w:t>
      </w:r>
      <w:r w:rsidRPr="007B7EE7">
        <w:rPr>
          <w:rStyle w:val="Strong"/>
          <w:rFonts w:ascii="Book Antiqua" w:hAnsi="Book Antiqua" w:cs="Arial"/>
          <w:b w:val="0"/>
          <w:bCs w:val="0"/>
          <w:sz w:val="24"/>
          <w:szCs w:val="24"/>
        </w:rPr>
        <w:tab/>
        <w:t>Ministry of Disaster Management and Relief</w:t>
      </w:r>
      <w:r w:rsidRPr="007B7EE7">
        <w:rPr>
          <w:rStyle w:val="Strong"/>
          <w:rFonts w:ascii="Book Antiqua" w:hAnsi="Book Antiqua" w:cs="Arial"/>
          <w:b w:val="0"/>
          <w:bCs w:val="0"/>
          <w:sz w:val="24"/>
          <w:szCs w:val="24"/>
        </w:rPr>
        <w:tab/>
      </w:r>
    </w:p>
    <w:p w:rsidR="00D07C04" w:rsidRPr="007B7EE7" w:rsidRDefault="00D07C04" w:rsidP="00CF1FC5">
      <w:pPr>
        <w:pStyle w:val="NoSpacing"/>
        <w:spacing w:line="360" w:lineRule="auto"/>
        <w:rPr>
          <w:rStyle w:val="Strong"/>
          <w:rFonts w:ascii="Book Antiqua" w:hAnsi="Book Antiqua" w:cs="Arial"/>
          <w:b w:val="0"/>
          <w:bCs w:val="0"/>
          <w:sz w:val="24"/>
          <w:szCs w:val="24"/>
        </w:rPr>
      </w:pPr>
      <w:r w:rsidRPr="007B7EE7">
        <w:rPr>
          <w:rFonts w:ascii="Book Antiqua" w:hAnsi="Book Antiqua"/>
          <w:sz w:val="24"/>
          <w:szCs w:val="24"/>
          <w:shd w:val="clear" w:color="auto" w:fill="FFFFFF"/>
        </w:rPr>
        <w:t xml:space="preserve">M&amp;E </w:t>
      </w:r>
      <w:r w:rsidRPr="007B7EE7">
        <w:rPr>
          <w:rFonts w:ascii="Book Antiqua" w:hAnsi="Book Antiqua"/>
          <w:sz w:val="24"/>
          <w:szCs w:val="24"/>
          <w:shd w:val="clear" w:color="auto" w:fill="FFFFFF"/>
        </w:rPr>
        <w:tab/>
      </w:r>
      <w:r w:rsidRPr="007B7EE7">
        <w:rPr>
          <w:rFonts w:ascii="Book Antiqua" w:hAnsi="Book Antiqua"/>
          <w:sz w:val="24"/>
          <w:szCs w:val="24"/>
          <w:shd w:val="clear" w:color="auto" w:fill="FFFFFF"/>
        </w:rPr>
        <w:tab/>
        <w:t xml:space="preserve">Monitoring and Evaluation </w:t>
      </w:r>
    </w:p>
    <w:p w:rsidR="00D03E48" w:rsidRPr="007B7EE7" w:rsidRDefault="00D03E48" w:rsidP="00B54AD2">
      <w:pPr>
        <w:pStyle w:val="NoSpacing"/>
        <w:spacing w:line="360" w:lineRule="auto"/>
        <w:rPr>
          <w:rFonts w:ascii="Book Antiqua" w:hAnsi="Book Antiqua" w:cs="Segoe UI"/>
          <w:sz w:val="24"/>
          <w:szCs w:val="24"/>
        </w:rPr>
      </w:pPr>
      <w:r w:rsidRPr="007B7EE7">
        <w:rPr>
          <w:rStyle w:val="Strong"/>
          <w:rFonts w:ascii="Book Antiqua" w:hAnsi="Book Antiqua" w:cs="Arial"/>
          <w:b w:val="0"/>
          <w:bCs w:val="0"/>
          <w:sz w:val="24"/>
          <w:szCs w:val="24"/>
        </w:rPr>
        <w:t>NDC</w:t>
      </w:r>
      <w:r w:rsidRPr="007B7EE7">
        <w:rPr>
          <w:rStyle w:val="Strong"/>
          <w:rFonts w:ascii="Book Antiqua" w:hAnsi="Book Antiqua" w:cs="Arial"/>
          <w:b w:val="0"/>
          <w:bCs w:val="0"/>
          <w:sz w:val="24"/>
          <w:szCs w:val="24"/>
        </w:rPr>
        <w:tab/>
      </w:r>
      <w:r w:rsidRPr="007B7EE7">
        <w:rPr>
          <w:rStyle w:val="Strong"/>
          <w:rFonts w:ascii="Book Antiqua" w:hAnsi="Book Antiqua" w:cs="Arial"/>
          <w:b w:val="0"/>
          <w:bCs w:val="0"/>
          <w:sz w:val="24"/>
          <w:szCs w:val="24"/>
        </w:rPr>
        <w:tab/>
      </w:r>
      <w:r w:rsidRPr="007B7EE7">
        <w:rPr>
          <w:rFonts w:ascii="Book Antiqua" w:hAnsi="Book Antiqua" w:cs="Segoe UI"/>
          <w:sz w:val="24"/>
          <w:szCs w:val="24"/>
        </w:rPr>
        <w:t>Nationally Determined Contributions</w:t>
      </w:r>
    </w:p>
    <w:p w:rsidR="0080571F" w:rsidRPr="007B7EE7" w:rsidRDefault="0080571F" w:rsidP="00B54AD2">
      <w:pPr>
        <w:pStyle w:val="NoSpacing"/>
        <w:spacing w:line="360" w:lineRule="auto"/>
        <w:rPr>
          <w:rFonts w:ascii="Book Antiqua" w:hAnsi="Book Antiqua" w:cs="Segoe UI"/>
          <w:sz w:val="24"/>
          <w:szCs w:val="24"/>
        </w:rPr>
      </w:pPr>
      <w:r w:rsidRPr="007B7EE7">
        <w:rPr>
          <w:rFonts w:ascii="Book Antiqua" w:hAnsi="Book Antiqua" w:cs="Segoe UI"/>
          <w:sz w:val="24"/>
          <w:szCs w:val="24"/>
        </w:rPr>
        <w:t>NDRFS</w:t>
      </w:r>
      <w:r w:rsidRPr="007B7EE7">
        <w:rPr>
          <w:rFonts w:ascii="Book Antiqua" w:hAnsi="Book Antiqua" w:cs="Segoe UI"/>
          <w:sz w:val="24"/>
          <w:szCs w:val="24"/>
        </w:rPr>
        <w:tab/>
        <w:t xml:space="preserve">National Disaster Risk Financing Strategy </w:t>
      </w:r>
    </w:p>
    <w:p w:rsidR="00F92829" w:rsidRPr="007B7EE7" w:rsidRDefault="00F92829" w:rsidP="00B54AD2">
      <w:pPr>
        <w:pStyle w:val="NoSpacing"/>
        <w:spacing w:line="360" w:lineRule="auto"/>
        <w:rPr>
          <w:rFonts w:ascii="Book Antiqua" w:hAnsi="Book Antiqua"/>
          <w:sz w:val="24"/>
          <w:szCs w:val="24"/>
        </w:rPr>
      </w:pPr>
      <w:r w:rsidRPr="007B7EE7">
        <w:rPr>
          <w:rFonts w:ascii="Book Antiqua" w:hAnsi="Book Antiqua"/>
          <w:sz w:val="24"/>
          <w:szCs w:val="24"/>
        </w:rPr>
        <w:t>NPDM</w:t>
      </w:r>
      <w:r w:rsidRPr="007B7EE7">
        <w:rPr>
          <w:rFonts w:ascii="Book Antiqua" w:hAnsi="Book Antiqua"/>
          <w:sz w:val="24"/>
          <w:szCs w:val="24"/>
        </w:rPr>
        <w:tab/>
        <w:t>National Plan for Disaster Management</w:t>
      </w:r>
    </w:p>
    <w:tbl>
      <w:tblPr>
        <w:tblW w:w="9828" w:type="dxa"/>
        <w:tblBorders>
          <w:top w:val="nil"/>
          <w:left w:val="nil"/>
          <w:bottom w:val="nil"/>
          <w:right w:val="nil"/>
        </w:tblBorders>
        <w:tblLayout w:type="fixed"/>
        <w:tblLook w:val="0000"/>
      </w:tblPr>
      <w:tblGrid>
        <w:gridCol w:w="1548"/>
        <w:gridCol w:w="8280"/>
      </w:tblGrid>
      <w:tr w:rsidR="00B54AD2" w:rsidRPr="007B7EE7" w:rsidTr="00B54AD2">
        <w:trPr>
          <w:trHeight w:val="93"/>
        </w:trPr>
        <w:tc>
          <w:tcPr>
            <w:tcW w:w="1548" w:type="dxa"/>
          </w:tcPr>
          <w:p w:rsidR="00B54AD2" w:rsidRPr="007B7EE7" w:rsidRDefault="00B54AD2" w:rsidP="00B54AD2">
            <w:pPr>
              <w:autoSpaceDE w:val="0"/>
              <w:autoSpaceDN w:val="0"/>
              <w:adjustRightInd w:val="0"/>
              <w:spacing w:after="0" w:line="360" w:lineRule="auto"/>
              <w:rPr>
                <w:rFonts w:ascii="Book Antiqua" w:hAnsi="Book Antiqua" w:cs="Arial"/>
                <w:sz w:val="24"/>
                <w:szCs w:val="24"/>
              </w:rPr>
            </w:pPr>
            <w:r w:rsidRPr="007B7EE7">
              <w:rPr>
                <w:rFonts w:ascii="Book Antiqua" w:hAnsi="Book Antiqua" w:cs="Arial"/>
                <w:sz w:val="24"/>
                <w:szCs w:val="24"/>
              </w:rPr>
              <w:t xml:space="preserve">PDNA </w:t>
            </w:r>
          </w:p>
        </w:tc>
        <w:tc>
          <w:tcPr>
            <w:tcW w:w="8280" w:type="dxa"/>
          </w:tcPr>
          <w:p w:rsidR="00B54AD2" w:rsidRPr="007B7EE7" w:rsidRDefault="00B54AD2" w:rsidP="00B54AD2">
            <w:pPr>
              <w:autoSpaceDE w:val="0"/>
              <w:autoSpaceDN w:val="0"/>
              <w:adjustRightInd w:val="0"/>
              <w:spacing w:after="0" w:line="360" w:lineRule="auto"/>
              <w:ind w:left="-108"/>
              <w:rPr>
                <w:rFonts w:ascii="Book Antiqua" w:hAnsi="Book Antiqua" w:cs="Arial"/>
                <w:sz w:val="24"/>
                <w:szCs w:val="24"/>
              </w:rPr>
            </w:pPr>
            <w:r w:rsidRPr="007B7EE7">
              <w:rPr>
                <w:rFonts w:ascii="Book Antiqua" w:hAnsi="Book Antiqua" w:cs="Arial"/>
                <w:sz w:val="24"/>
                <w:szCs w:val="24"/>
              </w:rPr>
              <w:t xml:space="preserve">Post-Disaster Needs Assessment </w:t>
            </w:r>
          </w:p>
        </w:tc>
      </w:tr>
    </w:tbl>
    <w:p w:rsidR="009B6157" w:rsidRPr="007B7EE7" w:rsidRDefault="009B6157" w:rsidP="00B54AD2">
      <w:pPr>
        <w:pStyle w:val="NoSpacing"/>
        <w:spacing w:line="360" w:lineRule="auto"/>
        <w:rPr>
          <w:rFonts w:ascii="Book Antiqua" w:hAnsi="Book Antiqua" w:cs="Roboto-Regular"/>
          <w:sz w:val="24"/>
          <w:szCs w:val="24"/>
        </w:rPr>
      </w:pPr>
      <w:r w:rsidRPr="007B7EE7">
        <w:rPr>
          <w:rFonts w:ascii="Book Antiqua" w:hAnsi="Book Antiqua" w:cs="Roboto-Regular"/>
          <w:sz w:val="24"/>
          <w:szCs w:val="24"/>
        </w:rPr>
        <w:t>PFM</w:t>
      </w:r>
      <w:r w:rsidRPr="007B7EE7">
        <w:rPr>
          <w:rFonts w:ascii="Book Antiqua" w:hAnsi="Book Antiqua" w:cs="Roboto-Regular"/>
          <w:sz w:val="24"/>
          <w:szCs w:val="24"/>
        </w:rPr>
        <w:tab/>
      </w:r>
      <w:r w:rsidRPr="007B7EE7">
        <w:rPr>
          <w:rFonts w:ascii="Book Antiqua" w:hAnsi="Book Antiqua" w:cs="Roboto-Regular"/>
          <w:sz w:val="24"/>
          <w:szCs w:val="24"/>
        </w:rPr>
        <w:tab/>
        <w:t xml:space="preserve">Public Financial Management </w:t>
      </w:r>
    </w:p>
    <w:p w:rsidR="00F92829" w:rsidRPr="007B7EE7" w:rsidRDefault="00F92829" w:rsidP="00B54AD2">
      <w:pPr>
        <w:pStyle w:val="NoSpacing"/>
        <w:spacing w:line="360" w:lineRule="auto"/>
        <w:rPr>
          <w:rFonts w:ascii="Book Antiqua" w:hAnsi="Book Antiqua"/>
          <w:sz w:val="24"/>
          <w:szCs w:val="24"/>
        </w:rPr>
      </w:pPr>
      <w:r w:rsidRPr="007B7EE7">
        <w:rPr>
          <w:rFonts w:ascii="Book Antiqua" w:hAnsi="Book Antiqua"/>
          <w:sz w:val="24"/>
          <w:szCs w:val="24"/>
        </w:rPr>
        <w:t>SFDRR</w:t>
      </w:r>
      <w:r w:rsidRPr="007B7EE7">
        <w:rPr>
          <w:rFonts w:ascii="Book Antiqua" w:hAnsi="Book Antiqua"/>
          <w:sz w:val="24"/>
          <w:szCs w:val="24"/>
        </w:rPr>
        <w:tab/>
        <w:t>Sendai Framework for Disaster Risk Reduction</w:t>
      </w:r>
    </w:p>
    <w:p w:rsidR="00F92829" w:rsidRPr="007B7EE7" w:rsidRDefault="00F92829" w:rsidP="00F92829">
      <w:pPr>
        <w:pStyle w:val="NoSpacing"/>
        <w:spacing w:line="360" w:lineRule="auto"/>
        <w:rPr>
          <w:rFonts w:ascii="Book Antiqua" w:hAnsi="Book Antiqua" w:cs="FreightSans Pro Book"/>
          <w:sz w:val="24"/>
          <w:szCs w:val="24"/>
        </w:rPr>
      </w:pPr>
      <w:r w:rsidRPr="007B7EE7">
        <w:rPr>
          <w:rFonts w:ascii="Book Antiqua" w:hAnsi="Book Antiqua"/>
          <w:sz w:val="24"/>
          <w:szCs w:val="24"/>
        </w:rPr>
        <w:t>SDG</w:t>
      </w:r>
      <w:r w:rsidRPr="007B7EE7">
        <w:rPr>
          <w:rFonts w:ascii="Book Antiqua" w:hAnsi="Book Antiqua"/>
          <w:sz w:val="24"/>
          <w:szCs w:val="24"/>
        </w:rPr>
        <w:tab/>
        <w:t xml:space="preserve">           Sustainable Development Goal</w:t>
      </w:r>
    </w:p>
    <w:p w:rsidR="00F92829" w:rsidRPr="007B7EE7" w:rsidRDefault="00F92829" w:rsidP="00CF1FC5">
      <w:pPr>
        <w:pStyle w:val="NoSpacing"/>
        <w:spacing w:line="360" w:lineRule="auto"/>
        <w:rPr>
          <w:rFonts w:ascii="Book Antiqua" w:hAnsi="Book Antiqua" w:cs="Roboto-Regular"/>
          <w:sz w:val="24"/>
          <w:szCs w:val="24"/>
        </w:rPr>
      </w:pPr>
      <w:r w:rsidRPr="007B7EE7">
        <w:rPr>
          <w:rFonts w:ascii="Book Antiqua" w:hAnsi="Book Antiqua"/>
          <w:sz w:val="24"/>
          <w:szCs w:val="24"/>
        </w:rPr>
        <w:t>SOD</w:t>
      </w:r>
      <w:r w:rsidRPr="007B7EE7">
        <w:rPr>
          <w:rFonts w:ascii="Book Antiqua" w:hAnsi="Book Antiqua"/>
          <w:sz w:val="24"/>
          <w:szCs w:val="24"/>
        </w:rPr>
        <w:tab/>
      </w:r>
      <w:r w:rsidRPr="007B7EE7">
        <w:rPr>
          <w:rFonts w:ascii="Book Antiqua" w:hAnsi="Book Antiqua"/>
          <w:sz w:val="24"/>
          <w:szCs w:val="24"/>
        </w:rPr>
        <w:tab/>
        <w:t>Standing Order on Disaster</w:t>
      </w:r>
    </w:p>
    <w:p w:rsidR="009B6157" w:rsidRPr="007B7EE7" w:rsidRDefault="009B6157" w:rsidP="00CF1FC5">
      <w:pPr>
        <w:pStyle w:val="NoSpacing"/>
        <w:spacing w:line="360" w:lineRule="auto"/>
        <w:rPr>
          <w:rFonts w:ascii="Book Antiqua" w:hAnsi="Book Antiqua" w:cs="FreightSans Pro Book"/>
          <w:sz w:val="24"/>
          <w:szCs w:val="24"/>
        </w:rPr>
      </w:pPr>
      <w:r w:rsidRPr="007B7EE7">
        <w:rPr>
          <w:rFonts w:ascii="Book Antiqua" w:hAnsi="Book Antiqua" w:cs="FreightSans Pro Book"/>
          <w:sz w:val="24"/>
          <w:szCs w:val="24"/>
        </w:rPr>
        <w:t>SOE</w:t>
      </w:r>
      <w:r w:rsidRPr="007B7EE7">
        <w:rPr>
          <w:rFonts w:ascii="Book Antiqua" w:hAnsi="Book Antiqua" w:cs="FreightSans Pro Book"/>
          <w:sz w:val="24"/>
          <w:szCs w:val="24"/>
        </w:rPr>
        <w:tab/>
      </w:r>
      <w:r w:rsidRPr="007B7EE7">
        <w:rPr>
          <w:rFonts w:ascii="Book Antiqua" w:hAnsi="Book Antiqua" w:cs="FreightSans Pro Book"/>
          <w:sz w:val="24"/>
          <w:szCs w:val="24"/>
        </w:rPr>
        <w:tab/>
        <w:t>Slow-onset Event</w:t>
      </w:r>
    </w:p>
    <w:p w:rsidR="00D03E48" w:rsidRPr="007B7EE7" w:rsidRDefault="00D03E48" w:rsidP="00CF1FC5">
      <w:pPr>
        <w:pStyle w:val="NoSpacing"/>
        <w:spacing w:line="360" w:lineRule="auto"/>
        <w:rPr>
          <w:rFonts w:ascii="Book Antiqua" w:hAnsi="Book Antiqua" w:cs="Segoe UI"/>
          <w:sz w:val="24"/>
          <w:szCs w:val="24"/>
        </w:rPr>
      </w:pPr>
      <w:r w:rsidRPr="007B7EE7">
        <w:rPr>
          <w:rFonts w:ascii="Book Antiqua" w:hAnsi="Book Antiqua" w:cs="Segoe UI"/>
          <w:sz w:val="24"/>
          <w:szCs w:val="24"/>
        </w:rPr>
        <w:t xml:space="preserve">UNFCCC </w:t>
      </w:r>
      <w:r w:rsidRPr="007B7EE7">
        <w:rPr>
          <w:rFonts w:ascii="Book Antiqua" w:hAnsi="Book Antiqua" w:cs="Segoe UI"/>
          <w:sz w:val="24"/>
          <w:szCs w:val="24"/>
        </w:rPr>
        <w:tab/>
        <w:t xml:space="preserve">United Nations Framework Convention on Climate Change </w:t>
      </w:r>
    </w:p>
    <w:p w:rsidR="00A22849" w:rsidRDefault="00A22849" w:rsidP="00A22849">
      <w:pPr>
        <w:pStyle w:val="NoSpacing"/>
        <w:spacing w:line="360" w:lineRule="auto"/>
        <w:rPr>
          <w:rFonts w:ascii="Book Antiqua" w:hAnsi="Book Antiqua" w:cs="Segoe UI"/>
          <w:color w:val="000000"/>
          <w:sz w:val="24"/>
          <w:szCs w:val="24"/>
        </w:rPr>
      </w:pPr>
    </w:p>
    <w:p w:rsidR="00E02FFB" w:rsidRDefault="00E02FFB" w:rsidP="00A22849">
      <w:pPr>
        <w:pStyle w:val="NoSpacing"/>
        <w:spacing w:line="360" w:lineRule="auto"/>
        <w:rPr>
          <w:rFonts w:ascii="Book Antiqua" w:hAnsi="Book Antiqua" w:cs="Segoe UI"/>
          <w:color w:val="000000"/>
          <w:sz w:val="24"/>
          <w:szCs w:val="24"/>
        </w:rPr>
      </w:pPr>
    </w:p>
    <w:p w:rsidR="00E02FFB" w:rsidRDefault="00E02FFB" w:rsidP="00A22849">
      <w:pPr>
        <w:pStyle w:val="NoSpacing"/>
        <w:spacing w:line="360" w:lineRule="auto"/>
        <w:rPr>
          <w:rFonts w:ascii="Book Antiqua" w:hAnsi="Book Antiqua" w:cs="Segoe UI"/>
          <w:color w:val="000000"/>
          <w:sz w:val="24"/>
          <w:szCs w:val="24"/>
        </w:rPr>
      </w:pPr>
    </w:p>
    <w:p w:rsidR="00E02FFB" w:rsidRDefault="00E02FFB" w:rsidP="00A22849">
      <w:pPr>
        <w:pStyle w:val="NoSpacing"/>
        <w:spacing w:line="360" w:lineRule="auto"/>
        <w:rPr>
          <w:rFonts w:ascii="Book Antiqua" w:hAnsi="Book Antiqua" w:cs="Segoe UI"/>
          <w:color w:val="000000"/>
          <w:sz w:val="24"/>
          <w:szCs w:val="24"/>
        </w:rPr>
      </w:pPr>
    </w:p>
    <w:p w:rsidR="00E02FFB" w:rsidRDefault="00E02FFB" w:rsidP="00A22849">
      <w:pPr>
        <w:pStyle w:val="NoSpacing"/>
        <w:spacing w:line="360" w:lineRule="auto"/>
        <w:rPr>
          <w:rFonts w:ascii="Book Antiqua" w:hAnsi="Book Antiqua" w:cs="Segoe UI"/>
          <w:color w:val="000000"/>
          <w:sz w:val="24"/>
          <w:szCs w:val="24"/>
        </w:rPr>
      </w:pPr>
    </w:p>
    <w:p w:rsidR="00E02FFB" w:rsidRDefault="00E02FFB" w:rsidP="00A22849">
      <w:pPr>
        <w:pStyle w:val="NoSpacing"/>
        <w:spacing w:line="360" w:lineRule="auto"/>
        <w:rPr>
          <w:rFonts w:ascii="Book Antiqua" w:hAnsi="Book Antiqua" w:cs="Segoe UI"/>
          <w:color w:val="000000"/>
          <w:sz w:val="24"/>
          <w:szCs w:val="24"/>
        </w:rPr>
      </w:pPr>
    </w:p>
    <w:p w:rsidR="00E02FFB" w:rsidRDefault="00E02FFB" w:rsidP="00A22849">
      <w:pPr>
        <w:pStyle w:val="NoSpacing"/>
        <w:spacing w:line="360" w:lineRule="auto"/>
        <w:rPr>
          <w:rFonts w:ascii="Book Antiqua" w:hAnsi="Book Antiqua" w:cs="Segoe UI"/>
          <w:color w:val="000000"/>
          <w:sz w:val="24"/>
          <w:szCs w:val="24"/>
        </w:rPr>
      </w:pPr>
    </w:p>
    <w:p w:rsidR="00A22849" w:rsidRPr="00154C30" w:rsidRDefault="00312F54" w:rsidP="00154C30">
      <w:pPr>
        <w:pStyle w:val="NoSpacing"/>
        <w:spacing w:line="276" w:lineRule="auto"/>
        <w:jc w:val="both"/>
        <w:rPr>
          <w:rFonts w:ascii="Book Antiqua" w:hAnsi="Book Antiqua"/>
          <w:b/>
          <w:sz w:val="28"/>
          <w:szCs w:val="28"/>
        </w:rPr>
      </w:pPr>
      <w:r w:rsidRPr="00154C30">
        <w:rPr>
          <w:rFonts w:ascii="Book Antiqua" w:hAnsi="Book Antiqua"/>
          <w:b/>
          <w:sz w:val="28"/>
          <w:szCs w:val="28"/>
        </w:rPr>
        <w:t xml:space="preserve">Executive </w:t>
      </w:r>
      <w:r w:rsidR="00E02FFB" w:rsidRPr="00154C30">
        <w:rPr>
          <w:rFonts w:ascii="Book Antiqua" w:hAnsi="Book Antiqua"/>
          <w:b/>
          <w:sz w:val="28"/>
          <w:szCs w:val="28"/>
        </w:rPr>
        <w:t>Summary</w:t>
      </w:r>
    </w:p>
    <w:p w:rsidR="00154C30" w:rsidRPr="009A4190" w:rsidRDefault="00154C30" w:rsidP="00154C30">
      <w:pPr>
        <w:pStyle w:val="NoSpacing"/>
        <w:spacing w:line="276" w:lineRule="auto"/>
        <w:jc w:val="both"/>
        <w:rPr>
          <w:rFonts w:ascii="Book Antiqua" w:hAnsi="Book Antiqua" w:cs="Arial"/>
          <w:color w:val="1F1F1F"/>
          <w:sz w:val="12"/>
          <w:szCs w:val="24"/>
          <w:shd w:val="clear" w:color="auto" w:fill="FFFFFF"/>
        </w:rPr>
      </w:pPr>
    </w:p>
    <w:p w:rsidR="004920E1" w:rsidRPr="00154C30" w:rsidRDefault="004920E1" w:rsidP="00154C30">
      <w:pPr>
        <w:pStyle w:val="NoSpacing"/>
        <w:spacing w:line="276" w:lineRule="auto"/>
        <w:jc w:val="both"/>
        <w:rPr>
          <w:rFonts w:ascii="Book Antiqua" w:hAnsi="Book Antiqua" w:cs="Arial"/>
          <w:color w:val="1F1F1F"/>
          <w:sz w:val="24"/>
          <w:szCs w:val="24"/>
          <w:shd w:val="clear" w:color="auto" w:fill="FFFFFF"/>
        </w:rPr>
      </w:pPr>
      <w:r w:rsidRPr="00154C30">
        <w:rPr>
          <w:rFonts w:ascii="Book Antiqua" w:hAnsi="Book Antiqua" w:cs="Arial"/>
          <w:color w:val="1F1F1F"/>
          <w:sz w:val="24"/>
          <w:szCs w:val="24"/>
          <w:shd w:val="clear" w:color="auto" w:fill="FFFFFF"/>
        </w:rPr>
        <w:t xml:space="preserve">Bangladesh often faces </w:t>
      </w:r>
      <w:r w:rsidR="00D144E8" w:rsidRPr="00154C30">
        <w:rPr>
          <w:rFonts w:ascii="Book Antiqua" w:hAnsi="Book Antiqua" w:cs="Arial"/>
          <w:color w:val="1F1F1F"/>
          <w:sz w:val="24"/>
          <w:szCs w:val="24"/>
          <w:shd w:val="clear" w:color="auto" w:fill="FFFFFF"/>
        </w:rPr>
        <w:t>devastating</w:t>
      </w:r>
      <w:r w:rsidRPr="00154C30">
        <w:rPr>
          <w:rFonts w:ascii="Book Antiqua" w:hAnsi="Book Antiqua" w:cs="Arial"/>
          <w:color w:val="1F1F1F"/>
          <w:sz w:val="24"/>
          <w:szCs w:val="24"/>
          <w:shd w:val="clear" w:color="auto" w:fill="FFFFFF"/>
        </w:rPr>
        <w:t xml:space="preserve"> disasters like floods and cyclones. These </w:t>
      </w:r>
      <w:r w:rsidR="00D144E8" w:rsidRPr="00154C30">
        <w:rPr>
          <w:rFonts w:ascii="Book Antiqua" w:hAnsi="Book Antiqua" w:cs="Arial"/>
          <w:color w:val="1F1F1F"/>
          <w:sz w:val="24"/>
          <w:szCs w:val="24"/>
          <w:shd w:val="clear" w:color="auto" w:fill="FFFFFF"/>
        </w:rPr>
        <w:t xml:space="preserve">along with other </w:t>
      </w:r>
      <w:r w:rsidRPr="00154C30">
        <w:rPr>
          <w:rFonts w:ascii="Book Antiqua" w:hAnsi="Book Antiqua" w:cs="Arial"/>
          <w:color w:val="1F1F1F"/>
          <w:sz w:val="24"/>
          <w:szCs w:val="24"/>
          <w:shd w:val="clear" w:color="auto" w:fill="FFFFFF"/>
        </w:rPr>
        <w:t xml:space="preserve">events have impacted millions of people and caused billions of dollars in damage since </w:t>
      </w:r>
      <w:r w:rsidR="00D144E8" w:rsidRPr="00154C30">
        <w:rPr>
          <w:rFonts w:ascii="Book Antiqua" w:hAnsi="Book Antiqua" w:cs="Arial"/>
          <w:color w:val="1F1F1F"/>
          <w:sz w:val="24"/>
          <w:szCs w:val="24"/>
          <w:shd w:val="clear" w:color="auto" w:fill="FFFFFF"/>
        </w:rPr>
        <w:t xml:space="preserve">the </w:t>
      </w:r>
      <w:r w:rsidR="000B0E6A" w:rsidRPr="00154C30">
        <w:rPr>
          <w:rFonts w:ascii="Book Antiqua" w:hAnsi="Book Antiqua" w:cs="Arial"/>
          <w:color w:val="1F1F1F"/>
          <w:sz w:val="24"/>
          <w:szCs w:val="24"/>
          <w:shd w:val="clear" w:color="auto" w:fill="FFFFFF"/>
        </w:rPr>
        <w:t>birth</w:t>
      </w:r>
      <w:r w:rsidR="00D144E8" w:rsidRPr="00154C30">
        <w:rPr>
          <w:rFonts w:ascii="Book Antiqua" w:hAnsi="Book Antiqua" w:cs="Arial"/>
          <w:color w:val="1F1F1F"/>
          <w:sz w:val="24"/>
          <w:szCs w:val="24"/>
          <w:shd w:val="clear" w:color="auto" w:fill="FFFFFF"/>
        </w:rPr>
        <w:t xml:space="preserve"> of the country</w:t>
      </w:r>
      <w:r w:rsidR="000B0E6A" w:rsidRPr="00154C30">
        <w:rPr>
          <w:rFonts w:ascii="Book Antiqua" w:hAnsi="Book Antiqua" w:cs="Arial"/>
          <w:color w:val="1F1F1F"/>
          <w:sz w:val="24"/>
          <w:szCs w:val="24"/>
          <w:shd w:val="clear" w:color="auto" w:fill="FFFFFF"/>
        </w:rPr>
        <w:t xml:space="preserve"> in 1971</w:t>
      </w:r>
      <w:r w:rsidRPr="00154C30">
        <w:rPr>
          <w:rFonts w:ascii="Book Antiqua" w:hAnsi="Book Antiqua" w:cs="Arial"/>
          <w:color w:val="1F1F1F"/>
          <w:sz w:val="24"/>
          <w:szCs w:val="24"/>
          <w:shd w:val="clear" w:color="auto" w:fill="FFFFFF"/>
        </w:rPr>
        <w:t xml:space="preserve">. Disasters make it harder for Bangladesh to fight poverty and </w:t>
      </w:r>
      <w:r w:rsidR="00D144E8" w:rsidRPr="00154C30">
        <w:rPr>
          <w:rFonts w:ascii="Book Antiqua" w:hAnsi="Book Antiqua" w:cs="Arial"/>
          <w:color w:val="1F1F1F"/>
          <w:sz w:val="24"/>
          <w:szCs w:val="24"/>
          <w:shd w:val="clear" w:color="auto" w:fill="FFFFFF"/>
        </w:rPr>
        <w:t xml:space="preserve">accelerate its </w:t>
      </w:r>
      <w:r w:rsidRPr="00154C30">
        <w:rPr>
          <w:rFonts w:ascii="Book Antiqua" w:hAnsi="Book Antiqua" w:cs="Arial"/>
          <w:color w:val="1F1F1F"/>
          <w:sz w:val="24"/>
          <w:szCs w:val="24"/>
          <w:shd w:val="clear" w:color="auto" w:fill="FFFFFF"/>
        </w:rPr>
        <w:t>develop</w:t>
      </w:r>
      <w:r w:rsidR="00D144E8" w:rsidRPr="00154C30">
        <w:rPr>
          <w:rFonts w:ascii="Book Antiqua" w:hAnsi="Book Antiqua" w:cs="Arial"/>
          <w:color w:val="1F1F1F"/>
          <w:sz w:val="24"/>
          <w:szCs w:val="24"/>
          <w:shd w:val="clear" w:color="auto" w:fill="FFFFFF"/>
        </w:rPr>
        <w:t>ment progress</w:t>
      </w:r>
      <w:r w:rsidRPr="00154C30">
        <w:rPr>
          <w:rFonts w:ascii="Book Antiqua" w:hAnsi="Book Antiqua" w:cs="Arial"/>
          <w:color w:val="1F1F1F"/>
          <w:sz w:val="24"/>
          <w:szCs w:val="24"/>
          <w:shd w:val="clear" w:color="auto" w:fill="FFFFFF"/>
        </w:rPr>
        <w:t>. As climate change intensifies, these extreme events are likely to become worse. Floods, cyclones and other disasters hurt Bangladesh's economy in several ways. They destroy crops and disrupt industries, damage roads and buildings, and force people to move from their homes. Since Bangladesh is a low-lying delta, it's especially vulnerable to these disasters. Recovering and rebuilding after disasters takes a significant amount of money and resources.</w:t>
      </w:r>
    </w:p>
    <w:p w:rsidR="00154C30" w:rsidRDefault="00154C30" w:rsidP="00154C30">
      <w:pPr>
        <w:pStyle w:val="NoSpacing"/>
        <w:spacing w:line="276" w:lineRule="auto"/>
        <w:jc w:val="both"/>
        <w:rPr>
          <w:rFonts w:ascii="Book Antiqua" w:hAnsi="Book Antiqua" w:cs="Arial"/>
          <w:color w:val="1F1F1F"/>
          <w:sz w:val="24"/>
          <w:szCs w:val="24"/>
          <w:shd w:val="clear" w:color="auto" w:fill="FFFFFF"/>
        </w:rPr>
      </w:pPr>
    </w:p>
    <w:p w:rsidR="004920E1" w:rsidRPr="00154C30" w:rsidRDefault="004920E1" w:rsidP="00154C30">
      <w:pPr>
        <w:pStyle w:val="NoSpacing"/>
        <w:spacing w:line="276" w:lineRule="auto"/>
        <w:jc w:val="both"/>
        <w:rPr>
          <w:rFonts w:ascii="Book Antiqua" w:hAnsi="Book Antiqua" w:cs="Arial"/>
          <w:color w:val="1F1F1F"/>
          <w:sz w:val="24"/>
          <w:szCs w:val="24"/>
          <w:shd w:val="clear" w:color="auto" w:fill="FFFFFF"/>
        </w:rPr>
      </w:pPr>
      <w:r w:rsidRPr="00154C30">
        <w:rPr>
          <w:rFonts w:ascii="Book Antiqua" w:hAnsi="Book Antiqua" w:cs="Arial"/>
          <w:color w:val="1F1F1F"/>
          <w:sz w:val="24"/>
          <w:szCs w:val="24"/>
          <w:shd w:val="clear" w:color="auto" w:fill="FFFFFF"/>
        </w:rPr>
        <w:t xml:space="preserve">Bangladesh needs substantial </w:t>
      </w:r>
      <w:r w:rsidR="000B0E6A" w:rsidRPr="00154C30">
        <w:rPr>
          <w:rFonts w:ascii="Book Antiqua" w:hAnsi="Book Antiqua" w:cs="Arial"/>
          <w:color w:val="1F1F1F"/>
          <w:sz w:val="24"/>
          <w:szCs w:val="24"/>
          <w:shd w:val="clear" w:color="auto" w:fill="FFFFFF"/>
        </w:rPr>
        <w:t xml:space="preserve">amount of </w:t>
      </w:r>
      <w:r w:rsidRPr="00154C30">
        <w:rPr>
          <w:rFonts w:ascii="Book Antiqua" w:hAnsi="Book Antiqua" w:cs="Arial"/>
          <w:color w:val="1F1F1F"/>
          <w:sz w:val="24"/>
          <w:szCs w:val="24"/>
          <w:shd w:val="clear" w:color="auto" w:fill="FFFFFF"/>
        </w:rPr>
        <w:t xml:space="preserve">financing to deal with disasters. For regular floods and cyclones (happening every 2 years), </w:t>
      </w:r>
      <w:r w:rsidR="006774C1" w:rsidRPr="00154C30">
        <w:rPr>
          <w:rFonts w:ascii="Book Antiqua" w:hAnsi="Book Antiqua" w:cs="Arial"/>
          <w:color w:val="1F1F1F"/>
          <w:sz w:val="24"/>
          <w:szCs w:val="24"/>
          <w:shd w:val="clear" w:color="auto" w:fill="FFFFFF"/>
        </w:rPr>
        <w:t>it</w:t>
      </w:r>
      <w:r w:rsidRPr="00154C30">
        <w:rPr>
          <w:rFonts w:ascii="Book Antiqua" w:hAnsi="Book Antiqua" w:cs="Arial"/>
          <w:color w:val="1F1F1F"/>
          <w:sz w:val="24"/>
          <w:szCs w:val="24"/>
          <w:shd w:val="clear" w:color="auto" w:fill="FFFFFF"/>
        </w:rPr>
        <w:t xml:space="preserve"> need</w:t>
      </w:r>
      <w:r w:rsidR="006774C1" w:rsidRPr="00154C30">
        <w:rPr>
          <w:rFonts w:ascii="Book Antiqua" w:hAnsi="Book Antiqua" w:cs="Arial"/>
          <w:color w:val="1F1F1F"/>
          <w:sz w:val="24"/>
          <w:szCs w:val="24"/>
          <w:shd w:val="clear" w:color="auto" w:fill="FFFFFF"/>
        </w:rPr>
        <w:t>s</w:t>
      </w:r>
      <w:r w:rsidRPr="00154C30">
        <w:rPr>
          <w:rFonts w:ascii="Book Antiqua" w:hAnsi="Book Antiqua" w:cs="Arial"/>
          <w:color w:val="1F1F1F"/>
          <w:sz w:val="24"/>
          <w:szCs w:val="24"/>
          <w:shd w:val="clear" w:color="auto" w:fill="FFFFFF"/>
        </w:rPr>
        <w:t xml:space="preserve"> about $4.7 billion, or </w:t>
      </w:r>
      <w:r w:rsidR="006774C1" w:rsidRPr="00154C30">
        <w:rPr>
          <w:rFonts w:ascii="Book Antiqua" w:hAnsi="Book Antiqua" w:cs="Arial"/>
          <w:color w:val="1F1F1F"/>
          <w:sz w:val="24"/>
          <w:szCs w:val="24"/>
          <w:shd w:val="clear" w:color="auto" w:fill="FFFFFF"/>
        </w:rPr>
        <w:t xml:space="preserve">around </w:t>
      </w:r>
      <w:r w:rsidRPr="00154C30">
        <w:rPr>
          <w:rFonts w:ascii="Book Antiqua" w:hAnsi="Book Antiqua" w:cs="Arial"/>
          <w:color w:val="1F1F1F"/>
          <w:sz w:val="24"/>
          <w:szCs w:val="24"/>
          <w:shd w:val="clear" w:color="auto" w:fill="FFFFFF"/>
        </w:rPr>
        <w:t xml:space="preserve">1% of </w:t>
      </w:r>
      <w:r w:rsidR="00D144E8" w:rsidRPr="00154C30">
        <w:rPr>
          <w:rFonts w:ascii="Book Antiqua" w:hAnsi="Book Antiqua" w:cs="Arial"/>
          <w:color w:val="1F1F1F"/>
          <w:sz w:val="24"/>
          <w:szCs w:val="24"/>
          <w:shd w:val="clear" w:color="auto" w:fill="FFFFFF"/>
        </w:rPr>
        <w:t xml:space="preserve">its </w:t>
      </w:r>
      <w:r w:rsidR="006774C1" w:rsidRPr="00154C30">
        <w:rPr>
          <w:rFonts w:ascii="Book Antiqua" w:hAnsi="Book Antiqua" w:cs="Arial"/>
          <w:color w:val="1F1F1F"/>
          <w:sz w:val="24"/>
          <w:szCs w:val="24"/>
          <w:shd w:val="clear" w:color="auto" w:fill="FFFFFF"/>
        </w:rPr>
        <w:t>GDP</w:t>
      </w:r>
      <w:r w:rsidRPr="00154C30">
        <w:rPr>
          <w:rFonts w:ascii="Book Antiqua" w:hAnsi="Book Antiqua" w:cs="Arial"/>
          <w:color w:val="1F1F1F"/>
          <w:sz w:val="24"/>
          <w:szCs w:val="24"/>
          <w:shd w:val="clear" w:color="auto" w:fill="FFFFFF"/>
        </w:rPr>
        <w:t xml:space="preserve">. This covers immediate help (food, shelter) and initial recovery efforts (fixing damaged buildings) after the disaster. But for much worse disasters (happening every 50 years), the costs jump to a whopping $20 billion, or </w:t>
      </w:r>
      <w:r w:rsidR="006774C1" w:rsidRPr="00154C30">
        <w:rPr>
          <w:rFonts w:ascii="Book Antiqua" w:hAnsi="Book Antiqua" w:cs="Arial"/>
          <w:color w:val="1F1F1F"/>
          <w:sz w:val="24"/>
          <w:szCs w:val="24"/>
          <w:shd w:val="clear" w:color="auto" w:fill="FFFFFF"/>
        </w:rPr>
        <w:t>around 4.2</w:t>
      </w:r>
      <w:r w:rsidRPr="00154C30">
        <w:rPr>
          <w:rFonts w:ascii="Book Antiqua" w:hAnsi="Book Antiqua" w:cs="Arial"/>
          <w:color w:val="1F1F1F"/>
          <w:sz w:val="24"/>
          <w:szCs w:val="24"/>
          <w:shd w:val="clear" w:color="auto" w:fill="FFFFFF"/>
        </w:rPr>
        <w:t xml:space="preserve">% of </w:t>
      </w:r>
      <w:r w:rsidR="006774C1" w:rsidRPr="00154C30">
        <w:rPr>
          <w:rFonts w:ascii="Book Antiqua" w:hAnsi="Book Antiqua" w:cs="Arial"/>
          <w:color w:val="1F1F1F"/>
          <w:sz w:val="24"/>
          <w:szCs w:val="24"/>
          <w:shd w:val="clear" w:color="auto" w:fill="FFFFFF"/>
        </w:rPr>
        <w:t>GDP</w:t>
      </w:r>
      <w:r w:rsidRPr="00154C30">
        <w:rPr>
          <w:rFonts w:ascii="Book Antiqua" w:hAnsi="Book Antiqua" w:cs="Arial"/>
          <w:color w:val="1F1F1F"/>
          <w:sz w:val="24"/>
          <w:szCs w:val="24"/>
          <w:shd w:val="clear" w:color="auto" w:fill="FFFFFF"/>
        </w:rPr>
        <w:t xml:space="preserve">. This is similar to the financial burden </w:t>
      </w:r>
      <w:r w:rsidR="006774C1" w:rsidRPr="00154C30">
        <w:rPr>
          <w:rFonts w:ascii="Book Antiqua" w:hAnsi="Book Antiqua" w:cs="Arial"/>
          <w:color w:val="1F1F1F"/>
          <w:sz w:val="24"/>
          <w:szCs w:val="24"/>
          <w:shd w:val="clear" w:color="auto" w:fill="FFFFFF"/>
        </w:rPr>
        <w:t>Bangladesh has</w:t>
      </w:r>
      <w:r w:rsidRPr="00154C30">
        <w:rPr>
          <w:rFonts w:ascii="Book Antiqua" w:hAnsi="Book Antiqua" w:cs="Arial"/>
          <w:color w:val="1F1F1F"/>
          <w:sz w:val="24"/>
          <w:szCs w:val="24"/>
          <w:shd w:val="clear" w:color="auto" w:fill="FFFFFF"/>
        </w:rPr>
        <w:t xml:space="preserve"> faced after the 2004 floods and Cyclone Sidr in 2007. In these extreme cases, immediate help and initial recovery would cost $5 billion, with rebuilding costing another $15 billion.</w:t>
      </w:r>
    </w:p>
    <w:p w:rsidR="00154C30" w:rsidRPr="009F427D" w:rsidRDefault="00154C30" w:rsidP="00154C30">
      <w:pPr>
        <w:pStyle w:val="NoSpacing"/>
        <w:spacing w:line="276" w:lineRule="auto"/>
        <w:jc w:val="both"/>
        <w:rPr>
          <w:rFonts w:ascii="Book Antiqua" w:hAnsi="Book Antiqua" w:cs="Arial"/>
          <w:color w:val="1F1F1F"/>
          <w:sz w:val="10"/>
          <w:szCs w:val="24"/>
          <w:shd w:val="clear" w:color="auto" w:fill="FFFFFF"/>
        </w:rPr>
      </w:pPr>
    </w:p>
    <w:p w:rsidR="004920E1" w:rsidRPr="00154C30" w:rsidRDefault="004920E1" w:rsidP="00154C30">
      <w:pPr>
        <w:pStyle w:val="NoSpacing"/>
        <w:spacing w:line="276" w:lineRule="auto"/>
        <w:jc w:val="both"/>
        <w:rPr>
          <w:rFonts w:ascii="Book Antiqua" w:hAnsi="Book Antiqua" w:cs="Arial"/>
          <w:color w:val="1F1F1F"/>
          <w:sz w:val="24"/>
          <w:szCs w:val="24"/>
          <w:shd w:val="clear" w:color="auto" w:fill="FFFFFF"/>
        </w:rPr>
      </w:pPr>
      <w:r w:rsidRPr="00154C30">
        <w:rPr>
          <w:rFonts w:ascii="Book Antiqua" w:hAnsi="Book Antiqua" w:cs="Arial"/>
          <w:color w:val="1F1F1F"/>
          <w:sz w:val="24"/>
          <w:szCs w:val="24"/>
          <w:shd w:val="clear" w:color="auto" w:fill="FFFFFF"/>
        </w:rPr>
        <w:t>Though Bangladesh faces significant financial burdens from frequent disasters, the country has prepared various tools to respond. Existing policies can mobilize about $1.5 billion for immediate needs and initial recovery, achieved through designated disaster relief portions of the national budget, social safety net programs, and fin</w:t>
      </w:r>
      <w:r w:rsidR="00D144E8" w:rsidRPr="00154C30">
        <w:rPr>
          <w:rFonts w:ascii="Book Antiqua" w:hAnsi="Book Antiqua" w:cs="Arial"/>
          <w:color w:val="1F1F1F"/>
          <w:sz w:val="24"/>
          <w:szCs w:val="24"/>
          <w:shd w:val="clear" w:color="auto" w:fill="FFFFFF"/>
        </w:rPr>
        <w:t>ancial resources from micro-credit</w:t>
      </w:r>
      <w:r w:rsidRPr="00154C30">
        <w:rPr>
          <w:rFonts w:ascii="Book Antiqua" w:hAnsi="Book Antiqua" w:cs="Arial"/>
          <w:color w:val="1F1F1F"/>
          <w:sz w:val="24"/>
          <w:szCs w:val="24"/>
          <w:shd w:val="clear" w:color="auto" w:fill="FFFFFF"/>
        </w:rPr>
        <w:t xml:space="preserve">s, and recovery loans. For mid-term rebuilding, an additional $3.2 billion can be accessed through the </w:t>
      </w:r>
      <w:r w:rsidR="00B31733" w:rsidRPr="00154C30">
        <w:rPr>
          <w:rFonts w:ascii="Book Antiqua" w:hAnsi="Book Antiqua" w:cs="Arial"/>
          <w:color w:val="1F1F1F"/>
          <w:sz w:val="24"/>
          <w:szCs w:val="24"/>
          <w:shd w:val="clear" w:color="auto" w:fill="FFFFFF"/>
        </w:rPr>
        <w:t>annual</w:t>
      </w:r>
      <w:r w:rsidRPr="00154C30">
        <w:rPr>
          <w:rFonts w:ascii="Book Antiqua" w:hAnsi="Book Antiqua" w:cs="Arial"/>
          <w:color w:val="1F1F1F"/>
          <w:sz w:val="24"/>
          <w:szCs w:val="24"/>
          <w:shd w:val="clear" w:color="auto" w:fill="FFFFFF"/>
        </w:rPr>
        <w:t xml:space="preserve"> development program </w:t>
      </w:r>
      <w:r w:rsidR="00B31733" w:rsidRPr="00154C30">
        <w:rPr>
          <w:rFonts w:ascii="Book Antiqua" w:hAnsi="Book Antiqua" w:cs="Arial"/>
          <w:color w:val="1F1F1F"/>
          <w:sz w:val="24"/>
          <w:szCs w:val="24"/>
          <w:shd w:val="clear" w:color="auto" w:fill="FFFFFF"/>
        </w:rPr>
        <w:t>(ADP)</w:t>
      </w:r>
      <w:r w:rsidRPr="00154C30">
        <w:rPr>
          <w:rFonts w:ascii="Book Antiqua" w:hAnsi="Book Antiqua" w:cs="Arial"/>
          <w:color w:val="1F1F1F"/>
          <w:sz w:val="24"/>
          <w:szCs w:val="24"/>
          <w:shd w:val="clear" w:color="auto" w:fill="FFFFFF"/>
        </w:rPr>
        <w:t>.</w:t>
      </w:r>
    </w:p>
    <w:p w:rsidR="00154C30" w:rsidRDefault="00154C30" w:rsidP="00154C30">
      <w:pPr>
        <w:pStyle w:val="NoSpacing"/>
        <w:spacing w:line="276" w:lineRule="auto"/>
        <w:jc w:val="both"/>
        <w:rPr>
          <w:rFonts w:ascii="Book Antiqua" w:hAnsi="Book Antiqua" w:cs="Arial"/>
          <w:color w:val="1F1F1F"/>
          <w:sz w:val="24"/>
          <w:szCs w:val="24"/>
          <w:shd w:val="clear" w:color="auto" w:fill="FFFFFF"/>
        </w:rPr>
      </w:pPr>
    </w:p>
    <w:p w:rsidR="004920E1" w:rsidRPr="00154C30" w:rsidRDefault="004920E1" w:rsidP="00154C30">
      <w:pPr>
        <w:pStyle w:val="NoSpacing"/>
        <w:spacing w:line="276" w:lineRule="auto"/>
        <w:jc w:val="both"/>
        <w:rPr>
          <w:rFonts w:ascii="Book Antiqua" w:hAnsi="Book Antiqua" w:cs="Arial"/>
          <w:color w:val="1F1F1F"/>
          <w:sz w:val="24"/>
          <w:szCs w:val="24"/>
          <w:shd w:val="clear" w:color="auto" w:fill="FFFFFF"/>
        </w:rPr>
      </w:pPr>
      <w:r w:rsidRPr="00154C30">
        <w:rPr>
          <w:rFonts w:ascii="Book Antiqua" w:hAnsi="Book Antiqua" w:cs="Arial"/>
          <w:color w:val="1F1F1F"/>
          <w:sz w:val="24"/>
          <w:szCs w:val="24"/>
          <w:shd w:val="clear" w:color="auto" w:fill="FFFFFF"/>
        </w:rPr>
        <w:t xml:space="preserve">Despite having enough resources for regular disasters, Bangladesh faces a funding shortfall for more severe events. While the government can cover current response and most reconstruction costs for disasters happening every two years, financing gaps emerge for less frequent but more impactful situations. </w:t>
      </w:r>
      <w:r w:rsidR="00D144E8" w:rsidRPr="00154C30">
        <w:rPr>
          <w:rFonts w:ascii="Book Antiqua" w:hAnsi="Book Antiqua" w:cs="Arial"/>
          <w:color w:val="1F1F1F"/>
          <w:sz w:val="24"/>
          <w:szCs w:val="24"/>
          <w:shd w:val="clear" w:color="auto" w:fill="FFFFFF"/>
        </w:rPr>
        <w:t>Analysis shows that f</w:t>
      </w:r>
      <w:r w:rsidRPr="00154C30">
        <w:rPr>
          <w:rFonts w:ascii="Book Antiqua" w:hAnsi="Book Antiqua" w:cs="Arial"/>
          <w:color w:val="1F1F1F"/>
          <w:sz w:val="24"/>
          <w:szCs w:val="24"/>
          <w:shd w:val="clear" w:color="auto" w:fill="FFFFFF"/>
        </w:rPr>
        <w:t>or moderate disasters (</w:t>
      </w:r>
      <w:r w:rsidR="00A04425" w:rsidRPr="00154C30">
        <w:rPr>
          <w:rFonts w:ascii="Book Antiqua" w:hAnsi="Book Antiqua" w:cs="Arial"/>
          <w:color w:val="1F1F1F"/>
          <w:sz w:val="24"/>
          <w:szCs w:val="24"/>
          <w:shd w:val="clear" w:color="auto" w:fill="FFFFFF"/>
        </w:rPr>
        <w:t xml:space="preserve">generally occurs in </w:t>
      </w:r>
      <w:r w:rsidRPr="00154C30">
        <w:rPr>
          <w:rFonts w:ascii="Book Antiqua" w:hAnsi="Book Antiqua" w:cs="Arial"/>
          <w:color w:val="1F1F1F"/>
          <w:sz w:val="24"/>
          <w:szCs w:val="24"/>
          <w:shd w:val="clear" w:color="auto" w:fill="FFFFFF"/>
        </w:rPr>
        <w:t xml:space="preserve">every 3-5 years), the gaps are US$0.9 billion for initial relief and US$4 billion for reconstruction. These gaps become even larger for catastrophic events (every 50 years) with a potential shortfall of US$3.5 billion for immediate needs and US$11.8 billion for rebuilding. To address this, Bangladesh </w:t>
      </w:r>
      <w:r w:rsidR="006E7408" w:rsidRPr="00154C30">
        <w:rPr>
          <w:rFonts w:ascii="Book Antiqua" w:hAnsi="Book Antiqua" w:cs="Arial"/>
          <w:color w:val="1F1F1F"/>
          <w:sz w:val="24"/>
          <w:szCs w:val="24"/>
          <w:shd w:val="clear" w:color="auto" w:fill="FFFFFF"/>
        </w:rPr>
        <w:t xml:space="preserve">has </w:t>
      </w:r>
      <w:r w:rsidRPr="00154C30">
        <w:rPr>
          <w:rFonts w:ascii="Book Antiqua" w:hAnsi="Book Antiqua" w:cs="Arial"/>
          <w:color w:val="1F1F1F"/>
          <w:sz w:val="24"/>
          <w:szCs w:val="24"/>
          <w:shd w:val="clear" w:color="auto" w:fill="FFFFFF"/>
        </w:rPr>
        <w:t>develop</w:t>
      </w:r>
      <w:r w:rsidR="006E7408" w:rsidRPr="00154C30">
        <w:rPr>
          <w:rFonts w:ascii="Book Antiqua" w:hAnsi="Book Antiqua" w:cs="Arial"/>
          <w:color w:val="1F1F1F"/>
          <w:sz w:val="24"/>
          <w:szCs w:val="24"/>
          <w:shd w:val="clear" w:color="auto" w:fill="FFFFFF"/>
        </w:rPr>
        <w:t>ed this</w:t>
      </w:r>
      <w:r w:rsidRPr="00154C30">
        <w:rPr>
          <w:rFonts w:ascii="Book Antiqua" w:hAnsi="Book Antiqua" w:cs="Arial"/>
          <w:color w:val="1F1F1F"/>
          <w:sz w:val="24"/>
          <w:szCs w:val="24"/>
          <w:shd w:val="clear" w:color="auto" w:fill="FFFFFF"/>
        </w:rPr>
        <w:t xml:space="preserve"> disaster risk financing </w:t>
      </w:r>
      <w:r w:rsidR="006E7408" w:rsidRPr="00154C30">
        <w:rPr>
          <w:rFonts w:ascii="Book Antiqua" w:hAnsi="Book Antiqua" w:cs="Arial"/>
          <w:color w:val="1F1F1F"/>
          <w:sz w:val="24"/>
          <w:szCs w:val="24"/>
          <w:shd w:val="clear" w:color="auto" w:fill="FFFFFF"/>
        </w:rPr>
        <w:t>strategy</w:t>
      </w:r>
      <w:r w:rsidRPr="00154C30">
        <w:rPr>
          <w:rFonts w:ascii="Book Antiqua" w:hAnsi="Book Antiqua" w:cs="Arial"/>
          <w:color w:val="1F1F1F"/>
          <w:sz w:val="24"/>
          <w:szCs w:val="24"/>
          <w:shd w:val="clear" w:color="auto" w:fill="FFFFFF"/>
        </w:rPr>
        <w:t xml:space="preserve"> aligned with </w:t>
      </w:r>
      <w:r w:rsidR="00D144E8" w:rsidRPr="00154C30">
        <w:rPr>
          <w:rFonts w:ascii="Book Antiqua" w:hAnsi="Book Antiqua" w:cs="Arial"/>
          <w:color w:val="1F1F1F"/>
          <w:sz w:val="24"/>
          <w:szCs w:val="24"/>
          <w:shd w:val="clear" w:color="auto" w:fill="FFFFFF"/>
        </w:rPr>
        <w:t xml:space="preserve">national and </w:t>
      </w:r>
      <w:r w:rsidRPr="00154C30">
        <w:rPr>
          <w:rFonts w:ascii="Book Antiqua" w:hAnsi="Book Antiqua" w:cs="Arial"/>
          <w:color w:val="1F1F1F"/>
          <w:sz w:val="24"/>
          <w:szCs w:val="24"/>
          <w:shd w:val="clear" w:color="auto" w:fill="FFFFFF"/>
        </w:rPr>
        <w:t>international best practices.</w:t>
      </w:r>
    </w:p>
    <w:p w:rsidR="00154C30" w:rsidRDefault="00154C30" w:rsidP="00154C30">
      <w:pPr>
        <w:pStyle w:val="NoSpacing"/>
        <w:spacing w:line="276" w:lineRule="auto"/>
        <w:jc w:val="both"/>
        <w:rPr>
          <w:rFonts w:ascii="Book Antiqua" w:hAnsi="Book Antiqua" w:cs="Arial"/>
          <w:color w:val="1F1F1F"/>
          <w:sz w:val="24"/>
          <w:szCs w:val="24"/>
          <w:shd w:val="clear" w:color="auto" w:fill="FFFFFF"/>
        </w:rPr>
      </w:pPr>
    </w:p>
    <w:p w:rsidR="004920E1" w:rsidRPr="00154C30" w:rsidRDefault="004920E1" w:rsidP="00154C30">
      <w:pPr>
        <w:pStyle w:val="NoSpacing"/>
        <w:spacing w:line="276" w:lineRule="auto"/>
        <w:jc w:val="both"/>
        <w:rPr>
          <w:rFonts w:ascii="Book Antiqua" w:hAnsi="Book Antiqua" w:cs="Arial"/>
          <w:color w:val="1F1F1F"/>
          <w:sz w:val="24"/>
          <w:szCs w:val="24"/>
          <w:shd w:val="clear" w:color="auto" w:fill="FFFFFF"/>
        </w:rPr>
      </w:pPr>
      <w:r w:rsidRPr="00154C30">
        <w:rPr>
          <w:rFonts w:ascii="Book Antiqua" w:hAnsi="Book Antiqua" w:cs="Arial"/>
          <w:color w:val="1F1F1F"/>
          <w:sz w:val="24"/>
          <w:szCs w:val="24"/>
          <w:shd w:val="clear" w:color="auto" w:fill="FFFFFF"/>
        </w:rPr>
        <w:t xml:space="preserve">Recognizing the increasing financial strain caused by severe disasters, Bangladesh is looking to </w:t>
      </w:r>
      <w:r w:rsidR="004308A4" w:rsidRPr="00154C30">
        <w:rPr>
          <w:rFonts w:ascii="Book Antiqua" w:hAnsi="Book Antiqua" w:cs="Arial"/>
          <w:color w:val="1F1F1F"/>
          <w:sz w:val="24"/>
          <w:szCs w:val="24"/>
          <w:shd w:val="clear" w:color="auto" w:fill="FFFFFF"/>
        </w:rPr>
        <w:t>secure</w:t>
      </w:r>
      <w:r w:rsidRPr="00154C30">
        <w:rPr>
          <w:rFonts w:ascii="Book Antiqua" w:hAnsi="Book Antiqua" w:cs="Arial"/>
          <w:color w:val="1F1F1F"/>
          <w:sz w:val="24"/>
          <w:szCs w:val="24"/>
          <w:shd w:val="clear" w:color="auto" w:fill="FFFFFF"/>
        </w:rPr>
        <w:t xml:space="preserve"> its fiscal </w:t>
      </w:r>
      <w:r w:rsidR="004308A4" w:rsidRPr="00154C30">
        <w:rPr>
          <w:rFonts w:ascii="Book Antiqua" w:hAnsi="Book Antiqua" w:cs="Arial"/>
          <w:color w:val="1F1F1F"/>
          <w:sz w:val="24"/>
          <w:szCs w:val="24"/>
          <w:shd w:val="clear" w:color="auto" w:fill="FFFFFF"/>
        </w:rPr>
        <w:t>regime</w:t>
      </w:r>
      <w:r w:rsidRPr="00154C30">
        <w:rPr>
          <w:rFonts w:ascii="Book Antiqua" w:hAnsi="Book Antiqua" w:cs="Arial"/>
          <w:color w:val="1F1F1F"/>
          <w:sz w:val="24"/>
          <w:szCs w:val="24"/>
          <w:shd w:val="clear" w:color="auto" w:fill="FFFFFF"/>
        </w:rPr>
        <w:t xml:space="preserve">. </w:t>
      </w:r>
      <w:r w:rsidR="004308A4" w:rsidRPr="00154C30">
        <w:rPr>
          <w:rFonts w:ascii="Book Antiqua" w:hAnsi="Book Antiqua" w:cs="Arial"/>
          <w:color w:val="1F1F1F"/>
          <w:sz w:val="24"/>
          <w:szCs w:val="24"/>
          <w:shd w:val="clear" w:color="auto" w:fill="FFFFFF"/>
        </w:rPr>
        <w:t>C</w:t>
      </w:r>
      <w:r w:rsidRPr="00154C30">
        <w:rPr>
          <w:rFonts w:ascii="Book Antiqua" w:hAnsi="Book Antiqua" w:cs="Arial"/>
          <w:color w:val="1F1F1F"/>
          <w:sz w:val="24"/>
          <w:szCs w:val="24"/>
          <w:shd w:val="clear" w:color="auto" w:fill="FFFFFF"/>
        </w:rPr>
        <w:t xml:space="preserve">urrent </w:t>
      </w:r>
      <w:r w:rsidR="004308A4" w:rsidRPr="00154C30">
        <w:rPr>
          <w:rFonts w:ascii="Book Antiqua" w:hAnsi="Book Antiqua" w:cs="Arial"/>
          <w:color w:val="1F1F1F"/>
          <w:sz w:val="24"/>
          <w:szCs w:val="24"/>
          <w:shd w:val="clear" w:color="auto" w:fill="FFFFFF"/>
        </w:rPr>
        <w:t>budgetary provisions</w:t>
      </w:r>
      <w:r w:rsidRPr="00154C30">
        <w:rPr>
          <w:rFonts w:ascii="Book Antiqua" w:hAnsi="Book Antiqua" w:cs="Arial"/>
          <w:color w:val="1F1F1F"/>
          <w:sz w:val="24"/>
          <w:szCs w:val="24"/>
          <w:shd w:val="clear" w:color="auto" w:fill="FFFFFF"/>
        </w:rPr>
        <w:t xml:space="preserve"> cover averag</w:t>
      </w:r>
      <w:r w:rsidR="004308A4" w:rsidRPr="00154C30">
        <w:rPr>
          <w:rFonts w:ascii="Book Antiqua" w:hAnsi="Book Antiqua" w:cs="Arial"/>
          <w:color w:val="1F1F1F"/>
          <w:sz w:val="24"/>
          <w:szCs w:val="24"/>
          <w:shd w:val="clear" w:color="auto" w:fill="FFFFFF"/>
        </w:rPr>
        <w:t xml:space="preserve">e yearly </w:t>
      </w:r>
      <w:r w:rsidR="004308A4" w:rsidRPr="00154C30">
        <w:rPr>
          <w:rFonts w:ascii="Book Antiqua" w:hAnsi="Book Antiqua" w:cs="Arial"/>
          <w:color w:val="1F1F1F"/>
          <w:sz w:val="24"/>
          <w:szCs w:val="24"/>
          <w:shd w:val="clear" w:color="auto" w:fill="FFFFFF"/>
        </w:rPr>
        <w:lastRenderedPageBreak/>
        <w:t xml:space="preserve">disaster relief </w:t>
      </w:r>
      <w:r w:rsidR="00D144E8" w:rsidRPr="00154C30">
        <w:rPr>
          <w:rFonts w:ascii="Book Antiqua" w:hAnsi="Book Antiqua" w:cs="Arial"/>
          <w:color w:val="1F1F1F"/>
          <w:sz w:val="24"/>
          <w:szCs w:val="24"/>
          <w:shd w:val="clear" w:color="auto" w:fill="FFFFFF"/>
        </w:rPr>
        <w:t xml:space="preserve">and rehabilitation </w:t>
      </w:r>
      <w:r w:rsidR="004308A4" w:rsidRPr="00154C30">
        <w:rPr>
          <w:rFonts w:ascii="Book Antiqua" w:hAnsi="Book Antiqua" w:cs="Arial"/>
          <w:color w:val="1F1F1F"/>
          <w:sz w:val="24"/>
          <w:szCs w:val="24"/>
          <w:shd w:val="clear" w:color="auto" w:fill="FFFFFF"/>
        </w:rPr>
        <w:t>costs, but</w:t>
      </w:r>
      <w:r w:rsidRPr="00154C30">
        <w:rPr>
          <w:rFonts w:ascii="Book Antiqua" w:hAnsi="Book Antiqua" w:cs="Arial"/>
          <w:color w:val="1F1F1F"/>
          <w:sz w:val="24"/>
          <w:szCs w:val="24"/>
          <w:shd w:val="clear" w:color="auto" w:fill="FFFFFF"/>
        </w:rPr>
        <w:t xml:space="preserve"> securing credit lines as a backup would create more financial breathing room for catastrophic situations. Furthermore, insuring public infrastructure and key public-private partnership assets is being considered </w:t>
      </w:r>
      <w:r w:rsidR="009E0D18" w:rsidRPr="00154C30">
        <w:rPr>
          <w:rFonts w:ascii="Book Antiqua" w:hAnsi="Book Antiqua" w:cs="Arial"/>
          <w:color w:val="1F1F1F"/>
          <w:sz w:val="24"/>
          <w:szCs w:val="24"/>
          <w:shd w:val="clear" w:color="auto" w:fill="FFFFFF"/>
        </w:rPr>
        <w:t>in</w:t>
      </w:r>
      <w:r w:rsidRPr="00154C30">
        <w:rPr>
          <w:rFonts w:ascii="Book Antiqua" w:hAnsi="Book Antiqua" w:cs="Arial"/>
          <w:color w:val="1F1F1F"/>
          <w:sz w:val="24"/>
          <w:szCs w:val="24"/>
          <w:shd w:val="clear" w:color="auto" w:fill="FFFFFF"/>
        </w:rPr>
        <w:t xml:space="preserve"> manag</w:t>
      </w:r>
      <w:r w:rsidR="009E0D18" w:rsidRPr="00154C30">
        <w:rPr>
          <w:rFonts w:ascii="Book Antiqua" w:hAnsi="Book Antiqua" w:cs="Arial"/>
          <w:color w:val="1F1F1F"/>
          <w:sz w:val="24"/>
          <w:szCs w:val="24"/>
          <w:shd w:val="clear" w:color="auto" w:fill="FFFFFF"/>
        </w:rPr>
        <w:t>ing</w:t>
      </w:r>
      <w:r w:rsidRPr="00154C30">
        <w:rPr>
          <w:rFonts w:ascii="Book Antiqua" w:hAnsi="Book Antiqua" w:cs="Arial"/>
          <w:color w:val="1F1F1F"/>
          <w:sz w:val="24"/>
          <w:szCs w:val="24"/>
          <w:shd w:val="clear" w:color="auto" w:fill="FFFFFF"/>
        </w:rPr>
        <w:t xml:space="preserve"> disaster-related financial risks. </w:t>
      </w:r>
      <w:r w:rsidR="009E0D18" w:rsidRPr="00154C30">
        <w:rPr>
          <w:rFonts w:ascii="Book Antiqua" w:hAnsi="Book Antiqua" w:cs="Arial"/>
          <w:color w:val="1F1F1F"/>
          <w:sz w:val="24"/>
          <w:szCs w:val="24"/>
          <w:shd w:val="clear" w:color="auto" w:fill="FFFFFF"/>
        </w:rPr>
        <w:t>Moreover</w:t>
      </w:r>
      <w:r w:rsidRPr="00154C30">
        <w:rPr>
          <w:rFonts w:ascii="Book Antiqua" w:hAnsi="Book Antiqua" w:cs="Arial"/>
          <w:color w:val="1F1F1F"/>
          <w:sz w:val="24"/>
          <w:szCs w:val="24"/>
          <w:shd w:val="clear" w:color="auto" w:fill="FFFFFF"/>
        </w:rPr>
        <w:t>, integrating disaster financing needs into mid-term budget</w:t>
      </w:r>
      <w:r w:rsidR="009E0D18" w:rsidRPr="00154C30">
        <w:rPr>
          <w:rFonts w:ascii="Book Antiqua" w:hAnsi="Book Antiqua" w:cs="Arial"/>
          <w:color w:val="1F1F1F"/>
          <w:sz w:val="24"/>
          <w:szCs w:val="24"/>
          <w:shd w:val="clear" w:color="auto" w:fill="FFFFFF"/>
        </w:rPr>
        <w:t xml:space="preserve">ary framework </w:t>
      </w:r>
      <w:r w:rsidRPr="00154C30">
        <w:rPr>
          <w:rFonts w:ascii="Book Antiqua" w:hAnsi="Book Antiqua" w:cs="Arial"/>
          <w:color w:val="1F1F1F"/>
          <w:sz w:val="24"/>
          <w:szCs w:val="24"/>
          <w:shd w:val="clear" w:color="auto" w:fill="FFFFFF"/>
        </w:rPr>
        <w:t xml:space="preserve">and reviewing spending on disasters would </w:t>
      </w:r>
      <w:r w:rsidR="009E0D18" w:rsidRPr="00154C30">
        <w:rPr>
          <w:rFonts w:ascii="Book Antiqua" w:hAnsi="Book Antiqua" w:cs="Arial"/>
          <w:color w:val="1F1F1F"/>
          <w:sz w:val="24"/>
          <w:szCs w:val="24"/>
          <w:shd w:val="clear" w:color="auto" w:fill="FFFFFF"/>
        </w:rPr>
        <w:t xml:space="preserve">essentially </w:t>
      </w:r>
      <w:r w:rsidRPr="00154C30">
        <w:rPr>
          <w:rFonts w:ascii="Book Antiqua" w:hAnsi="Book Antiqua" w:cs="Arial"/>
          <w:color w:val="1F1F1F"/>
          <w:sz w:val="24"/>
          <w:szCs w:val="24"/>
          <w:shd w:val="clear" w:color="auto" w:fill="FFFFFF"/>
        </w:rPr>
        <w:t xml:space="preserve">provide </w:t>
      </w:r>
      <w:r w:rsidR="009E0D18" w:rsidRPr="00154C30">
        <w:rPr>
          <w:rFonts w:ascii="Book Antiqua" w:hAnsi="Book Antiqua" w:cs="Arial"/>
          <w:color w:val="1F1F1F"/>
          <w:sz w:val="24"/>
          <w:szCs w:val="24"/>
          <w:shd w:val="clear" w:color="auto" w:fill="FFFFFF"/>
        </w:rPr>
        <w:t xml:space="preserve">the GoB </w:t>
      </w:r>
      <w:r w:rsidRPr="00154C30">
        <w:rPr>
          <w:rFonts w:ascii="Book Antiqua" w:hAnsi="Book Antiqua" w:cs="Arial"/>
          <w:color w:val="1F1F1F"/>
          <w:sz w:val="24"/>
          <w:szCs w:val="24"/>
          <w:shd w:val="clear" w:color="auto" w:fill="FFFFFF"/>
        </w:rPr>
        <w:t xml:space="preserve">a </w:t>
      </w:r>
      <w:r w:rsidR="009E0D18" w:rsidRPr="00154C30">
        <w:rPr>
          <w:rFonts w:ascii="Book Antiqua" w:hAnsi="Book Antiqua" w:cs="Arial"/>
          <w:color w:val="1F1F1F"/>
          <w:sz w:val="24"/>
          <w:szCs w:val="24"/>
          <w:shd w:val="clear" w:color="auto" w:fill="FFFFFF"/>
        </w:rPr>
        <w:t xml:space="preserve">better strategy in allocating resources in </w:t>
      </w:r>
      <w:r w:rsidR="004308A4" w:rsidRPr="00154C30">
        <w:rPr>
          <w:rFonts w:ascii="Book Antiqua" w:hAnsi="Book Antiqua" w:cs="Arial"/>
          <w:color w:val="1F1F1F"/>
          <w:sz w:val="24"/>
          <w:szCs w:val="24"/>
          <w:shd w:val="clear" w:color="auto" w:fill="FFFFFF"/>
        </w:rPr>
        <w:t>disaster</w:t>
      </w:r>
      <w:r w:rsidRPr="00154C30">
        <w:rPr>
          <w:rFonts w:ascii="Book Antiqua" w:hAnsi="Book Antiqua" w:cs="Arial"/>
          <w:color w:val="1F1F1F"/>
          <w:sz w:val="24"/>
          <w:szCs w:val="24"/>
          <w:shd w:val="clear" w:color="auto" w:fill="FFFFFF"/>
        </w:rPr>
        <w:t xml:space="preserve"> </w:t>
      </w:r>
      <w:r w:rsidR="009E0D18" w:rsidRPr="00154C30">
        <w:rPr>
          <w:rFonts w:ascii="Book Antiqua" w:hAnsi="Book Antiqua" w:cs="Arial"/>
          <w:color w:val="1F1F1F"/>
          <w:sz w:val="24"/>
          <w:szCs w:val="24"/>
          <w:shd w:val="clear" w:color="auto" w:fill="FFFFFF"/>
        </w:rPr>
        <w:t>management</w:t>
      </w:r>
      <w:r w:rsidRPr="00154C30">
        <w:rPr>
          <w:rFonts w:ascii="Book Antiqua" w:hAnsi="Book Antiqua" w:cs="Arial"/>
          <w:color w:val="1F1F1F"/>
          <w:sz w:val="24"/>
          <w:szCs w:val="24"/>
          <w:shd w:val="clear" w:color="auto" w:fill="FFFFFF"/>
        </w:rPr>
        <w:t>.</w:t>
      </w:r>
    </w:p>
    <w:p w:rsidR="00154C30" w:rsidRDefault="00154C30" w:rsidP="00154C30">
      <w:pPr>
        <w:pStyle w:val="NoSpacing"/>
        <w:spacing w:line="276" w:lineRule="auto"/>
        <w:jc w:val="both"/>
        <w:rPr>
          <w:rFonts w:ascii="Book Antiqua" w:hAnsi="Book Antiqua"/>
          <w:b/>
          <w:sz w:val="24"/>
          <w:szCs w:val="24"/>
          <w:shd w:val="clear" w:color="auto" w:fill="FFFFFF"/>
        </w:rPr>
      </w:pPr>
    </w:p>
    <w:p w:rsidR="005B1869" w:rsidRPr="00154C30" w:rsidRDefault="00874B9C" w:rsidP="00154C30">
      <w:pPr>
        <w:pStyle w:val="NoSpacing"/>
        <w:spacing w:line="276" w:lineRule="auto"/>
        <w:jc w:val="both"/>
        <w:rPr>
          <w:rFonts w:ascii="Book Antiqua" w:hAnsi="Book Antiqua"/>
          <w:sz w:val="24"/>
          <w:szCs w:val="24"/>
          <w:shd w:val="clear" w:color="auto" w:fill="FFFFFF"/>
        </w:rPr>
      </w:pPr>
      <w:r w:rsidRPr="00154C30">
        <w:rPr>
          <w:rFonts w:ascii="Book Antiqua" w:hAnsi="Book Antiqua"/>
          <w:sz w:val="24"/>
          <w:szCs w:val="24"/>
          <w:shd w:val="clear" w:color="auto" w:fill="FFFFFF"/>
        </w:rPr>
        <w:t xml:space="preserve">Bangladesh recognizes the importance of social programs that can quickly adapt and expand during disasters. These programs aim to protect people's jobs, ensure they have enough food, and help communities bounce back stronger. The government spends a portion of its budget on social assistance, with some specifically reserved for emergencies. This dedicated budget </w:t>
      </w:r>
      <w:r w:rsidR="00A60E6F" w:rsidRPr="00154C30">
        <w:rPr>
          <w:rFonts w:ascii="Book Antiqua" w:hAnsi="Book Antiqua"/>
          <w:sz w:val="24"/>
          <w:szCs w:val="24"/>
          <w:shd w:val="clear" w:color="auto" w:fill="FFFFFF"/>
        </w:rPr>
        <w:t xml:space="preserve">has been </w:t>
      </w:r>
      <w:r w:rsidRPr="00154C30">
        <w:rPr>
          <w:rFonts w:ascii="Book Antiqua" w:hAnsi="Book Antiqua"/>
          <w:sz w:val="24"/>
          <w:szCs w:val="24"/>
          <w:shd w:val="clear" w:color="auto" w:fill="FFFFFF"/>
        </w:rPr>
        <w:t xml:space="preserve">providing more resources during disasters. Bangladesh also receives </w:t>
      </w:r>
      <w:r w:rsidR="00DC006F" w:rsidRPr="00154C30">
        <w:rPr>
          <w:rFonts w:ascii="Book Antiqua" w:hAnsi="Book Antiqua"/>
          <w:sz w:val="24"/>
          <w:szCs w:val="24"/>
          <w:shd w:val="clear" w:color="auto" w:fill="FFFFFF"/>
        </w:rPr>
        <w:t>external</w:t>
      </w:r>
      <w:r w:rsidRPr="00154C30">
        <w:rPr>
          <w:rFonts w:ascii="Book Antiqua" w:hAnsi="Book Antiqua"/>
          <w:sz w:val="24"/>
          <w:szCs w:val="24"/>
          <w:shd w:val="clear" w:color="auto" w:fill="FFFFFF"/>
        </w:rPr>
        <w:t xml:space="preserve"> disaster relief aid, but it can be </w:t>
      </w:r>
      <w:r w:rsidR="00DC006F" w:rsidRPr="00154C30">
        <w:rPr>
          <w:rFonts w:ascii="Book Antiqua" w:hAnsi="Book Antiqua"/>
          <w:sz w:val="24"/>
          <w:szCs w:val="24"/>
          <w:shd w:val="clear" w:color="auto" w:fill="FFFFFF"/>
        </w:rPr>
        <w:t>unpredictable</w:t>
      </w:r>
      <w:r w:rsidRPr="00154C30">
        <w:rPr>
          <w:rFonts w:ascii="Book Antiqua" w:hAnsi="Book Antiqua"/>
          <w:sz w:val="24"/>
          <w:szCs w:val="24"/>
          <w:shd w:val="clear" w:color="auto" w:fill="FFFFFF"/>
        </w:rPr>
        <w:t xml:space="preserve">. To improve future responses, the government is looking for programs that can </w:t>
      </w:r>
      <w:r w:rsidR="00A60E6F" w:rsidRPr="00154C30">
        <w:rPr>
          <w:rFonts w:ascii="Book Antiqua" w:hAnsi="Book Antiqua"/>
          <w:sz w:val="24"/>
          <w:szCs w:val="24"/>
          <w:shd w:val="clear" w:color="auto" w:fill="FFFFFF"/>
        </w:rPr>
        <w:t>be funded from diverse sources</w:t>
      </w:r>
      <w:r w:rsidRPr="00154C30">
        <w:rPr>
          <w:rFonts w:ascii="Book Antiqua" w:hAnsi="Book Antiqua"/>
          <w:sz w:val="24"/>
          <w:szCs w:val="24"/>
          <w:shd w:val="clear" w:color="auto" w:fill="FFFFFF"/>
        </w:rPr>
        <w:t xml:space="preserve">. </w:t>
      </w:r>
    </w:p>
    <w:p w:rsidR="00154C30" w:rsidRDefault="00154C30" w:rsidP="00154C30">
      <w:pPr>
        <w:pStyle w:val="NoSpacing"/>
        <w:spacing w:line="276" w:lineRule="auto"/>
        <w:jc w:val="both"/>
        <w:rPr>
          <w:rFonts w:ascii="Book Antiqua" w:hAnsi="Book Antiqua" w:cs="Arial"/>
          <w:color w:val="1F1F1F"/>
          <w:sz w:val="24"/>
          <w:szCs w:val="24"/>
          <w:shd w:val="clear" w:color="auto" w:fill="FFFFFF"/>
        </w:rPr>
      </w:pPr>
    </w:p>
    <w:p w:rsidR="00A60E6F" w:rsidRPr="00154C30" w:rsidRDefault="000B0E6A" w:rsidP="00154C30">
      <w:pPr>
        <w:pStyle w:val="NoSpacing"/>
        <w:spacing w:line="276" w:lineRule="auto"/>
        <w:jc w:val="both"/>
        <w:rPr>
          <w:rFonts w:ascii="Book Antiqua" w:hAnsi="Book Antiqua" w:cs="Arial"/>
          <w:color w:val="1F1F1F"/>
          <w:sz w:val="24"/>
          <w:szCs w:val="24"/>
          <w:shd w:val="clear" w:color="auto" w:fill="FFFFFF"/>
        </w:rPr>
      </w:pPr>
      <w:r w:rsidRPr="00154C30">
        <w:rPr>
          <w:rFonts w:ascii="Book Antiqua" w:hAnsi="Book Antiqua" w:cs="Arial"/>
          <w:color w:val="1F1F1F"/>
          <w:sz w:val="24"/>
          <w:szCs w:val="24"/>
          <w:shd w:val="clear" w:color="auto" w:fill="FFFFFF"/>
        </w:rPr>
        <w:t xml:space="preserve">Bangladesh </w:t>
      </w:r>
      <w:r w:rsidR="00012021" w:rsidRPr="00154C30">
        <w:rPr>
          <w:rFonts w:ascii="Book Antiqua" w:hAnsi="Book Antiqua" w:cs="Arial"/>
          <w:color w:val="1F1F1F"/>
          <w:sz w:val="24"/>
          <w:szCs w:val="24"/>
          <w:shd w:val="clear" w:color="auto" w:fill="FFFFFF"/>
        </w:rPr>
        <w:t>is highly committed to</w:t>
      </w:r>
      <w:r w:rsidRPr="00154C30">
        <w:rPr>
          <w:rFonts w:ascii="Book Antiqua" w:hAnsi="Book Antiqua" w:cs="Arial"/>
          <w:color w:val="1F1F1F"/>
          <w:sz w:val="24"/>
          <w:szCs w:val="24"/>
          <w:shd w:val="clear" w:color="auto" w:fill="FFFFFF"/>
        </w:rPr>
        <w:t xml:space="preserve"> improve its disaster preparedness by getting more involved wi</w:t>
      </w:r>
      <w:r w:rsidR="00012021" w:rsidRPr="00154C30">
        <w:rPr>
          <w:rFonts w:ascii="Book Antiqua" w:hAnsi="Book Antiqua" w:cs="Arial"/>
          <w:color w:val="1F1F1F"/>
          <w:sz w:val="24"/>
          <w:szCs w:val="24"/>
          <w:shd w:val="clear" w:color="auto" w:fill="FFFFFF"/>
        </w:rPr>
        <w:t>th financial institutions. Thus the</w:t>
      </w:r>
      <w:r w:rsidRPr="00154C30">
        <w:rPr>
          <w:rFonts w:ascii="Book Antiqua" w:hAnsi="Book Antiqua" w:cs="Arial"/>
          <w:color w:val="1F1F1F"/>
          <w:sz w:val="24"/>
          <w:szCs w:val="24"/>
          <w:shd w:val="clear" w:color="auto" w:fill="FFFFFF"/>
        </w:rPr>
        <w:t xml:space="preserve"> banks and insurance companies can play a </w:t>
      </w:r>
      <w:r w:rsidR="00012021" w:rsidRPr="00154C30">
        <w:rPr>
          <w:rFonts w:ascii="Book Antiqua" w:hAnsi="Book Antiqua" w:cs="Arial"/>
          <w:color w:val="1F1F1F"/>
          <w:sz w:val="24"/>
          <w:szCs w:val="24"/>
          <w:shd w:val="clear" w:color="auto" w:fill="FFFFFF"/>
        </w:rPr>
        <w:t>vital</w:t>
      </w:r>
      <w:r w:rsidRPr="00154C30">
        <w:rPr>
          <w:rFonts w:ascii="Book Antiqua" w:hAnsi="Book Antiqua" w:cs="Arial"/>
          <w:color w:val="1F1F1F"/>
          <w:sz w:val="24"/>
          <w:szCs w:val="24"/>
          <w:shd w:val="clear" w:color="auto" w:fill="FFFFFF"/>
        </w:rPr>
        <w:t xml:space="preserve"> role in helping people </w:t>
      </w:r>
      <w:r w:rsidR="00012021" w:rsidRPr="00154C30">
        <w:rPr>
          <w:rFonts w:ascii="Book Antiqua" w:hAnsi="Book Antiqua" w:cs="Arial"/>
          <w:color w:val="1F1F1F"/>
          <w:sz w:val="24"/>
          <w:szCs w:val="24"/>
          <w:shd w:val="clear" w:color="auto" w:fill="FFFFFF"/>
        </w:rPr>
        <w:t>affected by</w:t>
      </w:r>
      <w:r w:rsidRPr="00154C30">
        <w:rPr>
          <w:rFonts w:ascii="Book Antiqua" w:hAnsi="Book Antiqua" w:cs="Arial"/>
          <w:color w:val="1F1F1F"/>
          <w:sz w:val="24"/>
          <w:szCs w:val="24"/>
          <w:shd w:val="clear" w:color="auto" w:fill="FFFFFF"/>
        </w:rPr>
        <w:t xml:space="preserve"> disasters. The government is already working on making it easier for everyone to access financial services, which can help businesses stay afloat during tough times</w:t>
      </w:r>
      <w:r w:rsidR="00012021" w:rsidRPr="00154C30">
        <w:rPr>
          <w:rFonts w:ascii="Book Antiqua" w:hAnsi="Book Antiqua" w:cs="Arial"/>
          <w:color w:val="1F1F1F"/>
          <w:sz w:val="24"/>
          <w:szCs w:val="24"/>
          <w:shd w:val="clear" w:color="auto" w:fill="FFFFFF"/>
        </w:rPr>
        <w:t xml:space="preserve"> of disaster</w:t>
      </w:r>
      <w:r w:rsidRPr="00154C30">
        <w:rPr>
          <w:rFonts w:ascii="Book Antiqua" w:hAnsi="Book Antiqua" w:cs="Arial"/>
          <w:color w:val="1F1F1F"/>
          <w:sz w:val="24"/>
          <w:szCs w:val="24"/>
          <w:shd w:val="clear" w:color="auto" w:fill="FFFFFF"/>
        </w:rPr>
        <w:t xml:space="preserve">. The central bank is also encouraging banks to manage risks better and develop new financial products for people who don't usually have access to them. </w:t>
      </w:r>
    </w:p>
    <w:p w:rsidR="00154C30" w:rsidRPr="009F427D" w:rsidRDefault="00154C30" w:rsidP="00154C30">
      <w:pPr>
        <w:pStyle w:val="NoSpacing"/>
        <w:spacing w:line="276" w:lineRule="auto"/>
        <w:jc w:val="both"/>
        <w:rPr>
          <w:rFonts w:ascii="Book Antiqua" w:hAnsi="Book Antiqua" w:cs="Arial"/>
          <w:color w:val="1F1F1F"/>
          <w:sz w:val="8"/>
          <w:szCs w:val="24"/>
          <w:shd w:val="clear" w:color="auto" w:fill="FFFFFF"/>
        </w:rPr>
      </w:pPr>
    </w:p>
    <w:p w:rsidR="00874B9C" w:rsidRPr="00154C30" w:rsidRDefault="000B0E6A" w:rsidP="00154C30">
      <w:pPr>
        <w:pStyle w:val="NoSpacing"/>
        <w:spacing w:line="276" w:lineRule="auto"/>
        <w:jc w:val="both"/>
        <w:rPr>
          <w:rFonts w:ascii="Book Antiqua" w:hAnsi="Book Antiqua" w:cs="Arial"/>
          <w:color w:val="1F1F1F"/>
          <w:sz w:val="24"/>
          <w:szCs w:val="24"/>
          <w:shd w:val="clear" w:color="auto" w:fill="FFFFFF"/>
        </w:rPr>
      </w:pPr>
      <w:r w:rsidRPr="00154C30">
        <w:rPr>
          <w:rFonts w:ascii="Book Antiqua" w:hAnsi="Book Antiqua" w:cs="Arial"/>
          <w:color w:val="1F1F1F"/>
          <w:sz w:val="24"/>
          <w:szCs w:val="24"/>
          <w:shd w:val="clear" w:color="auto" w:fill="FFFFFF"/>
        </w:rPr>
        <w:t xml:space="preserve">Bangladesh also </w:t>
      </w:r>
      <w:r w:rsidR="00012021" w:rsidRPr="00154C30">
        <w:rPr>
          <w:rFonts w:ascii="Book Antiqua" w:hAnsi="Book Antiqua" w:cs="Arial"/>
          <w:color w:val="1F1F1F"/>
          <w:sz w:val="24"/>
          <w:szCs w:val="24"/>
          <w:shd w:val="clear" w:color="auto" w:fill="FFFFFF"/>
        </w:rPr>
        <w:t>has a large network of microfinance</w:t>
      </w:r>
      <w:r w:rsidRPr="00154C30">
        <w:rPr>
          <w:rFonts w:ascii="Book Antiqua" w:hAnsi="Book Antiqua" w:cs="Arial"/>
          <w:color w:val="1F1F1F"/>
          <w:sz w:val="24"/>
          <w:szCs w:val="24"/>
          <w:shd w:val="clear" w:color="auto" w:fill="FFFFFF"/>
        </w:rPr>
        <w:t xml:space="preserve"> providers that can help people financially recover from disasters. However, </w:t>
      </w:r>
      <w:r w:rsidR="00F3124E" w:rsidRPr="00154C30">
        <w:rPr>
          <w:rFonts w:ascii="Book Antiqua" w:hAnsi="Book Antiqua" w:cs="Arial"/>
          <w:color w:val="1F1F1F"/>
          <w:sz w:val="24"/>
          <w:szCs w:val="24"/>
          <w:shd w:val="clear" w:color="auto" w:fill="FFFFFF"/>
        </w:rPr>
        <w:t>most of the</w:t>
      </w:r>
      <w:r w:rsidRPr="00154C30">
        <w:rPr>
          <w:rFonts w:ascii="Book Antiqua" w:hAnsi="Book Antiqua" w:cs="Arial"/>
          <w:color w:val="1F1F1F"/>
          <w:sz w:val="24"/>
          <w:szCs w:val="24"/>
          <w:shd w:val="clear" w:color="auto" w:fill="FFFFFF"/>
        </w:rPr>
        <w:t xml:space="preserve"> people </w:t>
      </w:r>
      <w:r w:rsidR="00F3124E" w:rsidRPr="00154C30">
        <w:rPr>
          <w:rFonts w:ascii="Book Antiqua" w:hAnsi="Book Antiqua" w:cs="Arial"/>
          <w:color w:val="1F1F1F"/>
          <w:sz w:val="24"/>
          <w:szCs w:val="24"/>
          <w:shd w:val="clear" w:color="auto" w:fill="FFFFFF"/>
        </w:rPr>
        <w:t xml:space="preserve">do not </w:t>
      </w:r>
      <w:r w:rsidRPr="00154C30">
        <w:rPr>
          <w:rFonts w:ascii="Book Antiqua" w:hAnsi="Book Antiqua" w:cs="Arial"/>
          <w:color w:val="1F1F1F"/>
          <w:sz w:val="24"/>
          <w:szCs w:val="24"/>
          <w:shd w:val="clear" w:color="auto" w:fill="FFFFFF"/>
        </w:rPr>
        <w:t xml:space="preserve">have regular insurance, </w:t>
      </w:r>
      <w:r w:rsidR="00F3124E" w:rsidRPr="00154C30">
        <w:rPr>
          <w:rFonts w:ascii="Book Antiqua" w:hAnsi="Book Antiqua" w:cs="Arial"/>
          <w:color w:val="1F1F1F"/>
          <w:sz w:val="24"/>
          <w:szCs w:val="24"/>
          <w:shd w:val="clear" w:color="auto" w:fill="FFFFFF"/>
        </w:rPr>
        <w:t xml:space="preserve">for instance life or </w:t>
      </w:r>
      <w:r w:rsidRPr="00154C30">
        <w:rPr>
          <w:rFonts w:ascii="Book Antiqua" w:hAnsi="Book Antiqua" w:cs="Arial"/>
          <w:color w:val="1F1F1F"/>
          <w:sz w:val="24"/>
          <w:szCs w:val="24"/>
          <w:shd w:val="clear" w:color="auto" w:fill="FFFFFF"/>
        </w:rPr>
        <w:t>crops</w:t>
      </w:r>
      <w:r w:rsidR="00F3124E" w:rsidRPr="00154C30">
        <w:rPr>
          <w:rFonts w:ascii="Book Antiqua" w:hAnsi="Book Antiqua" w:cs="Arial"/>
          <w:color w:val="1F1F1F"/>
          <w:sz w:val="24"/>
          <w:szCs w:val="24"/>
          <w:shd w:val="clear" w:color="auto" w:fill="FFFFFF"/>
        </w:rPr>
        <w:t xml:space="preserve"> insurance</w:t>
      </w:r>
      <w:r w:rsidRPr="00154C30">
        <w:rPr>
          <w:rFonts w:ascii="Book Antiqua" w:hAnsi="Book Antiqua" w:cs="Arial"/>
          <w:color w:val="1F1F1F"/>
          <w:sz w:val="24"/>
          <w:szCs w:val="24"/>
          <w:shd w:val="clear" w:color="auto" w:fill="FFFFFF"/>
        </w:rPr>
        <w:t xml:space="preserve">. The government </w:t>
      </w:r>
      <w:r w:rsidR="00012021" w:rsidRPr="00154C30">
        <w:rPr>
          <w:rFonts w:ascii="Book Antiqua" w:hAnsi="Book Antiqua" w:cs="Arial"/>
          <w:color w:val="1F1F1F"/>
          <w:sz w:val="24"/>
          <w:szCs w:val="24"/>
          <w:shd w:val="clear" w:color="auto" w:fill="FFFFFF"/>
        </w:rPr>
        <w:t>has been</w:t>
      </w:r>
      <w:r w:rsidRPr="00154C30">
        <w:rPr>
          <w:rFonts w:ascii="Book Antiqua" w:hAnsi="Book Antiqua" w:cs="Arial"/>
          <w:color w:val="1F1F1F"/>
          <w:sz w:val="24"/>
          <w:szCs w:val="24"/>
          <w:shd w:val="clear" w:color="auto" w:fill="FFFFFF"/>
        </w:rPr>
        <w:t xml:space="preserve"> working on making insurance more affordable and attractive, including insurance for </w:t>
      </w:r>
      <w:r w:rsidR="00F3124E" w:rsidRPr="00154C30">
        <w:rPr>
          <w:rFonts w:ascii="Book Antiqua" w:hAnsi="Book Antiqua" w:cs="Arial"/>
          <w:color w:val="1F1F1F"/>
          <w:sz w:val="24"/>
          <w:szCs w:val="24"/>
          <w:shd w:val="clear" w:color="auto" w:fill="FFFFFF"/>
        </w:rPr>
        <w:t>assets</w:t>
      </w:r>
      <w:r w:rsidRPr="00154C30">
        <w:rPr>
          <w:rFonts w:ascii="Book Antiqua" w:hAnsi="Book Antiqua" w:cs="Arial"/>
          <w:color w:val="1F1F1F"/>
          <w:sz w:val="24"/>
          <w:szCs w:val="24"/>
          <w:shd w:val="clear" w:color="auto" w:fill="FFFFFF"/>
        </w:rPr>
        <w:t xml:space="preserve"> and testing new insurance plans for farmers. In the future, the government could look into new ways to encourage people to get disaster insurance and loans specifically designed for rebuilding after disasters. The</w:t>
      </w:r>
      <w:r w:rsidR="00012021" w:rsidRPr="00154C30">
        <w:rPr>
          <w:rFonts w:ascii="Book Antiqua" w:hAnsi="Book Antiqua" w:cs="Arial"/>
          <w:color w:val="1F1F1F"/>
          <w:sz w:val="24"/>
          <w:szCs w:val="24"/>
          <w:shd w:val="clear" w:color="auto" w:fill="FFFFFF"/>
        </w:rPr>
        <w:t xml:space="preserve"> GoB is also </w:t>
      </w:r>
      <w:r w:rsidRPr="00154C30">
        <w:rPr>
          <w:rFonts w:ascii="Book Antiqua" w:hAnsi="Book Antiqua" w:cs="Arial"/>
          <w:color w:val="1F1F1F"/>
          <w:sz w:val="24"/>
          <w:szCs w:val="24"/>
          <w:shd w:val="clear" w:color="auto" w:fill="FFFFFF"/>
        </w:rPr>
        <w:t>focus</w:t>
      </w:r>
      <w:r w:rsidR="00012021" w:rsidRPr="00154C30">
        <w:rPr>
          <w:rFonts w:ascii="Book Antiqua" w:hAnsi="Book Antiqua" w:cs="Arial"/>
          <w:color w:val="1F1F1F"/>
          <w:sz w:val="24"/>
          <w:szCs w:val="24"/>
          <w:shd w:val="clear" w:color="auto" w:fill="FFFFFF"/>
        </w:rPr>
        <w:t>ing</w:t>
      </w:r>
      <w:r w:rsidRPr="00154C30">
        <w:rPr>
          <w:rFonts w:ascii="Book Antiqua" w:hAnsi="Book Antiqua" w:cs="Arial"/>
          <w:color w:val="1F1F1F"/>
          <w:sz w:val="24"/>
          <w:szCs w:val="24"/>
          <w:shd w:val="clear" w:color="auto" w:fill="FFFFFF"/>
        </w:rPr>
        <w:t xml:space="preserve"> on </w:t>
      </w:r>
      <w:r w:rsidR="00012021" w:rsidRPr="00154C30">
        <w:rPr>
          <w:rFonts w:ascii="Book Antiqua" w:hAnsi="Book Antiqua" w:cs="Arial"/>
          <w:color w:val="1F1F1F"/>
          <w:sz w:val="24"/>
          <w:szCs w:val="24"/>
          <w:shd w:val="clear" w:color="auto" w:fill="FFFFFF"/>
        </w:rPr>
        <w:t>strengthens</w:t>
      </w:r>
      <w:r w:rsidRPr="00154C30">
        <w:rPr>
          <w:rFonts w:ascii="Book Antiqua" w:hAnsi="Book Antiqua" w:cs="Arial"/>
          <w:color w:val="1F1F1F"/>
          <w:sz w:val="24"/>
          <w:szCs w:val="24"/>
          <w:shd w:val="clear" w:color="auto" w:fill="FFFFFF"/>
        </w:rPr>
        <w:t xml:space="preserve"> Bangladesh's insurance companies</w:t>
      </w:r>
      <w:r w:rsidR="00F3124E" w:rsidRPr="00154C30">
        <w:rPr>
          <w:rFonts w:ascii="Book Antiqua" w:hAnsi="Book Antiqua" w:cs="Arial"/>
          <w:color w:val="1F1F1F"/>
          <w:sz w:val="24"/>
          <w:szCs w:val="24"/>
          <w:shd w:val="clear" w:color="auto" w:fill="FFFFFF"/>
        </w:rPr>
        <w:t xml:space="preserve"> so that they can deal with disaster related insurance</w:t>
      </w:r>
      <w:r w:rsidRPr="00154C30">
        <w:rPr>
          <w:rFonts w:ascii="Book Antiqua" w:hAnsi="Book Antiqua" w:cs="Arial"/>
          <w:color w:val="1F1F1F"/>
          <w:sz w:val="24"/>
          <w:szCs w:val="24"/>
          <w:shd w:val="clear" w:color="auto" w:fill="FFFFFF"/>
        </w:rPr>
        <w:t>.</w:t>
      </w:r>
    </w:p>
    <w:p w:rsidR="00154C30" w:rsidRPr="009F427D" w:rsidRDefault="00154C30" w:rsidP="00154C30">
      <w:pPr>
        <w:pStyle w:val="NoSpacing"/>
        <w:spacing w:line="276" w:lineRule="auto"/>
        <w:jc w:val="both"/>
        <w:rPr>
          <w:rFonts w:ascii="Book Antiqua" w:hAnsi="Book Antiqua" w:cs="Arial"/>
          <w:color w:val="1F1F1F"/>
          <w:sz w:val="12"/>
          <w:szCs w:val="24"/>
          <w:shd w:val="clear" w:color="auto" w:fill="FFFFFF"/>
        </w:rPr>
      </w:pPr>
    </w:p>
    <w:p w:rsidR="00E02FFB" w:rsidRPr="00154C30" w:rsidRDefault="000B0E6A" w:rsidP="00154C30">
      <w:pPr>
        <w:pStyle w:val="NoSpacing"/>
        <w:spacing w:line="276" w:lineRule="auto"/>
        <w:jc w:val="both"/>
        <w:rPr>
          <w:rFonts w:ascii="Book Antiqua" w:hAnsi="Book Antiqua" w:cs="Arial"/>
          <w:color w:val="1F1F1F"/>
          <w:sz w:val="24"/>
          <w:szCs w:val="24"/>
        </w:rPr>
      </w:pPr>
      <w:r w:rsidRPr="00154C30">
        <w:rPr>
          <w:rFonts w:ascii="Book Antiqua" w:hAnsi="Book Antiqua" w:cs="Arial"/>
          <w:color w:val="1F1F1F"/>
          <w:sz w:val="24"/>
          <w:szCs w:val="24"/>
          <w:shd w:val="clear" w:color="auto" w:fill="FFFFFF"/>
        </w:rPr>
        <w:t>Bangladesh already has strong laws and organization</w:t>
      </w:r>
      <w:r w:rsidR="00F3124E" w:rsidRPr="00154C30">
        <w:rPr>
          <w:rFonts w:ascii="Book Antiqua" w:hAnsi="Book Antiqua" w:cs="Arial"/>
          <w:color w:val="1F1F1F"/>
          <w:sz w:val="24"/>
          <w:szCs w:val="24"/>
          <w:shd w:val="clear" w:color="auto" w:fill="FFFFFF"/>
        </w:rPr>
        <w:t>al</w:t>
      </w:r>
      <w:r w:rsidRPr="00154C30">
        <w:rPr>
          <w:rFonts w:ascii="Book Antiqua" w:hAnsi="Book Antiqua" w:cs="Arial"/>
          <w:color w:val="1F1F1F"/>
          <w:sz w:val="24"/>
          <w:szCs w:val="24"/>
          <w:shd w:val="clear" w:color="auto" w:fill="FFFFFF"/>
        </w:rPr>
        <w:t xml:space="preserve"> set up to manage disaster finances. To mak</w:t>
      </w:r>
      <w:r w:rsidR="00012021" w:rsidRPr="00154C30">
        <w:rPr>
          <w:rFonts w:ascii="Book Antiqua" w:hAnsi="Book Antiqua" w:cs="Arial"/>
          <w:color w:val="1F1F1F"/>
          <w:sz w:val="24"/>
          <w:szCs w:val="24"/>
          <w:shd w:val="clear" w:color="auto" w:fill="FFFFFF"/>
        </w:rPr>
        <w:t>e things even better, it will integrate the</w:t>
      </w:r>
      <w:r w:rsidRPr="00154C30">
        <w:rPr>
          <w:rFonts w:ascii="Book Antiqua" w:hAnsi="Book Antiqua" w:cs="Arial"/>
          <w:color w:val="1F1F1F"/>
          <w:sz w:val="24"/>
          <w:szCs w:val="24"/>
          <w:shd w:val="clear" w:color="auto" w:fill="FFFFFF"/>
        </w:rPr>
        <w:t xml:space="preserve"> national disast</w:t>
      </w:r>
      <w:r w:rsidR="00012021" w:rsidRPr="00154C30">
        <w:rPr>
          <w:rFonts w:ascii="Book Antiqua" w:hAnsi="Book Antiqua" w:cs="Arial"/>
          <w:color w:val="1F1F1F"/>
          <w:sz w:val="24"/>
          <w:szCs w:val="24"/>
          <w:shd w:val="clear" w:color="auto" w:fill="FFFFFF"/>
        </w:rPr>
        <w:t xml:space="preserve">er risk financing </w:t>
      </w:r>
      <w:r w:rsidR="00154C30" w:rsidRPr="00154C30">
        <w:rPr>
          <w:rFonts w:ascii="Book Antiqua" w:hAnsi="Book Antiqua" w:cs="Arial"/>
          <w:color w:val="1F1F1F"/>
          <w:sz w:val="24"/>
          <w:szCs w:val="24"/>
          <w:shd w:val="clear" w:color="auto" w:fill="FFFFFF"/>
        </w:rPr>
        <w:t>strategy</w:t>
      </w:r>
      <w:r w:rsidR="00012021" w:rsidRPr="00154C30">
        <w:rPr>
          <w:rFonts w:ascii="Book Antiqua" w:hAnsi="Book Antiqua" w:cs="Arial"/>
          <w:color w:val="1F1F1F"/>
          <w:sz w:val="24"/>
          <w:szCs w:val="24"/>
          <w:shd w:val="clear" w:color="auto" w:fill="FFFFFF"/>
        </w:rPr>
        <w:t xml:space="preserve"> into the</w:t>
      </w:r>
      <w:r w:rsidRPr="00154C30">
        <w:rPr>
          <w:rFonts w:ascii="Book Antiqua" w:hAnsi="Book Antiqua" w:cs="Arial"/>
          <w:color w:val="1F1F1F"/>
          <w:sz w:val="24"/>
          <w:szCs w:val="24"/>
          <w:shd w:val="clear" w:color="auto" w:fill="FFFFFF"/>
        </w:rPr>
        <w:t xml:space="preserve"> upcoming updates for both disaster management policy and the </w:t>
      </w:r>
      <w:r w:rsidR="00012021" w:rsidRPr="00154C30">
        <w:rPr>
          <w:rFonts w:ascii="Book Antiqua" w:hAnsi="Book Antiqua" w:cs="Arial"/>
          <w:color w:val="1F1F1F"/>
          <w:sz w:val="24"/>
          <w:szCs w:val="24"/>
          <w:shd w:val="clear" w:color="auto" w:fill="FFFFFF"/>
        </w:rPr>
        <w:t>9</w:t>
      </w:r>
      <w:r w:rsidR="00012021" w:rsidRPr="00154C30">
        <w:rPr>
          <w:rFonts w:ascii="Book Antiqua" w:hAnsi="Book Antiqua" w:cs="Arial"/>
          <w:color w:val="1F1F1F"/>
          <w:sz w:val="24"/>
          <w:szCs w:val="24"/>
          <w:shd w:val="clear" w:color="auto" w:fill="FFFFFF"/>
          <w:vertAlign w:val="superscript"/>
        </w:rPr>
        <w:t>th</w:t>
      </w:r>
      <w:r w:rsidR="00012021" w:rsidRPr="00154C30">
        <w:rPr>
          <w:rFonts w:ascii="Book Antiqua" w:hAnsi="Book Antiqua" w:cs="Arial"/>
          <w:color w:val="1F1F1F"/>
          <w:sz w:val="24"/>
          <w:szCs w:val="24"/>
          <w:shd w:val="clear" w:color="auto" w:fill="FFFFFF"/>
        </w:rPr>
        <w:t xml:space="preserve"> </w:t>
      </w:r>
      <w:r w:rsidRPr="00154C30">
        <w:rPr>
          <w:rFonts w:ascii="Book Antiqua" w:hAnsi="Book Antiqua" w:cs="Arial"/>
          <w:color w:val="1F1F1F"/>
          <w:sz w:val="24"/>
          <w:szCs w:val="24"/>
          <w:shd w:val="clear" w:color="auto" w:fill="FFFFFF"/>
        </w:rPr>
        <w:t xml:space="preserve">five-year plan. Additionally, creating a detailed action plan, a system to track progress, and a schedule to review and update the disaster financing strategy in a few years would further strengthen </w:t>
      </w:r>
      <w:r w:rsidR="00012021" w:rsidRPr="00154C30">
        <w:rPr>
          <w:rFonts w:ascii="Book Antiqua" w:hAnsi="Book Antiqua" w:cs="Arial"/>
          <w:color w:val="1F1F1F"/>
          <w:sz w:val="24"/>
          <w:szCs w:val="24"/>
          <w:shd w:val="clear" w:color="auto" w:fill="FFFFFF"/>
        </w:rPr>
        <w:t>its</w:t>
      </w:r>
      <w:r w:rsidRPr="00154C30">
        <w:rPr>
          <w:rFonts w:ascii="Book Antiqua" w:hAnsi="Book Antiqua" w:cs="Arial"/>
          <w:color w:val="1F1F1F"/>
          <w:sz w:val="24"/>
          <w:szCs w:val="24"/>
          <w:shd w:val="clear" w:color="auto" w:fill="FFFFFF"/>
        </w:rPr>
        <w:t xml:space="preserve"> preparedness.</w:t>
      </w:r>
      <w:r w:rsidR="00012021" w:rsidRPr="00154C30">
        <w:rPr>
          <w:rFonts w:ascii="Book Antiqua" w:hAnsi="Book Antiqua" w:cs="Arial"/>
          <w:color w:val="1F1F1F"/>
          <w:sz w:val="24"/>
          <w:szCs w:val="24"/>
        </w:rPr>
        <w:t xml:space="preserve"> Overall, the</w:t>
      </w:r>
      <w:r w:rsidR="00E02FFB" w:rsidRPr="00154C30">
        <w:rPr>
          <w:rFonts w:ascii="Book Antiqua" w:hAnsi="Book Antiqua" w:cs="Arial"/>
          <w:color w:val="1F1F1F"/>
          <w:sz w:val="24"/>
          <w:szCs w:val="24"/>
        </w:rPr>
        <w:t xml:space="preserve"> DR</w:t>
      </w:r>
      <w:r w:rsidRPr="00154C30">
        <w:rPr>
          <w:rFonts w:ascii="Book Antiqua" w:hAnsi="Book Antiqua" w:cs="Arial"/>
          <w:color w:val="1F1F1F"/>
          <w:sz w:val="24"/>
          <w:szCs w:val="24"/>
        </w:rPr>
        <w:t>F</w:t>
      </w:r>
      <w:r w:rsidR="00E02FFB" w:rsidRPr="00154C30">
        <w:rPr>
          <w:rFonts w:ascii="Book Antiqua" w:hAnsi="Book Antiqua" w:cs="Arial"/>
          <w:color w:val="1F1F1F"/>
          <w:sz w:val="24"/>
          <w:szCs w:val="24"/>
        </w:rPr>
        <w:t xml:space="preserve"> strategy represents a collaborative and comprehensive approach to building a more resilient future for Bangladesh. By mobilizing resources, seeking international cooperation, and implementing a robust M&amp;E system, this </w:t>
      </w:r>
      <w:r w:rsidR="00012021" w:rsidRPr="00154C30">
        <w:rPr>
          <w:rFonts w:ascii="Book Antiqua" w:hAnsi="Book Antiqua" w:cs="Arial"/>
          <w:color w:val="1F1F1F"/>
          <w:sz w:val="24"/>
          <w:szCs w:val="24"/>
        </w:rPr>
        <w:t xml:space="preserve">strategy </w:t>
      </w:r>
      <w:r w:rsidR="00E02FFB" w:rsidRPr="00154C30">
        <w:rPr>
          <w:rFonts w:ascii="Book Antiqua" w:hAnsi="Book Antiqua" w:cs="Arial"/>
          <w:color w:val="1F1F1F"/>
          <w:sz w:val="24"/>
          <w:szCs w:val="24"/>
        </w:rPr>
        <w:t xml:space="preserve">holds the potential to significantly mitigate the impact of disasters on the lives and </w:t>
      </w:r>
      <w:r w:rsidR="00012021" w:rsidRPr="00154C30">
        <w:rPr>
          <w:rFonts w:ascii="Book Antiqua" w:hAnsi="Book Antiqua" w:cs="Arial"/>
          <w:color w:val="1F1F1F"/>
          <w:sz w:val="24"/>
          <w:szCs w:val="24"/>
        </w:rPr>
        <w:t>assets of the millions of people</w:t>
      </w:r>
      <w:r w:rsidR="00154C30" w:rsidRPr="00154C30">
        <w:rPr>
          <w:rFonts w:ascii="Book Antiqua" w:hAnsi="Book Antiqua" w:cs="Arial"/>
          <w:color w:val="1F1F1F"/>
          <w:sz w:val="24"/>
          <w:szCs w:val="24"/>
        </w:rPr>
        <w:t xml:space="preserve"> of Bangladesh</w:t>
      </w:r>
      <w:r w:rsidR="00E02FFB" w:rsidRPr="00154C30">
        <w:rPr>
          <w:rFonts w:ascii="Book Antiqua" w:hAnsi="Book Antiqua" w:cs="Arial"/>
          <w:color w:val="1F1F1F"/>
          <w:sz w:val="24"/>
          <w:szCs w:val="24"/>
        </w:rPr>
        <w:t>.</w:t>
      </w:r>
    </w:p>
    <w:p w:rsidR="00A22849" w:rsidRPr="005F7EA0" w:rsidRDefault="00DF0F8C" w:rsidP="00EC2ED1">
      <w:pPr>
        <w:rPr>
          <w:rFonts w:ascii="Book Antiqua" w:hAnsi="Book Antiqua" w:cs="Segoe UI"/>
          <w:b/>
          <w:color w:val="000000"/>
          <w:sz w:val="32"/>
        </w:rPr>
      </w:pPr>
      <w:r w:rsidRPr="005F7EA0">
        <w:rPr>
          <w:rFonts w:ascii="Book Antiqua" w:hAnsi="Book Antiqua"/>
          <w:b/>
          <w:sz w:val="32"/>
          <w:szCs w:val="32"/>
        </w:rPr>
        <w:br w:type="page"/>
      </w:r>
      <w:r w:rsidR="003F7818">
        <w:rPr>
          <w:rFonts w:ascii="Book Antiqua" w:hAnsi="Book Antiqua" w:cs="Segoe UI"/>
          <w:b/>
          <w:color w:val="000000"/>
          <w:sz w:val="32"/>
        </w:rPr>
        <w:lastRenderedPageBreak/>
        <w:t>I.</w:t>
      </w:r>
      <w:r w:rsidR="00E71446">
        <w:rPr>
          <w:rFonts w:ascii="Book Antiqua" w:hAnsi="Book Antiqua" w:cs="Segoe UI"/>
          <w:b/>
          <w:color w:val="000000"/>
          <w:sz w:val="32"/>
        </w:rPr>
        <w:t xml:space="preserve"> </w:t>
      </w:r>
      <w:r w:rsidR="00A22849" w:rsidRPr="005F7EA0">
        <w:rPr>
          <w:rFonts w:ascii="Book Antiqua" w:hAnsi="Book Antiqua" w:cs="Segoe UI"/>
          <w:b/>
          <w:color w:val="000000"/>
          <w:sz w:val="32"/>
        </w:rPr>
        <w:t>Introduction</w:t>
      </w:r>
    </w:p>
    <w:p w:rsidR="00D91715" w:rsidRPr="00D91715" w:rsidRDefault="00E51636" w:rsidP="009A4190">
      <w:pPr>
        <w:pStyle w:val="Default"/>
        <w:spacing w:line="276" w:lineRule="auto"/>
        <w:jc w:val="both"/>
        <w:rPr>
          <w:rFonts w:ascii="Book Antiqua" w:hAnsi="Book Antiqua" w:cs="Segoe UI"/>
          <w:color w:val="0D0D0D"/>
          <w:shd w:val="clear" w:color="auto" w:fill="FFFFFF"/>
        </w:rPr>
      </w:pPr>
      <w:r w:rsidRPr="00E51636">
        <w:rPr>
          <w:rFonts w:ascii="Book Antiqua" w:hAnsi="Book Antiqua" w:cs="Segoe UI"/>
          <w:color w:val="0D0D0D"/>
          <w:shd w:val="clear" w:color="auto" w:fill="FFFFFF"/>
        </w:rPr>
        <w:t>Bangladesh's geographical position and terrain make it highly prone to various natural calamities such as cyclones, floods, and earthquakes. Its</w:t>
      </w:r>
      <w:r w:rsidR="00D91715">
        <w:rPr>
          <w:rFonts w:ascii="Book Antiqua" w:hAnsi="Book Antiqua" w:cs="Segoe UI"/>
          <w:color w:val="0D0D0D"/>
          <w:shd w:val="clear" w:color="auto" w:fill="FFFFFF"/>
        </w:rPr>
        <w:t>’</w:t>
      </w:r>
      <w:r w:rsidRPr="00E51636">
        <w:rPr>
          <w:rFonts w:ascii="Book Antiqua" w:hAnsi="Book Antiqua" w:cs="Segoe UI"/>
          <w:color w:val="0D0D0D"/>
          <w:shd w:val="clear" w:color="auto" w:fill="FFFFFF"/>
        </w:rPr>
        <w:t xml:space="preserve"> low-lying deltaic landscape, crisscrossed by numerous rivers, results in recurrent and severe flooding during the monsoon season. </w:t>
      </w:r>
      <w:r w:rsidR="00675D6C">
        <w:rPr>
          <w:rFonts w:ascii="Book Antiqua" w:hAnsi="Book Antiqua" w:cs="Segoe UI"/>
          <w:color w:val="0D0D0D"/>
          <w:shd w:val="clear" w:color="auto" w:fill="FFFFFF"/>
        </w:rPr>
        <w:t>As a result of all these,</w:t>
      </w:r>
      <w:r w:rsidR="00675D6C">
        <w:rPr>
          <w:rFonts w:ascii="Book Antiqua" w:hAnsi="Book Antiqua"/>
        </w:rPr>
        <w:t xml:space="preserve"> Bangladesh ranked</w:t>
      </w:r>
      <w:r w:rsidR="00D91715" w:rsidRPr="00D91715">
        <w:rPr>
          <w:rFonts w:ascii="Book Antiqua" w:hAnsi="Book Antiqua"/>
        </w:rPr>
        <w:t xml:space="preserve"> the </w:t>
      </w:r>
      <w:r w:rsidR="005A34B4">
        <w:rPr>
          <w:rFonts w:ascii="Book Antiqua" w:hAnsi="Book Antiqua"/>
        </w:rPr>
        <w:t>7</w:t>
      </w:r>
      <w:r w:rsidR="00D91715" w:rsidRPr="00D91715">
        <w:rPr>
          <w:rFonts w:ascii="Book Antiqua" w:hAnsi="Book Antiqua"/>
        </w:rPr>
        <w:t>th disaster-affected country in the world.</w:t>
      </w:r>
    </w:p>
    <w:p w:rsidR="00E51636" w:rsidRDefault="00E51636" w:rsidP="009A4190">
      <w:pPr>
        <w:pStyle w:val="NormalWeb"/>
        <w:shd w:val="clear" w:color="auto" w:fill="FFFFFF"/>
        <w:spacing w:before="300" w:beforeAutospacing="0" w:after="300" w:afterAutospacing="0" w:line="276" w:lineRule="auto"/>
        <w:jc w:val="both"/>
        <w:rPr>
          <w:rFonts w:ascii="Book Antiqua" w:hAnsi="Book Antiqua" w:cs="Segoe UI"/>
          <w:color w:val="0D0D0D"/>
          <w:shd w:val="clear" w:color="auto" w:fill="FFFFFF"/>
        </w:rPr>
      </w:pPr>
      <w:r w:rsidRPr="00E51636">
        <w:rPr>
          <w:rFonts w:ascii="Book Antiqua" w:hAnsi="Book Antiqua" w:cs="Segoe UI"/>
          <w:color w:val="0D0D0D"/>
          <w:shd w:val="clear" w:color="auto" w:fill="FFFFFF"/>
        </w:rPr>
        <w:t>Cyclones originating from the Bay of Bengal present a significant hazard, causing storm surges and extensive destruction along the coast. Climate change exacerbates these vulnerabilities, with rising sea levels and more intense extreme weather events further endangering the population. Urbanization, particularly in cities like Dhaka, introduces additional challenges such as inadequate infrastructure, substandard housing, and susceptibility to disasters like fires and building collapses. Although less frequent, seismic activity near the convergence of the Indian and Eurasian tectonic plates is also a concern, potentially leading to structural damage and risks to densely populated urban areas. Bangladesh also contends with hazards like riverbank erosion, drought, salinity intrusion, landslides, and lightning strikes, among others.</w:t>
      </w:r>
    </w:p>
    <w:p w:rsidR="00446188" w:rsidRPr="000F51EA" w:rsidRDefault="00446188" w:rsidP="009A4190">
      <w:pPr>
        <w:shd w:val="clear" w:color="auto" w:fill="FFFFFF"/>
        <w:spacing w:before="100" w:beforeAutospacing="1" w:after="100" w:afterAutospacing="1"/>
        <w:jc w:val="both"/>
        <w:rPr>
          <w:rFonts w:ascii="Book Antiqua" w:hAnsi="Book Antiqua" w:cs="Arial"/>
          <w:color w:val="1F1F1F"/>
          <w:sz w:val="24"/>
          <w:szCs w:val="24"/>
          <w:shd w:val="clear" w:color="auto" w:fill="FFFFFF"/>
        </w:rPr>
      </w:pPr>
      <w:r w:rsidRPr="000F51EA">
        <w:rPr>
          <w:rFonts w:ascii="Book Antiqua" w:hAnsi="Book Antiqua" w:cs="Arial"/>
          <w:color w:val="1F1F1F"/>
          <w:sz w:val="24"/>
          <w:szCs w:val="24"/>
          <w:shd w:val="clear" w:color="auto" w:fill="FFFFFF"/>
        </w:rPr>
        <w:t>Before independence, disaster response in</w:t>
      </w:r>
      <w:r w:rsidR="005F2FE3">
        <w:rPr>
          <w:rFonts w:ascii="Book Antiqua" w:hAnsi="Book Antiqua" w:cs="Arial"/>
          <w:color w:val="1F1F1F"/>
          <w:sz w:val="24"/>
          <w:szCs w:val="24"/>
          <w:shd w:val="clear" w:color="auto" w:fill="FFFFFF"/>
        </w:rPr>
        <w:t xml:space="preserve"> the</w:t>
      </w:r>
      <w:r w:rsidRPr="000F51EA">
        <w:rPr>
          <w:rFonts w:ascii="Book Antiqua" w:hAnsi="Book Antiqua" w:cs="Arial"/>
          <w:color w:val="1F1F1F"/>
          <w:sz w:val="24"/>
          <w:szCs w:val="24"/>
          <w:shd w:val="clear" w:color="auto" w:fill="FFFFFF"/>
        </w:rPr>
        <w:t xml:space="preserve"> then-East Pakistan was primarily reactive, focusing on relief after disasters struck. Bangabandhu Sheikh Mujibur Rahman, the father of the nation, recognized the need for a proactive app</w:t>
      </w:r>
      <w:r>
        <w:rPr>
          <w:rFonts w:ascii="Book Antiqua" w:hAnsi="Book Antiqua" w:cs="Arial"/>
          <w:color w:val="1F1F1F"/>
          <w:sz w:val="24"/>
          <w:szCs w:val="24"/>
          <w:shd w:val="clear" w:color="auto" w:fill="FFFFFF"/>
        </w:rPr>
        <w:t xml:space="preserve">roach. He emphasized </w:t>
      </w:r>
      <w:r w:rsidR="005F2FE3">
        <w:rPr>
          <w:rFonts w:ascii="Book Antiqua" w:hAnsi="Book Antiqua" w:cs="Arial"/>
          <w:color w:val="1F1F1F"/>
          <w:sz w:val="24"/>
          <w:szCs w:val="24"/>
          <w:shd w:val="clear" w:color="auto" w:fill="FFFFFF"/>
        </w:rPr>
        <w:t>on preventive</w:t>
      </w:r>
      <w:r w:rsidRPr="000F51EA">
        <w:rPr>
          <w:rFonts w:ascii="Book Antiqua" w:hAnsi="Book Antiqua" w:cs="Arial"/>
          <w:color w:val="1F1F1F"/>
          <w:sz w:val="24"/>
          <w:szCs w:val="24"/>
          <w:shd w:val="clear" w:color="auto" w:fill="FFFFFF"/>
        </w:rPr>
        <w:t xml:space="preserve"> early warning </w:t>
      </w:r>
      <w:r w:rsidR="005F2FE3" w:rsidRPr="000F51EA">
        <w:rPr>
          <w:rFonts w:ascii="Book Antiqua" w:hAnsi="Book Antiqua" w:cs="Arial"/>
          <w:color w:val="1F1F1F"/>
          <w:sz w:val="24"/>
          <w:szCs w:val="24"/>
          <w:shd w:val="clear" w:color="auto" w:fill="FFFFFF"/>
        </w:rPr>
        <w:t>systems</w:t>
      </w:r>
      <w:r w:rsidRPr="000F51EA">
        <w:rPr>
          <w:rFonts w:ascii="Book Antiqua" w:hAnsi="Book Antiqua" w:cs="Arial"/>
          <w:color w:val="1F1F1F"/>
          <w:sz w:val="24"/>
          <w:szCs w:val="24"/>
          <w:shd w:val="clear" w:color="auto" w:fill="FFFFFF"/>
        </w:rPr>
        <w:t> and preparedness measures, marking a significant shift in paradigm</w:t>
      </w:r>
      <w:r w:rsidR="005F2FE3">
        <w:rPr>
          <w:rFonts w:ascii="Book Antiqua" w:hAnsi="Book Antiqua" w:cs="Arial"/>
          <w:color w:val="1F1F1F"/>
          <w:sz w:val="24"/>
          <w:szCs w:val="24"/>
          <w:shd w:val="clear" w:color="auto" w:fill="FFFFFF"/>
        </w:rPr>
        <w:t xml:space="preserve"> in disaster management in Bangladesh</w:t>
      </w:r>
      <w:r w:rsidRPr="000F51EA">
        <w:rPr>
          <w:rFonts w:ascii="Book Antiqua" w:hAnsi="Book Antiqua" w:cs="Arial"/>
          <w:color w:val="1F1F1F"/>
          <w:sz w:val="24"/>
          <w:szCs w:val="24"/>
          <w:shd w:val="clear" w:color="auto" w:fill="FFFFFF"/>
        </w:rPr>
        <w:t>. Before independence, disaster response was insufficient against needs of the affected people. </w:t>
      </w:r>
    </w:p>
    <w:p w:rsidR="00446188" w:rsidRPr="000F51EA" w:rsidRDefault="00446188" w:rsidP="00446188">
      <w:pPr>
        <w:shd w:val="clear" w:color="auto" w:fill="FFFFFF"/>
        <w:spacing w:before="100" w:beforeAutospacing="1" w:after="100" w:afterAutospacing="1"/>
        <w:jc w:val="both"/>
        <w:rPr>
          <w:rFonts w:ascii="Book Antiqua" w:hAnsi="Book Antiqua" w:cs="Arial"/>
          <w:color w:val="1F1F1F"/>
          <w:sz w:val="24"/>
          <w:szCs w:val="24"/>
          <w:shd w:val="clear" w:color="auto" w:fill="FFFFFF"/>
        </w:rPr>
      </w:pPr>
      <w:r w:rsidRPr="000F51EA">
        <w:rPr>
          <w:rFonts w:ascii="Book Antiqua" w:hAnsi="Book Antiqua" w:cs="Arial"/>
          <w:color w:val="1F1F1F"/>
          <w:sz w:val="24"/>
          <w:szCs w:val="24"/>
          <w:shd w:val="clear" w:color="auto" w:fill="FFFFFF"/>
        </w:rPr>
        <w:t> In 1972, Bangabandhu established the Ministry of Relief and Rehabilitation, the first dedicated government body for disaster response. This laid the groundwork for further institutional development in disaster management. Launched in 1972, the Cyclone Preparedness Programme (CPP) was a landmark initiative designed to mitigate the impact of cyclones, a major threat to the coastal region. It included construction of cyclone shelters ("Mujib Killas"), early warning systems, and community-based awareness campaigns.</w:t>
      </w:r>
    </w:p>
    <w:p w:rsidR="00446188" w:rsidRPr="000F51EA" w:rsidRDefault="00446188" w:rsidP="00425473">
      <w:pPr>
        <w:shd w:val="clear" w:color="auto" w:fill="FFFFFF"/>
        <w:spacing w:before="100" w:beforeAutospacing="1" w:after="100" w:afterAutospacing="1"/>
        <w:jc w:val="both"/>
        <w:rPr>
          <w:rFonts w:ascii="Book Antiqua" w:hAnsi="Book Antiqua" w:cs="Arial"/>
          <w:color w:val="1F1F1F"/>
          <w:sz w:val="24"/>
          <w:szCs w:val="24"/>
          <w:shd w:val="clear" w:color="auto" w:fill="FFFFFF"/>
        </w:rPr>
      </w:pPr>
      <w:r w:rsidRPr="000F51EA">
        <w:rPr>
          <w:rFonts w:ascii="Book Antiqua" w:hAnsi="Book Antiqua" w:cs="Arial"/>
          <w:color w:val="1F1F1F"/>
          <w:sz w:val="24"/>
          <w:szCs w:val="24"/>
          <w:shd w:val="clear" w:color="auto" w:fill="FFFFFF"/>
        </w:rPr>
        <w:t xml:space="preserve">Recognizing the recurring </w:t>
      </w:r>
      <w:r w:rsidR="005F2FE3">
        <w:rPr>
          <w:rFonts w:ascii="Book Antiqua" w:hAnsi="Book Antiqua" w:cs="Arial"/>
          <w:color w:val="1F1F1F"/>
          <w:sz w:val="24"/>
          <w:szCs w:val="24"/>
          <w:shd w:val="clear" w:color="auto" w:fill="FFFFFF"/>
        </w:rPr>
        <w:t xml:space="preserve">loss of life and </w:t>
      </w:r>
      <w:r w:rsidR="0040461D">
        <w:rPr>
          <w:rFonts w:ascii="Book Antiqua" w:hAnsi="Book Antiqua" w:cs="Arial"/>
          <w:color w:val="1F1F1F"/>
          <w:sz w:val="24"/>
          <w:szCs w:val="24"/>
          <w:shd w:val="clear" w:color="auto" w:fill="FFFFFF"/>
        </w:rPr>
        <w:t>assets by</w:t>
      </w:r>
      <w:r w:rsidR="005F2FE3">
        <w:rPr>
          <w:rFonts w:ascii="Book Antiqua" w:hAnsi="Book Antiqua" w:cs="Arial"/>
          <w:color w:val="1F1F1F"/>
          <w:sz w:val="24"/>
          <w:szCs w:val="24"/>
          <w:shd w:val="clear" w:color="auto" w:fill="FFFFFF"/>
        </w:rPr>
        <w:t xml:space="preserve"> disaster</w:t>
      </w:r>
      <w:r w:rsidRPr="000F51EA">
        <w:rPr>
          <w:rFonts w:ascii="Book Antiqua" w:hAnsi="Book Antiqua" w:cs="Arial"/>
          <w:color w:val="1F1F1F"/>
          <w:sz w:val="24"/>
          <w:szCs w:val="24"/>
          <w:shd w:val="clear" w:color="auto" w:fill="FFFFFF"/>
        </w:rPr>
        <w:t xml:space="preserve">, Bangabandhu allocated significant resources for flood control measures. He understood the disproportionate impact of disasters on marginalized groups. He </w:t>
      </w:r>
      <w:r w:rsidR="005F2FE3">
        <w:rPr>
          <w:rFonts w:ascii="Book Antiqua" w:hAnsi="Book Antiqua" w:cs="Arial"/>
          <w:color w:val="1F1F1F"/>
          <w:sz w:val="24"/>
          <w:szCs w:val="24"/>
          <w:shd w:val="clear" w:color="auto" w:fill="FFFFFF"/>
        </w:rPr>
        <w:t xml:space="preserve">also </w:t>
      </w:r>
      <w:r w:rsidRPr="000F51EA">
        <w:rPr>
          <w:rFonts w:ascii="Book Antiqua" w:hAnsi="Book Antiqua" w:cs="Arial"/>
          <w:color w:val="1F1F1F"/>
          <w:sz w:val="24"/>
          <w:szCs w:val="24"/>
          <w:shd w:val="clear" w:color="auto" w:fill="FFFFFF"/>
        </w:rPr>
        <w:t xml:space="preserve">advocated for targeted policies and programs to ensure their specific needs and was addressed in </w:t>
      </w:r>
      <w:r w:rsidR="005F2FE3">
        <w:rPr>
          <w:rFonts w:ascii="Book Antiqua" w:hAnsi="Book Antiqua" w:cs="Arial"/>
          <w:color w:val="1F1F1F"/>
          <w:sz w:val="24"/>
          <w:szCs w:val="24"/>
          <w:shd w:val="clear" w:color="auto" w:fill="FFFFFF"/>
        </w:rPr>
        <w:t xml:space="preserve">his </w:t>
      </w:r>
      <w:r w:rsidRPr="000F51EA">
        <w:rPr>
          <w:rFonts w:ascii="Book Antiqua" w:hAnsi="Book Antiqua" w:cs="Arial"/>
          <w:color w:val="1F1F1F"/>
          <w:sz w:val="24"/>
          <w:szCs w:val="24"/>
          <w:shd w:val="clear" w:color="auto" w:fill="FFFFFF"/>
        </w:rPr>
        <w:t>disaster preparedness and response efforts.</w:t>
      </w:r>
      <w:r>
        <w:rPr>
          <w:rFonts w:ascii="Book Antiqua" w:hAnsi="Book Antiqua" w:cs="Arial"/>
          <w:color w:val="1F1F1F"/>
          <w:sz w:val="24"/>
          <w:szCs w:val="24"/>
          <w:shd w:val="clear" w:color="auto" w:fill="FFFFFF"/>
        </w:rPr>
        <w:t xml:space="preserve"> Bangabandhu is the leader who directed so that 11% of the national budget is invested in DRR. </w:t>
      </w:r>
      <w:r w:rsidRPr="000F51EA">
        <w:rPr>
          <w:rFonts w:ascii="Book Antiqua" w:hAnsi="Book Antiqua" w:cs="Arial"/>
          <w:color w:val="1F1F1F"/>
          <w:sz w:val="24"/>
          <w:szCs w:val="24"/>
          <w:shd w:val="clear" w:color="auto" w:fill="FFFFFF"/>
        </w:rPr>
        <w:t> Bangabandhu's emphasis on disaster preparedness provided a strong foundation for fu</w:t>
      </w:r>
      <w:r>
        <w:rPr>
          <w:rFonts w:ascii="Book Antiqua" w:hAnsi="Book Antiqua" w:cs="Arial"/>
          <w:color w:val="1F1F1F"/>
          <w:sz w:val="24"/>
          <w:szCs w:val="24"/>
          <w:shd w:val="clear" w:color="auto" w:fill="FFFFFF"/>
        </w:rPr>
        <w:t>rther</w:t>
      </w:r>
      <w:r w:rsidRPr="000F51EA">
        <w:rPr>
          <w:rFonts w:ascii="Book Antiqua" w:hAnsi="Book Antiqua" w:cs="Arial"/>
          <w:color w:val="1F1F1F"/>
          <w:sz w:val="24"/>
          <w:szCs w:val="24"/>
          <w:shd w:val="clear" w:color="auto" w:fill="FFFFFF"/>
        </w:rPr>
        <w:t xml:space="preserve"> development. His vision continues to guide Bangladesh's approach to disaster management. While Bangabandhu laid the groundwork, challenges remain. Resource constraints, climate change, and rapid population growth continue to </w:t>
      </w:r>
      <w:r w:rsidRPr="000F51EA">
        <w:rPr>
          <w:rFonts w:ascii="Book Antiqua" w:hAnsi="Book Antiqua" w:cs="Arial"/>
          <w:color w:val="1F1F1F"/>
          <w:sz w:val="24"/>
          <w:szCs w:val="24"/>
          <w:shd w:val="clear" w:color="auto" w:fill="FFFFFF"/>
        </w:rPr>
        <w:lastRenderedPageBreak/>
        <w:t xml:space="preserve">pose threats. Sustaining and updating infrastructure, improving early warning systems, and ensuring continued investment in disaster </w:t>
      </w:r>
      <w:r w:rsidR="00425473">
        <w:rPr>
          <w:rFonts w:ascii="Book Antiqua" w:hAnsi="Book Antiqua" w:cs="Arial"/>
          <w:color w:val="1F1F1F"/>
          <w:sz w:val="24"/>
          <w:szCs w:val="24"/>
          <w:shd w:val="clear" w:color="auto" w:fill="FFFFFF"/>
        </w:rPr>
        <w:t>management</w:t>
      </w:r>
      <w:r w:rsidRPr="000F51EA">
        <w:rPr>
          <w:rFonts w:ascii="Book Antiqua" w:hAnsi="Book Antiqua" w:cs="Arial"/>
          <w:color w:val="1F1F1F"/>
          <w:sz w:val="24"/>
          <w:szCs w:val="24"/>
          <w:shd w:val="clear" w:color="auto" w:fill="FFFFFF"/>
        </w:rPr>
        <w:t xml:space="preserve"> remain crucial</w:t>
      </w:r>
      <w:r w:rsidR="00425473">
        <w:rPr>
          <w:rFonts w:ascii="Book Antiqua" w:hAnsi="Book Antiqua" w:cs="Arial"/>
          <w:color w:val="1F1F1F"/>
          <w:sz w:val="24"/>
          <w:szCs w:val="24"/>
          <w:shd w:val="clear" w:color="auto" w:fill="FFFFFF"/>
        </w:rPr>
        <w:t xml:space="preserve"> for the development of the country</w:t>
      </w:r>
      <w:r w:rsidRPr="000F51EA">
        <w:rPr>
          <w:rFonts w:ascii="Book Antiqua" w:hAnsi="Book Antiqua" w:cs="Arial"/>
          <w:color w:val="1F1F1F"/>
          <w:sz w:val="24"/>
          <w:szCs w:val="24"/>
          <w:shd w:val="clear" w:color="auto" w:fill="FFFFFF"/>
        </w:rPr>
        <w:t>.</w:t>
      </w:r>
    </w:p>
    <w:p w:rsidR="00E51636" w:rsidRPr="00E51636" w:rsidRDefault="00E51636" w:rsidP="00E51636">
      <w:pPr>
        <w:pStyle w:val="NormalWeb"/>
        <w:shd w:val="clear" w:color="auto" w:fill="FFFFFF"/>
        <w:spacing w:before="300" w:beforeAutospacing="0" w:after="300" w:afterAutospacing="0" w:line="276" w:lineRule="auto"/>
        <w:jc w:val="both"/>
        <w:rPr>
          <w:rFonts w:ascii="Book Antiqua" w:hAnsi="Book Antiqua" w:cs="Segoe UI"/>
          <w:color w:val="0D0D0D"/>
          <w:shd w:val="clear" w:color="auto" w:fill="FFFFFF"/>
        </w:rPr>
      </w:pPr>
      <w:r w:rsidRPr="00E51636">
        <w:rPr>
          <w:rFonts w:ascii="Book Antiqua" w:hAnsi="Book Antiqua" w:cs="Segoe UI"/>
          <w:color w:val="0D0D0D"/>
          <w:shd w:val="clear" w:color="auto" w:fill="FFFFFF"/>
        </w:rPr>
        <w:t>Disasters present significant obstacles not only to people's livelihoods but also to the economy. The looming specter of disasters in Bangladesh presents a grim scenario: increasing harm to public, private, and human resources, diminishing production capabilities, and pos</w:t>
      </w:r>
      <w:r w:rsidR="00393C7A">
        <w:rPr>
          <w:rFonts w:ascii="Book Antiqua" w:hAnsi="Book Antiqua" w:cs="Segoe UI"/>
          <w:color w:val="0D0D0D"/>
          <w:shd w:val="clear" w:color="auto" w:fill="FFFFFF"/>
        </w:rPr>
        <w:t>ing challenges to</w:t>
      </w:r>
      <w:r w:rsidRPr="00E51636">
        <w:rPr>
          <w:rFonts w:ascii="Book Antiqua" w:hAnsi="Book Antiqua" w:cs="Segoe UI"/>
          <w:color w:val="0D0D0D"/>
          <w:shd w:val="clear" w:color="auto" w:fill="FFFFFF"/>
        </w:rPr>
        <w:t xml:space="preserve"> the country's ambitions to attain upper-middle-income status by 2031 and developed nation status by 2041. This underscores the vital importance of strong disaster readiness and risk reduction plans. Failing to adequately address the impact of disasters makes it notably harder to attain the Sustainable Development Goals (SDGs) and safeguard Bangladesh's long-term development objectives.</w:t>
      </w:r>
    </w:p>
    <w:p w:rsidR="00E51636" w:rsidRPr="00E51636" w:rsidRDefault="00E51636" w:rsidP="00E51636">
      <w:pPr>
        <w:pStyle w:val="NormalWeb"/>
        <w:shd w:val="clear" w:color="auto" w:fill="FFFFFF"/>
        <w:spacing w:before="300" w:beforeAutospacing="0" w:after="300" w:afterAutospacing="0" w:line="276" w:lineRule="auto"/>
        <w:jc w:val="both"/>
        <w:rPr>
          <w:rFonts w:ascii="Book Antiqua" w:hAnsi="Book Antiqua" w:cs="Segoe UI"/>
          <w:color w:val="0D0D0D"/>
          <w:shd w:val="clear" w:color="auto" w:fill="FFFFFF"/>
        </w:rPr>
      </w:pPr>
      <w:r w:rsidRPr="00E51636">
        <w:rPr>
          <w:rFonts w:ascii="Book Antiqua" w:hAnsi="Book Antiqua" w:cs="Segoe UI"/>
          <w:color w:val="0D0D0D"/>
          <w:shd w:val="clear" w:color="auto" w:fill="FFFFFF"/>
        </w:rPr>
        <w:t xml:space="preserve">Financial mechanisms designed to shield against disasters, known as disaster risk financing, </w:t>
      </w:r>
      <w:r w:rsidR="00393C7A">
        <w:rPr>
          <w:rFonts w:ascii="Book Antiqua" w:hAnsi="Book Antiqua" w:cs="Segoe UI"/>
          <w:color w:val="0D0D0D"/>
          <w:shd w:val="clear" w:color="auto" w:fill="FFFFFF"/>
        </w:rPr>
        <w:t xml:space="preserve">are being </w:t>
      </w:r>
      <w:r w:rsidRPr="00E51636">
        <w:rPr>
          <w:rFonts w:ascii="Book Antiqua" w:hAnsi="Book Antiqua" w:cs="Segoe UI"/>
          <w:color w:val="0D0D0D"/>
          <w:shd w:val="clear" w:color="auto" w:fill="FFFFFF"/>
        </w:rPr>
        <w:t>increasingly utilized in developed nations. However, the implementation of proactive disaster risk financing is notably limited in developing countries like Bangladesh. Drawing from historical data, natural calamities in Bangladesh resulted in economic losses surpassing $10 billion between 2000 and 2013, whereas the total funding available for relief, rehabilitation, and reconstruction during the same period amounted to a mere $2 billion. Estimates suggest that Bangladesh will face an average annual financial impact of approximately $3.2 billion due to cyclones and floods, equivalent to around 2.2% of its gross domestic product.</w:t>
      </w:r>
    </w:p>
    <w:p w:rsidR="000A26FC" w:rsidRPr="00BB1D50" w:rsidRDefault="00BB1D50" w:rsidP="002E35C7">
      <w:pPr>
        <w:pStyle w:val="NoSpacing"/>
        <w:spacing w:line="276" w:lineRule="auto"/>
        <w:jc w:val="both"/>
        <w:rPr>
          <w:rFonts w:ascii="Book Antiqua" w:hAnsi="Book Antiqua" w:cs="Segoe UI"/>
          <w:color w:val="0D0D0D"/>
          <w:sz w:val="24"/>
          <w:szCs w:val="24"/>
          <w:shd w:val="clear" w:color="auto" w:fill="FFFFFF"/>
        </w:rPr>
      </w:pPr>
      <w:r w:rsidRPr="00BB1D50">
        <w:rPr>
          <w:rFonts w:ascii="Book Antiqua" w:hAnsi="Book Antiqua" w:cs="Segoe UI"/>
          <w:color w:val="0D0D0D"/>
          <w:sz w:val="24"/>
          <w:szCs w:val="24"/>
          <w:shd w:val="clear" w:color="auto" w:fill="FFFFFF"/>
        </w:rPr>
        <w:t xml:space="preserve">The government of Bangladesh has instituted measures to bolster resilience and readiness with assistance from various domestic and international </w:t>
      </w:r>
      <w:r w:rsidR="00393C7A">
        <w:rPr>
          <w:rFonts w:ascii="Book Antiqua" w:hAnsi="Book Antiqua" w:cs="Segoe UI"/>
          <w:color w:val="0D0D0D"/>
          <w:sz w:val="24"/>
          <w:szCs w:val="24"/>
          <w:shd w:val="clear" w:color="auto" w:fill="FFFFFF"/>
        </w:rPr>
        <w:t>partner</w:t>
      </w:r>
      <w:r w:rsidRPr="00BB1D50">
        <w:rPr>
          <w:rFonts w:ascii="Book Antiqua" w:hAnsi="Book Antiqua" w:cs="Segoe UI"/>
          <w:color w:val="0D0D0D"/>
          <w:sz w:val="24"/>
          <w:szCs w:val="24"/>
          <w:shd w:val="clear" w:color="auto" w:fill="FFFFFF"/>
        </w:rPr>
        <w:t>s. These efforts encompass early warning systems, community-driven disaster risk reduction projects, and infrastructure enhancements. Nonetheless, the severe aftermath of recent disasters underscores the pressing requirement for investment in risk-oriented financial mechanisms</w:t>
      </w:r>
      <w:r w:rsidR="002E35C7">
        <w:rPr>
          <w:rFonts w:ascii="Book Antiqua" w:hAnsi="Book Antiqua" w:cs="Segoe UI"/>
          <w:color w:val="0D0D0D"/>
          <w:sz w:val="24"/>
          <w:szCs w:val="24"/>
          <w:shd w:val="clear" w:color="auto" w:fill="FFFFFF"/>
        </w:rPr>
        <w:t xml:space="preserve"> through a national strategy</w:t>
      </w:r>
      <w:r w:rsidRPr="00BB1D50">
        <w:rPr>
          <w:rFonts w:ascii="Book Antiqua" w:hAnsi="Book Antiqua" w:cs="Segoe UI"/>
          <w:color w:val="0D0D0D"/>
          <w:sz w:val="24"/>
          <w:szCs w:val="24"/>
          <w:shd w:val="clear" w:color="auto" w:fill="FFFFFF"/>
        </w:rPr>
        <w:t xml:space="preserve">. This approach will fortify Bangladesh's resilience and mitigate future loss of life and property. </w:t>
      </w:r>
      <w:r w:rsidR="002E35C7">
        <w:rPr>
          <w:rFonts w:ascii="Book Antiqua" w:hAnsi="Book Antiqua" w:cs="Segoe UI"/>
          <w:color w:val="0D0D0D"/>
          <w:sz w:val="24"/>
          <w:szCs w:val="24"/>
          <w:shd w:val="clear" w:color="auto" w:fill="FFFFFF"/>
        </w:rPr>
        <w:t>The</w:t>
      </w:r>
      <w:r w:rsidRPr="00BB1D50">
        <w:rPr>
          <w:rFonts w:ascii="Book Antiqua" w:hAnsi="Book Antiqua" w:cs="Segoe UI"/>
          <w:color w:val="0D0D0D"/>
          <w:sz w:val="24"/>
          <w:szCs w:val="24"/>
          <w:shd w:val="clear" w:color="auto" w:fill="FFFFFF"/>
        </w:rPr>
        <w:t xml:space="preserve"> proactive disaster risk financing solutions </w:t>
      </w:r>
      <w:r w:rsidR="002E35C7">
        <w:rPr>
          <w:rFonts w:ascii="Book Antiqua" w:hAnsi="Book Antiqua" w:cs="Segoe UI"/>
          <w:color w:val="0D0D0D"/>
          <w:sz w:val="24"/>
          <w:szCs w:val="24"/>
          <w:shd w:val="clear" w:color="auto" w:fill="FFFFFF"/>
        </w:rPr>
        <w:t xml:space="preserve">will help </w:t>
      </w:r>
      <w:r w:rsidRPr="00BB1D50">
        <w:rPr>
          <w:rFonts w:ascii="Book Antiqua" w:hAnsi="Book Antiqua" w:cs="Segoe UI"/>
          <w:color w:val="0D0D0D"/>
          <w:sz w:val="24"/>
          <w:szCs w:val="24"/>
          <w:shd w:val="clear" w:color="auto" w:fill="FFFFFF"/>
        </w:rPr>
        <w:t xml:space="preserve">to mitigate the economic ramifications of catastrophes. Hence, acknowledging the necessity for a robust and comprehensive strategy to manage the financial fallout of </w:t>
      </w:r>
      <w:r w:rsidR="002E35C7">
        <w:rPr>
          <w:rFonts w:ascii="Book Antiqua" w:hAnsi="Book Antiqua" w:cs="Segoe UI"/>
          <w:color w:val="0D0D0D"/>
          <w:sz w:val="24"/>
          <w:szCs w:val="24"/>
          <w:shd w:val="clear" w:color="auto" w:fill="FFFFFF"/>
        </w:rPr>
        <w:t xml:space="preserve">disasters, the </w:t>
      </w:r>
      <w:r w:rsidRPr="00BB1D50">
        <w:rPr>
          <w:rFonts w:ascii="Book Antiqua" w:hAnsi="Book Antiqua" w:cs="Segoe UI"/>
          <w:color w:val="0D0D0D"/>
          <w:sz w:val="24"/>
          <w:szCs w:val="24"/>
          <w:shd w:val="clear" w:color="auto" w:fill="FFFFFF"/>
        </w:rPr>
        <w:t>National Strategy for Disaster Risk Financing (</w:t>
      </w:r>
      <w:r w:rsidR="006E750A">
        <w:rPr>
          <w:rFonts w:ascii="Book Antiqua" w:hAnsi="Book Antiqua" w:cs="Segoe UI"/>
          <w:color w:val="0D0D0D"/>
          <w:sz w:val="24"/>
          <w:szCs w:val="24"/>
          <w:shd w:val="clear" w:color="auto" w:fill="FFFFFF"/>
        </w:rPr>
        <w:t>DRF</w:t>
      </w:r>
      <w:r w:rsidRPr="00BB1D50">
        <w:rPr>
          <w:rFonts w:ascii="Book Antiqua" w:hAnsi="Book Antiqua" w:cs="Segoe UI"/>
          <w:color w:val="0D0D0D"/>
          <w:sz w:val="24"/>
          <w:szCs w:val="24"/>
          <w:shd w:val="clear" w:color="auto" w:fill="FFFFFF"/>
        </w:rPr>
        <w:t>) has been formulated.</w:t>
      </w:r>
    </w:p>
    <w:p w:rsidR="00BB1D50" w:rsidRDefault="00BB1D50" w:rsidP="008B68FE">
      <w:pPr>
        <w:pStyle w:val="NoSpacing"/>
        <w:spacing w:line="276" w:lineRule="auto"/>
        <w:jc w:val="both"/>
        <w:rPr>
          <w:rFonts w:ascii="Book Antiqua" w:hAnsi="Book Antiqua" w:cs="Segoe UI"/>
          <w:color w:val="000000"/>
          <w:sz w:val="24"/>
          <w:szCs w:val="24"/>
        </w:rPr>
      </w:pPr>
    </w:p>
    <w:p w:rsidR="003F7818" w:rsidRPr="003F7818" w:rsidRDefault="003F7818" w:rsidP="008B68FE">
      <w:pPr>
        <w:pStyle w:val="NoSpacing"/>
        <w:spacing w:line="276" w:lineRule="auto"/>
        <w:jc w:val="both"/>
        <w:rPr>
          <w:rFonts w:ascii="Book Antiqua" w:hAnsi="Book Antiqua" w:cs="Segoe UI"/>
          <w:b/>
          <w:color w:val="000000"/>
          <w:sz w:val="28"/>
          <w:szCs w:val="28"/>
        </w:rPr>
      </w:pPr>
      <w:r w:rsidRPr="003F7818">
        <w:rPr>
          <w:rFonts w:ascii="Book Antiqua" w:hAnsi="Book Antiqua"/>
          <w:b/>
          <w:bCs/>
          <w:sz w:val="28"/>
          <w:szCs w:val="28"/>
        </w:rPr>
        <w:t>II. The Cost of Disaster and Risk Hazards in Bangladesh</w:t>
      </w:r>
    </w:p>
    <w:p w:rsidR="003D0D17" w:rsidRPr="003D0D17" w:rsidRDefault="003D0D17" w:rsidP="003F7818">
      <w:pPr>
        <w:pStyle w:val="NormalWeb"/>
        <w:shd w:val="clear" w:color="auto" w:fill="FFFFFF"/>
        <w:spacing w:before="326" w:beforeAutospacing="0" w:after="326" w:afterAutospacing="0" w:line="276" w:lineRule="auto"/>
        <w:jc w:val="both"/>
        <w:rPr>
          <w:rFonts w:ascii="Book Antiqua" w:hAnsi="Book Antiqua" w:cs="Segoe UI"/>
          <w:color w:val="0D0D0D"/>
          <w:shd w:val="clear" w:color="auto" w:fill="FFFFFF"/>
        </w:rPr>
      </w:pPr>
      <w:r w:rsidRPr="003D0D17">
        <w:rPr>
          <w:rFonts w:ascii="Book Antiqua" w:hAnsi="Book Antiqua" w:cs="Segoe UI"/>
          <w:color w:val="0D0D0D"/>
          <w:shd w:val="clear" w:color="auto" w:fill="FFFFFF"/>
        </w:rPr>
        <w:t>A.</w:t>
      </w:r>
      <w:r w:rsidRPr="003D0D17">
        <w:rPr>
          <w:rFonts w:ascii="Book Antiqua" w:hAnsi="Book Antiqua"/>
          <w:b/>
          <w:bCs/>
        </w:rPr>
        <w:t xml:space="preserve"> Disaster and Risk Hazards</w:t>
      </w:r>
      <w:r>
        <w:rPr>
          <w:rFonts w:ascii="Book Antiqua" w:hAnsi="Book Antiqua"/>
          <w:b/>
          <w:bCs/>
        </w:rPr>
        <w:t xml:space="preserve"> Scenarios</w:t>
      </w:r>
    </w:p>
    <w:p w:rsidR="003F7818" w:rsidRPr="00B93E2F" w:rsidRDefault="003F7818" w:rsidP="003F7818">
      <w:pPr>
        <w:pStyle w:val="NormalWeb"/>
        <w:shd w:val="clear" w:color="auto" w:fill="FFFFFF"/>
        <w:spacing w:before="326" w:beforeAutospacing="0" w:after="326" w:afterAutospacing="0" w:line="276" w:lineRule="auto"/>
        <w:jc w:val="both"/>
        <w:rPr>
          <w:rFonts w:ascii="Book Antiqua" w:hAnsi="Book Antiqua" w:cs="Segoe UI"/>
          <w:color w:val="0D0D0D"/>
          <w:shd w:val="clear" w:color="auto" w:fill="FFFFFF"/>
        </w:rPr>
      </w:pPr>
      <w:r w:rsidRPr="00B93E2F">
        <w:rPr>
          <w:rFonts w:ascii="Book Antiqua" w:hAnsi="Book Antiqua" w:cs="Segoe UI"/>
          <w:color w:val="0D0D0D"/>
          <w:shd w:val="clear" w:color="auto" w:fill="FFFFFF"/>
        </w:rPr>
        <w:t xml:space="preserve">Learning from previous experiences, the strategy utilizes knowledge gained from economic impact assessments of previous disasters in Bangladesh. These assessments </w:t>
      </w:r>
      <w:r w:rsidRPr="00B93E2F">
        <w:rPr>
          <w:rFonts w:ascii="Book Antiqua" w:hAnsi="Book Antiqua" w:cs="Segoe UI"/>
          <w:color w:val="0D0D0D"/>
          <w:shd w:val="clear" w:color="auto" w:fill="FFFFFF"/>
        </w:rPr>
        <w:lastRenderedPageBreak/>
        <w:t>underscore the considerable financial strain imposed on the government and the wide-ranging economic effects of such</w:t>
      </w:r>
      <w:r>
        <w:rPr>
          <w:rFonts w:ascii="Book Antiqua" w:hAnsi="Book Antiqua" w:cs="Segoe UI"/>
          <w:color w:val="0D0D0D"/>
          <w:shd w:val="clear" w:color="auto" w:fill="FFFFFF"/>
        </w:rPr>
        <w:t xml:space="preserve"> occurrences. Acknowledging the</w:t>
      </w:r>
      <w:r w:rsidRPr="00B93E2F">
        <w:rPr>
          <w:rFonts w:ascii="Book Antiqua" w:hAnsi="Book Antiqua" w:cs="Segoe UI"/>
          <w:color w:val="0D0D0D"/>
          <w:shd w:val="clear" w:color="auto" w:fill="FFFFFF"/>
        </w:rPr>
        <w:t xml:space="preserve"> possible </w:t>
      </w:r>
      <w:r>
        <w:rPr>
          <w:rFonts w:ascii="Book Antiqua" w:hAnsi="Book Antiqua" w:cs="Segoe UI"/>
          <w:color w:val="0D0D0D"/>
          <w:shd w:val="clear" w:color="auto" w:fill="FFFFFF"/>
        </w:rPr>
        <w:t>economic and non-economic impacts of various</w:t>
      </w:r>
      <w:r w:rsidRPr="00B93E2F">
        <w:rPr>
          <w:rFonts w:ascii="Book Antiqua" w:hAnsi="Book Antiqua" w:cs="Segoe UI"/>
          <w:color w:val="0D0D0D"/>
          <w:shd w:val="clear" w:color="auto" w:fill="FFFFFF"/>
        </w:rPr>
        <w:t xml:space="preserve"> </w:t>
      </w:r>
      <w:r>
        <w:rPr>
          <w:rFonts w:ascii="Book Antiqua" w:hAnsi="Book Antiqua" w:cs="Segoe UI"/>
          <w:color w:val="0D0D0D"/>
          <w:shd w:val="clear" w:color="auto" w:fill="FFFFFF"/>
        </w:rPr>
        <w:t xml:space="preserve">disasters </w:t>
      </w:r>
      <w:r w:rsidRPr="00B93E2F">
        <w:rPr>
          <w:rFonts w:ascii="Book Antiqua" w:hAnsi="Book Antiqua" w:cs="Segoe UI"/>
          <w:color w:val="0D0D0D"/>
          <w:shd w:val="clear" w:color="auto" w:fill="FFFFFF"/>
        </w:rPr>
        <w:t xml:space="preserve">forms the foundation of </w:t>
      </w:r>
      <w:r>
        <w:rPr>
          <w:rFonts w:ascii="Book Antiqua" w:hAnsi="Book Antiqua" w:cs="Segoe UI"/>
          <w:color w:val="0D0D0D"/>
          <w:shd w:val="clear" w:color="auto" w:fill="FFFFFF"/>
        </w:rPr>
        <w:t>formulat</w:t>
      </w:r>
      <w:r w:rsidRPr="00B93E2F">
        <w:rPr>
          <w:rFonts w:ascii="Book Antiqua" w:hAnsi="Book Antiqua" w:cs="Segoe UI"/>
          <w:color w:val="0D0D0D"/>
          <w:shd w:val="clear" w:color="auto" w:fill="FFFFFF"/>
        </w:rPr>
        <w:t>ing this inclusive Disaster Risk Financing (</w:t>
      </w:r>
      <w:r>
        <w:rPr>
          <w:rFonts w:ascii="Book Antiqua" w:hAnsi="Book Antiqua" w:cs="Segoe UI"/>
          <w:color w:val="0D0D0D"/>
          <w:shd w:val="clear" w:color="auto" w:fill="FFFFFF"/>
        </w:rPr>
        <w:t>DRF</w:t>
      </w:r>
      <w:r w:rsidRPr="00B93E2F">
        <w:rPr>
          <w:rFonts w:ascii="Book Antiqua" w:hAnsi="Book Antiqua" w:cs="Segoe UI"/>
          <w:color w:val="0D0D0D"/>
          <w:shd w:val="clear" w:color="auto" w:fill="FFFFFF"/>
        </w:rPr>
        <w:t>) strategy.</w:t>
      </w:r>
    </w:p>
    <w:p w:rsidR="003F7818" w:rsidRDefault="003F7818" w:rsidP="003F7818">
      <w:pPr>
        <w:pStyle w:val="NormalWeb"/>
        <w:shd w:val="clear" w:color="auto" w:fill="FFFFFF"/>
        <w:spacing w:before="326" w:beforeAutospacing="0" w:after="326" w:afterAutospacing="0" w:line="276" w:lineRule="auto"/>
        <w:jc w:val="both"/>
        <w:rPr>
          <w:rFonts w:ascii="Book Antiqua" w:hAnsi="Book Antiqua" w:cs="Segoe UI"/>
          <w:color w:val="0D0D0D"/>
          <w:shd w:val="clear" w:color="auto" w:fill="FFFFFF"/>
        </w:rPr>
      </w:pPr>
      <w:r w:rsidRPr="00B93E2F">
        <w:rPr>
          <w:rFonts w:ascii="Book Antiqua" w:hAnsi="Book Antiqua" w:cs="Segoe UI"/>
          <w:color w:val="0D0D0D"/>
          <w:shd w:val="clear" w:color="auto" w:fill="FFFFFF"/>
        </w:rPr>
        <w:t xml:space="preserve">An essential component of every </w:t>
      </w:r>
      <w:r>
        <w:rPr>
          <w:rFonts w:ascii="Book Antiqua" w:hAnsi="Book Antiqua" w:cs="Segoe UI"/>
          <w:color w:val="0D0D0D"/>
          <w:shd w:val="clear" w:color="auto" w:fill="FFFFFF"/>
        </w:rPr>
        <w:t>DRF</w:t>
      </w:r>
      <w:r w:rsidRPr="00B93E2F">
        <w:rPr>
          <w:rFonts w:ascii="Book Antiqua" w:hAnsi="Book Antiqua" w:cs="Segoe UI"/>
          <w:color w:val="0D0D0D"/>
          <w:shd w:val="clear" w:color="auto" w:fill="FFFFFF"/>
        </w:rPr>
        <w:t xml:space="preserve"> strategy involves conducting comprehensive risk assessments and economic impact evaluations. Regrettably, Bangladesh confronts a variety of natural disasters </w:t>
      </w:r>
      <w:r>
        <w:rPr>
          <w:rFonts w:ascii="Book Antiqua" w:hAnsi="Book Antiqua" w:cs="Segoe UI"/>
          <w:color w:val="0D0D0D"/>
          <w:shd w:val="clear" w:color="auto" w:fill="FFFFFF"/>
        </w:rPr>
        <w:t xml:space="preserve">every year </w:t>
      </w:r>
      <w:r w:rsidRPr="00B93E2F">
        <w:rPr>
          <w:rFonts w:ascii="Book Antiqua" w:hAnsi="Book Antiqua" w:cs="Segoe UI"/>
          <w:color w:val="0D0D0D"/>
          <w:shd w:val="clear" w:color="auto" w:fill="FFFFFF"/>
        </w:rPr>
        <w:t>that have</w:t>
      </w:r>
      <w:r>
        <w:rPr>
          <w:rFonts w:ascii="Book Antiqua" w:hAnsi="Book Antiqua" w:cs="Segoe UI"/>
          <w:color w:val="0D0D0D"/>
          <w:shd w:val="clear" w:color="auto" w:fill="FFFFFF"/>
        </w:rPr>
        <w:t xml:space="preserve"> been</w:t>
      </w:r>
      <w:r w:rsidRPr="00B93E2F">
        <w:rPr>
          <w:rFonts w:ascii="Book Antiqua" w:hAnsi="Book Antiqua" w:cs="Segoe UI"/>
          <w:color w:val="0D0D0D"/>
          <w:shd w:val="clear" w:color="auto" w:fill="FFFFFF"/>
        </w:rPr>
        <w:t xml:space="preserve"> </w:t>
      </w:r>
      <w:r>
        <w:rPr>
          <w:rFonts w:ascii="Book Antiqua" w:hAnsi="Book Antiqua" w:cs="Segoe UI"/>
          <w:color w:val="0D0D0D"/>
          <w:shd w:val="clear" w:color="auto" w:fill="FFFFFF"/>
        </w:rPr>
        <w:t>threatening the</w:t>
      </w:r>
      <w:r w:rsidRPr="00B93E2F">
        <w:rPr>
          <w:rFonts w:ascii="Book Antiqua" w:hAnsi="Book Antiqua" w:cs="Segoe UI"/>
          <w:color w:val="0D0D0D"/>
          <w:shd w:val="clear" w:color="auto" w:fill="FFFFFF"/>
        </w:rPr>
        <w:t xml:space="preserve"> economic </w:t>
      </w:r>
      <w:r>
        <w:rPr>
          <w:rFonts w:ascii="Book Antiqua" w:hAnsi="Book Antiqua" w:cs="Segoe UI"/>
          <w:color w:val="0D0D0D"/>
          <w:shd w:val="clear" w:color="auto" w:fill="FFFFFF"/>
        </w:rPr>
        <w:t>progress of the country</w:t>
      </w:r>
      <w:r w:rsidRPr="00B93E2F">
        <w:rPr>
          <w:rFonts w:ascii="Book Antiqua" w:hAnsi="Book Antiqua" w:cs="Segoe UI"/>
          <w:color w:val="0D0D0D"/>
          <w:shd w:val="clear" w:color="auto" w:fill="FFFFFF"/>
        </w:rPr>
        <w:t>. Cyclones, for instance, have the potential to significantly affect agriculture, infrastructure, and livelihoods. The Cyclone Sidr in 2007 serves as a vivid illustration, resulting in approximately $1.7 billion in damages, devastating the agricultural sector, demolishing homes, and disrupting vital networks.</w:t>
      </w:r>
    </w:p>
    <w:p w:rsidR="003F7818" w:rsidRDefault="003F7818" w:rsidP="003F7818">
      <w:pPr>
        <w:pStyle w:val="NoSpacing"/>
        <w:rPr>
          <w:rFonts w:ascii="Book Antiqua" w:hAnsi="Book Antiqua"/>
        </w:rPr>
      </w:pPr>
      <w:r w:rsidRPr="00F33385">
        <w:rPr>
          <w:rFonts w:ascii="Book Antiqua" w:hAnsi="Book Antiqua"/>
          <w:color w:val="000000"/>
        </w:rPr>
        <w:t xml:space="preserve"> </w:t>
      </w:r>
      <w:r w:rsidRPr="00F33385">
        <w:rPr>
          <w:rFonts w:ascii="Book Antiqua" w:hAnsi="Book Antiqua"/>
        </w:rPr>
        <w:t>Recent Major Disasters in Bangladesh, 1991 – 2023</w:t>
      </w:r>
      <w:r w:rsidRPr="00F33385">
        <w:rPr>
          <w:rStyle w:val="FootnoteReference"/>
          <w:rFonts w:ascii="Book Antiqua" w:hAnsi="Book Antiqua"/>
        </w:rPr>
        <w:footnoteReference w:id="2"/>
      </w:r>
    </w:p>
    <w:p w:rsidR="0040461D" w:rsidRPr="006B2A68" w:rsidRDefault="0040461D" w:rsidP="0040461D">
      <w:pPr>
        <w:pStyle w:val="NoSpacing"/>
        <w:rPr>
          <w:rFonts w:ascii="Book Antiqua" w:hAnsi="Book Antiqua"/>
          <w:sz w:val="8"/>
          <w:szCs w:val="24"/>
        </w:rPr>
      </w:pPr>
    </w:p>
    <w:tbl>
      <w:tblPr>
        <w:tblW w:w="10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88"/>
        <w:gridCol w:w="1980"/>
        <w:gridCol w:w="2070"/>
        <w:gridCol w:w="2156"/>
        <w:gridCol w:w="2704"/>
      </w:tblGrid>
      <w:tr w:rsidR="0040461D" w:rsidRPr="00C23FE8" w:rsidTr="009768BD">
        <w:trPr>
          <w:tblHeader/>
        </w:trPr>
        <w:tc>
          <w:tcPr>
            <w:tcW w:w="1188" w:type="dxa"/>
          </w:tcPr>
          <w:p w:rsidR="0040461D" w:rsidRPr="00C23FE8" w:rsidRDefault="0040461D" w:rsidP="009768BD">
            <w:pPr>
              <w:jc w:val="both"/>
              <w:rPr>
                <w:rFonts w:ascii="Book Antiqua" w:hAnsi="Book Antiqua"/>
                <w:b/>
              </w:rPr>
            </w:pPr>
            <w:r w:rsidRPr="00C23FE8">
              <w:rPr>
                <w:rFonts w:ascii="Book Antiqua" w:hAnsi="Book Antiqua"/>
                <w:b/>
              </w:rPr>
              <w:t>Year</w:t>
            </w:r>
          </w:p>
        </w:tc>
        <w:tc>
          <w:tcPr>
            <w:tcW w:w="1980" w:type="dxa"/>
          </w:tcPr>
          <w:p w:rsidR="0040461D" w:rsidRPr="00C23FE8" w:rsidRDefault="0040461D" w:rsidP="009768BD">
            <w:pPr>
              <w:jc w:val="both"/>
              <w:rPr>
                <w:rFonts w:ascii="Book Antiqua" w:hAnsi="Book Antiqua"/>
                <w:b/>
              </w:rPr>
            </w:pPr>
            <w:r w:rsidRPr="00C23FE8">
              <w:rPr>
                <w:rFonts w:ascii="Book Antiqua" w:hAnsi="Book Antiqua"/>
                <w:b/>
              </w:rPr>
              <w:t>Nature of Disaster</w:t>
            </w:r>
          </w:p>
        </w:tc>
        <w:tc>
          <w:tcPr>
            <w:tcW w:w="2070" w:type="dxa"/>
          </w:tcPr>
          <w:p w:rsidR="0040461D" w:rsidRPr="00C23FE8" w:rsidRDefault="0040461D" w:rsidP="0066757F">
            <w:pPr>
              <w:jc w:val="center"/>
              <w:rPr>
                <w:rFonts w:ascii="Book Antiqua" w:hAnsi="Book Antiqua"/>
                <w:b/>
              </w:rPr>
            </w:pPr>
            <w:r w:rsidRPr="00C23FE8">
              <w:rPr>
                <w:rFonts w:ascii="Book Antiqua" w:hAnsi="Book Antiqua"/>
                <w:b/>
              </w:rPr>
              <w:t>Death Toll</w:t>
            </w:r>
          </w:p>
        </w:tc>
        <w:tc>
          <w:tcPr>
            <w:tcW w:w="2156" w:type="dxa"/>
          </w:tcPr>
          <w:p w:rsidR="0040461D" w:rsidRPr="00C23FE8" w:rsidRDefault="0040461D" w:rsidP="0066757F">
            <w:pPr>
              <w:jc w:val="center"/>
              <w:rPr>
                <w:rFonts w:ascii="Book Antiqua" w:hAnsi="Book Antiqua"/>
                <w:b/>
              </w:rPr>
            </w:pPr>
            <w:r w:rsidRPr="00C23FE8">
              <w:rPr>
                <w:rFonts w:ascii="Book Antiqua" w:hAnsi="Book Antiqua"/>
                <w:b/>
              </w:rPr>
              <w:t>Total Affected People</w:t>
            </w:r>
          </w:p>
        </w:tc>
        <w:tc>
          <w:tcPr>
            <w:tcW w:w="2704" w:type="dxa"/>
          </w:tcPr>
          <w:p w:rsidR="0040461D" w:rsidRPr="00C23FE8" w:rsidRDefault="0040461D" w:rsidP="0066757F">
            <w:pPr>
              <w:jc w:val="center"/>
              <w:rPr>
                <w:rFonts w:ascii="Book Antiqua" w:hAnsi="Book Antiqua"/>
                <w:b/>
              </w:rPr>
            </w:pPr>
            <w:r w:rsidRPr="00C23FE8">
              <w:rPr>
                <w:rFonts w:ascii="Book Antiqua" w:hAnsi="Book Antiqua"/>
                <w:b/>
              </w:rPr>
              <w:t>Economic Damage</w:t>
            </w:r>
          </w:p>
        </w:tc>
      </w:tr>
      <w:tr w:rsidR="0040461D" w:rsidRPr="00C23FE8" w:rsidTr="009768BD">
        <w:tc>
          <w:tcPr>
            <w:tcW w:w="1188" w:type="dxa"/>
          </w:tcPr>
          <w:p w:rsidR="0040461D" w:rsidRPr="00C23FE8" w:rsidRDefault="0040461D" w:rsidP="009768BD">
            <w:pPr>
              <w:rPr>
                <w:rFonts w:ascii="Book Antiqua" w:hAnsi="Book Antiqua"/>
              </w:rPr>
            </w:pPr>
            <w:r w:rsidRPr="00C23FE8">
              <w:rPr>
                <w:rFonts w:ascii="Book Antiqua" w:hAnsi="Book Antiqua"/>
              </w:rPr>
              <w:t>1991</w:t>
            </w:r>
          </w:p>
        </w:tc>
        <w:tc>
          <w:tcPr>
            <w:tcW w:w="1980" w:type="dxa"/>
          </w:tcPr>
          <w:p w:rsidR="0040461D" w:rsidRPr="00C23FE8" w:rsidRDefault="0040461D" w:rsidP="009768BD">
            <w:pPr>
              <w:rPr>
                <w:rFonts w:ascii="Book Antiqua" w:hAnsi="Book Antiqua"/>
              </w:rPr>
            </w:pPr>
            <w:r w:rsidRPr="00C23FE8">
              <w:rPr>
                <w:rFonts w:ascii="Book Antiqua" w:hAnsi="Book Antiqua"/>
              </w:rPr>
              <w:t>Cyclone</w:t>
            </w:r>
          </w:p>
        </w:tc>
        <w:tc>
          <w:tcPr>
            <w:tcW w:w="2070" w:type="dxa"/>
          </w:tcPr>
          <w:p w:rsidR="0040461D" w:rsidRPr="00C23FE8" w:rsidRDefault="0040461D" w:rsidP="0066757F">
            <w:pPr>
              <w:jc w:val="center"/>
              <w:rPr>
                <w:rFonts w:ascii="Book Antiqua" w:hAnsi="Book Antiqua"/>
              </w:rPr>
            </w:pPr>
            <w:r>
              <w:rPr>
                <w:rFonts w:ascii="Book Antiqua" w:hAnsi="Book Antiqua"/>
              </w:rPr>
              <w:t>138958</w:t>
            </w:r>
          </w:p>
        </w:tc>
        <w:tc>
          <w:tcPr>
            <w:tcW w:w="2156" w:type="dxa"/>
          </w:tcPr>
          <w:p w:rsidR="0040461D" w:rsidRPr="00C23FE8" w:rsidRDefault="0040461D" w:rsidP="0066757F">
            <w:pPr>
              <w:jc w:val="center"/>
              <w:rPr>
                <w:rFonts w:ascii="Book Antiqua" w:hAnsi="Book Antiqua"/>
              </w:rPr>
            </w:pPr>
            <w:r>
              <w:rPr>
                <w:rFonts w:ascii="Book Antiqua" w:hAnsi="Book Antiqua"/>
              </w:rPr>
              <w:t>13919504</w:t>
            </w:r>
          </w:p>
        </w:tc>
        <w:tc>
          <w:tcPr>
            <w:tcW w:w="2704" w:type="dxa"/>
          </w:tcPr>
          <w:tbl>
            <w:tblPr>
              <w:tblW w:w="0" w:type="auto"/>
              <w:tblBorders>
                <w:top w:val="nil"/>
                <w:left w:val="nil"/>
                <w:bottom w:val="nil"/>
                <w:right w:val="nil"/>
              </w:tblBorders>
              <w:tblLook w:val="0000"/>
            </w:tblPr>
            <w:tblGrid>
              <w:gridCol w:w="2488"/>
            </w:tblGrid>
            <w:tr w:rsidR="0040461D" w:rsidRPr="008F1E2D" w:rsidTr="009768BD">
              <w:trPr>
                <w:trHeight w:val="111"/>
              </w:trPr>
              <w:tc>
                <w:tcPr>
                  <w:tcW w:w="0" w:type="auto"/>
                </w:tcPr>
                <w:p w:rsidR="0040461D" w:rsidRPr="008F1E2D" w:rsidRDefault="0040461D" w:rsidP="0066757F">
                  <w:pPr>
                    <w:autoSpaceDE w:val="0"/>
                    <w:autoSpaceDN w:val="0"/>
                    <w:adjustRightInd w:val="0"/>
                    <w:spacing w:after="0" w:line="240" w:lineRule="auto"/>
                    <w:jc w:val="center"/>
                    <w:rPr>
                      <w:rFonts w:ascii="Book Antiqua" w:hAnsi="Book Antiqua" w:cs="Book Antiqua"/>
                      <w:color w:val="000000"/>
                    </w:rPr>
                  </w:pPr>
                  <w:r w:rsidRPr="008F1E2D">
                    <w:rPr>
                      <w:rFonts w:ascii="Book Antiqua" w:hAnsi="Book Antiqua" w:cs="Book Antiqua"/>
                      <w:color w:val="000000"/>
                    </w:rPr>
                    <w:t>1,780,000 million (USD)</w:t>
                  </w:r>
                </w:p>
              </w:tc>
            </w:tr>
          </w:tbl>
          <w:p w:rsidR="0040461D" w:rsidRPr="00C23FE8" w:rsidRDefault="0040461D" w:rsidP="0066757F">
            <w:pPr>
              <w:jc w:val="center"/>
              <w:rPr>
                <w:rFonts w:ascii="Book Antiqua" w:hAnsi="Book Antiqua"/>
              </w:rPr>
            </w:pPr>
          </w:p>
        </w:tc>
      </w:tr>
      <w:tr w:rsidR="0040461D" w:rsidRPr="00C23FE8" w:rsidTr="009768BD">
        <w:tc>
          <w:tcPr>
            <w:tcW w:w="1188" w:type="dxa"/>
          </w:tcPr>
          <w:p w:rsidR="0040461D" w:rsidRPr="00C23FE8" w:rsidRDefault="0040461D" w:rsidP="009768BD">
            <w:pPr>
              <w:rPr>
                <w:rFonts w:ascii="Book Antiqua" w:hAnsi="Book Antiqua"/>
              </w:rPr>
            </w:pPr>
            <w:r>
              <w:rPr>
                <w:rFonts w:ascii="Book Antiqua" w:hAnsi="Book Antiqua"/>
              </w:rPr>
              <w:t>1994</w:t>
            </w:r>
          </w:p>
        </w:tc>
        <w:tc>
          <w:tcPr>
            <w:tcW w:w="1980" w:type="dxa"/>
          </w:tcPr>
          <w:p w:rsidR="0040461D" w:rsidRPr="00C23FE8" w:rsidRDefault="0040461D" w:rsidP="009768BD">
            <w:pPr>
              <w:rPr>
                <w:rFonts w:ascii="Book Antiqua" w:hAnsi="Book Antiqua"/>
              </w:rPr>
            </w:pPr>
            <w:r w:rsidRPr="00C23FE8">
              <w:rPr>
                <w:rFonts w:ascii="Book Antiqua" w:hAnsi="Book Antiqua"/>
              </w:rPr>
              <w:t>Cyclone</w:t>
            </w:r>
          </w:p>
        </w:tc>
        <w:tc>
          <w:tcPr>
            <w:tcW w:w="2070" w:type="dxa"/>
          </w:tcPr>
          <w:p w:rsidR="0040461D" w:rsidRPr="00C23FE8" w:rsidRDefault="0040461D" w:rsidP="0066757F">
            <w:pPr>
              <w:jc w:val="center"/>
              <w:rPr>
                <w:rFonts w:ascii="Book Antiqua" w:hAnsi="Book Antiqua"/>
              </w:rPr>
            </w:pPr>
            <w:r>
              <w:rPr>
                <w:rFonts w:ascii="Book Antiqua" w:hAnsi="Book Antiqua"/>
              </w:rPr>
              <w:t>134</w:t>
            </w:r>
          </w:p>
        </w:tc>
        <w:tc>
          <w:tcPr>
            <w:tcW w:w="2156" w:type="dxa"/>
          </w:tcPr>
          <w:p w:rsidR="0040461D" w:rsidRPr="00C23FE8" w:rsidRDefault="0040461D" w:rsidP="0066757F">
            <w:pPr>
              <w:jc w:val="center"/>
              <w:rPr>
                <w:rFonts w:ascii="Book Antiqua" w:hAnsi="Book Antiqua"/>
              </w:rPr>
            </w:pPr>
            <w:r>
              <w:rPr>
                <w:rFonts w:ascii="Book Antiqua" w:hAnsi="Book Antiqua"/>
              </w:rPr>
              <w:t>422020</w:t>
            </w: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Default="0040461D" w:rsidP="009768BD">
            <w:pPr>
              <w:rPr>
                <w:rFonts w:ascii="Book Antiqua" w:hAnsi="Book Antiqua"/>
              </w:rPr>
            </w:pPr>
            <w:r>
              <w:rPr>
                <w:rFonts w:ascii="Book Antiqua" w:hAnsi="Book Antiqua"/>
              </w:rPr>
              <w:t>1995</w:t>
            </w:r>
          </w:p>
        </w:tc>
        <w:tc>
          <w:tcPr>
            <w:tcW w:w="1980" w:type="dxa"/>
          </w:tcPr>
          <w:p w:rsidR="0040461D" w:rsidRPr="00C23FE8" w:rsidRDefault="0040461D" w:rsidP="009768BD">
            <w:pPr>
              <w:rPr>
                <w:rFonts w:ascii="Book Antiqua" w:hAnsi="Book Antiqua"/>
              </w:rPr>
            </w:pPr>
            <w:r w:rsidRPr="00C23FE8">
              <w:rPr>
                <w:rFonts w:ascii="Book Antiqua" w:hAnsi="Book Antiqua"/>
              </w:rPr>
              <w:t>Cyclone</w:t>
            </w:r>
          </w:p>
        </w:tc>
        <w:tc>
          <w:tcPr>
            <w:tcW w:w="2070" w:type="dxa"/>
          </w:tcPr>
          <w:p w:rsidR="0040461D" w:rsidRDefault="0040461D" w:rsidP="0066757F">
            <w:pPr>
              <w:jc w:val="center"/>
              <w:rPr>
                <w:rFonts w:ascii="Book Antiqua" w:hAnsi="Book Antiqua"/>
              </w:rPr>
            </w:pPr>
            <w:r>
              <w:rPr>
                <w:rFonts w:ascii="Book Antiqua" w:hAnsi="Book Antiqua"/>
              </w:rPr>
              <w:t>91</w:t>
            </w:r>
          </w:p>
        </w:tc>
        <w:tc>
          <w:tcPr>
            <w:tcW w:w="2156" w:type="dxa"/>
          </w:tcPr>
          <w:p w:rsidR="0040461D" w:rsidRDefault="0040461D" w:rsidP="0066757F">
            <w:pPr>
              <w:jc w:val="center"/>
              <w:rPr>
                <w:rFonts w:ascii="Book Antiqua" w:hAnsi="Book Antiqua"/>
              </w:rPr>
            </w:pPr>
            <w:r>
              <w:rPr>
                <w:rFonts w:ascii="Book Antiqua" w:hAnsi="Book Antiqua"/>
              </w:rPr>
              <w:t>305953</w:t>
            </w: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Pr="00C23FE8" w:rsidRDefault="0040461D" w:rsidP="009768BD">
            <w:pPr>
              <w:rPr>
                <w:rFonts w:ascii="Book Antiqua" w:hAnsi="Book Antiqua"/>
              </w:rPr>
            </w:pPr>
            <w:r w:rsidRPr="00C23FE8">
              <w:rPr>
                <w:rFonts w:ascii="Book Antiqua" w:hAnsi="Book Antiqua"/>
              </w:rPr>
              <w:t>1996</w:t>
            </w:r>
          </w:p>
        </w:tc>
        <w:tc>
          <w:tcPr>
            <w:tcW w:w="1980" w:type="dxa"/>
          </w:tcPr>
          <w:p w:rsidR="0040461D" w:rsidRPr="00C23FE8" w:rsidRDefault="0040461D" w:rsidP="009768BD">
            <w:pPr>
              <w:rPr>
                <w:rFonts w:ascii="Book Antiqua" w:hAnsi="Book Antiqua"/>
              </w:rPr>
            </w:pPr>
            <w:r w:rsidRPr="00C23FE8">
              <w:rPr>
                <w:rFonts w:ascii="Book Antiqua" w:hAnsi="Book Antiqua"/>
              </w:rPr>
              <w:t>Cyclone</w:t>
            </w:r>
          </w:p>
        </w:tc>
        <w:tc>
          <w:tcPr>
            <w:tcW w:w="2070" w:type="dxa"/>
          </w:tcPr>
          <w:p w:rsidR="0040461D" w:rsidRPr="00C23FE8" w:rsidRDefault="0040461D" w:rsidP="0066757F">
            <w:pPr>
              <w:jc w:val="center"/>
              <w:rPr>
                <w:rFonts w:ascii="Book Antiqua" w:hAnsi="Book Antiqua"/>
              </w:rPr>
            </w:pPr>
            <w:r>
              <w:rPr>
                <w:rFonts w:ascii="Book Antiqua" w:hAnsi="Book Antiqua"/>
              </w:rPr>
              <w:t>545</w:t>
            </w:r>
          </w:p>
        </w:tc>
        <w:tc>
          <w:tcPr>
            <w:tcW w:w="2156" w:type="dxa"/>
          </w:tcPr>
          <w:p w:rsidR="0040461D" w:rsidRPr="00C23FE8" w:rsidRDefault="0040461D" w:rsidP="0066757F">
            <w:pPr>
              <w:jc w:val="center"/>
              <w:rPr>
                <w:rFonts w:ascii="Book Antiqua" w:hAnsi="Book Antiqua"/>
              </w:rPr>
            </w:pPr>
            <w:r>
              <w:rPr>
                <w:rFonts w:ascii="Book Antiqua" w:hAnsi="Book Antiqua"/>
              </w:rPr>
              <w:t>81162</w:t>
            </w: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Pr="00C23FE8" w:rsidRDefault="0040461D" w:rsidP="009768BD">
            <w:pPr>
              <w:rPr>
                <w:rFonts w:ascii="Book Antiqua" w:hAnsi="Book Antiqua"/>
              </w:rPr>
            </w:pPr>
            <w:r>
              <w:rPr>
                <w:rFonts w:ascii="Book Antiqua" w:hAnsi="Book Antiqua"/>
              </w:rPr>
              <w:t>1997</w:t>
            </w:r>
          </w:p>
        </w:tc>
        <w:tc>
          <w:tcPr>
            <w:tcW w:w="1980" w:type="dxa"/>
          </w:tcPr>
          <w:p w:rsidR="0040461D" w:rsidRPr="00C23FE8" w:rsidRDefault="0040461D" w:rsidP="009768BD">
            <w:pPr>
              <w:rPr>
                <w:rFonts w:ascii="Book Antiqua" w:hAnsi="Book Antiqua"/>
              </w:rPr>
            </w:pPr>
            <w:r w:rsidRPr="00C23FE8">
              <w:rPr>
                <w:rFonts w:ascii="Book Antiqua" w:hAnsi="Book Antiqua"/>
              </w:rPr>
              <w:t>Cyclone</w:t>
            </w:r>
          </w:p>
        </w:tc>
        <w:tc>
          <w:tcPr>
            <w:tcW w:w="2070" w:type="dxa"/>
          </w:tcPr>
          <w:p w:rsidR="0040461D" w:rsidRDefault="0040461D" w:rsidP="0066757F">
            <w:pPr>
              <w:jc w:val="center"/>
              <w:rPr>
                <w:rFonts w:ascii="Book Antiqua" w:hAnsi="Book Antiqua"/>
              </w:rPr>
            </w:pPr>
            <w:r>
              <w:rPr>
                <w:rFonts w:ascii="Book Antiqua" w:hAnsi="Book Antiqua"/>
              </w:rPr>
              <w:t>127</w:t>
            </w:r>
          </w:p>
        </w:tc>
        <w:tc>
          <w:tcPr>
            <w:tcW w:w="2156" w:type="dxa"/>
          </w:tcPr>
          <w:p w:rsidR="0040461D" w:rsidRDefault="0040461D" w:rsidP="0066757F">
            <w:pPr>
              <w:jc w:val="center"/>
              <w:rPr>
                <w:rFonts w:ascii="Book Antiqua" w:hAnsi="Book Antiqua"/>
              </w:rPr>
            </w:pPr>
            <w:r>
              <w:rPr>
                <w:rFonts w:ascii="Book Antiqua" w:hAnsi="Book Antiqua"/>
              </w:rPr>
              <w:t>3784916</w:t>
            </w: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Default="0040461D" w:rsidP="009768BD">
            <w:pPr>
              <w:rPr>
                <w:rFonts w:ascii="Book Antiqua" w:hAnsi="Book Antiqua"/>
              </w:rPr>
            </w:pPr>
            <w:r>
              <w:rPr>
                <w:rFonts w:ascii="Book Antiqua" w:hAnsi="Book Antiqua"/>
              </w:rPr>
              <w:t>1993</w:t>
            </w:r>
          </w:p>
        </w:tc>
        <w:tc>
          <w:tcPr>
            <w:tcW w:w="1980" w:type="dxa"/>
          </w:tcPr>
          <w:p w:rsidR="0040461D" w:rsidRPr="00C23FE8" w:rsidRDefault="0040461D" w:rsidP="009768BD">
            <w:pPr>
              <w:rPr>
                <w:rFonts w:ascii="Book Antiqua" w:hAnsi="Book Antiqua"/>
              </w:rPr>
            </w:pPr>
            <w:r w:rsidRPr="00C23FE8">
              <w:rPr>
                <w:rFonts w:ascii="Book Antiqua" w:hAnsi="Book Antiqua"/>
              </w:rPr>
              <w:t>Flood</w:t>
            </w:r>
          </w:p>
        </w:tc>
        <w:tc>
          <w:tcPr>
            <w:tcW w:w="2070" w:type="dxa"/>
          </w:tcPr>
          <w:p w:rsidR="0040461D" w:rsidRDefault="0040461D" w:rsidP="0066757F">
            <w:pPr>
              <w:jc w:val="center"/>
              <w:rPr>
                <w:rFonts w:ascii="Book Antiqua" w:hAnsi="Book Antiqua"/>
              </w:rPr>
            </w:pPr>
            <w:r>
              <w:rPr>
                <w:rFonts w:ascii="Book Antiqua" w:hAnsi="Book Antiqua"/>
              </w:rPr>
              <w:t>162</w:t>
            </w:r>
          </w:p>
        </w:tc>
        <w:tc>
          <w:tcPr>
            <w:tcW w:w="2156" w:type="dxa"/>
          </w:tcPr>
          <w:p w:rsidR="0040461D" w:rsidRDefault="0040461D" w:rsidP="0066757F">
            <w:pPr>
              <w:jc w:val="center"/>
              <w:rPr>
                <w:rFonts w:ascii="Book Antiqua" w:hAnsi="Book Antiqua"/>
              </w:rPr>
            </w:pPr>
            <w:r>
              <w:rPr>
                <w:rFonts w:ascii="Book Antiqua" w:hAnsi="Book Antiqua"/>
              </w:rPr>
              <w:t>11559586</w:t>
            </w: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Default="0040461D" w:rsidP="009768BD">
            <w:pPr>
              <w:rPr>
                <w:rFonts w:ascii="Book Antiqua" w:hAnsi="Book Antiqua"/>
              </w:rPr>
            </w:pPr>
            <w:r>
              <w:rPr>
                <w:rFonts w:ascii="Book Antiqua" w:hAnsi="Book Antiqua"/>
              </w:rPr>
              <w:t>1994</w:t>
            </w:r>
          </w:p>
        </w:tc>
        <w:tc>
          <w:tcPr>
            <w:tcW w:w="1980" w:type="dxa"/>
          </w:tcPr>
          <w:p w:rsidR="0040461D" w:rsidRPr="00C23FE8" w:rsidRDefault="0040461D" w:rsidP="009768BD">
            <w:pPr>
              <w:rPr>
                <w:rFonts w:ascii="Book Antiqua" w:hAnsi="Book Antiqua"/>
              </w:rPr>
            </w:pPr>
            <w:r w:rsidRPr="00C23FE8">
              <w:rPr>
                <w:rFonts w:ascii="Book Antiqua" w:hAnsi="Book Antiqua"/>
              </w:rPr>
              <w:t>Flood</w:t>
            </w:r>
          </w:p>
        </w:tc>
        <w:tc>
          <w:tcPr>
            <w:tcW w:w="2070" w:type="dxa"/>
          </w:tcPr>
          <w:p w:rsidR="0040461D" w:rsidRDefault="0040461D" w:rsidP="0066757F">
            <w:pPr>
              <w:jc w:val="center"/>
              <w:rPr>
                <w:rFonts w:ascii="Book Antiqua" w:hAnsi="Book Antiqua"/>
              </w:rPr>
            </w:pPr>
            <w:r>
              <w:rPr>
                <w:rFonts w:ascii="Book Antiqua" w:hAnsi="Book Antiqua"/>
              </w:rPr>
              <w:t>10</w:t>
            </w:r>
          </w:p>
        </w:tc>
        <w:tc>
          <w:tcPr>
            <w:tcW w:w="2156" w:type="dxa"/>
          </w:tcPr>
          <w:p w:rsidR="0040461D" w:rsidRDefault="0040461D" w:rsidP="0066757F">
            <w:pPr>
              <w:jc w:val="center"/>
              <w:rPr>
                <w:rFonts w:ascii="Book Antiqua" w:hAnsi="Book Antiqua"/>
              </w:rPr>
            </w:pPr>
            <w:r>
              <w:rPr>
                <w:rFonts w:ascii="Book Antiqua" w:hAnsi="Book Antiqua"/>
              </w:rPr>
              <w:t>553467</w:t>
            </w: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Default="0040461D" w:rsidP="009768BD">
            <w:pPr>
              <w:rPr>
                <w:rFonts w:ascii="Book Antiqua" w:hAnsi="Book Antiqua"/>
              </w:rPr>
            </w:pPr>
            <w:r>
              <w:rPr>
                <w:rFonts w:ascii="Book Antiqua" w:hAnsi="Book Antiqua"/>
              </w:rPr>
              <w:t>1995</w:t>
            </w:r>
          </w:p>
        </w:tc>
        <w:tc>
          <w:tcPr>
            <w:tcW w:w="1980" w:type="dxa"/>
          </w:tcPr>
          <w:p w:rsidR="0040461D" w:rsidRPr="00C23FE8" w:rsidRDefault="0040461D" w:rsidP="009768BD">
            <w:pPr>
              <w:rPr>
                <w:rFonts w:ascii="Book Antiqua" w:hAnsi="Book Antiqua"/>
              </w:rPr>
            </w:pPr>
            <w:r w:rsidRPr="00C23FE8">
              <w:rPr>
                <w:rFonts w:ascii="Book Antiqua" w:hAnsi="Book Antiqua"/>
              </w:rPr>
              <w:t>Flood</w:t>
            </w:r>
          </w:p>
        </w:tc>
        <w:tc>
          <w:tcPr>
            <w:tcW w:w="2070" w:type="dxa"/>
          </w:tcPr>
          <w:p w:rsidR="0040461D" w:rsidRDefault="0040461D" w:rsidP="0066757F">
            <w:pPr>
              <w:jc w:val="center"/>
              <w:rPr>
                <w:rFonts w:ascii="Book Antiqua" w:hAnsi="Book Antiqua"/>
              </w:rPr>
            </w:pPr>
            <w:r>
              <w:rPr>
                <w:rFonts w:ascii="Book Antiqua" w:hAnsi="Book Antiqua"/>
              </w:rPr>
              <w:t>246</w:t>
            </w:r>
          </w:p>
        </w:tc>
        <w:tc>
          <w:tcPr>
            <w:tcW w:w="2156" w:type="dxa"/>
          </w:tcPr>
          <w:p w:rsidR="0040461D" w:rsidRDefault="0040461D" w:rsidP="0066757F">
            <w:pPr>
              <w:jc w:val="center"/>
              <w:rPr>
                <w:rFonts w:ascii="Book Antiqua" w:hAnsi="Book Antiqua"/>
              </w:rPr>
            </w:pPr>
            <w:r>
              <w:rPr>
                <w:rFonts w:ascii="Book Antiqua" w:hAnsi="Book Antiqua"/>
              </w:rPr>
              <w:t>26197182</w:t>
            </w:r>
          </w:p>
        </w:tc>
        <w:tc>
          <w:tcPr>
            <w:tcW w:w="2704" w:type="dxa"/>
          </w:tcPr>
          <w:p w:rsidR="0040461D" w:rsidRPr="00C23FE8" w:rsidRDefault="0040461D" w:rsidP="0066757F">
            <w:pPr>
              <w:jc w:val="center"/>
              <w:rPr>
                <w:rFonts w:ascii="Book Antiqua" w:hAnsi="Book Antiqua"/>
              </w:rPr>
            </w:pPr>
            <w:r>
              <w:rPr>
                <w:rFonts w:ascii="Book Antiqua" w:hAnsi="Book Antiqua"/>
              </w:rPr>
              <w:t>175,000</w:t>
            </w:r>
            <w:r w:rsidRPr="008F1E2D">
              <w:rPr>
                <w:rFonts w:ascii="Book Antiqua" w:hAnsi="Book Antiqua" w:cs="Book Antiqua"/>
                <w:color w:val="000000"/>
              </w:rPr>
              <w:t xml:space="preserve"> million (USD)</w:t>
            </w:r>
          </w:p>
        </w:tc>
      </w:tr>
      <w:tr w:rsidR="0040461D" w:rsidRPr="00C23FE8" w:rsidTr="009768BD">
        <w:tc>
          <w:tcPr>
            <w:tcW w:w="1188" w:type="dxa"/>
          </w:tcPr>
          <w:p w:rsidR="0040461D" w:rsidRDefault="0040461D" w:rsidP="009768BD">
            <w:pPr>
              <w:rPr>
                <w:rFonts w:ascii="Book Antiqua" w:hAnsi="Book Antiqua"/>
              </w:rPr>
            </w:pPr>
            <w:r>
              <w:rPr>
                <w:rFonts w:ascii="Book Antiqua" w:hAnsi="Book Antiqua"/>
              </w:rPr>
              <w:t>1996</w:t>
            </w:r>
          </w:p>
        </w:tc>
        <w:tc>
          <w:tcPr>
            <w:tcW w:w="1980" w:type="dxa"/>
          </w:tcPr>
          <w:p w:rsidR="0040461D" w:rsidRPr="00C23FE8" w:rsidRDefault="0040461D" w:rsidP="009768BD">
            <w:pPr>
              <w:rPr>
                <w:rFonts w:ascii="Book Antiqua" w:hAnsi="Book Antiqua"/>
              </w:rPr>
            </w:pPr>
            <w:r w:rsidRPr="00C23FE8">
              <w:rPr>
                <w:rFonts w:ascii="Book Antiqua" w:hAnsi="Book Antiqua"/>
              </w:rPr>
              <w:t>Flood</w:t>
            </w:r>
          </w:p>
        </w:tc>
        <w:tc>
          <w:tcPr>
            <w:tcW w:w="2070" w:type="dxa"/>
          </w:tcPr>
          <w:p w:rsidR="0040461D" w:rsidRDefault="0040461D" w:rsidP="0066757F">
            <w:pPr>
              <w:jc w:val="center"/>
              <w:rPr>
                <w:rFonts w:ascii="Book Antiqua" w:hAnsi="Book Antiqua"/>
              </w:rPr>
            </w:pPr>
            <w:r>
              <w:rPr>
                <w:rFonts w:ascii="Book Antiqua" w:hAnsi="Book Antiqua"/>
              </w:rPr>
              <w:t>76</w:t>
            </w:r>
          </w:p>
        </w:tc>
        <w:tc>
          <w:tcPr>
            <w:tcW w:w="2156" w:type="dxa"/>
          </w:tcPr>
          <w:p w:rsidR="0040461D" w:rsidRDefault="0040461D" w:rsidP="0066757F">
            <w:pPr>
              <w:jc w:val="center"/>
              <w:rPr>
                <w:rFonts w:ascii="Book Antiqua" w:hAnsi="Book Antiqua"/>
              </w:rPr>
            </w:pPr>
            <w:r>
              <w:rPr>
                <w:rFonts w:ascii="Book Antiqua" w:hAnsi="Book Antiqua"/>
              </w:rPr>
              <w:t>8106988</w:t>
            </w:r>
          </w:p>
        </w:tc>
        <w:tc>
          <w:tcPr>
            <w:tcW w:w="2704" w:type="dxa"/>
          </w:tcPr>
          <w:p w:rsidR="0040461D" w:rsidRDefault="0040461D" w:rsidP="0066757F">
            <w:pPr>
              <w:jc w:val="center"/>
              <w:rPr>
                <w:rFonts w:ascii="Book Antiqua" w:hAnsi="Book Antiqua"/>
              </w:rPr>
            </w:pPr>
            <w:r>
              <w:rPr>
                <w:rFonts w:ascii="Book Antiqua" w:hAnsi="Book Antiqua"/>
              </w:rPr>
              <w:t>150,000</w:t>
            </w:r>
            <w:r w:rsidRPr="008F1E2D">
              <w:rPr>
                <w:rFonts w:ascii="Book Antiqua" w:hAnsi="Book Antiqua" w:cs="Book Antiqua"/>
                <w:color w:val="000000"/>
              </w:rPr>
              <w:t xml:space="preserve"> million (USD)</w:t>
            </w:r>
          </w:p>
        </w:tc>
      </w:tr>
      <w:tr w:rsidR="0040461D" w:rsidRPr="00C23FE8" w:rsidTr="009768BD">
        <w:tc>
          <w:tcPr>
            <w:tcW w:w="1188" w:type="dxa"/>
          </w:tcPr>
          <w:p w:rsidR="0040461D" w:rsidRDefault="0040461D" w:rsidP="009768BD">
            <w:pPr>
              <w:rPr>
                <w:rFonts w:ascii="Book Antiqua" w:hAnsi="Book Antiqua"/>
              </w:rPr>
            </w:pPr>
            <w:r>
              <w:rPr>
                <w:rFonts w:ascii="Book Antiqua" w:hAnsi="Book Antiqua"/>
              </w:rPr>
              <w:t>1997</w:t>
            </w:r>
          </w:p>
        </w:tc>
        <w:tc>
          <w:tcPr>
            <w:tcW w:w="1980" w:type="dxa"/>
          </w:tcPr>
          <w:p w:rsidR="0040461D" w:rsidRPr="00C23FE8" w:rsidRDefault="0040461D" w:rsidP="009768BD">
            <w:pPr>
              <w:rPr>
                <w:rFonts w:ascii="Book Antiqua" w:hAnsi="Book Antiqua"/>
              </w:rPr>
            </w:pPr>
            <w:r w:rsidRPr="00C23FE8">
              <w:rPr>
                <w:rFonts w:ascii="Book Antiqua" w:hAnsi="Book Antiqua"/>
              </w:rPr>
              <w:t>Flood</w:t>
            </w:r>
          </w:p>
        </w:tc>
        <w:tc>
          <w:tcPr>
            <w:tcW w:w="2070" w:type="dxa"/>
          </w:tcPr>
          <w:p w:rsidR="0040461D" w:rsidRDefault="0040461D" w:rsidP="0066757F">
            <w:pPr>
              <w:jc w:val="center"/>
              <w:rPr>
                <w:rFonts w:ascii="Book Antiqua" w:hAnsi="Book Antiqua"/>
              </w:rPr>
            </w:pPr>
            <w:r>
              <w:rPr>
                <w:rFonts w:ascii="Book Antiqua" w:hAnsi="Book Antiqua"/>
              </w:rPr>
              <w:t>125</w:t>
            </w:r>
          </w:p>
        </w:tc>
        <w:tc>
          <w:tcPr>
            <w:tcW w:w="2156" w:type="dxa"/>
          </w:tcPr>
          <w:p w:rsidR="0040461D" w:rsidRDefault="0040461D" w:rsidP="0066757F">
            <w:pPr>
              <w:jc w:val="center"/>
              <w:rPr>
                <w:rFonts w:ascii="Book Antiqua" w:hAnsi="Book Antiqua"/>
              </w:rPr>
            </w:pPr>
            <w:r>
              <w:rPr>
                <w:rFonts w:ascii="Book Antiqua" w:hAnsi="Book Antiqua"/>
              </w:rPr>
              <w:t>5008868</w:t>
            </w:r>
          </w:p>
        </w:tc>
        <w:tc>
          <w:tcPr>
            <w:tcW w:w="2704" w:type="dxa"/>
          </w:tcPr>
          <w:p w:rsidR="0040461D" w:rsidRDefault="0040461D" w:rsidP="0066757F">
            <w:pPr>
              <w:jc w:val="center"/>
              <w:rPr>
                <w:rFonts w:ascii="Book Antiqua" w:hAnsi="Book Antiqua"/>
              </w:rPr>
            </w:pPr>
          </w:p>
        </w:tc>
      </w:tr>
      <w:tr w:rsidR="0040461D" w:rsidRPr="00C23FE8" w:rsidTr="009768BD">
        <w:tc>
          <w:tcPr>
            <w:tcW w:w="1188" w:type="dxa"/>
          </w:tcPr>
          <w:p w:rsidR="0040461D" w:rsidRPr="00C23FE8" w:rsidRDefault="0040461D" w:rsidP="009768BD">
            <w:pPr>
              <w:rPr>
                <w:rFonts w:ascii="Book Antiqua" w:hAnsi="Book Antiqua"/>
              </w:rPr>
            </w:pPr>
            <w:r w:rsidRPr="00C23FE8">
              <w:rPr>
                <w:rFonts w:ascii="Book Antiqua" w:hAnsi="Book Antiqua"/>
              </w:rPr>
              <w:t>1998</w:t>
            </w:r>
          </w:p>
        </w:tc>
        <w:tc>
          <w:tcPr>
            <w:tcW w:w="1980" w:type="dxa"/>
          </w:tcPr>
          <w:p w:rsidR="0040461D" w:rsidRPr="00C23FE8" w:rsidRDefault="0040461D" w:rsidP="009768BD">
            <w:pPr>
              <w:rPr>
                <w:rFonts w:ascii="Book Antiqua" w:hAnsi="Book Antiqua"/>
              </w:rPr>
            </w:pPr>
            <w:r w:rsidRPr="00C23FE8">
              <w:rPr>
                <w:rFonts w:ascii="Book Antiqua" w:hAnsi="Book Antiqua"/>
              </w:rPr>
              <w:t>Flood</w:t>
            </w:r>
          </w:p>
        </w:tc>
        <w:tc>
          <w:tcPr>
            <w:tcW w:w="2070" w:type="dxa"/>
          </w:tcPr>
          <w:p w:rsidR="0040461D" w:rsidRPr="00C23FE8" w:rsidRDefault="0040461D" w:rsidP="0066757F">
            <w:pPr>
              <w:jc w:val="center"/>
              <w:rPr>
                <w:rFonts w:ascii="Book Antiqua" w:hAnsi="Book Antiqua"/>
              </w:rPr>
            </w:pPr>
            <w:r>
              <w:rPr>
                <w:rFonts w:ascii="Book Antiqua" w:hAnsi="Book Antiqua"/>
              </w:rPr>
              <w:t>918</w:t>
            </w:r>
          </w:p>
        </w:tc>
        <w:tc>
          <w:tcPr>
            <w:tcW w:w="2156" w:type="dxa"/>
          </w:tcPr>
          <w:p w:rsidR="0040461D" w:rsidRPr="00C23FE8" w:rsidRDefault="0040461D" w:rsidP="0066757F">
            <w:pPr>
              <w:jc w:val="center"/>
              <w:rPr>
                <w:rFonts w:ascii="Book Antiqua" w:hAnsi="Book Antiqua"/>
              </w:rPr>
            </w:pPr>
            <w:r>
              <w:rPr>
                <w:rFonts w:ascii="Book Antiqua" w:hAnsi="Book Antiqua"/>
              </w:rPr>
              <w:t>30916351</w:t>
            </w:r>
          </w:p>
        </w:tc>
        <w:tc>
          <w:tcPr>
            <w:tcW w:w="2704" w:type="dxa"/>
          </w:tcPr>
          <w:p w:rsidR="0040461D" w:rsidRPr="00C23FE8" w:rsidRDefault="0040461D" w:rsidP="0066757F">
            <w:pPr>
              <w:jc w:val="center"/>
              <w:rPr>
                <w:rFonts w:ascii="Book Antiqua" w:hAnsi="Book Antiqua"/>
              </w:rPr>
            </w:pPr>
            <w:r w:rsidRPr="00C23FE8">
              <w:rPr>
                <w:rFonts w:ascii="Book Antiqua" w:hAnsi="Book Antiqua"/>
              </w:rPr>
              <w:t>142,160 million (USD)</w:t>
            </w:r>
          </w:p>
        </w:tc>
      </w:tr>
      <w:tr w:rsidR="0040461D" w:rsidRPr="00C23FE8" w:rsidTr="009768BD">
        <w:tc>
          <w:tcPr>
            <w:tcW w:w="1188" w:type="dxa"/>
          </w:tcPr>
          <w:p w:rsidR="0040461D" w:rsidRPr="00C23FE8" w:rsidRDefault="0040461D" w:rsidP="009768BD">
            <w:pPr>
              <w:rPr>
                <w:rFonts w:ascii="Book Antiqua" w:hAnsi="Book Antiqua"/>
              </w:rPr>
            </w:pPr>
            <w:r>
              <w:rPr>
                <w:rFonts w:ascii="Book Antiqua" w:hAnsi="Book Antiqua"/>
              </w:rPr>
              <w:t>1999</w:t>
            </w:r>
          </w:p>
        </w:tc>
        <w:tc>
          <w:tcPr>
            <w:tcW w:w="1980" w:type="dxa"/>
          </w:tcPr>
          <w:p w:rsidR="0040461D" w:rsidRPr="00C23FE8" w:rsidRDefault="0040461D" w:rsidP="009768BD">
            <w:pPr>
              <w:rPr>
                <w:rFonts w:ascii="Book Antiqua" w:hAnsi="Book Antiqua"/>
              </w:rPr>
            </w:pPr>
            <w:r w:rsidRPr="00C23FE8">
              <w:rPr>
                <w:rFonts w:ascii="Book Antiqua" w:hAnsi="Book Antiqua"/>
              </w:rPr>
              <w:t>Flood</w:t>
            </w:r>
          </w:p>
        </w:tc>
        <w:tc>
          <w:tcPr>
            <w:tcW w:w="2070" w:type="dxa"/>
          </w:tcPr>
          <w:p w:rsidR="0040461D" w:rsidRDefault="0040461D" w:rsidP="0066757F">
            <w:pPr>
              <w:jc w:val="center"/>
              <w:rPr>
                <w:rFonts w:ascii="Book Antiqua" w:hAnsi="Book Antiqua"/>
              </w:rPr>
            </w:pPr>
            <w:r>
              <w:rPr>
                <w:rFonts w:ascii="Book Antiqua" w:hAnsi="Book Antiqua"/>
              </w:rPr>
              <w:t>15</w:t>
            </w:r>
          </w:p>
        </w:tc>
        <w:tc>
          <w:tcPr>
            <w:tcW w:w="2156" w:type="dxa"/>
          </w:tcPr>
          <w:p w:rsidR="0040461D" w:rsidRPr="00C23FE8" w:rsidRDefault="0040461D" w:rsidP="0066757F">
            <w:pPr>
              <w:jc w:val="center"/>
              <w:rPr>
                <w:rFonts w:ascii="Book Antiqua" w:hAnsi="Book Antiqua"/>
              </w:rPr>
            </w:pPr>
            <w:r>
              <w:rPr>
                <w:rFonts w:ascii="Book Antiqua" w:hAnsi="Book Antiqua"/>
              </w:rPr>
              <w:t>4338372</w:t>
            </w: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Default="0040461D" w:rsidP="009768BD">
            <w:pPr>
              <w:rPr>
                <w:rFonts w:ascii="Book Antiqua" w:hAnsi="Book Antiqua"/>
              </w:rPr>
            </w:pPr>
            <w:r>
              <w:rPr>
                <w:rFonts w:ascii="Book Antiqua" w:hAnsi="Book Antiqua"/>
              </w:rPr>
              <w:t>2000</w:t>
            </w:r>
          </w:p>
        </w:tc>
        <w:tc>
          <w:tcPr>
            <w:tcW w:w="1980" w:type="dxa"/>
          </w:tcPr>
          <w:p w:rsidR="0040461D" w:rsidRPr="00C23FE8" w:rsidRDefault="0040461D" w:rsidP="009768BD">
            <w:pPr>
              <w:rPr>
                <w:rFonts w:ascii="Book Antiqua" w:hAnsi="Book Antiqua"/>
              </w:rPr>
            </w:pPr>
            <w:r>
              <w:rPr>
                <w:rFonts w:ascii="Book Antiqua" w:hAnsi="Book Antiqua"/>
              </w:rPr>
              <w:t xml:space="preserve">Flood </w:t>
            </w:r>
          </w:p>
        </w:tc>
        <w:tc>
          <w:tcPr>
            <w:tcW w:w="2070" w:type="dxa"/>
          </w:tcPr>
          <w:p w:rsidR="0040461D" w:rsidRDefault="0040461D" w:rsidP="0066757F">
            <w:pPr>
              <w:jc w:val="center"/>
              <w:rPr>
                <w:rFonts w:ascii="Book Antiqua" w:hAnsi="Book Antiqua"/>
              </w:rPr>
            </w:pPr>
            <w:r>
              <w:rPr>
                <w:rFonts w:ascii="Book Antiqua" w:hAnsi="Book Antiqua"/>
              </w:rPr>
              <w:t>37</w:t>
            </w:r>
          </w:p>
        </w:tc>
        <w:tc>
          <w:tcPr>
            <w:tcW w:w="2156" w:type="dxa"/>
          </w:tcPr>
          <w:p w:rsidR="0040461D" w:rsidRDefault="0040461D" w:rsidP="0066757F">
            <w:pPr>
              <w:jc w:val="center"/>
              <w:rPr>
                <w:rFonts w:ascii="Book Antiqua" w:hAnsi="Book Antiqua"/>
              </w:rPr>
            </w:pPr>
            <w:r>
              <w:rPr>
                <w:rFonts w:ascii="Book Antiqua" w:hAnsi="Book Antiqua"/>
              </w:rPr>
              <w:t>3244576</w:t>
            </w: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Default="0040461D" w:rsidP="009768BD">
            <w:pPr>
              <w:rPr>
                <w:rFonts w:ascii="Book Antiqua" w:hAnsi="Book Antiqua"/>
              </w:rPr>
            </w:pPr>
            <w:r>
              <w:rPr>
                <w:rFonts w:ascii="Book Antiqua" w:hAnsi="Book Antiqua"/>
              </w:rPr>
              <w:t>2002</w:t>
            </w:r>
          </w:p>
        </w:tc>
        <w:tc>
          <w:tcPr>
            <w:tcW w:w="1980" w:type="dxa"/>
          </w:tcPr>
          <w:p w:rsidR="0040461D" w:rsidRDefault="0040461D" w:rsidP="009768BD">
            <w:pPr>
              <w:rPr>
                <w:rFonts w:ascii="Book Antiqua" w:hAnsi="Book Antiqua"/>
              </w:rPr>
            </w:pPr>
            <w:r>
              <w:rPr>
                <w:rFonts w:ascii="Book Antiqua" w:hAnsi="Book Antiqua"/>
              </w:rPr>
              <w:t xml:space="preserve">Flood </w:t>
            </w:r>
          </w:p>
        </w:tc>
        <w:tc>
          <w:tcPr>
            <w:tcW w:w="2070" w:type="dxa"/>
          </w:tcPr>
          <w:p w:rsidR="0040461D" w:rsidRDefault="0040461D" w:rsidP="0066757F">
            <w:pPr>
              <w:jc w:val="center"/>
              <w:rPr>
                <w:rFonts w:ascii="Book Antiqua" w:hAnsi="Book Antiqua"/>
              </w:rPr>
            </w:pPr>
            <w:r>
              <w:rPr>
                <w:rFonts w:ascii="Book Antiqua" w:hAnsi="Book Antiqua"/>
              </w:rPr>
              <w:t>26</w:t>
            </w:r>
          </w:p>
        </w:tc>
        <w:tc>
          <w:tcPr>
            <w:tcW w:w="2156" w:type="dxa"/>
          </w:tcPr>
          <w:p w:rsidR="0040461D" w:rsidRDefault="0040461D" w:rsidP="0066757F">
            <w:pPr>
              <w:jc w:val="center"/>
              <w:rPr>
                <w:rFonts w:ascii="Book Antiqua" w:hAnsi="Book Antiqua"/>
              </w:rPr>
            </w:pPr>
            <w:r>
              <w:rPr>
                <w:rFonts w:ascii="Book Antiqua" w:hAnsi="Book Antiqua"/>
              </w:rPr>
              <w:t>7606837</w:t>
            </w: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Default="0040461D" w:rsidP="009768BD">
            <w:pPr>
              <w:rPr>
                <w:rFonts w:ascii="Book Antiqua" w:hAnsi="Book Antiqua"/>
              </w:rPr>
            </w:pPr>
            <w:r>
              <w:rPr>
                <w:rFonts w:ascii="Book Antiqua" w:hAnsi="Book Antiqua"/>
              </w:rPr>
              <w:t>2003</w:t>
            </w:r>
          </w:p>
        </w:tc>
        <w:tc>
          <w:tcPr>
            <w:tcW w:w="1980" w:type="dxa"/>
          </w:tcPr>
          <w:p w:rsidR="0040461D" w:rsidRDefault="0040461D" w:rsidP="009768BD">
            <w:pPr>
              <w:rPr>
                <w:rFonts w:ascii="Book Antiqua" w:hAnsi="Book Antiqua"/>
              </w:rPr>
            </w:pPr>
            <w:r>
              <w:rPr>
                <w:rFonts w:ascii="Book Antiqua" w:hAnsi="Book Antiqua"/>
              </w:rPr>
              <w:t xml:space="preserve">Flood </w:t>
            </w:r>
          </w:p>
        </w:tc>
        <w:tc>
          <w:tcPr>
            <w:tcW w:w="2070" w:type="dxa"/>
          </w:tcPr>
          <w:p w:rsidR="0040461D" w:rsidRDefault="0040461D" w:rsidP="0066757F">
            <w:pPr>
              <w:jc w:val="center"/>
              <w:rPr>
                <w:rFonts w:ascii="Book Antiqua" w:hAnsi="Book Antiqua"/>
              </w:rPr>
            </w:pPr>
            <w:r>
              <w:rPr>
                <w:rFonts w:ascii="Book Antiqua" w:hAnsi="Book Antiqua"/>
              </w:rPr>
              <w:t>102</w:t>
            </w:r>
          </w:p>
        </w:tc>
        <w:tc>
          <w:tcPr>
            <w:tcW w:w="2156" w:type="dxa"/>
          </w:tcPr>
          <w:p w:rsidR="0040461D" w:rsidRDefault="0040461D" w:rsidP="0066757F">
            <w:pPr>
              <w:jc w:val="center"/>
              <w:rPr>
                <w:rFonts w:ascii="Book Antiqua" w:hAnsi="Book Antiqua"/>
              </w:rPr>
            </w:pPr>
            <w:r>
              <w:rPr>
                <w:rFonts w:ascii="Book Antiqua" w:hAnsi="Book Antiqua"/>
              </w:rPr>
              <w:t>7880465</w:t>
            </w: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Default="0040461D" w:rsidP="009768BD">
            <w:pPr>
              <w:rPr>
                <w:rFonts w:ascii="Book Antiqua" w:hAnsi="Book Antiqua"/>
              </w:rPr>
            </w:pPr>
            <w:r>
              <w:rPr>
                <w:rFonts w:ascii="Book Antiqua" w:hAnsi="Book Antiqua"/>
              </w:rPr>
              <w:lastRenderedPageBreak/>
              <w:t>2004</w:t>
            </w:r>
          </w:p>
        </w:tc>
        <w:tc>
          <w:tcPr>
            <w:tcW w:w="1980" w:type="dxa"/>
          </w:tcPr>
          <w:p w:rsidR="0040461D" w:rsidRDefault="0040461D" w:rsidP="009768BD">
            <w:pPr>
              <w:rPr>
                <w:rFonts w:ascii="Book Antiqua" w:hAnsi="Book Antiqua"/>
              </w:rPr>
            </w:pPr>
            <w:r>
              <w:rPr>
                <w:rFonts w:ascii="Book Antiqua" w:hAnsi="Book Antiqua"/>
              </w:rPr>
              <w:t xml:space="preserve">Flood </w:t>
            </w:r>
          </w:p>
        </w:tc>
        <w:tc>
          <w:tcPr>
            <w:tcW w:w="2070" w:type="dxa"/>
          </w:tcPr>
          <w:p w:rsidR="0040461D" w:rsidRDefault="0040461D" w:rsidP="0066757F">
            <w:pPr>
              <w:jc w:val="center"/>
              <w:rPr>
                <w:rFonts w:ascii="Book Antiqua" w:hAnsi="Book Antiqua"/>
              </w:rPr>
            </w:pPr>
            <w:r>
              <w:rPr>
                <w:rFonts w:ascii="Book Antiqua" w:hAnsi="Book Antiqua"/>
              </w:rPr>
              <w:t>747</w:t>
            </w:r>
          </w:p>
        </w:tc>
        <w:tc>
          <w:tcPr>
            <w:tcW w:w="2156" w:type="dxa"/>
          </w:tcPr>
          <w:p w:rsidR="0040461D" w:rsidRDefault="0040461D" w:rsidP="0066757F">
            <w:pPr>
              <w:jc w:val="center"/>
              <w:rPr>
                <w:rFonts w:ascii="Book Antiqua" w:hAnsi="Book Antiqua"/>
              </w:rPr>
            </w:pPr>
            <w:r>
              <w:rPr>
                <w:rFonts w:ascii="Book Antiqua" w:hAnsi="Book Antiqua"/>
              </w:rPr>
              <w:t>36337944</w:t>
            </w: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Pr="00C23FE8" w:rsidRDefault="0040461D" w:rsidP="009768BD">
            <w:pPr>
              <w:rPr>
                <w:rFonts w:ascii="Book Antiqua" w:hAnsi="Book Antiqua"/>
              </w:rPr>
            </w:pPr>
            <w:r w:rsidRPr="00C23FE8">
              <w:rPr>
                <w:rFonts w:ascii="Book Antiqua" w:hAnsi="Book Antiqua"/>
              </w:rPr>
              <w:t>2007</w:t>
            </w:r>
          </w:p>
        </w:tc>
        <w:tc>
          <w:tcPr>
            <w:tcW w:w="1980" w:type="dxa"/>
          </w:tcPr>
          <w:p w:rsidR="0040461D" w:rsidRPr="00C23FE8" w:rsidRDefault="0040461D" w:rsidP="009768BD">
            <w:pPr>
              <w:rPr>
                <w:rFonts w:ascii="Book Antiqua" w:hAnsi="Book Antiqua"/>
              </w:rPr>
            </w:pPr>
            <w:r>
              <w:rPr>
                <w:rFonts w:ascii="Book Antiqua" w:hAnsi="Book Antiqua"/>
              </w:rPr>
              <w:t>Flood</w:t>
            </w:r>
          </w:p>
        </w:tc>
        <w:tc>
          <w:tcPr>
            <w:tcW w:w="2070" w:type="dxa"/>
          </w:tcPr>
          <w:p w:rsidR="0040461D" w:rsidRPr="00C23FE8" w:rsidRDefault="0040461D" w:rsidP="0066757F">
            <w:pPr>
              <w:jc w:val="center"/>
              <w:rPr>
                <w:rFonts w:ascii="Book Antiqua" w:hAnsi="Book Antiqua"/>
              </w:rPr>
            </w:pPr>
            <w:r>
              <w:rPr>
                <w:rFonts w:ascii="Book Antiqua" w:hAnsi="Book Antiqua"/>
              </w:rPr>
              <w:t>970</w:t>
            </w:r>
          </w:p>
        </w:tc>
        <w:tc>
          <w:tcPr>
            <w:tcW w:w="2156" w:type="dxa"/>
          </w:tcPr>
          <w:p w:rsidR="0040461D" w:rsidRPr="00C23FE8" w:rsidRDefault="0040461D" w:rsidP="0066757F">
            <w:pPr>
              <w:jc w:val="center"/>
              <w:rPr>
                <w:rFonts w:ascii="Book Antiqua" w:hAnsi="Book Antiqua"/>
              </w:rPr>
            </w:pPr>
            <w:r>
              <w:rPr>
                <w:rFonts w:ascii="Book Antiqua" w:hAnsi="Book Antiqua"/>
              </w:rPr>
              <w:t>13343802</w:t>
            </w: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Pr="00C23FE8" w:rsidRDefault="0040461D" w:rsidP="009768BD">
            <w:pPr>
              <w:rPr>
                <w:rFonts w:ascii="Book Antiqua" w:hAnsi="Book Antiqua"/>
              </w:rPr>
            </w:pPr>
            <w:r>
              <w:rPr>
                <w:rFonts w:ascii="Book Antiqua" w:hAnsi="Book Antiqua"/>
              </w:rPr>
              <w:t>2007</w:t>
            </w:r>
          </w:p>
        </w:tc>
        <w:tc>
          <w:tcPr>
            <w:tcW w:w="1980" w:type="dxa"/>
          </w:tcPr>
          <w:p w:rsidR="0040461D" w:rsidRDefault="0040461D" w:rsidP="009768BD">
            <w:pPr>
              <w:rPr>
                <w:rFonts w:ascii="Book Antiqua" w:hAnsi="Book Antiqua"/>
              </w:rPr>
            </w:pPr>
            <w:r w:rsidRPr="00C23FE8">
              <w:rPr>
                <w:rFonts w:ascii="Book Antiqua" w:hAnsi="Book Antiqua"/>
              </w:rPr>
              <w:t>Cyclone</w:t>
            </w:r>
            <w:r>
              <w:rPr>
                <w:rFonts w:ascii="Book Antiqua" w:hAnsi="Book Antiqua"/>
              </w:rPr>
              <w:t xml:space="preserve"> (Sidr)</w:t>
            </w:r>
          </w:p>
        </w:tc>
        <w:tc>
          <w:tcPr>
            <w:tcW w:w="2070" w:type="dxa"/>
          </w:tcPr>
          <w:p w:rsidR="0040461D" w:rsidRDefault="0040461D" w:rsidP="0066757F">
            <w:pPr>
              <w:jc w:val="center"/>
              <w:rPr>
                <w:rFonts w:ascii="Book Antiqua" w:hAnsi="Book Antiqua"/>
              </w:rPr>
            </w:pPr>
            <w:r>
              <w:rPr>
                <w:rFonts w:ascii="Book Antiqua" w:hAnsi="Book Antiqua"/>
              </w:rPr>
              <w:t>3363</w:t>
            </w:r>
          </w:p>
        </w:tc>
        <w:tc>
          <w:tcPr>
            <w:tcW w:w="2156" w:type="dxa"/>
          </w:tcPr>
          <w:p w:rsidR="0040461D" w:rsidRDefault="0040461D" w:rsidP="0066757F">
            <w:pPr>
              <w:jc w:val="center"/>
              <w:rPr>
                <w:rFonts w:ascii="Book Antiqua" w:hAnsi="Book Antiqua"/>
              </w:rPr>
            </w:pPr>
            <w:r>
              <w:rPr>
                <w:rFonts w:ascii="Book Antiqua" w:hAnsi="Book Antiqua"/>
              </w:rPr>
              <w:t>8923259</w:t>
            </w:r>
          </w:p>
        </w:tc>
        <w:tc>
          <w:tcPr>
            <w:tcW w:w="2704" w:type="dxa"/>
          </w:tcPr>
          <w:p w:rsidR="0040461D" w:rsidRPr="00C23FE8" w:rsidRDefault="0040461D" w:rsidP="0066757F">
            <w:pPr>
              <w:jc w:val="center"/>
              <w:rPr>
                <w:rFonts w:ascii="Book Antiqua" w:hAnsi="Book Antiqua"/>
              </w:rPr>
            </w:pPr>
            <w:r>
              <w:rPr>
                <w:rFonts w:ascii="Book Antiqua" w:hAnsi="Book Antiqua"/>
              </w:rPr>
              <w:t xml:space="preserve">2,300,000 </w:t>
            </w:r>
            <w:r w:rsidRPr="00C23FE8">
              <w:rPr>
                <w:rFonts w:ascii="Book Antiqua" w:hAnsi="Book Antiqua"/>
              </w:rPr>
              <w:t>million (USD)</w:t>
            </w:r>
          </w:p>
        </w:tc>
      </w:tr>
      <w:tr w:rsidR="0040461D" w:rsidRPr="00C23FE8" w:rsidTr="009768BD">
        <w:tc>
          <w:tcPr>
            <w:tcW w:w="1188" w:type="dxa"/>
          </w:tcPr>
          <w:p w:rsidR="0040461D" w:rsidRPr="00C23FE8" w:rsidRDefault="0040461D" w:rsidP="009768BD">
            <w:pPr>
              <w:rPr>
                <w:rFonts w:ascii="Book Antiqua" w:hAnsi="Book Antiqua"/>
              </w:rPr>
            </w:pPr>
            <w:r w:rsidRPr="00C23FE8">
              <w:rPr>
                <w:rFonts w:ascii="Book Antiqua" w:hAnsi="Book Antiqua"/>
              </w:rPr>
              <w:t>2009</w:t>
            </w:r>
          </w:p>
        </w:tc>
        <w:tc>
          <w:tcPr>
            <w:tcW w:w="1980" w:type="dxa"/>
          </w:tcPr>
          <w:p w:rsidR="0040461D" w:rsidRPr="00C23FE8" w:rsidRDefault="0040461D" w:rsidP="009768BD">
            <w:pPr>
              <w:rPr>
                <w:rFonts w:ascii="Book Antiqua" w:hAnsi="Book Antiqua"/>
              </w:rPr>
            </w:pPr>
            <w:r w:rsidRPr="00C23FE8">
              <w:rPr>
                <w:rFonts w:ascii="Book Antiqua" w:hAnsi="Book Antiqua"/>
              </w:rPr>
              <w:t>Cyclone</w:t>
            </w:r>
            <w:r>
              <w:rPr>
                <w:rFonts w:ascii="Book Antiqua" w:hAnsi="Book Antiqua"/>
              </w:rPr>
              <w:t xml:space="preserve"> (Aila) </w:t>
            </w:r>
          </w:p>
        </w:tc>
        <w:tc>
          <w:tcPr>
            <w:tcW w:w="2070" w:type="dxa"/>
          </w:tcPr>
          <w:p w:rsidR="0040461D" w:rsidRPr="00C23FE8" w:rsidRDefault="0040461D" w:rsidP="0066757F">
            <w:pPr>
              <w:jc w:val="center"/>
              <w:rPr>
                <w:rFonts w:ascii="Book Antiqua" w:hAnsi="Book Antiqua"/>
              </w:rPr>
            </w:pPr>
            <w:r w:rsidRPr="00C23FE8">
              <w:rPr>
                <w:rFonts w:ascii="Book Antiqua" w:hAnsi="Book Antiqua"/>
              </w:rPr>
              <w:t>190</w:t>
            </w:r>
          </w:p>
        </w:tc>
        <w:tc>
          <w:tcPr>
            <w:tcW w:w="2156" w:type="dxa"/>
          </w:tcPr>
          <w:p w:rsidR="0040461D" w:rsidRPr="00C23FE8" w:rsidRDefault="0040461D" w:rsidP="0066757F">
            <w:pPr>
              <w:jc w:val="center"/>
              <w:rPr>
                <w:rFonts w:ascii="Book Antiqua" w:hAnsi="Book Antiqua"/>
              </w:rPr>
            </w:pPr>
            <w:r>
              <w:rPr>
                <w:rFonts w:ascii="Book Antiqua" w:hAnsi="Book Antiqua"/>
              </w:rPr>
              <w:t>3,928238</w:t>
            </w:r>
          </w:p>
        </w:tc>
        <w:tc>
          <w:tcPr>
            <w:tcW w:w="2704" w:type="dxa"/>
          </w:tcPr>
          <w:p w:rsidR="0040461D" w:rsidRPr="00C23FE8" w:rsidRDefault="0040461D" w:rsidP="0066757F">
            <w:pPr>
              <w:jc w:val="center"/>
              <w:rPr>
                <w:rFonts w:ascii="Book Antiqua" w:hAnsi="Book Antiqua"/>
              </w:rPr>
            </w:pPr>
            <w:r w:rsidRPr="00C23FE8">
              <w:rPr>
                <w:rFonts w:ascii="Book Antiqua" w:hAnsi="Book Antiqua"/>
              </w:rPr>
              <w:t>270 million (USD)</w:t>
            </w:r>
          </w:p>
        </w:tc>
      </w:tr>
      <w:tr w:rsidR="0040461D" w:rsidRPr="00C23FE8" w:rsidTr="009768BD">
        <w:tc>
          <w:tcPr>
            <w:tcW w:w="1188" w:type="dxa"/>
          </w:tcPr>
          <w:p w:rsidR="0040461D" w:rsidRPr="00C23FE8" w:rsidRDefault="0040461D" w:rsidP="009768BD">
            <w:pPr>
              <w:rPr>
                <w:rFonts w:ascii="Book Antiqua" w:hAnsi="Book Antiqua"/>
              </w:rPr>
            </w:pPr>
            <w:r w:rsidRPr="00C23FE8">
              <w:rPr>
                <w:rFonts w:ascii="Book Antiqua" w:hAnsi="Book Antiqua"/>
              </w:rPr>
              <w:t>2012</w:t>
            </w:r>
          </w:p>
        </w:tc>
        <w:tc>
          <w:tcPr>
            <w:tcW w:w="1980" w:type="dxa"/>
          </w:tcPr>
          <w:p w:rsidR="0040461D" w:rsidRPr="00C23FE8" w:rsidRDefault="0040461D" w:rsidP="009768BD">
            <w:pPr>
              <w:rPr>
                <w:rFonts w:ascii="Book Antiqua" w:hAnsi="Book Antiqua"/>
              </w:rPr>
            </w:pPr>
            <w:r w:rsidRPr="00C23FE8">
              <w:rPr>
                <w:rFonts w:ascii="Book Antiqua" w:hAnsi="Book Antiqua"/>
              </w:rPr>
              <w:t>Flood</w:t>
            </w:r>
          </w:p>
        </w:tc>
        <w:tc>
          <w:tcPr>
            <w:tcW w:w="2070" w:type="dxa"/>
          </w:tcPr>
          <w:p w:rsidR="0040461D" w:rsidRPr="00C23FE8" w:rsidRDefault="0040461D" w:rsidP="0066757F">
            <w:pPr>
              <w:jc w:val="center"/>
              <w:rPr>
                <w:rFonts w:ascii="Book Antiqua" w:hAnsi="Book Antiqua"/>
              </w:rPr>
            </w:pPr>
            <w:r w:rsidRPr="00C23FE8">
              <w:rPr>
                <w:rFonts w:ascii="Book Antiqua" w:hAnsi="Book Antiqua"/>
              </w:rPr>
              <w:t>344</w:t>
            </w:r>
          </w:p>
        </w:tc>
        <w:tc>
          <w:tcPr>
            <w:tcW w:w="2156" w:type="dxa"/>
          </w:tcPr>
          <w:p w:rsidR="0040461D" w:rsidRPr="00C23FE8" w:rsidRDefault="0040461D" w:rsidP="0066757F">
            <w:pPr>
              <w:jc w:val="center"/>
              <w:rPr>
                <w:rFonts w:ascii="Book Antiqua" w:hAnsi="Book Antiqua"/>
              </w:rPr>
            </w:pPr>
            <w:r w:rsidRPr="00C23FE8">
              <w:rPr>
                <w:rFonts w:ascii="Book Antiqua" w:hAnsi="Book Antiqua"/>
              </w:rPr>
              <w:t>11,000,380</w:t>
            </w:r>
          </w:p>
        </w:tc>
        <w:tc>
          <w:tcPr>
            <w:tcW w:w="2704" w:type="dxa"/>
          </w:tcPr>
          <w:p w:rsidR="0040461D" w:rsidRPr="00C23FE8" w:rsidRDefault="0040461D" w:rsidP="0066757F">
            <w:pPr>
              <w:jc w:val="center"/>
              <w:rPr>
                <w:rFonts w:ascii="Book Antiqua" w:hAnsi="Book Antiqua"/>
              </w:rPr>
            </w:pPr>
            <w:r w:rsidRPr="00C23FE8">
              <w:rPr>
                <w:rFonts w:ascii="Book Antiqua" w:hAnsi="Book Antiqua"/>
              </w:rPr>
              <w:t>1300 million (USD)</w:t>
            </w:r>
          </w:p>
        </w:tc>
      </w:tr>
      <w:tr w:rsidR="0040461D" w:rsidRPr="00C23FE8" w:rsidTr="009768BD">
        <w:tc>
          <w:tcPr>
            <w:tcW w:w="1188" w:type="dxa"/>
          </w:tcPr>
          <w:p w:rsidR="0040461D" w:rsidRPr="00C23FE8" w:rsidRDefault="0040461D" w:rsidP="009768BD">
            <w:pPr>
              <w:rPr>
                <w:rFonts w:ascii="Book Antiqua" w:hAnsi="Book Antiqua"/>
              </w:rPr>
            </w:pPr>
            <w:r w:rsidRPr="00C23FE8">
              <w:rPr>
                <w:rFonts w:ascii="Book Antiqua" w:hAnsi="Book Antiqua"/>
              </w:rPr>
              <w:t>2013</w:t>
            </w:r>
          </w:p>
        </w:tc>
        <w:tc>
          <w:tcPr>
            <w:tcW w:w="1980" w:type="dxa"/>
          </w:tcPr>
          <w:p w:rsidR="0040461D" w:rsidRPr="00C23FE8" w:rsidRDefault="0040461D" w:rsidP="009768BD">
            <w:pPr>
              <w:rPr>
                <w:rFonts w:ascii="Book Antiqua" w:hAnsi="Book Antiqua"/>
              </w:rPr>
            </w:pPr>
            <w:r w:rsidRPr="00C23FE8">
              <w:rPr>
                <w:rFonts w:ascii="Book Antiqua" w:hAnsi="Book Antiqua"/>
              </w:rPr>
              <w:t>(Rana Plaza) Collapse</w:t>
            </w:r>
          </w:p>
        </w:tc>
        <w:tc>
          <w:tcPr>
            <w:tcW w:w="2070" w:type="dxa"/>
          </w:tcPr>
          <w:p w:rsidR="0040461D" w:rsidRPr="00C23FE8" w:rsidRDefault="0040461D" w:rsidP="0066757F">
            <w:pPr>
              <w:pStyle w:val="Default"/>
              <w:jc w:val="center"/>
              <w:rPr>
                <w:rFonts w:ascii="Book Antiqua" w:hAnsi="Book Antiqua"/>
                <w:sz w:val="22"/>
                <w:szCs w:val="22"/>
              </w:rPr>
            </w:pPr>
            <w:r w:rsidRPr="00C23FE8">
              <w:rPr>
                <w:rFonts w:ascii="Book Antiqua" w:hAnsi="Book Antiqua"/>
                <w:sz w:val="22"/>
                <w:szCs w:val="22"/>
              </w:rPr>
              <w:t>1132</w:t>
            </w:r>
          </w:p>
        </w:tc>
        <w:tc>
          <w:tcPr>
            <w:tcW w:w="2156" w:type="dxa"/>
          </w:tcPr>
          <w:tbl>
            <w:tblPr>
              <w:tblW w:w="0" w:type="auto"/>
              <w:tblBorders>
                <w:top w:val="nil"/>
                <w:left w:val="nil"/>
                <w:bottom w:val="nil"/>
                <w:right w:val="nil"/>
              </w:tblBorders>
              <w:tblLook w:val="0000"/>
            </w:tblPr>
            <w:tblGrid>
              <w:gridCol w:w="222"/>
              <w:gridCol w:w="656"/>
            </w:tblGrid>
            <w:tr w:rsidR="0040461D" w:rsidRPr="006B2A68" w:rsidTr="009768BD">
              <w:trPr>
                <w:trHeight w:val="109"/>
              </w:trPr>
              <w:tc>
                <w:tcPr>
                  <w:tcW w:w="0" w:type="auto"/>
                </w:tcPr>
                <w:p w:rsidR="0040461D" w:rsidRPr="006B2A68" w:rsidRDefault="0040461D" w:rsidP="0066757F">
                  <w:pPr>
                    <w:pStyle w:val="Default"/>
                    <w:jc w:val="center"/>
                    <w:rPr>
                      <w:rFonts w:ascii="Book Antiqua" w:hAnsi="Book Antiqua"/>
                      <w:sz w:val="22"/>
                      <w:szCs w:val="22"/>
                    </w:rPr>
                  </w:pPr>
                </w:p>
              </w:tc>
              <w:tc>
                <w:tcPr>
                  <w:tcW w:w="0" w:type="auto"/>
                </w:tcPr>
                <w:p w:rsidR="0040461D" w:rsidRPr="006B2A68" w:rsidRDefault="0040461D" w:rsidP="0066757F">
                  <w:pPr>
                    <w:pStyle w:val="Default"/>
                    <w:jc w:val="center"/>
                    <w:rPr>
                      <w:rFonts w:ascii="Book Antiqua" w:hAnsi="Book Antiqua"/>
                      <w:sz w:val="22"/>
                      <w:szCs w:val="22"/>
                    </w:rPr>
                  </w:pPr>
                  <w:r w:rsidRPr="006B2A68">
                    <w:rPr>
                      <w:rFonts w:ascii="Book Antiqua" w:hAnsi="Book Antiqua"/>
                      <w:sz w:val="22"/>
                      <w:szCs w:val="22"/>
                    </w:rPr>
                    <w:t>2515</w:t>
                  </w:r>
                </w:p>
              </w:tc>
            </w:tr>
          </w:tbl>
          <w:p w:rsidR="0040461D" w:rsidRPr="00C23FE8" w:rsidRDefault="0040461D" w:rsidP="0066757F">
            <w:pPr>
              <w:jc w:val="center"/>
              <w:rPr>
                <w:rFonts w:ascii="Book Antiqua" w:hAnsi="Book Antiqua"/>
              </w:rPr>
            </w:pP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Pr="00C23FE8" w:rsidRDefault="0040461D" w:rsidP="009768BD">
            <w:pPr>
              <w:rPr>
                <w:rFonts w:ascii="Book Antiqua" w:hAnsi="Book Antiqua"/>
              </w:rPr>
            </w:pPr>
            <w:r>
              <w:rPr>
                <w:rFonts w:ascii="Book Antiqua" w:hAnsi="Book Antiqua"/>
              </w:rPr>
              <w:t>2016</w:t>
            </w:r>
          </w:p>
        </w:tc>
        <w:tc>
          <w:tcPr>
            <w:tcW w:w="1980" w:type="dxa"/>
          </w:tcPr>
          <w:p w:rsidR="0040461D" w:rsidRPr="00C23FE8" w:rsidRDefault="0040461D" w:rsidP="009768BD">
            <w:pPr>
              <w:rPr>
                <w:rFonts w:ascii="Book Antiqua" w:hAnsi="Book Antiqua"/>
              </w:rPr>
            </w:pPr>
            <w:r>
              <w:rPr>
                <w:rFonts w:ascii="Book Antiqua" w:hAnsi="Book Antiqua"/>
              </w:rPr>
              <w:t xml:space="preserve">Flood </w:t>
            </w:r>
          </w:p>
        </w:tc>
        <w:tc>
          <w:tcPr>
            <w:tcW w:w="2070" w:type="dxa"/>
          </w:tcPr>
          <w:p w:rsidR="0040461D" w:rsidRPr="00C23FE8" w:rsidRDefault="0040461D" w:rsidP="0066757F">
            <w:pPr>
              <w:pStyle w:val="Default"/>
              <w:jc w:val="center"/>
              <w:rPr>
                <w:rFonts w:ascii="Book Antiqua" w:hAnsi="Book Antiqua"/>
                <w:sz w:val="22"/>
                <w:szCs w:val="22"/>
              </w:rPr>
            </w:pPr>
            <w:r>
              <w:rPr>
                <w:rFonts w:ascii="Book Antiqua" w:hAnsi="Book Antiqua"/>
                <w:sz w:val="22"/>
                <w:szCs w:val="22"/>
              </w:rPr>
              <w:t>7</w:t>
            </w:r>
          </w:p>
        </w:tc>
        <w:tc>
          <w:tcPr>
            <w:tcW w:w="2156" w:type="dxa"/>
          </w:tcPr>
          <w:p w:rsidR="0040461D" w:rsidRPr="006B2A68" w:rsidRDefault="0040461D" w:rsidP="0066757F">
            <w:pPr>
              <w:pStyle w:val="Default"/>
              <w:jc w:val="center"/>
              <w:rPr>
                <w:rFonts w:ascii="Book Antiqua" w:hAnsi="Book Antiqua"/>
                <w:sz w:val="22"/>
                <w:szCs w:val="22"/>
              </w:rPr>
            </w:pP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Pr="00C23FE8" w:rsidRDefault="0040461D" w:rsidP="009768BD">
            <w:pPr>
              <w:rPr>
                <w:rFonts w:ascii="Book Antiqua" w:hAnsi="Book Antiqua"/>
              </w:rPr>
            </w:pPr>
            <w:r w:rsidRPr="00C23FE8">
              <w:rPr>
                <w:rFonts w:ascii="Book Antiqua" w:hAnsi="Book Antiqua"/>
              </w:rPr>
              <w:t>2017</w:t>
            </w:r>
          </w:p>
        </w:tc>
        <w:tc>
          <w:tcPr>
            <w:tcW w:w="1980" w:type="dxa"/>
          </w:tcPr>
          <w:p w:rsidR="0040461D" w:rsidRPr="00C23FE8" w:rsidRDefault="0040461D" w:rsidP="009768BD">
            <w:pPr>
              <w:rPr>
                <w:rFonts w:ascii="Book Antiqua" w:hAnsi="Book Antiqua"/>
              </w:rPr>
            </w:pPr>
            <w:r w:rsidRPr="00C23FE8">
              <w:rPr>
                <w:rFonts w:ascii="Book Antiqua" w:hAnsi="Book Antiqua"/>
              </w:rPr>
              <w:t>Flood</w:t>
            </w:r>
          </w:p>
        </w:tc>
        <w:tc>
          <w:tcPr>
            <w:tcW w:w="2070" w:type="dxa"/>
          </w:tcPr>
          <w:p w:rsidR="0040461D" w:rsidRPr="00C23FE8" w:rsidRDefault="0040461D" w:rsidP="0066757F">
            <w:pPr>
              <w:pStyle w:val="Default"/>
              <w:jc w:val="center"/>
              <w:rPr>
                <w:rFonts w:ascii="Book Antiqua" w:hAnsi="Book Antiqua"/>
                <w:sz w:val="22"/>
                <w:szCs w:val="22"/>
              </w:rPr>
            </w:pPr>
            <w:r>
              <w:rPr>
                <w:rFonts w:ascii="Book Antiqua" w:hAnsi="Book Antiqua"/>
                <w:sz w:val="22"/>
                <w:szCs w:val="22"/>
              </w:rPr>
              <w:t>147</w:t>
            </w:r>
          </w:p>
        </w:tc>
        <w:tc>
          <w:tcPr>
            <w:tcW w:w="2156" w:type="dxa"/>
          </w:tcPr>
          <w:p w:rsidR="0040461D" w:rsidRPr="00C23FE8" w:rsidRDefault="0040461D" w:rsidP="0066757F">
            <w:pPr>
              <w:jc w:val="center"/>
              <w:rPr>
                <w:rFonts w:ascii="Book Antiqua" w:hAnsi="Book Antiqua"/>
              </w:rPr>
            </w:pPr>
            <w:r>
              <w:rPr>
                <w:rFonts w:ascii="Book Antiqua" w:hAnsi="Book Antiqua"/>
              </w:rPr>
              <w:t>8202025</w:t>
            </w: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Pr="00C23FE8" w:rsidRDefault="0040461D" w:rsidP="009768BD">
            <w:pPr>
              <w:rPr>
                <w:rFonts w:ascii="Book Antiqua" w:hAnsi="Book Antiqua"/>
              </w:rPr>
            </w:pPr>
            <w:r>
              <w:rPr>
                <w:rFonts w:ascii="Book Antiqua" w:hAnsi="Book Antiqua"/>
              </w:rPr>
              <w:t>2016</w:t>
            </w:r>
          </w:p>
        </w:tc>
        <w:tc>
          <w:tcPr>
            <w:tcW w:w="1980" w:type="dxa"/>
          </w:tcPr>
          <w:p w:rsidR="0040461D" w:rsidRPr="00C23FE8" w:rsidRDefault="0040461D" w:rsidP="009768BD">
            <w:pPr>
              <w:rPr>
                <w:rFonts w:ascii="Book Antiqua" w:hAnsi="Book Antiqua"/>
              </w:rPr>
            </w:pPr>
            <w:r w:rsidRPr="00C23FE8">
              <w:rPr>
                <w:rFonts w:ascii="Book Antiqua" w:hAnsi="Book Antiqua"/>
              </w:rPr>
              <w:t>Cyclone</w:t>
            </w:r>
            <w:r>
              <w:rPr>
                <w:rFonts w:ascii="Book Antiqua" w:hAnsi="Book Antiqua"/>
              </w:rPr>
              <w:t xml:space="preserve"> (Roanu)</w:t>
            </w:r>
          </w:p>
        </w:tc>
        <w:tc>
          <w:tcPr>
            <w:tcW w:w="2070" w:type="dxa"/>
          </w:tcPr>
          <w:p w:rsidR="0040461D" w:rsidRDefault="0040461D" w:rsidP="0066757F">
            <w:pPr>
              <w:pStyle w:val="Default"/>
              <w:jc w:val="center"/>
              <w:rPr>
                <w:rFonts w:ascii="Book Antiqua" w:hAnsi="Book Antiqua"/>
                <w:sz w:val="22"/>
                <w:szCs w:val="22"/>
              </w:rPr>
            </w:pPr>
            <w:r>
              <w:rPr>
                <w:rFonts w:ascii="Book Antiqua" w:hAnsi="Book Antiqua"/>
                <w:sz w:val="22"/>
                <w:szCs w:val="22"/>
              </w:rPr>
              <w:t>27</w:t>
            </w:r>
          </w:p>
        </w:tc>
        <w:tc>
          <w:tcPr>
            <w:tcW w:w="2156" w:type="dxa"/>
          </w:tcPr>
          <w:p w:rsidR="0040461D" w:rsidRDefault="0040461D" w:rsidP="0066757F">
            <w:pPr>
              <w:jc w:val="center"/>
              <w:rPr>
                <w:rFonts w:ascii="Book Antiqua" w:hAnsi="Book Antiqua"/>
              </w:rPr>
            </w:pPr>
          </w:p>
        </w:tc>
        <w:tc>
          <w:tcPr>
            <w:tcW w:w="2704" w:type="dxa"/>
          </w:tcPr>
          <w:p w:rsidR="0040461D" w:rsidRPr="00C23FE8" w:rsidRDefault="0040461D" w:rsidP="0066757F">
            <w:pPr>
              <w:jc w:val="center"/>
              <w:rPr>
                <w:rFonts w:ascii="Book Antiqua" w:hAnsi="Book Antiqua"/>
              </w:rPr>
            </w:pPr>
          </w:p>
        </w:tc>
      </w:tr>
      <w:tr w:rsidR="0040461D" w:rsidRPr="00C23FE8" w:rsidTr="009768BD">
        <w:tc>
          <w:tcPr>
            <w:tcW w:w="1188" w:type="dxa"/>
          </w:tcPr>
          <w:p w:rsidR="0040461D" w:rsidRPr="00C23FE8" w:rsidRDefault="0040461D" w:rsidP="009768BD">
            <w:pPr>
              <w:rPr>
                <w:rFonts w:ascii="Book Antiqua" w:hAnsi="Book Antiqua"/>
              </w:rPr>
            </w:pPr>
            <w:r w:rsidRPr="00C23FE8">
              <w:rPr>
                <w:rFonts w:ascii="Book Antiqua" w:hAnsi="Book Antiqua"/>
              </w:rPr>
              <w:t>2019</w:t>
            </w:r>
          </w:p>
        </w:tc>
        <w:tc>
          <w:tcPr>
            <w:tcW w:w="1980" w:type="dxa"/>
          </w:tcPr>
          <w:p w:rsidR="0040461D" w:rsidRDefault="0040461D" w:rsidP="009768BD">
            <w:pPr>
              <w:rPr>
                <w:rFonts w:ascii="Book Antiqua" w:hAnsi="Book Antiqua"/>
              </w:rPr>
            </w:pPr>
            <w:r w:rsidRPr="00C23FE8">
              <w:rPr>
                <w:rFonts w:ascii="Book Antiqua" w:hAnsi="Book Antiqua"/>
              </w:rPr>
              <w:t>Cyclone</w:t>
            </w:r>
            <w:r>
              <w:rPr>
                <w:rFonts w:ascii="Book Antiqua" w:hAnsi="Book Antiqua"/>
              </w:rPr>
              <w:t xml:space="preserve"> (Foni)</w:t>
            </w:r>
          </w:p>
          <w:p w:rsidR="0040461D" w:rsidRPr="00C23FE8" w:rsidRDefault="0040461D" w:rsidP="009768BD">
            <w:pPr>
              <w:rPr>
                <w:rFonts w:ascii="Book Antiqua" w:hAnsi="Book Antiqua"/>
              </w:rPr>
            </w:pPr>
            <w:r>
              <w:rPr>
                <w:rFonts w:ascii="Book Antiqua" w:hAnsi="Book Antiqua"/>
              </w:rPr>
              <w:t>(Bulbul)</w:t>
            </w:r>
          </w:p>
        </w:tc>
        <w:tc>
          <w:tcPr>
            <w:tcW w:w="2070" w:type="dxa"/>
          </w:tcPr>
          <w:p w:rsidR="0040461D" w:rsidRPr="00C23FE8" w:rsidRDefault="0040461D" w:rsidP="0066757F">
            <w:pPr>
              <w:jc w:val="center"/>
              <w:rPr>
                <w:rFonts w:ascii="Book Antiqua" w:hAnsi="Book Antiqua"/>
              </w:rPr>
            </w:pPr>
            <w:r>
              <w:rPr>
                <w:rFonts w:ascii="Book Antiqua" w:hAnsi="Book Antiqua"/>
              </w:rPr>
              <w:t>32</w:t>
            </w:r>
          </w:p>
        </w:tc>
        <w:tc>
          <w:tcPr>
            <w:tcW w:w="2156" w:type="dxa"/>
          </w:tcPr>
          <w:p w:rsidR="0040461D" w:rsidRPr="00C23FE8" w:rsidRDefault="0040461D" w:rsidP="0066757F">
            <w:pPr>
              <w:jc w:val="center"/>
              <w:rPr>
                <w:rFonts w:ascii="Book Antiqua" w:hAnsi="Book Antiqua"/>
              </w:rPr>
            </w:pPr>
            <w:r>
              <w:rPr>
                <w:rFonts w:ascii="Book Antiqua" w:hAnsi="Book Antiqua"/>
              </w:rPr>
              <w:t>2465711</w:t>
            </w:r>
          </w:p>
        </w:tc>
        <w:tc>
          <w:tcPr>
            <w:tcW w:w="2704" w:type="dxa"/>
          </w:tcPr>
          <w:p w:rsidR="0040461D" w:rsidRPr="00C23FE8" w:rsidRDefault="0040461D" w:rsidP="0066757F">
            <w:pPr>
              <w:jc w:val="center"/>
              <w:rPr>
                <w:rFonts w:ascii="Book Antiqua" w:hAnsi="Book Antiqua"/>
              </w:rPr>
            </w:pPr>
            <w:r>
              <w:rPr>
                <w:rFonts w:ascii="Book Antiqua" w:hAnsi="Book Antiqua"/>
              </w:rPr>
              <w:t>385,402,500 BDT</w:t>
            </w:r>
          </w:p>
        </w:tc>
      </w:tr>
      <w:tr w:rsidR="0040461D" w:rsidRPr="00C23FE8" w:rsidTr="009768BD">
        <w:tc>
          <w:tcPr>
            <w:tcW w:w="1188" w:type="dxa"/>
          </w:tcPr>
          <w:p w:rsidR="0040461D" w:rsidRPr="00C23FE8" w:rsidRDefault="0040461D" w:rsidP="009768BD">
            <w:pPr>
              <w:rPr>
                <w:rFonts w:ascii="Book Antiqua" w:hAnsi="Book Antiqua"/>
              </w:rPr>
            </w:pPr>
            <w:r w:rsidRPr="00C23FE8">
              <w:rPr>
                <w:rFonts w:ascii="Book Antiqua" w:hAnsi="Book Antiqua"/>
              </w:rPr>
              <w:t>2020</w:t>
            </w:r>
          </w:p>
        </w:tc>
        <w:tc>
          <w:tcPr>
            <w:tcW w:w="1980" w:type="dxa"/>
          </w:tcPr>
          <w:p w:rsidR="0040461D" w:rsidRPr="00C23FE8" w:rsidRDefault="0040461D" w:rsidP="009768BD">
            <w:pPr>
              <w:rPr>
                <w:rFonts w:ascii="Book Antiqua" w:hAnsi="Book Antiqua"/>
              </w:rPr>
            </w:pPr>
            <w:r w:rsidRPr="00C23FE8">
              <w:rPr>
                <w:rFonts w:ascii="Book Antiqua" w:hAnsi="Book Antiqua"/>
              </w:rPr>
              <w:t>Cyclone</w:t>
            </w:r>
            <w:r>
              <w:rPr>
                <w:rFonts w:ascii="Book Antiqua" w:hAnsi="Book Antiqua"/>
              </w:rPr>
              <w:t xml:space="preserve"> (Ampan)</w:t>
            </w:r>
          </w:p>
        </w:tc>
        <w:tc>
          <w:tcPr>
            <w:tcW w:w="2070" w:type="dxa"/>
          </w:tcPr>
          <w:p w:rsidR="0040461D" w:rsidRPr="00C23FE8" w:rsidRDefault="0040461D" w:rsidP="0066757F">
            <w:pPr>
              <w:jc w:val="center"/>
              <w:rPr>
                <w:rFonts w:ascii="Book Antiqua" w:hAnsi="Book Antiqua"/>
              </w:rPr>
            </w:pPr>
            <w:r>
              <w:rPr>
                <w:rFonts w:ascii="Book Antiqua" w:hAnsi="Book Antiqua"/>
              </w:rPr>
              <w:t>28</w:t>
            </w:r>
          </w:p>
        </w:tc>
        <w:tc>
          <w:tcPr>
            <w:tcW w:w="2156" w:type="dxa"/>
          </w:tcPr>
          <w:p w:rsidR="0040461D" w:rsidRPr="00C23FE8" w:rsidRDefault="0040461D" w:rsidP="0066757F">
            <w:pPr>
              <w:jc w:val="center"/>
              <w:rPr>
                <w:rFonts w:ascii="Book Antiqua" w:hAnsi="Book Antiqua"/>
              </w:rPr>
            </w:pPr>
            <w:r>
              <w:rPr>
                <w:rFonts w:ascii="Book Antiqua" w:hAnsi="Book Antiqua"/>
              </w:rPr>
              <w:t>67072</w:t>
            </w:r>
          </w:p>
        </w:tc>
        <w:tc>
          <w:tcPr>
            <w:tcW w:w="2704" w:type="dxa"/>
          </w:tcPr>
          <w:p w:rsidR="0040461D" w:rsidRPr="00C23FE8" w:rsidRDefault="0040461D" w:rsidP="0066757F">
            <w:pPr>
              <w:autoSpaceDE w:val="0"/>
              <w:autoSpaceDN w:val="0"/>
              <w:adjustRightInd w:val="0"/>
              <w:spacing w:after="0" w:line="240" w:lineRule="auto"/>
              <w:jc w:val="center"/>
              <w:rPr>
                <w:rFonts w:ascii="Book Antiqua" w:hAnsi="Book Antiqua"/>
                <w:color w:val="000000"/>
              </w:rPr>
            </w:pPr>
            <w:r>
              <w:rPr>
                <w:rFonts w:ascii="Book Antiqua" w:hAnsi="Book Antiqua"/>
                <w:color w:val="000000"/>
              </w:rPr>
              <w:t>31721664913 BDT</w:t>
            </w:r>
          </w:p>
        </w:tc>
      </w:tr>
      <w:tr w:rsidR="0040461D" w:rsidRPr="00C23FE8" w:rsidTr="009768BD">
        <w:tc>
          <w:tcPr>
            <w:tcW w:w="1188" w:type="dxa"/>
          </w:tcPr>
          <w:p w:rsidR="0040461D" w:rsidRPr="00C23FE8" w:rsidRDefault="0040461D" w:rsidP="009768BD">
            <w:pPr>
              <w:rPr>
                <w:rFonts w:ascii="Book Antiqua" w:hAnsi="Book Antiqua"/>
              </w:rPr>
            </w:pPr>
            <w:r w:rsidRPr="00C23FE8">
              <w:rPr>
                <w:rFonts w:ascii="Book Antiqua" w:hAnsi="Book Antiqua"/>
              </w:rPr>
              <w:t>2020</w:t>
            </w:r>
          </w:p>
        </w:tc>
        <w:tc>
          <w:tcPr>
            <w:tcW w:w="1980" w:type="dxa"/>
          </w:tcPr>
          <w:p w:rsidR="0040461D" w:rsidRPr="00C23FE8" w:rsidRDefault="0040461D" w:rsidP="009768BD">
            <w:pPr>
              <w:rPr>
                <w:rFonts w:ascii="Book Antiqua" w:hAnsi="Book Antiqua"/>
              </w:rPr>
            </w:pPr>
            <w:r w:rsidRPr="00C23FE8">
              <w:rPr>
                <w:rFonts w:ascii="Book Antiqua" w:hAnsi="Book Antiqua"/>
              </w:rPr>
              <w:t>Flood</w:t>
            </w:r>
          </w:p>
        </w:tc>
        <w:tc>
          <w:tcPr>
            <w:tcW w:w="2070" w:type="dxa"/>
          </w:tcPr>
          <w:p w:rsidR="0040461D" w:rsidRPr="00C23FE8" w:rsidRDefault="0040461D" w:rsidP="0066757F">
            <w:pPr>
              <w:jc w:val="center"/>
              <w:rPr>
                <w:rFonts w:ascii="Book Antiqua" w:hAnsi="Book Antiqua"/>
              </w:rPr>
            </w:pPr>
            <w:r>
              <w:rPr>
                <w:rFonts w:ascii="Book Antiqua" w:hAnsi="Book Antiqua"/>
              </w:rPr>
              <w:t>42</w:t>
            </w:r>
          </w:p>
        </w:tc>
        <w:tc>
          <w:tcPr>
            <w:tcW w:w="2156" w:type="dxa"/>
          </w:tcPr>
          <w:p w:rsidR="0040461D" w:rsidRPr="00C23FE8" w:rsidRDefault="0040461D" w:rsidP="0066757F">
            <w:pPr>
              <w:jc w:val="center"/>
              <w:rPr>
                <w:rFonts w:ascii="Book Antiqua" w:hAnsi="Book Antiqua"/>
              </w:rPr>
            </w:pPr>
            <w:r>
              <w:rPr>
                <w:rFonts w:ascii="Book Antiqua" w:hAnsi="Book Antiqua"/>
              </w:rPr>
              <w:t>4952437</w:t>
            </w:r>
          </w:p>
        </w:tc>
        <w:tc>
          <w:tcPr>
            <w:tcW w:w="2704" w:type="dxa"/>
          </w:tcPr>
          <w:p w:rsidR="0040461D" w:rsidRPr="00C23FE8" w:rsidRDefault="0040461D" w:rsidP="0066757F">
            <w:pPr>
              <w:autoSpaceDE w:val="0"/>
              <w:autoSpaceDN w:val="0"/>
              <w:adjustRightInd w:val="0"/>
              <w:spacing w:after="0" w:line="240" w:lineRule="auto"/>
              <w:jc w:val="center"/>
              <w:rPr>
                <w:rFonts w:ascii="Book Antiqua" w:hAnsi="Book Antiqua"/>
                <w:color w:val="000000"/>
              </w:rPr>
            </w:pPr>
            <w:r>
              <w:rPr>
                <w:rFonts w:ascii="Book Antiqua" w:hAnsi="Book Antiqua"/>
                <w:color w:val="000000"/>
              </w:rPr>
              <w:t>5972746276 BDT</w:t>
            </w:r>
          </w:p>
        </w:tc>
      </w:tr>
      <w:tr w:rsidR="0040461D" w:rsidRPr="00C23FE8" w:rsidTr="009768BD">
        <w:tc>
          <w:tcPr>
            <w:tcW w:w="1188" w:type="dxa"/>
          </w:tcPr>
          <w:p w:rsidR="0040461D" w:rsidRPr="00C23FE8" w:rsidRDefault="0040461D" w:rsidP="009768BD">
            <w:pPr>
              <w:rPr>
                <w:rFonts w:ascii="Book Antiqua" w:hAnsi="Book Antiqua"/>
              </w:rPr>
            </w:pPr>
            <w:r>
              <w:rPr>
                <w:rFonts w:ascii="Book Antiqua" w:hAnsi="Book Antiqua"/>
              </w:rPr>
              <w:t>2022</w:t>
            </w:r>
          </w:p>
        </w:tc>
        <w:tc>
          <w:tcPr>
            <w:tcW w:w="1980" w:type="dxa"/>
          </w:tcPr>
          <w:p w:rsidR="0040461D" w:rsidRPr="00C23FE8" w:rsidRDefault="0040461D" w:rsidP="009768BD">
            <w:pPr>
              <w:rPr>
                <w:rFonts w:ascii="Book Antiqua" w:hAnsi="Book Antiqua"/>
              </w:rPr>
            </w:pPr>
            <w:r>
              <w:rPr>
                <w:rFonts w:ascii="Book Antiqua" w:hAnsi="Book Antiqua"/>
              </w:rPr>
              <w:t xml:space="preserve">Flood </w:t>
            </w:r>
          </w:p>
        </w:tc>
        <w:tc>
          <w:tcPr>
            <w:tcW w:w="2070" w:type="dxa"/>
          </w:tcPr>
          <w:p w:rsidR="0040461D" w:rsidRPr="00C23FE8" w:rsidRDefault="0040461D" w:rsidP="0066757F">
            <w:pPr>
              <w:jc w:val="center"/>
              <w:rPr>
                <w:rFonts w:ascii="Book Antiqua" w:hAnsi="Book Antiqua"/>
              </w:rPr>
            </w:pPr>
            <w:r>
              <w:rPr>
                <w:rFonts w:ascii="Book Antiqua" w:hAnsi="Book Antiqua"/>
              </w:rPr>
              <w:t>12</w:t>
            </w:r>
          </w:p>
        </w:tc>
        <w:tc>
          <w:tcPr>
            <w:tcW w:w="2156" w:type="dxa"/>
          </w:tcPr>
          <w:p w:rsidR="0040461D" w:rsidRPr="00C23FE8" w:rsidRDefault="0040461D" w:rsidP="0066757F">
            <w:pPr>
              <w:jc w:val="center"/>
              <w:rPr>
                <w:rFonts w:ascii="Book Antiqua" w:hAnsi="Book Antiqua"/>
              </w:rPr>
            </w:pPr>
            <w:r>
              <w:rPr>
                <w:rFonts w:ascii="Book Antiqua" w:hAnsi="Book Antiqua"/>
              </w:rPr>
              <w:t>2789880</w:t>
            </w:r>
          </w:p>
        </w:tc>
        <w:tc>
          <w:tcPr>
            <w:tcW w:w="2704" w:type="dxa"/>
          </w:tcPr>
          <w:p w:rsidR="0040461D" w:rsidRPr="00C23FE8" w:rsidRDefault="0040461D" w:rsidP="0066757F">
            <w:pPr>
              <w:autoSpaceDE w:val="0"/>
              <w:autoSpaceDN w:val="0"/>
              <w:adjustRightInd w:val="0"/>
              <w:spacing w:after="0" w:line="240" w:lineRule="auto"/>
              <w:jc w:val="center"/>
              <w:rPr>
                <w:rFonts w:ascii="Book Antiqua" w:hAnsi="Book Antiqua"/>
                <w:color w:val="000000"/>
              </w:rPr>
            </w:pPr>
            <w:r>
              <w:rPr>
                <w:rFonts w:ascii="Book Antiqua" w:hAnsi="Book Antiqua"/>
                <w:color w:val="000000"/>
              </w:rPr>
              <w:t>72391473732 BDT</w:t>
            </w:r>
          </w:p>
        </w:tc>
      </w:tr>
      <w:tr w:rsidR="0040461D" w:rsidRPr="00C23FE8" w:rsidTr="009768BD">
        <w:tc>
          <w:tcPr>
            <w:tcW w:w="1188" w:type="dxa"/>
          </w:tcPr>
          <w:p w:rsidR="0040461D" w:rsidRPr="00C23FE8" w:rsidRDefault="0040461D" w:rsidP="009768BD">
            <w:pPr>
              <w:rPr>
                <w:rFonts w:ascii="Book Antiqua" w:hAnsi="Book Antiqua"/>
              </w:rPr>
            </w:pPr>
            <w:r>
              <w:rPr>
                <w:rFonts w:ascii="Book Antiqua" w:hAnsi="Book Antiqua"/>
              </w:rPr>
              <w:t>2021</w:t>
            </w:r>
          </w:p>
        </w:tc>
        <w:tc>
          <w:tcPr>
            <w:tcW w:w="1980" w:type="dxa"/>
          </w:tcPr>
          <w:p w:rsidR="0040461D" w:rsidRPr="00C23FE8" w:rsidRDefault="0040461D" w:rsidP="009768BD">
            <w:pPr>
              <w:rPr>
                <w:rFonts w:ascii="Book Antiqua" w:hAnsi="Book Antiqua"/>
              </w:rPr>
            </w:pPr>
            <w:r w:rsidRPr="00C23FE8">
              <w:rPr>
                <w:rFonts w:ascii="Book Antiqua" w:hAnsi="Book Antiqua"/>
              </w:rPr>
              <w:t>Cyclone</w:t>
            </w:r>
            <w:r>
              <w:rPr>
                <w:rFonts w:ascii="Book Antiqua" w:hAnsi="Book Antiqua"/>
              </w:rPr>
              <w:t xml:space="preserve"> (Yaas) </w:t>
            </w:r>
          </w:p>
        </w:tc>
        <w:tc>
          <w:tcPr>
            <w:tcW w:w="2070" w:type="dxa"/>
          </w:tcPr>
          <w:p w:rsidR="0040461D" w:rsidRPr="00C23FE8" w:rsidRDefault="0040461D" w:rsidP="0066757F">
            <w:pPr>
              <w:jc w:val="center"/>
              <w:rPr>
                <w:rFonts w:ascii="Book Antiqua" w:hAnsi="Book Antiqua"/>
              </w:rPr>
            </w:pPr>
            <w:r>
              <w:rPr>
                <w:rFonts w:ascii="Book Antiqua" w:hAnsi="Book Antiqua"/>
              </w:rPr>
              <w:t>07</w:t>
            </w:r>
          </w:p>
        </w:tc>
        <w:tc>
          <w:tcPr>
            <w:tcW w:w="2156" w:type="dxa"/>
          </w:tcPr>
          <w:tbl>
            <w:tblPr>
              <w:tblW w:w="0" w:type="auto"/>
              <w:tblBorders>
                <w:top w:val="nil"/>
                <w:left w:val="nil"/>
                <w:bottom w:val="nil"/>
                <w:right w:val="nil"/>
              </w:tblBorders>
              <w:tblLook w:val="0000"/>
            </w:tblPr>
            <w:tblGrid>
              <w:gridCol w:w="766"/>
            </w:tblGrid>
            <w:tr w:rsidR="0040461D" w:rsidRPr="006B2A68" w:rsidTr="009768BD">
              <w:trPr>
                <w:trHeight w:val="109"/>
              </w:trPr>
              <w:tc>
                <w:tcPr>
                  <w:tcW w:w="0" w:type="auto"/>
                </w:tcPr>
                <w:p w:rsidR="0040461D" w:rsidRPr="006B2A68" w:rsidRDefault="0040461D" w:rsidP="0066757F">
                  <w:pPr>
                    <w:autoSpaceDE w:val="0"/>
                    <w:autoSpaceDN w:val="0"/>
                    <w:adjustRightInd w:val="0"/>
                    <w:spacing w:after="0" w:line="240" w:lineRule="auto"/>
                    <w:jc w:val="center"/>
                    <w:rPr>
                      <w:rFonts w:ascii="Book Antiqua" w:hAnsi="Book Antiqua"/>
                      <w:color w:val="000000"/>
                    </w:rPr>
                  </w:pPr>
                  <w:r>
                    <w:rPr>
                      <w:rFonts w:ascii="Book Antiqua" w:hAnsi="Book Antiqua"/>
                      <w:color w:val="000000"/>
                    </w:rPr>
                    <w:t>28428</w:t>
                  </w:r>
                </w:p>
              </w:tc>
            </w:tr>
          </w:tbl>
          <w:p w:rsidR="0040461D" w:rsidRPr="00C23FE8" w:rsidRDefault="0040461D" w:rsidP="0066757F">
            <w:pPr>
              <w:jc w:val="center"/>
              <w:rPr>
                <w:rFonts w:ascii="Book Antiqua" w:hAnsi="Book Antiqua"/>
              </w:rPr>
            </w:pPr>
          </w:p>
        </w:tc>
        <w:tc>
          <w:tcPr>
            <w:tcW w:w="2704" w:type="dxa"/>
          </w:tcPr>
          <w:p w:rsidR="0040461D" w:rsidRPr="00C23FE8" w:rsidRDefault="0040461D" w:rsidP="0066757F">
            <w:pPr>
              <w:autoSpaceDE w:val="0"/>
              <w:autoSpaceDN w:val="0"/>
              <w:adjustRightInd w:val="0"/>
              <w:spacing w:after="0" w:line="240" w:lineRule="auto"/>
              <w:jc w:val="center"/>
              <w:rPr>
                <w:rFonts w:ascii="Book Antiqua" w:hAnsi="Book Antiqua"/>
                <w:color w:val="000000"/>
              </w:rPr>
            </w:pPr>
            <w:r>
              <w:rPr>
                <w:rFonts w:ascii="Book Antiqua" w:hAnsi="Book Antiqua"/>
                <w:color w:val="000000"/>
              </w:rPr>
              <w:t>29,517,030,627 BDT</w:t>
            </w:r>
          </w:p>
        </w:tc>
      </w:tr>
      <w:tr w:rsidR="0040461D" w:rsidRPr="00C23FE8" w:rsidTr="009768BD">
        <w:tc>
          <w:tcPr>
            <w:tcW w:w="1188" w:type="dxa"/>
          </w:tcPr>
          <w:p w:rsidR="0040461D" w:rsidRDefault="0040461D" w:rsidP="009768BD">
            <w:pPr>
              <w:rPr>
                <w:rFonts w:ascii="Book Antiqua" w:hAnsi="Book Antiqua"/>
              </w:rPr>
            </w:pPr>
            <w:r>
              <w:rPr>
                <w:rFonts w:ascii="Book Antiqua" w:hAnsi="Book Antiqua"/>
              </w:rPr>
              <w:t>2022</w:t>
            </w:r>
          </w:p>
        </w:tc>
        <w:tc>
          <w:tcPr>
            <w:tcW w:w="1980" w:type="dxa"/>
          </w:tcPr>
          <w:p w:rsidR="0040461D" w:rsidRPr="00C23FE8" w:rsidRDefault="0040461D" w:rsidP="009768BD">
            <w:pPr>
              <w:rPr>
                <w:rFonts w:ascii="Book Antiqua" w:hAnsi="Book Antiqua"/>
              </w:rPr>
            </w:pPr>
            <w:r w:rsidRPr="00C23FE8">
              <w:rPr>
                <w:rFonts w:ascii="Book Antiqua" w:hAnsi="Book Antiqua"/>
              </w:rPr>
              <w:t>Cyclone</w:t>
            </w:r>
            <w:r>
              <w:rPr>
                <w:rFonts w:ascii="Book Antiqua" w:hAnsi="Book Antiqua"/>
              </w:rPr>
              <w:t xml:space="preserve"> (Sitrang) </w:t>
            </w:r>
          </w:p>
        </w:tc>
        <w:tc>
          <w:tcPr>
            <w:tcW w:w="2070" w:type="dxa"/>
          </w:tcPr>
          <w:p w:rsidR="0040461D" w:rsidRDefault="0040461D" w:rsidP="0066757F">
            <w:pPr>
              <w:jc w:val="center"/>
              <w:rPr>
                <w:rFonts w:ascii="Book Antiqua" w:hAnsi="Book Antiqua"/>
              </w:rPr>
            </w:pPr>
            <w:r>
              <w:rPr>
                <w:rFonts w:ascii="Book Antiqua" w:hAnsi="Book Antiqua"/>
              </w:rPr>
              <w:t>17</w:t>
            </w:r>
          </w:p>
        </w:tc>
        <w:tc>
          <w:tcPr>
            <w:tcW w:w="2156" w:type="dxa"/>
          </w:tcPr>
          <w:p w:rsidR="0040461D" w:rsidRDefault="0040461D" w:rsidP="0066757F">
            <w:pPr>
              <w:autoSpaceDE w:val="0"/>
              <w:autoSpaceDN w:val="0"/>
              <w:adjustRightInd w:val="0"/>
              <w:spacing w:after="0" w:line="240" w:lineRule="auto"/>
              <w:jc w:val="center"/>
              <w:rPr>
                <w:rFonts w:ascii="Book Antiqua" w:hAnsi="Book Antiqua"/>
                <w:color w:val="000000"/>
              </w:rPr>
            </w:pPr>
            <w:r>
              <w:rPr>
                <w:rFonts w:ascii="Book Antiqua" w:hAnsi="Book Antiqua"/>
                <w:color w:val="000000"/>
              </w:rPr>
              <w:t>142601</w:t>
            </w:r>
          </w:p>
        </w:tc>
        <w:tc>
          <w:tcPr>
            <w:tcW w:w="2704" w:type="dxa"/>
          </w:tcPr>
          <w:p w:rsidR="0040461D" w:rsidRDefault="0066757F" w:rsidP="0066757F">
            <w:pPr>
              <w:autoSpaceDE w:val="0"/>
              <w:autoSpaceDN w:val="0"/>
              <w:adjustRightInd w:val="0"/>
              <w:spacing w:after="0" w:line="240" w:lineRule="auto"/>
              <w:jc w:val="center"/>
              <w:rPr>
                <w:rFonts w:ascii="Book Antiqua" w:hAnsi="Book Antiqua"/>
                <w:color w:val="000000"/>
              </w:rPr>
            </w:pPr>
            <w:r>
              <w:rPr>
                <w:rFonts w:ascii="Book Antiqua" w:hAnsi="Book Antiqua"/>
                <w:color w:val="000000"/>
              </w:rPr>
              <w:t>688,9554625</w:t>
            </w:r>
            <w:r w:rsidR="0040461D">
              <w:rPr>
                <w:rFonts w:ascii="Book Antiqua" w:hAnsi="Book Antiqua"/>
                <w:color w:val="000000"/>
              </w:rPr>
              <w:t xml:space="preserve"> BDT</w:t>
            </w:r>
          </w:p>
        </w:tc>
      </w:tr>
      <w:tr w:rsidR="0040461D" w:rsidRPr="00C23FE8" w:rsidTr="009768BD">
        <w:tc>
          <w:tcPr>
            <w:tcW w:w="1188" w:type="dxa"/>
          </w:tcPr>
          <w:p w:rsidR="0040461D" w:rsidRDefault="0040461D" w:rsidP="009768BD">
            <w:pPr>
              <w:rPr>
                <w:rFonts w:ascii="Book Antiqua" w:hAnsi="Book Antiqua"/>
              </w:rPr>
            </w:pPr>
            <w:r>
              <w:rPr>
                <w:rFonts w:ascii="Book Antiqua" w:hAnsi="Book Antiqua"/>
              </w:rPr>
              <w:t>2023</w:t>
            </w:r>
          </w:p>
        </w:tc>
        <w:tc>
          <w:tcPr>
            <w:tcW w:w="1980" w:type="dxa"/>
          </w:tcPr>
          <w:p w:rsidR="0040461D" w:rsidRPr="00C23FE8" w:rsidRDefault="0040461D" w:rsidP="009768BD">
            <w:pPr>
              <w:rPr>
                <w:rFonts w:ascii="Book Antiqua" w:hAnsi="Book Antiqua"/>
              </w:rPr>
            </w:pPr>
            <w:r w:rsidRPr="00C23FE8">
              <w:rPr>
                <w:rFonts w:ascii="Book Antiqua" w:hAnsi="Book Antiqua"/>
              </w:rPr>
              <w:t>Cyclone</w:t>
            </w:r>
            <w:r>
              <w:rPr>
                <w:rFonts w:ascii="Book Antiqua" w:hAnsi="Book Antiqua"/>
              </w:rPr>
              <w:t xml:space="preserve"> (Hamoon, Mocha, Midili) </w:t>
            </w:r>
          </w:p>
        </w:tc>
        <w:tc>
          <w:tcPr>
            <w:tcW w:w="2070" w:type="dxa"/>
          </w:tcPr>
          <w:p w:rsidR="0040461D" w:rsidRDefault="0040461D" w:rsidP="0066757F">
            <w:pPr>
              <w:jc w:val="center"/>
              <w:rPr>
                <w:rFonts w:ascii="Book Antiqua" w:hAnsi="Book Antiqua"/>
              </w:rPr>
            </w:pPr>
            <w:r>
              <w:rPr>
                <w:rFonts w:ascii="Book Antiqua" w:hAnsi="Book Antiqua"/>
              </w:rPr>
              <w:t>10</w:t>
            </w:r>
          </w:p>
        </w:tc>
        <w:tc>
          <w:tcPr>
            <w:tcW w:w="2156" w:type="dxa"/>
          </w:tcPr>
          <w:p w:rsidR="0040461D" w:rsidRDefault="0040461D" w:rsidP="0066757F">
            <w:pPr>
              <w:autoSpaceDE w:val="0"/>
              <w:autoSpaceDN w:val="0"/>
              <w:adjustRightInd w:val="0"/>
              <w:spacing w:after="0" w:line="240" w:lineRule="auto"/>
              <w:jc w:val="center"/>
              <w:rPr>
                <w:rFonts w:ascii="Book Antiqua" w:hAnsi="Book Antiqua"/>
                <w:color w:val="000000"/>
              </w:rPr>
            </w:pPr>
            <w:r>
              <w:rPr>
                <w:rFonts w:ascii="Book Antiqua" w:hAnsi="Book Antiqua"/>
                <w:color w:val="000000"/>
              </w:rPr>
              <w:t>48767</w:t>
            </w:r>
          </w:p>
        </w:tc>
        <w:tc>
          <w:tcPr>
            <w:tcW w:w="2704" w:type="dxa"/>
          </w:tcPr>
          <w:p w:rsidR="0040461D" w:rsidRDefault="0040461D" w:rsidP="0066757F">
            <w:pPr>
              <w:autoSpaceDE w:val="0"/>
              <w:autoSpaceDN w:val="0"/>
              <w:adjustRightInd w:val="0"/>
              <w:spacing w:after="0" w:line="240" w:lineRule="auto"/>
              <w:jc w:val="center"/>
              <w:rPr>
                <w:rFonts w:ascii="Book Antiqua" w:hAnsi="Book Antiqua"/>
                <w:color w:val="000000"/>
              </w:rPr>
            </w:pPr>
            <w:r>
              <w:rPr>
                <w:rFonts w:ascii="Book Antiqua" w:hAnsi="Book Antiqua"/>
                <w:color w:val="000000"/>
              </w:rPr>
              <w:t>659</w:t>
            </w:r>
            <w:r w:rsidR="0066757F">
              <w:rPr>
                <w:rFonts w:ascii="Book Antiqua" w:hAnsi="Book Antiqua"/>
                <w:color w:val="000000"/>
              </w:rPr>
              <w:t>,</w:t>
            </w:r>
            <w:r>
              <w:rPr>
                <w:rFonts w:ascii="Book Antiqua" w:hAnsi="Book Antiqua"/>
                <w:color w:val="000000"/>
              </w:rPr>
              <w:t>1435812 BDT</w:t>
            </w:r>
          </w:p>
        </w:tc>
      </w:tr>
      <w:tr w:rsidR="0040461D" w:rsidRPr="00C23FE8" w:rsidTr="009768BD">
        <w:tc>
          <w:tcPr>
            <w:tcW w:w="1188" w:type="dxa"/>
          </w:tcPr>
          <w:p w:rsidR="0040461D" w:rsidRPr="00C23FE8" w:rsidRDefault="0040461D" w:rsidP="009768BD">
            <w:pPr>
              <w:rPr>
                <w:rFonts w:ascii="Book Antiqua" w:hAnsi="Book Antiqua"/>
              </w:rPr>
            </w:pPr>
            <w:r w:rsidRPr="00C23FE8">
              <w:rPr>
                <w:rFonts w:ascii="Book Antiqua" w:hAnsi="Book Antiqua"/>
              </w:rPr>
              <w:t>2023</w:t>
            </w:r>
          </w:p>
        </w:tc>
        <w:tc>
          <w:tcPr>
            <w:tcW w:w="1980" w:type="dxa"/>
          </w:tcPr>
          <w:p w:rsidR="0040461D" w:rsidRPr="00C23FE8" w:rsidRDefault="0040461D" w:rsidP="009768BD">
            <w:pPr>
              <w:rPr>
                <w:rFonts w:ascii="Book Antiqua" w:hAnsi="Book Antiqua"/>
              </w:rPr>
            </w:pPr>
            <w:r>
              <w:rPr>
                <w:rFonts w:ascii="Book Antiqua" w:hAnsi="Book Antiqua"/>
              </w:rPr>
              <w:t xml:space="preserve">Flood (Flash) </w:t>
            </w:r>
          </w:p>
        </w:tc>
        <w:tc>
          <w:tcPr>
            <w:tcW w:w="2070" w:type="dxa"/>
          </w:tcPr>
          <w:p w:rsidR="0040461D" w:rsidRPr="00C23FE8" w:rsidRDefault="0040461D" w:rsidP="0066757F">
            <w:pPr>
              <w:jc w:val="center"/>
              <w:rPr>
                <w:rFonts w:ascii="Book Antiqua" w:hAnsi="Book Antiqua"/>
              </w:rPr>
            </w:pPr>
            <w:r>
              <w:rPr>
                <w:rFonts w:ascii="Book Antiqua" w:hAnsi="Book Antiqua"/>
              </w:rPr>
              <w:t>56</w:t>
            </w:r>
          </w:p>
        </w:tc>
        <w:tc>
          <w:tcPr>
            <w:tcW w:w="2156" w:type="dxa"/>
          </w:tcPr>
          <w:p w:rsidR="0040461D" w:rsidRPr="00C23FE8" w:rsidRDefault="0040461D" w:rsidP="0066757F">
            <w:pPr>
              <w:jc w:val="center"/>
              <w:rPr>
                <w:rFonts w:ascii="Book Antiqua" w:hAnsi="Book Antiqua"/>
              </w:rPr>
            </w:pPr>
          </w:p>
        </w:tc>
        <w:tc>
          <w:tcPr>
            <w:tcW w:w="2704" w:type="dxa"/>
          </w:tcPr>
          <w:p w:rsidR="0040461D" w:rsidRPr="00FF570E" w:rsidRDefault="0040461D" w:rsidP="0066757F">
            <w:pPr>
              <w:autoSpaceDE w:val="0"/>
              <w:autoSpaceDN w:val="0"/>
              <w:adjustRightInd w:val="0"/>
              <w:spacing w:after="0" w:line="240" w:lineRule="auto"/>
              <w:jc w:val="center"/>
              <w:rPr>
                <w:rFonts w:ascii="Book Antiqua" w:hAnsi="Book Antiqua"/>
                <w:color w:val="000000"/>
              </w:rPr>
            </w:pPr>
            <w:r w:rsidRPr="00FF570E">
              <w:rPr>
                <w:rFonts w:ascii="Book Antiqua" w:hAnsi="Book Antiqua"/>
                <w:color w:val="000000"/>
              </w:rPr>
              <w:t>2677</w:t>
            </w:r>
            <w:r w:rsidR="0066757F">
              <w:rPr>
                <w:rFonts w:ascii="Book Antiqua" w:hAnsi="Book Antiqua"/>
                <w:color w:val="000000"/>
              </w:rPr>
              <w:t>,</w:t>
            </w:r>
            <w:r w:rsidRPr="00FF570E">
              <w:rPr>
                <w:rFonts w:ascii="Book Antiqua" w:hAnsi="Book Antiqua"/>
                <w:color w:val="000000"/>
              </w:rPr>
              <w:t>3637657</w:t>
            </w:r>
            <w:r w:rsidR="0066757F">
              <w:rPr>
                <w:rFonts w:ascii="Book Antiqua" w:hAnsi="Book Antiqua"/>
                <w:color w:val="000000"/>
              </w:rPr>
              <w:t xml:space="preserve"> BDT</w:t>
            </w:r>
          </w:p>
        </w:tc>
      </w:tr>
    </w:tbl>
    <w:p w:rsidR="003F7818" w:rsidRDefault="003F7818" w:rsidP="003F7818">
      <w:pPr>
        <w:pStyle w:val="NormalWeb"/>
        <w:shd w:val="clear" w:color="auto" w:fill="FFFFFF"/>
        <w:spacing w:before="326" w:beforeAutospacing="0" w:after="326" w:afterAutospacing="0" w:line="276" w:lineRule="auto"/>
        <w:jc w:val="both"/>
        <w:rPr>
          <w:rFonts w:ascii="Book Antiqua" w:hAnsi="Book Antiqua"/>
        </w:rPr>
      </w:pPr>
      <w:r w:rsidRPr="008443EE">
        <w:rPr>
          <w:rFonts w:ascii="Book Antiqua" w:hAnsi="Book Antiqua"/>
        </w:rPr>
        <w:t xml:space="preserve">In </w:t>
      </w:r>
      <w:r>
        <w:rPr>
          <w:rFonts w:ascii="Book Antiqua" w:hAnsi="Book Antiqua"/>
        </w:rPr>
        <w:t xml:space="preserve">addition, the death toll of </w:t>
      </w:r>
      <w:r w:rsidRPr="008443EE">
        <w:rPr>
          <w:rFonts w:ascii="Book Antiqua" w:hAnsi="Book Antiqua"/>
        </w:rPr>
        <w:t>Bhola cycl</w:t>
      </w:r>
      <w:r>
        <w:rPr>
          <w:rFonts w:ascii="Book Antiqua" w:hAnsi="Book Antiqua"/>
        </w:rPr>
        <w:t>one in 1970 was 1 million,</w:t>
      </w:r>
      <w:r w:rsidRPr="008443EE">
        <w:rPr>
          <w:rFonts w:ascii="Book Antiqua" w:hAnsi="Book Antiqua"/>
        </w:rPr>
        <w:t xml:space="preserve"> whereas it has </w:t>
      </w:r>
      <w:r>
        <w:rPr>
          <w:rFonts w:ascii="Book Antiqua" w:hAnsi="Book Antiqua"/>
        </w:rPr>
        <w:t>been decreased drastically to ‘0</w:t>
      </w:r>
      <w:r w:rsidRPr="008443EE">
        <w:rPr>
          <w:rFonts w:ascii="Book Antiqua" w:hAnsi="Book Antiqua"/>
        </w:rPr>
        <w:t>’ in 2023 Mocha cyclone</w:t>
      </w:r>
      <w:r>
        <w:rPr>
          <w:rFonts w:ascii="Book Antiqua" w:hAnsi="Book Antiqua"/>
        </w:rPr>
        <w:t>. The progress in reducing death tolls</w:t>
      </w:r>
      <w:r>
        <w:rPr>
          <w:rStyle w:val="FootnoteReference"/>
          <w:rFonts w:ascii="Book Antiqua" w:hAnsi="Book Antiqua"/>
        </w:rPr>
        <w:footnoteReference w:id="3"/>
      </w:r>
      <w:r>
        <w:rPr>
          <w:rFonts w:ascii="Book Antiqua" w:hAnsi="Book Antiqua"/>
        </w:rPr>
        <w:t xml:space="preserve"> over the years is shown below which clearly demonstrate the capability of Bangladesh in disaster management: </w:t>
      </w:r>
    </w:p>
    <w:p w:rsidR="007B7EE7" w:rsidRDefault="007B7EE7" w:rsidP="003F7818">
      <w:pPr>
        <w:pStyle w:val="NormalWeb"/>
        <w:shd w:val="clear" w:color="auto" w:fill="FFFFFF"/>
        <w:spacing w:before="326" w:beforeAutospacing="0" w:after="326" w:afterAutospacing="0" w:line="276" w:lineRule="auto"/>
        <w:jc w:val="both"/>
        <w:rPr>
          <w:rFonts w:ascii="Book Antiqua" w:hAnsi="Book Antiqua"/>
        </w:rPr>
      </w:pPr>
    </w:p>
    <w:p w:rsidR="0040461D" w:rsidRPr="008443EE" w:rsidRDefault="0040461D" w:rsidP="0040461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both"/>
        <w:rPr>
          <w:rFonts w:ascii="Times New Roman" w:hAnsi="Times New Roman"/>
          <w:b/>
          <w:color w:val="000000"/>
          <w:sz w:val="23"/>
          <w:szCs w:val="23"/>
        </w:rPr>
      </w:pPr>
      <w:r w:rsidRPr="008443EE">
        <w:rPr>
          <w:rFonts w:ascii="Times New Roman" w:hAnsi="Times New Roman"/>
          <w:b/>
          <w:color w:val="000000"/>
          <w:sz w:val="23"/>
          <w:szCs w:val="23"/>
        </w:rPr>
        <w:lastRenderedPageBreak/>
        <w:t xml:space="preserve">Year </w:t>
      </w:r>
      <w:r w:rsidRPr="008443EE">
        <w:rPr>
          <w:rFonts w:ascii="Times New Roman" w:hAnsi="Times New Roman"/>
          <w:b/>
          <w:color w:val="000000"/>
          <w:sz w:val="23"/>
          <w:szCs w:val="23"/>
        </w:rPr>
        <w:tab/>
      </w:r>
      <w:r>
        <w:rPr>
          <w:rFonts w:ascii="Times New Roman" w:hAnsi="Times New Roman"/>
          <w:b/>
          <w:color w:val="000000"/>
          <w:sz w:val="23"/>
          <w:szCs w:val="23"/>
        </w:rPr>
        <w:tab/>
        <w:t>Cyclone</w:t>
      </w:r>
      <w:r>
        <w:rPr>
          <w:rFonts w:ascii="Times New Roman" w:hAnsi="Times New Roman"/>
          <w:b/>
          <w:color w:val="000000"/>
          <w:sz w:val="23"/>
          <w:szCs w:val="23"/>
        </w:rPr>
        <w:tab/>
      </w:r>
      <w:r w:rsidRPr="008443EE">
        <w:rPr>
          <w:rFonts w:ascii="Times New Roman" w:hAnsi="Times New Roman"/>
          <w:b/>
          <w:color w:val="000000"/>
          <w:sz w:val="23"/>
          <w:szCs w:val="23"/>
        </w:rPr>
        <w:t xml:space="preserve"> </w:t>
      </w:r>
      <w:r w:rsidRPr="008443EE">
        <w:rPr>
          <w:rFonts w:ascii="Times New Roman" w:hAnsi="Times New Roman"/>
          <w:b/>
          <w:color w:val="000000"/>
          <w:sz w:val="23"/>
          <w:szCs w:val="23"/>
        </w:rPr>
        <w:tab/>
      </w:r>
      <w:r>
        <w:rPr>
          <w:rFonts w:ascii="Times New Roman" w:hAnsi="Times New Roman"/>
          <w:b/>
          <w:color w:val="000000"/>
          <w:sz w:val="23"/>
          <w:szCs w:val="23"/>
        </w:rPr>
        <w:tab/>
        <w:t xml:space="preserve">No of </w:t>
      </w:r>
      <w:r w:rsidRPr="008443EE">
        <w:rPr>
          <w:rFonts w:ascii="Times New Roman" w:hAnsi="Times New Roman"/>
          <w:b/>
          <w:color w:val="000000"/>
          <w:sz w:val="23"/>
          <w:szCs w:val="23"/>
        </w:rPr>
        <w:t xml:space="preserve">Deaths </w:t>
      </w:r>
    </w:p>
    <w:p w:rsidR="0040461D" w:rsidRPr="008443EE" w:rsidRDefault="0040461D" w:rsidP="0040461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both"/>
        <w:rPr>
          <w:rFonts w:ascii="Times New Roman" w:hAnsi="Times New Roman"/>
          <w:color w:val="000000"/>
          <w:sz w:val="23"/>
          <w:szCs w:val="23"/>
        </w:rPr>
      </w:pPr>
      <w:r w:rsidRPr="008443EE">
        <w:rPr>
          <w:rFonts w:ascii="Times New Roman" w:hAnsi="Times New Roman"/>
          <w:color w:val="000000"/>
          <w:sz w:val="23"/>
          <w:szCs w:val="23"/>
        </w:rPr>
        <w:t xml:space="preserve">1970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Cyclone (Bhola)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1000000 </w:t>
      </w:r>
    </w:p>
    <w:p w:rsidR="0040461D" w:rsidRPr="008443EE" w:rsidRDefault="0040461D" w:rsidP="0040461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both"/>
        <w:rPr>
          <w:rFonts w:ascii="Times New Roman" w:hAnsi="Times New Roman"/>
          <w:color w:val="000000"/>
          <w:sz w:val="23"/>
          <w:szCs w:val="23"/>
        </w:rPr>
      </w:pPr>
      <w:r w:rsidRPr="008443EE">
        <w:rPr>
          <w:rFonts w:ascii="Times New Roman" w:hAnsi="Times New Roman"/>
          <w:color w:val="000000"/>
          <w:sz w:val="23"/>
          <w:szCs w:val="23"/>
        </w:rPr>
        <w:t xml:space="preserve">1991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Cyclone </w:t>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sidRPr="00C23FE8">
        <w:rPr>
          <w:rFonts w:ascii="Book Antiqua" w:hAnsi="Book Antiqua"/>
        </w:rPr>
        <w:t>138,</w:t>
      </w:r>
      <w:r>
        <w:rPr>
          <w:rFonts w:ascii="Book Antiqua" w:hAnsi="Book Antiqua"/>
        </w:rPr>
        <w:t>958</w:t>
      </w:r>
    </w:p>
    <w:p w:rsidR="0040461D" w:rsidRPr="008443EE" w:rsidRDefault="0040461D" w:rsidP="0040461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both"/>
        <w:rPr>
          <w:rFonts w:ascii="Times New Roman" w:hAnsi="Times New Roman"/>
          <w:color w:val="000000"/>
          <w:sz w:val="23"/>
          <w:szCs w:val="23"/>
        </w:rPr>
      </w:pPr>
      <w:r w:rsidRPr="008443EE">
        <w:rPr>
          <w:rFonts w:ascii="Times New Roman" w:hAnsi="Times New Roman"/>
          <w:color w:val="000000"/>
          <w:sz w:val="23"/>
          <w:szCs w:val="23"/>
        </w:rPr>
        <w:t xml:space="preserve">2007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Cyclone (Sidr) </w:t>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Book Antiqua" w:hAnsi="Book Antiqua"/>
        </w:rPr>
        <w:t>3363</w:t>
      </w:r>
      <w:r w:rsidRPr="008443EE">
        <w:rPr>
          <w:rFonts w:ascii="Times New Roman" w:hAnsi="Times New Roman"/>
          <w:color w:val="000000"/>
          <w:sz w:val="23"/>
          <w:szCs w:val="23"/>
        </w:rPr>
        <w:t xml:space="preserve"> </w:t>
      </w:r>
    </w:p>
    <w:p w:rsidR="0040461D" w:rsidRPr="008443EE" w:rsidRDefault="0040461D" w:rsidP="0040461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both"/>
        <w:rPr>
          <w:rFonts w:ascii="Times New Roman" w:hAnsi="Times New Roman"/>
          <w:color w:val="000000"/>
          <w:sz w:val="23"/>
          <w:szCs w:val="23"/>
        </w:rPr>
      </w:pPr>
      <w:r w:rsidRPr="008443EE">
        <w:rPr>
          <w:rFonts w:ascii="Times New Roman" w:hAnsi="Times New Roman"/>
          <w:color w:val="000000"/>
          <w:sz w:val="23"/>
          <w:szCs w:val="23"/>
        </w:rPr>
        <w:t>2008</w:t>
      </w:r>
      <w:r>
        <w:rPr>
          <w:rFonts w:ascii="Times New Roman" w:hAnsi="Times New Roman"/>
          <w:color w:val="000000"/>
          <w:sz w:val="23"/>
          <w:szCs w:val="23"/>
        </w:rPr>
        <w:tab/>
      </w:r>
      <w:r w:rsidRPr="008443EE">
        <w:rPr>
          <w:rFonts w:ascii="Times New Roman" w:hAnsi="Times New Roman"/>
          <w:color w:val="000000"/>
          <w:sz w:val="23"/>
          <w:szCs w:val="23"/>
        </w:rPr>
        <w:t xml:space="preserve"> </w:t>
      </w:r>
      <w:r>
        <w:rPr>
          <w:rFonts w:ascii="Times New Roman" w:hAnsi="Times New Roman"/>
          <w:color w:val="000000"/>
          <w:sz w:val="23"/>
          <w:szCs w:val="23"/>
        </w:rPr>
        <w:tab/>
      </w:r>
      <w:r w:rsidRPr="008443EE">
        <w:rPr>
          <w:rFonts w:ascii="Times New Roman" w:hAnsi="Times New Roman"/>
          <w:color w:val="000000"/>
          <w:sz w:val="23"/>
          <w:szCs w:val="23"/>
        </w:rPr>
        <w:t xml:space="preserve">Cyclone (Aila) </w:t>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190 </w:t>
      </w:r>
    </w:p>
    <w:p w:rsidR="0040461D" w:rsidRPr="008443EE" w:rsidRDefault="0040461D" w:rsidP="0040461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both"/>
        <w:rPr>
          <w:rFonts w:ascii="Times New Roman" w:hAnsi="Times New Roman"/>
          <w:color w:val="000000"/>
          <w:sz w:val="23"/>
          <w:szCs w:val="23"/>
        </w:rPr>
      </w:pPr>
      <w:r w:rsidRPr="008443EE">
        <w:rPr>
          <w:rFonts w:ascii="Times New Roman" w:hAnsi="Times New Roman"/>
          <w:color w:val="000000"/>
          <w:sz w:val="23"/>
          <w:szCs w:val="23"/>
        </w:rPr>
        <w:t xml:space="preserve">2016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Cyclone (Royanu)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27 </w:t>
      </w:r>
    </w:p>
    <w:p w:rsidR="0040461D" w:rsidRPr="008443EE" w:rsidRDefault="0040461D" w:rsidP="0040461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both"/>
        <w:rPr>
          <w:rFonts w:ascii="Times New Roman" w:hAnsi="Times New Roman"/>
          <w:color w:val="000000"/>
          <w:sz w:val="23"/>
          <w:szCs w:val="23"/>
        </w:rPr>
      </w:pPr>
      <w:r w:rsidRPr="008443EE">
        <w:rPr>
          <w:rFonts w:ascii="Times New Roman" w:hAnsi="Times New Roman"/>
          <w:color w:val="000000"/>
          <w:sz w:val="23"/>
          <w:szCs w:val="23"/>
        </w:rPr>
        <w:t xml:space="preserve">2019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Cyclone (Bulbul)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24 </w:t>
      </w:r>
    </w:p>
    <w:p w:rsidR="0040461D" w:rsidRPr="008443EE" w:rsidRDefault="0040461D" w:rsidP="0040461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both"/>
        <w:rPr>
          <w:rFonts w:ascii="Times New Roman" w:hAnsi="Times New Roman"/>
          <w:color w:val="000000"/>
          <w:sz w:val="23"/>
          <w:szCs w:val="23"/>
        </w:rPr>
      </w:pPr>
      <w:r w:rsidRPr="008443EE">
        <w:rPr>
          <w:rFonts w:ascii="Times New Roman" w:hAnsi="Times New Roman"/>
          <w:color w:val="000000"/>
          <w:sz w:val="23"/>
          <w:szCs w:val="23"/>
        </w:rPr>
        <w:t xml:space="preserve">2019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Cyclone (Foni)</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 </w:t>
      </w:r>
      <w:r>
        <w:rPr>
          <w:rFonts w:ascii="Times New Roman" w:hAnsi="Times New Roman"/>
          <w:color w:val="000000"/>
          <w:sz w:val="23"/>
          <w:szCs w:val="23"/>
        </w:rPr>
        <w:tab/>
      </w:r>
      <w:r w:rsidRPr="008443EE">
        <w:rPr>
          <w:rFonts w:ascii="Times New Roman" w:hAnsi="Times New Roman"/>
          <w:color w:val="000000"/>
          <w:sz w:val="23"/>
          <w:szCs w:val="23"/>
        </w:rPr>
        <w:t xml:space="preserve">8 </w:t>
      </w:r>
    </w:p>
    <w:p w:rsidR="0040461D" w:rsidRPr="008443EE" w:rsidRDefault="0040461D" w:rsidP="0040461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both"/>
        <w:rPr>
          <w:rFonts w:ascii="Times New Roman" w:hAnsi="Times New Roman"/>
          <w:color w:val="000000"/>
          <w:sz w:val="23"/>
          <w:szCs w:val="23"/>
        </w:rPr>
      </w:pPr>
      <w:r w:rsidRPr="008443EE">
        <w:rPr>
          <w:rFonts w:ascii="Times New Roman" w:hAnsi="Times New Roman"/>
          <w:color w:val="000000"/>
          <w:sz w:val="23"/>
          <w:szCs w:val="23"/>
        </w:rPr>
        <w:t xml:space="preserve">2020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Cyclone (Amphan)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28 </w:t>
      </w:r>
    </w:p>
    <w:p w:rsidR="0040461D" w:rsidRPr="008443EE" w:rsidRDefault="0040461D" w:rsidP="0040461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both"/>
        <w:rPr>
          <w:rFonts w:ascii="Times New Roman" w:hAnsi="Times New Roman"/>
          <w:color w:val="000000"/>
          <w:sz w:val="23"/>
          <w:szCs w:val="23"/>
        </w:rPr>
      </w:pPr>
      <w:r w:rsidRPr="008443EE">
        <w:rPr>
          <w:rFonts w:ascii="Times New Roman" w:hAnsi="Times New Roman"/>
          <w:color w:val="000000"/>
          <w:sz w:val="23"/>
          <w:szCs w:val="23"/>
        </w:rPr>
        <w:t xml:space="preserve">2021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Cyclone (Yash)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7 </w:t>
      </w:r>
    </w:p>
    <w:p w:rsidR="0040461D" w:rsidRDefault="0040461D" w:rsidP="0040461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both"/>
        <w:rPr>
          <w:rFonts w:ascii="Times New Roman" w:hAnsi="Times New Roman"/>
          <w:color w:val="000000"/>
          <w:sz w:val="23"/>
          <w:szCs w:val="23"/>
        </w:rPr>
      </w:pPr>
      <w:r w:rsidRPr="008443EE">
        <w:rPr>
          <w:rFonts w:ascii="Times New Roman" w:hAnsi="Times New Roman"/>
          <w:color w:val="000000"/>
          <w:sz w:val="23"/>
          <w:szCs w:val="23"/>
        </w:rPr>
        <w:t xml:space="preserve">2022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Cyclone (Sitrang)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17 </w:t>
      </w:r>
    </w:p>
    <w:p w:rsidR="0040461D" w:rsidRPr="008443EE" w:rsidRDefault="0040461D" w:rsidP="0040461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jc w:val="both"/>
        <w:rPr>
          <w:rFonts w:ascii="Book Antiqua" w:hAnsi="Book Antiqua" w:cs="Segoe UI"/>
          <w:color w:val="0D0D0D"/>
          <w:sz w:val="24"/>
          <w:szCs w:val="24"/>
          <w:shd w:val="clear" w:color="auto" w:fill="FFFFFF"/>
        </w:rPr>
      </w:pPr>
      <w:r w:rsidRPr="008443EE">
        <w:rPr>
          <w:rFonts w:ascii="Times New Roman" w:hAnsi="Times New Roman"/>
          <w:color w:val="000000"/>
          <w:sz w:val="23"/>
          <w:szCs w:val="23"/>
        </w:rPr>
        <w:t xml:space="preserve">2023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Cyclone (Mocha) </w:t>
      </w:r>
      <w:r>
        <w:rPr>
          <w:rFonts w:ascii="Times New Roman" w:hAnsi="Times New Roman"/>
          <w:color w:val="000000"/>
          <w:sz w:val="23"/>
          <w:szCs w:val="23"/>
        </w:rPr>
        <w:tab/>
      </w:r>
      <w:r>
        <w:rPr>
          <w:rFonts w:ascii="Times New Roman" w:hAnsi="Times New Roman"/>
          <w:color w:val="000000"/>
          <w:sz w:val="23"/>
          <w:szCs w:val="23"/>
        </w:rPr>
        <w:tab/>
      </w:r>
      <w:r w:rsidRPr="008443EE">
        <w:rPr>
          <w:rFonts w:ascii="Times New Roman" w:hAnsi="Times New Roman"/>
          <w:color w:val="000000"/>
          <w:sz w:val="23"/>
          <w:szCs w:val="23"/>
        </w:rPr>
        <w:t xml:space="preserve">0 </w:t>
      </w:r>
    </w:p>
    <w:p w:rsidR="003F7818" w:rsidRPr="00B93E2F" w:rsidRDefault="003F7818" w:rsidP="008544DC">
      <w:pPr>
        <w:pStyle w:val="NormalWeb"/>
        <w:shd w:val="clear" w:color="auto" w:fill="FFFFFF"/>
        <w:spacing w:before="326" w:beforeAutospacing="0" w:after="326" w:afterAutospacing="0" w:line="276" w:lineRule="auto"/>
        <w:jc w:val="both"/>
        <w:rPr>
          <w:rStyle w:val="Strong"/>
          <w:rFonts w:ascii="Book Antiqua" w:hAnsi="Book Antiqua" w:cs="Arial"/>
          <w:b w:val="0"/>
          <w:bCs w:val="0"/>
          <w:color w:val="1F1F1F"/>
        </w:rPr>
      </w:pPr>
      <w:r>
        <w:rPr>
          <w:rFonts w:ascii="Book Antiqua" w:hAnsi="Book Antiqua" w:cs="Segoe UI"/>
          <w:color w:val="0D0D0D"/>
          <w:shd w:val="clear" w:color="auto" w:fill="FFFFFF"/>
        </w:rPr>
        <w:t xml:space="preserve">Furthermore, </w:t>
      </w:r>
      <w:r w:rsidRPr="00B93E2F">
        <w:rPr>
          <w:rFonts w:ascii="Book Antiqua" w:hAnsi="Book Antiqua" w:cs="Segoe UI"/>
          <w:color w:val="0D0D0D"/>
          <w:shd w:val="clear" w:color="auto" w:fill="FFFFFF"/>
        </w:rPr>
        <w:t xml:space="preserve">Bangladesh contends with yearly monsoon floods that wreak havoc on crops, residences, and infrastructure, resulting in considerable economic setbacks. The 2017 inundation impacted more than 8 million individuals, leading to damages exceeding $980 million in agriculture, fisheries, and transportation sectors. Though earthquakes occur less frequently, they pose a substantial risk, particularly in urban regions, where a significant event could induce severe economic distress. Acknowledging these challenges, Bangladesh has proactively adopted diverse risk mitigation measures. </w:t>
      </w:r>
      <w:r>
        <w:rPr>
          <w:rFonts w:ascii="Book Antiqua" w:hAnsi="Book Antiqua" w:cs="Segoe UI"/>
          <w:color w:val="0D0D0D"/>
          <w:shd w:val="clear" w:color="auto" w:fill="FFFFFF"/>
        </w:rPr>
        <w:t>For example, e</w:t>
      </w:r>
      <w:r w:rsidRPr="00B93E2F">
        <w:rPr>
          <w:rFonts w:ascii="Book Antiqua" w:hAnsi="Book Antiqua" w:cs="Segoe UI"/>
          <w:color w:val="0D0D0D"/>
          <w:shd w:val="clear" w:color="auto" w:fill="FFFFFF"/>
        </w:rPr>
        <w:t xml:space="preserve">arly warning systems empower communities to </w:t>
      </w:r>
      <w:r>
        <w:rPr>
          <w:rFonts w:ascii="Book Antiqua" w:hAnsi="Book Antiqua" w:cs="Segoe UI"/>
          <w:color w:val="0D0D0D"/>
          <w:shd w:val="clear" w:color="auto" w:fill="FFFFFF"/>
        </w:rPr>
        <w:t>al</w:t>
      </w:r>
      <w:r w:rsidR="008544DC">
        <w:rPr>
          <w:rFonts w:ascii="Book Antiqua" w:hAnsi="Book Antiqua" w:cs="Segoe UI"/>
          <w:color w:val="0D0D0D"/>
          <w:shd w:val="clear" w:color="auto" w:fill="FFFFFF"/>
        </w:rPr>
        <w:t>ert</w:t>
      </w:r>
      <w:r>
        <w:rPr>
          <w:rFonts w:ascii="Book Antiqua" w:hAnsi="Book Antiqua" w:cs="Segoe UI"/>
          <w:color w:val="0D0D0D"/>
          <w:shd w:val="clear" w:color="auto" w:fill="FFFFFF"/>
        </w:rPr>
        <w:t xml:space="preserve"> </w:t>
      </w:r>
      <w:r w:rsidRPr="00B93E2F">
        <w:rPr>
          <w:rFonts w:ascii="Book Antiqua" w:hAnsi="Book Antiqua" w:cs="Segoe UI"/>
          <w:color w:val="0D0D0D"/>
          <w:shd w:val="clear" w:color="auto" w:fill="FFFFFF"/>
        </w:rPr>
        <w:t xml:space="preserve">themselves, infrastructure enhancements bolster </w:t>
      </w:r>
      <w:r>
        <w:rPr>
          <w:rFonts w:ascii="Book Antiqua" w:hAnsi="Book Antiqua" w:cs="Segoe UI"/>
          <w:color w:val="0D0D0D"/>
          <w:shd w:val="clear" w:color="auto" w:fill="FFFFFF"/>
        </w:rPr>
        <w:t xml:space="preserve">their </w:t>
      </w:r>
      <w:r w:rsidRPr="00B93E2F">
        <w:rPr>
          <w:rFonts w:ascii="Book Antiqua" w:hAnsi="Book Antiqua" w:cs="Segoe UI"/>
          <w:color w:val="0D0D0D"/>
          <w:shd w:val="clear" w:color="auto" w:fill="FFFFFF"/>
        </w:rPr>
        <w:t>resilience, and community-based initiatives</w:t>
      </w:r>
      <w:r w:rsidR="008544DC">
        <w:rPr>
          <w:rFonts w:ascii="Book Antiqua" w:hAnsi="Book Antiqua" w:cs="Segoe UI"/>
          <w:color w:val="0D0D0D"/>
          <w:shd w:val="clear" w:color="auto" w:fill="FFFFFF"/>
        </w:rPr>
        <w:t xml:space="preserve"> and volunteerism</w:t>
      </w:r>
      <w:r w:rsidRPr="00B93E2F">
        <w:rPr>
          <w:rFonts w:ascii="Book Antiqua" w:hAnsi="Book Antiqua" w:cs="Segoe UI"/>
          <w:color w:val="0D0D0D"/>
          <w:shd w:val="clear" w:color="auto" w:fill="FFFFFF"/>
        </w:rPr>
        <w:t xml:space="preserve"> promote preparedness at the grassroots level.</w:t>
      </w:r>
    </w:p>
    <w:p w:rsidR="003F7818" w:rsidRDefault="003F7818" w:rsidP="008544DC">
      <w:pPr>
        <w:pStyle w:val="NormalWeb"/>
        <w:shd w:val="clear" w:color="auto" w:fill="FFFFFF"/>
        <w:spacing w:before="326" w:beforeAutospacing="0" w:after="326" w:afterAutospacing="0" w:line="276" w:lineRule="auto"/>
        <w:jc w:val="both"/>
        <w:rPr>
          <w:rFonts w:ascii="Book Antiqua" w:hAnsi="Book Antiqua"/>
        </w:rPr>
      </w:pPr>
      <w:r w:rsidRPr="00FC35E2">
        <w:rPr>
          <w:rStyle w:val="Strong"/>
          <w:rFonts w:ascii="Book Antiqua" w:hAnsi="Book Antiqua" w:cs="Arial"/>
          <w:b w:val="0"/>
          <w:bCs w:val="0"/>
          <w:color w:val="1F1F1F"/>
          <w:shd w:val="clear" w:color="auto" w:fill="FFFFFF"/>
        </w:rPr>
        <w:t>On average,</w:t>
      </w:r>
      <w:r>
        <w:rPr>
          <w:rStyle w:val="Strong"/>
          <w:rFonts w:ascii="Book Antiqua" w:hAnsi="Book Antiqua" w:cs="Arial"/>
          <w:b w:val="0"/>
          <w:bCs w:val="0"/>
          <w:color w:val="1F1F1F"/>
          <w:shd w:val="clear" w:color="auto" w:fill="FFFFFF"/>
        </w:rPr>
        <w:t xml:space="preserve"> the</w:t>
      </w:r>
      <w:r w:rsidRPr="00FC35E2">
        <w:rPr>
          <w:rStyle w:val="Strong"/>
          <w:rFonts w:ascii="Book Antiqua" w:hAnsi="Book Antiqua" w:cs="Arial"/>
          <w:b w:val="0"/>
          <w:bCs w:val="0"/>
          <w:color w:val="1F1F1F"/>
          <w:shd w:val="clear" w:color="auto" w:fill="FFFFFF"/>
        </w:rPr>
        <w:t xml:space="preserve"> annual response costs </w:t>
      </w:r>
      <w:r>
        <w:rPr>
          <w:rStyle w:val="Strong"/>
          <w:rFonts w:ascii="Book Antiqua" w:hAnsi="Book Antiqua" w:cs="Arial"/>
          <w:b w:val="0"/>
          <w:bCs w:val="0"/>
          <w:color w:val="1F1F1F"/>
          <w:shd w:val="clear" w:color="auto" w:fill="FFFFFF"/>
        </w:rPr>
        <w:t xml:space="preserve">for the government of Bangladesh for </w:t>
      </w:r>
      <w:r w:rsidRPr="00FC35E2">
        <w:rPr>
          <w:rStyle w:val="Strong"/>
          <w:rFonts w:ascii="Book Antiqua" w:hAnsi="Book Antiqua" w:cs="Arial"/>
          <w:b w:val="0"/>
          <w:bCs w:val="0"/>
          <w:color w:val="1F1F1F"/>
          <w:shd w:val="clear" w:color="auto" w:fill="FFFFFF"/>
        </w:rPr>
        <w:t>post-disaster interventions are estimated at US$810 million</w:t>
      </w:r>
      <w:r>
        <w:rPr>
          <w:rStyle w:val="Strong"/>
          <w:rFonts w:ascii="Book Antiqua" w:hAnsi="Book Antiqua" w:cs="Arial"/>
          <w:b w:val="0"/>
          <w:bCs w:val="0"/>
          <w:color w:val="1F1F1F"/>
          <w:shd w:val="clear" w:color="auto" w:fill="FFFFFF"/>
        </w:rPr>
        <w:t xml:space="preserve"> ()</w:t>
      </w:r>
      <w:r w:rsidRPr="00FC35E2">
        <w:rPr>
          <w:rStyle w:val="Strong"/>
          <w:rFonts w:ascii="Book Antiqua" w:hAnsi="Book Antiqua" w:cs="Arial"/>
          <w:b w:val="0"/>
          <w:bCs w:val="0"/>
          <w:color w:val="1F1F1F"/>
          <w:shd w:val="clear" w:color="auto" w:fill="FFFFFF"/>
        </w:rPr>
        <w:t xml:space="preserve">. However, the picture becomes far more concerning when considering larger, less frequent events. A flood comparable to the devastating 1993 deluge (with a 1 in 40-year occurrence) could create a funding gap exceeding US$1.7 billion, while even less likely </w:t>
      </w:r>
      <w:r w:rsidRPr="00B80026">
        <w:rPr>
          <w:rStyle w:val="Strong"/>
          <w:rFonts w:ascii="Book Antiqua" w:hAnsi="Book Antiqua" w:cs="Arial"/>
          <w:b w:val="0"/>
          <w:bCs w:val="0"/>
          <w:color w:val="1F1F1F"/>
          <w:shd w:val="clear" w:color="auto" w:fill="FFFFFF"/>
        </w:rPr>
        <w:t>disasters (1% chance in any given year) could necessitate expenses surpassing US$6.5 billion.</w:t>
      </w:r>
      <w:r w:rsidRPr="00B80026">
        <w:rPr>
          <w:rFonts w:ascii="Book Antiqua" w:hAnsi="Book Antiqua"/>
        </w:rPr>
        <w:t xml:space="preserve"> </w:t>
      </w:r>
      <w:r w:rsidRPr="00B80026">
        <w:rPr>
          <w:rStyle w:val="Strong"/>
          <w:rFonts w:ascii="Book Antiqua" w:hAnsi="Book Antiqua" w:cs="Arial"/>
          <w:b w:val="0"/>
          <w:shd w:val="clear" w:color="auto" w:fill="FFFFFF"/>
        </w:rPr>
        <w:t xml:space="preserve">The National Adaptation Plan </w:t>
      </w:r>
      <w:r w:rsidR="008544DC">
        <w:rPr>
          <w:rStyle w:val="Strong"/>
          <w:rFonts w:ascii="Book Antiqua" w:hAnsi="Book Antiqua" w:cs="Arial"/>
          <w:b w:val="0"/>
          <w:shd w:val="clear" w:color="auto" w:fill="FFFFFF"/>
        </w:rPr>
        <w:t>(NAP) paints a sobering picture, which says that</w:t>
      </w:r>
      <w:r w:rsidRPr="00B80026">
        <w:rPr>
          <w:rStyle w:val="Strong"/>
          <w:rFonts w:ascii="Book Antiqua" w:hAnsi="Book Antiqua" w:cs="Arial"/>
          <w:b w:val="0"/>
          <w:shd w:val="clear" w:color="auto" w:fill="FFFFFF"/>
        </w:rPr>
        <w:t xml:space="preserve"> Bangladesh currently faces an annual direct cost of $6 billion due to climate change, equivalent to 1.2% of GDP ()</w:t>
      </w:r>
      <w:r w:rsidRPr="00B80026">
        <w:rPr>
          <w:rStyle w:val="Strong"/>
          <w:rFonts w:ascii="Book Antiqua" w:hAnsi="Book Antiqua" w:cs="Arial"/>
          <w:color w:val="7030A0"/>
          <w:shd w:val="clear" w:color="auto" w:fill="FFFFFF"/>
        </w:rPr>
        <w:t>.</w:t>
      </w:r>
      <w:r w:rsidRPr="00B80026">
        <w:rPr>
          <w:rFonts w:ascii="Book Antiqua" w:hAnsi="Book Antiqua"/>
        </w:rPr>
        <w:t xml:space="preserve"> </w:t>
      </w:r>
      <w:r>
        <w:rPr>
          <w:rFonts w:ascii="Book Antiqua" w:hAnsi="Book Antiqua"/>
        </w:rPr>
        <w:t>Against such backdrops, financing</w:t>
      </w:r>
      <w:r w:rsidRPr="005F7EA0">
        <w:rPr>
          <w:rFonts w:ascii="Book Antiqua" w:hAnsi="Book Antiqua"/>
        </w:rPr>
        <w:t xml:space="preserve"> of disaster risk reduction </w:t>
      </w:r>
      <w:r>
        <w:rPr>
          <w:rFonts w:ascii="Book Antiqua" w:hAnsi="Book Antiqua"/>
        </w:rPr>
        <w:t xml:space="preserve">could be </w:t>
      </w:r>
      <w:r w:rsidRPr="005F7EA0">
        <w:rPr>
          <w:rFonts w:ascii="Book Antiqua" w:hAnsi="Book Antiqua"/>
        </w:rPr>
        <w:t>more effective than the financing of post disaster search, rescue, relief, rehabilitation</w:t>
      </w:r>
      <w:r>
        <w:rPr>
          <w:rFonts w:ascii="Book Antiqua" w:hAnsi="Book Antiqua"/>
        </w:rPr>
        <w:t>, reconstruction and recovery efforts.</w:t>
      </w:r>
    </w:p>
    <w:p w:rsidR="003F7818" w:rsidRPr="00947560" w:rsidRDefault="003F7818" w:rsidP="003F7818">
      <w:pPr>
        <w:pStyle w:val="NormalWeb"/>
        <w:shd w:val="clear" w:color="auto" w:fill="FFFFFF"/>
        <w:spacing w:before="326" w:beforeAutospacing="0" w:after="326" w:afterAutospacing="0" w:line="276" w:lineRule="auto"/>
        <w:jc w:val="both"/>
        <w:rPr>
          <w:rFonts w:ascii="Book Antiqua" w:hAnsi="Book Antiqua" w:cs="Segoe UI"/>
          <w:color w:val="0D0D0D"/>
          <w:shd w:val="clear" w:color="auto" w:fill="FFFFFF"/>
        </w:rPr>
      </w:pPr>
      <w:r w:rsidRPr="00947560">
        <w:rPr>
          <w:rFonts w:ascii="Book Antiqua" w:hAnsi="Book Antiqua" w:cs="Segoe UI"/>
          <w:color w:val="0D0D0D"/>
          <w:shd w:val="clear" w:color="auto" w:fill="FFFFFF"/>
        </w:rPr>
        <w:t xml:space="preserve">Amidst confronting numerous natural </w:t>
      </w:r>
      <w:r>
        <w:rPr>
          <w:rFonts w:ascii="Book Antiqua" w:hAnsi="Book Antiqua" w:cs="Segoe UI"/>
          <w:color w:val="0D0D0D"/>
          <w:shd w:val="clear" w:color="auto" w:fill="FFFFFF"/>
        </w:rPr>
        <w:t>adverse events</w:t>
      </w:r>
      <w:r w:rsidRPr="00947560">
        <w:rPr>
          <w:rFonts w:ascii="Book Antiqua" w:hAnsi="Book Antiqua" w:cs="Segoe UI"/>
          <w:color w:val="0D0D0D"/>
          <w:shd w:val="clear" w:color="auto" w:fill="FFFFFF"/>
        </w:rPr>
        <w:t xml:space="preserve">, Bangladesh is actively engaged in disaster risk reduction (DRR) through a variety of initiatives and financing mechanisms. These endeavors are aimed at strengthening resilience, bolstering preparedness, and mitigating the impacts of disasters. Notably, considerable focus is placed on investment in early warning systems. By enhancing cyclone and flood forecasting capabilities, timely and accurate alerts are disseminated to vulnerable communities, enabling </w:t>
      </w:r>
      <w:r w:rsidRPr="00947560">
        <w:rPr>
          <w:rFonts w:ascii="Book Antiqua" w:hAnsi="Book Antiqua" w:cs="Segoe UI"/>
          <w:color w:val="0D0D0D"/>
          <w:shd w:val="clear" w:color="auto" w:fill="FFFFFF"/>
        </w:rPr>
        <w:lastRenderedPageBreak/>
        <w:t>improved evacuation and preparedness. Acknowledging the pivotal role of local communities, Bangladesh empowers them through community-based DRR programs.</w:t>
      </w:r>
    </w:p>
    <w:p w:rsidR="003F7818" w:rsidRPr="00947560" w:rsidRDefault="003F7818" w:rsidP="003F7818">
      <w:pPr>
        <w:pStyle w:val="NormalWeb"/>
        <w:shd w:val="clear" w:color="auto" w:fill="FFFFFF"/>
        <w:spacing w:before="326" w:beforeAutospacing="0" w:after="326" w:afterAutospacing="0" w:line="276" w:lineRule="auto"/>
        <w:jc w:val="both"/>
        <w:rPr>
          <w:rFonts w:ascii="Book Antiqua" w:hAnsi="Book Antiqua"/>
          <w:color w:val="7030A0"/>
        </w:rPr>
      </w:pPr>
      <w:r w:rsidRPr="00947560">
        <w:rPr>
          <w:rFonts w:ascii="Book Antiqua" w:hAnsi="Book Antiqua" w:cs="Segoe UI"/>
          <w:color w:val="0D0D0D"/>
          <w:shd w:val="clear" w:color="auto" w:fill="FFFFFF"/>
        </w:rPr>
        <w:t>Confronting the fury of natural calamities</w:t>
      </w:r>
      <w:r w:rsidRPr="00947560">
        <w:rPr>
          <w:rFonts w:ascii="Book Antiqua" w:hAnsi="Book Antiqua" w:cs="Arial"/>
          <w:color w:val="1F1F1F"/>
          <w:shd w:val="clear" w:color="auto" w:fill="FFFFFF"/>
        </w:rPr>
        <w:t xml:space="preserve">, Bangladesh prioritizes infrastructure resilience. </w:t>
      </w:r>
      <w:r w:rsidRPr="00947560">
        <w:rPr>
          <w:rFonts w:ascii="Book Antiqua" w:hAnsi="Book Antiqua" w:cs="Segoe UI"/>
          <w:color w:val="0D0D0D"/>
          <w:shd w:val="clear" w:color="auto" w:fill="FFFFFF"/>
        </w:rPr>
        <w:t>Through the construction and continual upgrading of durable housing, roads, bridges, and shelters, both urban and rural regions mitigate damage</w:t>
      </w:r>
      <w:r w:rsidR="008544DC">
        <w:rPr>
          <w:rFonts w:ascii="Book Antiqua" w:hAnsi="Book Antiqua" w:cs="Segoe UI"/>
          <w:color w:val="0D0D0D"/>
          <w:shd w:val="clear" w:color="auto" w:fill="FFFFFF"/>
        </w:rPr>
        <w:t>s</w:t>
      </w:r>
      <w:r w:rsidRPr="00947560">
        <w:rPr>
          <w:rFonts w:ascii="Book Antiqua" w:hAnsi="Book Antiqua" w:cs="Segoe UI"/>
          <w:color w:val="0D0D0D"/>
          <w:shd w:val="clear" w:color="auto" w:fill="FFFFFF"/>
        </w:rPr>
        <w:t xml:space="preserve">. Particularly noteworthy are the reinforced building codes that integrate resilient practices, enabling structures to better withstand earthquakes and cyclones. Advancing its proactive stance, the Bangladesh Climate Change </w:t>
      </w:r>
      <w:r>
        <w:rPr>
          <w:rFonts w:ascii="Book Antiqua" w:hAnsi="Book Antiqua" w:cs="Segoe UI"/>
          <w:color w:val="0D0D0D"/>
          <w:shd w:val="clear" w:color="auto" w:fill="FFFFFF"/>
        </w:rPr>
        <w:t>Strategy</w:t>
      </w:r>
      <w:r w:rsidRPr="00947560">
        <w:rPr>
          <w:rFonts w:ascii="Book Antiqua" w:hAnsi="Book Antiqua" w:cs="Segoe UI"/>
          <w:color w:val="0D0D0D"/>
          <w:shd w:val="clear" w:color="auto" w:fill="FFFFFF"/>
        </w:rPr>
        <w:t xml:space="preserve"> and Action Plan (BCCSAP) integrates disaster risk reduction with climate adaptation and mitigation strategies. This approach empowers vulnerable communities and charts a sustaina</w:t>
      </w:r>
      <w:r>
        <w:rPr>
          <w:rFonts w:ascii="Book Antiqua" w:hAnsi="Book Antiqua" w:cs="Segoe UI"/>
          <w:color w:val="0D0D0D"/>
          <w:shd w:val="clear" w:color="auto" w:fill="FFFFFF"/>
        </w:rPr>
        <w:t>ble trajectory amidst a shifting</w:t>
      </w:r>
      <w:r w:rsidRPr="00947560">
        <w:rPr>
          <w:rFonts w:ascii="Book Antiqua" w:hAnsi="Book Antiqua" w:cs="Segoe UI"/>
          <w:color w:val="0D0D0D"/>
          <w:shd w:val="clear" w:color="auto" w:fill="FFFFFF"/>
        </w:rPr>
        <w:t xml:space="preserve"> climate.</w:t>
      </w:r>
      <w:r w:rsidRPr="00947560">
        <w:rPr>
          <w:rFonts w:ascii="Book Antiqua" w:hAnsi="Book Antiqua"/>
          <w:color w:val="7030A0"/>
        </w:rPr>
        <w:t xml:space="preserve"> </w:t>
      </w:r>
    </w:p>
    <w:p w:rsidR="003F7818" w:rsidRDefault="003F7818" w:rsidP="003F7818">
      <w:pPr>
        <w:pStyle w:val="NormalWeb"/>
        <w:spacing w:before="0" w:beforeAutospacing="0" w:after="0" w:afterAutospacing="0" w:line="276" w:lineRule="auto"/>
        <w:jc w:val="both"/>
        <w:rPr>
          <w:rFonts w:ascii="Book Antiqua" w:hAnsi="Book Antiqua" w:cs="Segoe UI"/>
          <w:color w:val="0D0D0D"/>
          <w:shd w:val="clear" w:color="auto" w:fill="FFFFFF"/>
        </w:rPr>
      </w:pPr>
      <w:r w:rsidRPr="00936F32">
        <w:rPr>
          <w:rFonts w:ascii="Book Antiqua" w:hAnsi="Book Antiqua" w:cs="Segoe UI"/>
          <w:color w:val="0D0D0D"/>
          <w:shd w:val="clear" w:color="auto" w:fill="FFFFFF"/>
        </w:rPr>
        <w:t xml:space="preserve">While achieving total prevention remains </w:t>
      </w:r>
      <w:r>
        <w:rPr>
          <w:rFonts w:ascii="Book Antiqua" w:hAnsi="Book Antiqua" w:cs="Segoe UI"/>
          <w:color w:val="0D0D0D"/>
          <w:shd w:val="clear" w:color="auto" w:fill="FFFFFF"/>
        </w:rPr>
        <w:t>extremely difficult</w:t>
      </w:r>
      <w:r w:rsidRPr="00936F32">
        <w:rPr>
          <w:rFonts w:ascii="Book Antiqua" w:hAnsi="Book Antiqua" w:cs="Segoe UI"/>
          <w:color w:val="0D0D0D"/>
          <w:shd w:val="clear" w:color="auto" w:fill="FFFFFF"/>
        </w:rPr>
        <w:t xml:space="preserve">, Bangladesh tactically reduces disaster damage through effective risk reduction measures. Cooperation between the government, NGOs, and international </w:t>
      </w:r>
      <w:r>
        <w:rPr>
          <w:rFonts w:ascii="Book Antiqua" w:hAnsi="Book Antiqua" w:cs="Segoe UI"/>
          <w:color w:val="0D0D0D"/>
          <w:shd w:val="clear" w:color="auto" w:fill="FFFFFF"/>
        </w:rPr>
        <w:t>partners</w:t>
      </w:r>
      <w:r w:rsidRPr="00936F32">
        <w:rPr>
          <w:rFonts w:ascii="Book Antiqua" w:hAnsi="Book Antiqua" w:cs="Segoe UI"/>
          <w:color w:val="0D0D0D"/>
          <w:shd w:val="clear" w:color="auto" w:fill="FFFFFF"/>
        </w:rPr>
        <w:t xml:space="preserve"> plays a crucial role in reducing the impacts of disasters. Significantly, employing a collaborative and diversified approach enhances resilience and lessens the severe repercussions of natural calamities. </w:t>
      </w:r>
      <w:r>
        <w:rPr>
          <w:rFonts w:ascii="Book Antiqua" w:hAnsi="Book Antiqua" w:cs="Segoe UI"/>
          <w:color w:val="0D0D0D"/>
          <w:shd w:val="clear" w:color="auto" w:fill="FFFFFF"/>
        </w:rPr>
        <w:t>In this context, t</w:t>
      </w:r>
      <w:r w:rsidRPr="00936F32">
        <w:rPr>
          <w:rFonts w:ascii="Book Antiqua" w:hAnsi="Book Antiqua" w:cs="Segoe UI"/>
          <w:color w:val="0D0D0D"/>
          <w:shd w:val="clear" w:color="auto" w:fill="FFFFFF"/>
        </w:rPr>
        <w:t xml:space="preserve">he national disaster risk financing strategy </w:t>
      </w:r>
      <w:r>
        <w:rPr>
          <w:rFonts w:ascii="Book Antiqua" w:hAnsi="Book Antiqua" w:cs="Segoe UI"/>
          <w:color w:val="0D0D0D"/>
          <w:shd w:val="clear" w:color="auto" w:fill="FFFFFF"/>
        </w:rPr>
        <w:t>will empower</w:t>
      </w:r>
      <w:r w:rsidRPr="00936F32">
        <w:rPr>
          <w:rFonts w:ascii="Book Antiqua" w:hAnsi="Book Antiqua" w:cs="Segoe UI"/>
          <w:color w:val="0D0D0D"/>
          <w:shd w:val="clear" w:color="auto" w:fill="FFFFFF"/>
        </w:rPr>
        <w:t xml:space="preserve"> </w:t>
      </w:r>
      <w:r>
        <w:rPr>
          <w:rFonts w:ascii="Book Antiqua" w:hAnsi="Book Antiqua" w:cs="Segoe UI"/>
          <w:color w:val="0D0D0D"/>
          <w:shd w:val="clear" w:color="auto" w:fill="FFFFFF"/>
        </w:rPr>
        <w:t xml:space="preserve">the </w:t>
      </w:r>
      <w:r w:rsidRPr="00936F32">
        <w:rPr>
          <w:rFonts w:ascii="Book Antiqua" w:hAnsi="Book Antiqua" w:cs="Segoe UI"/>
          <w:color w:val="0D0D0D"/>
          <w:shd w:val="clear" w:color="auto" w:fill="FFFFFF"/>
        </w:rPr>
        <w:t xml:space="preserve">stakeholders across various sectors to </w:t>
      </w:r>
      <w:r w:rsidR="008544DC" w:rsidRPr="00936F32">
        <w:rPr>
          <w:rFonts w:ascii="Book Antiqua" w:hAnsi="Book Antiqua" w:cs="Segoe UI"/>
          <w:color w:val="0D0D0D"/>
          <w:shd w:val="clear" w:color="auto" w:fill="FFFFFF"/>
        </w:rPr>
        <w:t>skillfully</w:t>
      </w:r>
      <w:r w:rsidRPr="00936F32">
        <w:rPr>
          <w:rFonts w:ascii="Book Antiqua" w:hAnsi="Book Antiqua" w:cs="Segoe UI"/>
          <w:color w:val="0D0D0D"/>
          <w:shd w:val="clear" w:color="auto" w:fill="FFFFFF"/>
        </w:rPr>
        <w:t xml:space="preserve"> gather, allocate, prioritize, and mobilize resources for the most vulnerable populations, </w:t>
      </w:r>
      <w:r>
        <w:rPr>
          <w:rFonts w:ascii="Book Antiqua" w:hAnsi="Book Antiqua" w:cs="Segoe UI"/>
          <w:color w:val="0D0D0D"/>
          <w:shd w:val="clear" w:color="auto" w:fill="FFFFFF"/>
        </w:rPr>
        <w:t xml:space="preserve">thus </w:t>
      </w:r>
      <w:r w:rsidRPr="00936F32">
        <w:rPr>
          <w:rFonts w:ascii="Book Antiqua" w:hAnsi="Book Antiqua" w:cs="Segoe UI"/>
          <w:color w:val="0D0D0D"/>
          <w:shd w:val="clear" w:color="auto" w:fill="FFFFFF"/>
        </w:rPr>
        <w:t>facilitating unified efforts.</w:t>
      </w:r>
    </w:p>
    <w:p w:rsidR="003F7818" w:rsidRPr="003679D6" w:rsidRDefault="003F7818" w:rsidP="008B68FE">
      <w:pPr>
        <w:pStyle w:val="NoSpacing"/>
        <w:spacing w:line="276" w:lineRule="auto"/>
        <w:jc w:val="both"/>
        <w:rPr>
          <w:rFonts w:ascii="Book Antiqua" w:hAnsi="Book Antiqua" w:cs="Segoe UI"/>
          <w:b/>
          <w:color w:val="000000"/>
          <w:sz w:val="18"/>
          <w:szCs w:val="28"/>
        </w:rPr>
      </w:pPr>
    </w:p>
    <w:p w:rsidR="005675E8" w:rsidRPr="003673DF" w:rsidRDefault="003D0D17" w:rsidP="000201FA">
      <w:pPr>
        <w:pStyle w:val="NoSpacing"/>
        <w:spacing w:line="276" w:lineRule="auto"/>
        <w:jc w:val="both"/>
        <w:rPr>
          <w:rFonts w:ascii="Book Antiqua" w:hAnsi="Book Antiqua"/>
          <w:b/>
          <w:sz w:val="24"/>
          <w:szCs w:val="24"/>
        </w:rPr>
      </w:pPr>
      <w:r>
        <w:rPr>
          <w:rFonts w:ascii="Book Antiqua" w:hAnsi="Book Antiqua"/>
          <w:b/>
          <w:sz w:val="24"/>
          <w:szCs w:val="24"/>
        </w:rPr>
        <w:t>B</w:t>
      </w:r>
      <w:r w:rsidR="000201FA" w:rsidRPr="003673DF">
        <w:rPr>
          <w:rFonts w:ascii="Book Antiqua" w:hAnsi="Book Antiqua"/>
          <w:b/>
          <w:sz w:val="24"/>
          <w:szCs w:val="24"/>
        </w:rPr>
        <w:t xml:space="preserve">. </w:t>
      </w:r>
      <w:r w:rsidR="005675E8" w:rsidRPr="003673DF">
        <w:rPr>
          <w:rFonts w:ascii="Book Antiqua" w:hAnsi="Book Antiqua"/>
          <w:b/>
          <w:bCs/>
          <w:sz w:val="24"/>
          <w:szCs w:val="24"/>
        </w:rPr>
        <w:t xml:space="preserve">Disaster Risk Financing Needs </w:t>
      </w:r>
    </w:p>
    <w:p w:rsidR="00737BB9" w:rsidRPr="00737BB9" w:rsidRDefault="00737BB9" w:rsidP="000201FA">
      <w:pPr>
        <w:autoSpaceDE w:val="0"/>
        <w:autoSpaceDN w:val="0"/>
        <w:adjustRightInd w:val="0"/>
        <w:spacing w:after="0"/>
        <w:jc w:val="both"/>
        <w:rPr>
          <w:rFonts w:ascii="Book Antiqua" w:hAnsi="Book Antiqua" w:cs="Arial"/>
          <w:color w:val="000000"/>
          <w:sz w:val="10"/>
          <w:szCs w:val="24"/>
        </w:rPr>
      </w:pPr>
    </w:p>
    <w:p w:rsidR="005675E8" w:rsidRPr="003673DF" w:rsidRDefault="005675E8" w:rsidP="000201FA">
      <w:pPr>
        <w:autoSpaceDE w:val="0"/>
        <w:autoSpaceDN w:val="0"/>
        <w:adjustRightInd w:val="0"/>
        <w:spacing w:after="0"/>
        <w:jc w:val="both"/>
        <w:rPr>
          <w:rFonts w:ascii="Book Antiqua" w:hAnsi="Book Antiqua" w:cs="Arial"/>
          <w:color w:val="000000"/>
          <w:sz w:val="24"/>
          <w:szCs w:val="24"/>
        </w:rPr>
      </w:pPr>
      <w:r w:rsidRPr="003673DF">
        <w:rPr>
          <w:rFonts w:ascii="Book Antiqua" w:hAnsi="Book Antiqua" w:cs="Arial"/>
          <w:bCs/>
          <w:color w:val="000000"/>
          <w:sz w:val="24"/>
          <w:szCs w:val="24"/>
        </w:rPr>
        <w:t>The government’s obligations to finance response, recovery and reconstruction fall either as (a) contingent explicit and (b) contingent implicit liability within the fiscal risk assessment framework</w:t>
      </w:r>
      <w:r w:rsidRPr="003673DF">
        <w:rPr>
          <w:rFonts w:ascii="Book Antiqua" w:hAnsi="Book Antiqua" w:cs="Arial"/>
          <w:b/>
          <w:bCs/>
          <w:color w:val="000000"/>
          <w:sz w:val="24"/>
          <w:szCs w:val="24"/>
        </w:rPr>
        <w:t xml:space="preserve">. </w:t>
      </w:r>
      <w:r w:rsidRPr="003673DF">
        <w:rPr>
          <w:rFonts w:ascii="Book Antiqua" w:hAnsi="Book Antiqua" w:cs="Arial"/>
          <w:color w:val="000000"/>
          <w:sz w:val="24"/>
          <w:szCs w:val="24"/>
        </w:rPr>
        <w:t xml:space="preserve">Disasters cause significant destructions of physical assets and livelihoods, temporary (or sometimes permanently) displacing affected population. The government has </w:t>
      </w:r>
      <w:r w:rsidR="00031B73" w:rsidRPr="003673DF">
        <w:rPr>
          <w:rFonts w:ascii="Book Antiqua" w:hAnsi="Book Antiqua" w:cs="Arial"/>
          <w:color w:val="000000"/>
          <w:sz w:val="24"/>
          <w:szCs w:val="24"/>
        </w:rPr>
        <w:t>the</w:t>
      </w:r>
      <w:r w:rsidRPr="003673DF">
        <w:rPr>
          <w:rFonts w:ascii="Book Antiqua" w:hAnsi="Book Antiqua" w:cs="Arial"/>
          <w:color w:val="000000"/>
          <w:sz w:val="24"/>
          <w:szCs w:val="24"/>
        </w:rPr>
        <w:t xml:space="preserve"> leading role in coordinating and financing emergency response, recovery (rehabilitation) and reconstruction, which could cause significant fiscal outlays. </w:t>
      </w:r>
      <w:r w:rsidRPr="00A11C7B">
        <w:rPr>
          <w:rFonts w:ascii="Book Antiqua" w:hAnsi="Book Antiqua" w:cs="Arial"/>
          <w:iCs/>
          <w:color w:val="000000"/>
          <w:sz w:val="24"/>
          <w:szCs w:val="24"/>
        </w:rPr>
        <w:t>Explicit liabilities</w:t>
      </w:r>
      <w:r w:rsidRPr="003673DF">
        <w:rPr>
          <w:rFonts w:ascii="Book Antiqua" w:hAnsi="Book Antiqua" w:cs="Arial"/>
          <w:i/>
          <w:iCs/>
          <w:color w:val="000000"/>
          <w:sz w:val="24"/>
          <w:szCs w:val="24"/>
        </w:rPr>
        <w:t xml:space="preserve"> </w:t>
      </w:r>
      <w:r w:rsidRPr="003673DF">
        <w:rPr>
          <w:rFonts w:ascii="Book Antiqua" w:hAnsi="Book Antiqua" w:cs="Arial"/>
          <w:color w:val="000000"/>
          <w:sz w:val="24"/>
          <w:szCs w:val="24"/>
        </w:rPr>
        <w:t xml:space="preserve">are legally binding obligations for that governments must settle while </w:t>
      </w:r>
      <w:r w:rsidR="00A11C7B" w:rsidRPr="00A11C7B">
        <w:rPr>
          <w:rFonts w:ascii="Book Antiqua" w:hAnsi="Book Antiqua" w:cs="Arial"/>
          <w:iCs/>
          <w:color w:val="000000"/>
          <w:sz w:val="24"/>
          <w:szCs w:val="24"/>
        </w:rPr>
        <w:t>implicit</w:t>
      </w:r>
      <w:r w:rsidRPr="00A11C7B">
        <w:rPr>
          <w:rFonts w:ascii="Book Antiqua" w:hAnsi="Book Antiqua" w:cs="Arial"/>
          <w:iCs/>
          <w:color w:val="000000"/>
          <w:sz w:val="24"/>
          <w:szCs w:val="24"/>
        </w:rPr>
        <w:t xml:space="preserve"> liabilities</w:t>
      </w:r>
      <w:r w:rsidRPr="003673DF">
        <w:rPr>
          <w:rFonts w:ascii="Book Antiqua" w:hAnsi="Book Antiqua" w:cs="Arial"/>
          <w:i/>
          <w:iCs/>
          <w:color w:val="000000"/>
          <w:sz w:val="24"/>
          <w:szCs w:val="24"/>
        </w:rPr>
        <w:t xml:space="preserve"> </w:t>
      </w:r>
      <w:r w:rsidRPr="003673DF">
        <w:rPr>
          <w:rFonts w:ascii="Book Antiqua" w:hAnsi="Book Antiqua" w:cs="Arial"/>
          <w:color w:val="000000"/>
          <w:sz w:val="24"/>
          <w:szCs w:val="24"/>
        </w:rPr>
        <w:t xml:space="preserve">represent non-legally binding moral obligations arising from public expectations. Taking a stock of, and clarifying obligations </w:t>
      </w:r>
      <w:r w:rsidR="00031B73" w:rsidRPr="003673DF">
        <w:rPr>
          <w:rFonts w:ascii="Book Antiqua" w:hAnsi="Book Antiqua" w:cs="Arial"/>
          <w:color w:val="000000"/>
          <w:sz w:val="24"/>
          <w:szCs w:val="24"/>
        </w:rPr>
        <w:t xml:space="preserve">of the governments </w:t>
      </w:r>
      <w:r w:rsidRPr="003673DF">
        <w:rPr>
          <w:rFonts w:ascii="Book Antiqua" w:hAnsi="Book Antiqua" w:cs="Arial"/>
          <w:color w:val="000000"/>
          <w:sz w:val="24"/>
          <w:szCs w:val="24"/>
        </w:rPr>
        <w:t xml:space="preserve">prior to disasters is an important prerequisite to strengthening of fiscal resilience against disasters. </w:t>
      </w:r>
    </w:p>
    <w:p w:rsidR="00031B73" w:rsidRPr="003673DF" w:rsidRDefault="00031B73" w:rsidP="00031B73">
      <w:pPr>
        <w:autoSpaceDE w:val="0"/>
        <w:autoSpaceDN w:val="0"/>
        <w:adjustRightInd w:val="0"/>
        <w:spacing w:after="0" w:line="240" w:lineRule="auto"/>
        <w:ind w:left="720"/>
        <w:jc w:val="both"/>
        <w:rPr>
          <w:rFonts w:ascii="Book Antiqua" w:hAnsi="Book Antiqua" w:cs="Arial"/>
          <w:color w:val="000000"/>
          <w:sz w:val="24"/>
          <w:szCs w:val="24"/>
        </w:rPr>
      </w:pPr>
    </w:p>
    <w:p w:rsidR="00B54AD2" w:rsidRPr="003673DF" w:rsidRDefault="000201FA" w:rsidP="00A11C7B">
      <w:pPr>
        <w:pStyle w:val="Default"/>
        <w:spacing w:line="276" w:lineRule="auto"/>
        <w:jc w:val="both"/>
        <w:rPr>
          <w:rFonts w:ascii="Book Antiqua" w:hAnsi="Book Antiqua" w:cs="Arial"/>
        </w:rPr>
      </w:pPr>
      <w:r w:rsidRPr="00A11C7B">
        <w:rPr>
          <w:rFonts w:ascii="Book Antiqua" w:hAnsi="Book Antiqua" w:cs="Arial"/>
          <w:bCs/>
        </w:rPr>
        <w:t>Bangladesh require</w:t>
      </w:r>
      <w:r w:rsidR="00B54AD2" w:rsidRPr="00A11C7B">
        <w:rPr>
          <w:rFonts w:ascii="Book Antiqua" w:hAnsi="Book Antiqua" w:cs="Arial"/>
          <w:bCs/>
        </w:rPr>
        <w:t>s</w:t>
      </w:r>
      <w:r w:rsidRPr="00A11C7B">
        <w:rPr>
          <w:rFonts w:ascii="Book Antiqua" w:hAnsi="Book Antiqua" w:cs="Arial"/>
          <w:bCs/>
        </w:rPr>
        <w:t xml:space="preserve"> considerable resources for (a) disaster response/early recovery and (b) rehabilitation, and reconstruction.</w:t>
      </w:r>
      <w:r w:rsidRPr="003673DF">
        <w:rPr>
          <w:rFonts w:ascii="Book Antiqua" w:hAnsi="Book Antiqua" w:cs="Arial"/>
          <w:b/>
          <w:bCs/>
        </w:rPr>
        <w:t xml:space="preserve"> </w:t>
      </w:r>
      <w:r w:rsidR="00A11C7B" w:rsidRPr="00A11C7B">
        <w:rPr>
          <w:rFonts w:ascii="Book Antiqua" w:hAnsi="Book Antiqua" w:cs="Arial"/>
          <w:bCs/>
        </w:rPr>
        <w:t>C</w:t>
      </w:r>
      <w:r w:rsidRPr="003673DF">
        <w:rPr>
          <w:rFonts w:ascii="Book Antiqua" w:hAnsi="Book Antiqua" w:cs="Arial"/>
        </w:rPr>
        <w:t>ountry’s disaster risk will require detailed catastrophe modeling and in-depth analysis of past disaster response</w:t>
      </w:r>
      <w:r w:rsidR="00A11C7B">
        <w:rPr>
          <w:rFonts w:ascii="Book Antiqua" w:hAnsi="Book Antiqua" w:cs="Arial"/>
        </w:rPr>
        <w:t xml:space="preserve"> for estimating</w:t>
      </w:r>
      <w:r w:rsidRPr="003673DF">
        <w:rPr>
          <w:rFonts w:ascii="Book Antiqua" w:hAnsi="Book Antiqua" w:cs="Arial"/>
        </w:rPr>
        <w:t xml:space="preserve"> rehabilitation and reconstruction expenditure</w:t>
      </w:r>
      <w:r w:rsidR="00B54AD2" w:rsidRPr="003673DF">
        <w:rPr>
          <w:rFonts w:ascii="Book Antiqua" w:hAnsi="Book Antiqua" w:cs="Arial"/>
        </w:rPr>
        <w:t xml:space="preserve">. </w:t>
      </w:r>
      <w:r w:rsidRPr="003673DF">
        <w:rPr>
          <w:rFonts w:ascii="Book Antiqua" w:hAnsi="Book Antiqua" w:cs="Arial"/>
        </w:rPr>
        <w:t xml:space="preserve">The annual combined risk includes those pertaining to private and public response, rehabilitation and reconstruction needs. </w:t>
      </w:r>
      <w:r w:rsidR="00B54AD2" w:rsidRPr="003673DF">
        <w:rPr>
          <w:rFonts w:ascii="Book Antiqua" w:hAnsi="Book Antiqua" w:cs="Arial"/>
          <w:bCs/>
        </w:rPr>
        <w:t>Disaster response/early recovery costs include humanitarian response and early recovery efforts such as food, shelter, health, and income recovery support.</w:t>
      </w:r>
      <w:r w:rsidR="00B54AD2" w:rsidRPr="003673DF">
        <w:rPr>
          <w:rFonts w:ascii="Book Antiqua" w:hAnsi="Book Antiqua" w:cs="Arial"/>
          <w:b/>
          <w:bCs/>
        </w:rPr>
        <w:t xml:space="preserve"> </w:t>
      </w:r>
      <w:r w:rsidR="00B54AD2" w:rsidRPr="003673DF">
        <w:rPr>
          <w:rFonts w:ascii="Book Antiqua" w:hAnsi="Book Antiqua" w:cs="Arial"/>
        </w:rPr>
        <w:t xml:space="preserve">Combined </w:t>
      </w:r>
      <w:r w:rsidR="00B54AD2" w:rsidRPr="003673DF">
        <w:rPr>
          <w:rFonts w:ascii="Book Antiqua" w:hAnsi="Book Antiqua" w:cs="Arial"/>
        </w:rPr>
        <w:lastRenderedPageBreak/>
        <w:t>needs for annual response and early recovery for floods and cyclones were estimated approximately at US$1.2 billion (2 year event), US$3.3 billion (10 year event), US$5.0 billion (50 year event</w:t>
      </w:r>
      <w:r w:rsidR="00B54AD2" w:rsidRPr="00A11C7B">
        <w:rPr>
          <w:rFonts w:ascii="Book Antiqua" w:hAnsi="Book Antiqua" w:cs="Arial"/>
        </w:rPr>
        <w:t xml:space="preserve">) respectively, accounting for </w:t>
      </w:r>
      <w:r w:rsidR="00B54AD2" w:rsidRPr="00737BB9">
        <w:rPr>
          <w:rFonts w:ascii="Book Antiqua" w:hAnsi="Book Antiqua" w:cs="Arial"/>
          <w:b/>
        </w:rPr>
        <w:t xml:space="preserve">25% of total </w:t>
      </w:r>
      <w:r w:rsidR="008544DC" w:rsidRPr="00737BB9">
        <w:rPr>
          <w:rFonts w:ascii="Book Antiqua" w:hAnsi="Book Antiqua" w:cs="Arial"/>
          <w:b/>
        </w:rPr>
        <w:t>needs</w:t>
      </w:r>
      <w:r w:rsidR="008544DC" w:rsidRPr="00A11C7B">
        <w:rPr>
          <w:rFonts w:ascii="Book Antiqua" w:hAnsi="Book Antiqua" w:cs="Arial"/>
        </w:rPr>
        <w:t xml:space="preserve">. </w:t>
      </w:r>
      <w:r w:rsidR="00B54AD2" w:rsidRPr="00A11C7B">
        <w:rPr>
          <w:rFonts w:ascii="Book Antiqua" w:hAnsi="Book Antiqua" w:cs="Arial"/>
        </w:rPr>
        <w:t>According to Cyclone Sidr 2008</w:t>
      </w:r>
      <w:r w:rsidR="00A11C7B" w:rsidRPr="00A11C7B">
        <w:rPr>
          <w:rFonts w:ascii="Book Antiqua" w:hAnsi="Book Antiqua" w:cs="Arial"/>
        </w:rPr>
        <w:t xml:space="preserve"> PDNA</w:t>
      </w:r>
      <w:r w:rsidR="00A11C7B">
        <w:rPr>
          <w:rFonts w:ascii="Book Antiqua" w:hAnsi="Book Antiqua" w:cs="Arial"/>
        </w:rPr>
        <w:t xml:space="preserve"> </w:t>
      </w:r>
      <w:r w:rsidR="00A11C7B" w:rsidRPr="00A11C7B">
        <w:rPr>
          <w:rFonts w:ascii="Book Antiqua" w:hAnsi="Book Antiqua" w:cs="Arial"/>
        </w:rPr>
        <w:t>(Post-Disaster Needs Assessment)</w:t>
      </w:r>
      <w:r w:rsidR="00B54AD2" w:rsidRPr="00A11C7B">
        <w:rPr>
          <w:rFonts w:ascii="Book Antiqua" w:hAnsi="Book Antiqua" w:cs="Arial"/>
        </w:rPr>
        <w:t>, early recovery requirements were estimated as 27% of total needs (US$ 360 million in 2008 prices), including items</w:t>
      </w:r>
      <w:r w:rsidR="00B54AD2" w:rsidRPr="003673DF">
        <w:rPr>
          <w:rFonts w:ascii="Book Antiqua" w:hAnsi="Book Antiqua" w:cs="Arial"/>
        </w:rPr>
        <w:t xml:space="preserve"> such as food (71%), shelter (13%), economic and social infrastructure. According to 2022 PDNA of Flashflood, humanitarian appeal accounted to US$ 55 million.</w:t>
      </w:r>
    </w:p>
    <w:p w:rsidR="00F70435" w:rsidRPr="003673DF" w:rsidRDefault="00F70435" w:rsidP="00031B73">
      <w:pPr>
        <w:pStyle w:val="Default"/>
        <w:ind w:firstLine="720"/>
        <w:jc w:val="both"/>
        <w:rPr>
          <w:rFonts w:ascii="Book Antiqua" w:hAnsi="Book Antiqua" w:cs="Segoe UI"/>
          <w:b/>
        </w:rPr>
      </w:pPr>
    </w:p>
    <w:p w:rsidR="00F70435" w:rsidRPr="003673DF" w:rsidRDefault="00737BB9" w:rsidP="00F70435">
      <w:pPr>
        <w:pStyle w:val="Default"/>
        <w:spacing w:line="276" w:lineRule="auto"/>
        <w:jc w:val="both"/>
        <w:rPr>
          <w:rFonts w:ascii="Book Antiqua" w:hAnsi="Book Antiqua" w:cs="Arial"/>
        </w:rPr>
      </w:pPr>
      <w:r w:rsidRPr="003679D6">
        <w:rPr>
          <w:rFonts w:ascii="Book Antiqua" w:hAnsi="Book Antiqua" w:cs="Arial"/>
          <w:bCs/>
        </w:rPr>
        <w:t>Rehabilitation</w:t>
      </w:r>
      <w:r w:rsidR="00F70435" w:rsidRPr="003679D6">
        <w:rPr>
          <w:rFonts w:ascii="Book Antiqua" w:hAnsi="Book Antiqua" w:cs="Arial"/>
          <w:bCs/>
        </w:rPr>
        <w:t xml:space="preserve"> and reconstruction costs include resources needed to rebuild public and private assets including critical infrastructure.</w:t>
      </w:r>
      <w:r w:rsidR="00F70435" w:rsidRPr="003673DF">
        <w:rPr>
          <w:rFonts w:ascii="Book Antiqua" w:hAnsi="Book Antiqua" w:cs="Arial"/>
          <w:b/>
          <w:bCs/>
        </w:rPr>
        <w:t xml:space="preserve"> </w:t>
      </w:r>
      <w:r w:rsidR="00F70435" w:rsidRPr="003673DF">
        <w:rPr>
          <w:rFonts w:ascii="Book Antiqua" w:hAnsi="Book Antiqua" w:cs="Arial"/>
        </w:rPr>
        <w:t xml:space="preserve">Combined needs for rehabilitation, and reconstruction costs for floods and cyclones were estimated approximately at US$3.5 billion (2 year event), US$9.8 billion (10 year event), US$15 billion (50 year event) respectively, accounting for </w:t>
      </w:r>
      <w:r w:rsidR="00F70435" w:rsidRPr="00737BB9">
        <w:rPr>
          <w:rFonts w:ascii="Book Antiqua" w:hAnsi="Book Antiqua" w:cs="Arial"/>
          <w:b/>
        </w:rPr>
        <w:t>75% of total needs</w:t>
      </w:r>
      <w:r w:rsidR="00F70435" w:rsidRPr="003673DF">
        <w:rPr>
          <w:rFonts w:ascii="Book Antiqua" w:hAnsi="Book Antiqua" w:cs="Arial"/>
        </w:rPr>
        <w:t xml:space="preserve">. According to Cyclone Sidr 2008 PDNA, rehabilitation and reconstruction needs were estimated as 73% of total needs (US$ 953 million in 2008 prices), including items such as housing (11%), transport (11%), water and sanitation (12%) embankment and water control (11%), education (11%). According to 2022 PDNA of Flashflood, total rehabilitation and reconstruction needs of four key sectors were estimated at US$580 million including roads (54%), water resources management (25%), water supply and sanitation (7%) and agriculture and livestock (14%). </w:t>
      </w:r>
    </w:p>
    <w:p w:rsidR="00F70435" w:rsidRPr="003673DF" w:rsidRDefault="00F70435" w:rsidP="00031B73">
      <w:pPr>
        <w:pStyle w:val="Default"/>
        <w:ind w:firstLine="720"/>
        <w:jc w:val="both"/>
        <w:rPr>
          <w:rFonts w:ascii="Book Antiqua" w:hAnsi="Book Antiqua" w:cs="Segoe UI"/>
          <w:b/>
        </w:rPr>
      </w:pPr>
    </w:p>
    <w:p w:rsidR="00F70435" w:rsidRPr="003673DF" w:rsidRDefault="003D0D17" w:rsidP="00F70435">
      <w:pPr>
        <w:pStyle w:val="Default"/>
        <w:ind w:firstLine="90"/>
        <w:rPr>
          <w:rFonts w:ascii="Book Antiqua" w:hAnsi="Book Antiqua"/>
          <w:b/>
          <w:bCs/>
          <w:color w:val="auto"/>
        </w:rPr>
      </w:pPr>
      <w:r>
        <w:rPr>
          <w:rFonts w:ascii="Book Antiqua" w:hAnsi="Book Antiqua"/>
          <w:b/>
          <w:bCs/>
          <w:color w:val="auto"/>
        </w:rPr>
        <w:t>C</w:t>
      </w:r>
      <w:r w:rsidR="00F70435" w:rsidRPr="003673DF">
        <w:rPr>
          <w:rFonts w:ascii="Book Antiqua" w:hAnsi="Book Antiqua"/>
          <w:b/>
          <w:bCs/>
          <w:color w:val="auto"/>
        </w:rPr>
        <w:t xml:space="preserve">. Financing Gap Analysis </w:t>
      </w:r>
    </w:p>
    <w:p w:rsidR="00F70435" w:rsidRPr="00737BB9" w:rsidRDefault="00F70435" w:rsidP="00F70435">
      <w:pPr>
        <w:pStyle w:val="Default"/>
        <w:ind w:firstLine="720"/>
        <w:rPr>
          <w:rFonts w:ascii="Book Antiqua" w:hAnsi="Book Antiqua" w:cs="Segoe UI"/>
          <w:b/>
          <w:sz w:val="14"/>
        </w:rPr>
      </w:pPr>
    </w:p>
    <w:p w:rsidR="00F70435" w:rsidRPr="003673DF" w:rsidRDefault="00737BB9" w:rsidP="003673DF">
      <w:pPr>
        <w:autoSpaceDE w:val="0"/>
        <w:autoSpaceDN w:val="0"/>
        <w:adjustRightInd w:val="0"/>
        <w:spacing w:after="0"/>
        <w:jc w:val="both"/>
        <w:rPr>
          <w:rFonts w:ascii="Book Antiqua" w:hAnsi="Book Antiqua" w:cs="Arial"/>
          <w:color w:val="000000"/>
          <w:sz w:val="24"/>
          <w:szCs w:val="24"/>
        </w:rPr>
      </w:pPr>
      <w:r w:rsidRPr="003679D6">
        <w:rPr>
          <w:rFonts w:ascii="Book Antiqua" w:hAnsi="Book Antiqua" w:cs="Arial"/>
          <w:bCs/>
          <w:color w:val="000000"/>
          <w:sz w:val="24"/>
          <w:szCs w:val="24"/>
        </w:rPr>
        <w:t>A financing gap analysis assesses</w:t>
      </w:r>
      <w:r w:rsidR="00F70435" w:rsidRPr="003679D6">
        <w:rPr>
          <w:rFonts w:ascii="Book Antiqua" w:hAnsi="Book Antiqua" w:cs="Arial"/>
          <w:bCs/>
          <w:color w:val="000000"/>
          <w:sz w:val="24"/>
          <w:szCs w:val="24"/>
        </w:rPr>
        <w:t xml:space="preserve"> the difference between the financial resources available and the actual funds required to effectively manage and respond to disasters</w:t>
      </w:r>
      <w:r w:rsidR="00F70435" w:rsidRPr="003673DF">
        <w:rPr>
          <w:rFonts w:ascii="Book Antiqua" w:hAnsi="Book Antiqua" w:cs="Arial"/>
          <w:b/>
          <w:bCs/>
          <w:color w:val="000000"/>
          <w:sz w:val="24"/>
          <w:szCs w:val="24"/>
        </w:rPr>
        <w:t xml:space="preserve">. </w:t>
      </w:r>
      <w:r w:rsidR="00F70435" w:rsidRPr="003673DF">
        <w:rPr>
          <w:rFonts w:ascii="Book Antiqua" w:hAnsi="Book Antiqua" w:cs="Arial"/>
          <w:color w:val="000000"/>
          <w:sz w:val="24"/>
          <w:szCs w:val="24"/>
        </w:rPr>
        <w:t xml:space="preserve">By assessing this gap, the GOB understands the extent to which there is a funding shortfall (or not) for moderate, severe, and catastrophic disasters. Based on this understanding, the GOB can strategically mobilize additional risk financing instruments (including risk retention and risk transfer) to cover costs of disaster response, recovery, and reconstruction. </w:t>
      </w:r>
      <w:r w:rsidR="0048332D" w:rsidRPr="003673DF">
        <w:rPr>
          <w:rFonts w:ascii="Book Antiqua" w:hAnsi="Book Antiqua" w:cs="Arial"/>
          <w:color w:val="000000"/>
          <w:sz w:val="24"/>
          <w:szCs w:val="24"/>
        </w:rPr>
        <w:t xml:space="preserve">In addition, </w:t>
      </w:r>
      <w:r w:rsidR="00F70435" w:rsidRPr="003673DF">
        <w:rPr>
          <w:rFonts w:ascii="Book Antiqua" w:hAnsi="Book Antiqua" w:cs="Arial"/>
          <w:color w:val="000000"/>
          <w:sz w:val="24"/>
          <w:szCs w:val="24"/>
        </w:rPr>
        <w:t xml:space="preserve">the financing gap analysis allows for more informed decision-making in allocating resources to enhance resilience and ensure swift and effective responses when disasters strike. </w:t>
      </w:r>
    </w:p>
    <w:p w:rsidR="0048332D" w:rsidRPr="003673DF" w:rsidRDefault="0048332D" w:rsidP="003673DF">
      <w:pPr>
        <w:autoSpaceDE w:val="0"/>
        <w:autoSpaceDN w:val="0"/>
        <w:adjustRightInd w:val="0"/>
        <w:spacing w:after="0"/>
        <w:jc w:val="both"/>
        <w:rPr>
          <w:rFonts w:ascii="Book Antiqua" w:hAnsi="Book Antiqua" w:cs="Arial"/>
          <w:color w:val="000000"/>
          <w:sz w:val="24"/>
          <w:szCs w:val="24"/>
        </w:rPr>
      </w:pPr>
    </w:p>
    <w:p w:rsidR="0048332D" w:rsidRPr="003673DF" w:rsidRDefault="0048332D" w:rsidP="00737BB9">
      <w:pPr>
        <w:pStyle w:val="Default"/>
        <w:spacing w:line="276" w:lineRule="auto"/>
        <w:jc w:val="both"/>
        <w:rPr>
          <w:rFonts w:ascii="Book Antiqua" w:hAnsi="Book Antiqua" w:cs="Arial"/>
        </w:rPr>
      </w:pPr>
      <w:r w:rsidRPr="003679D6">
        <w:rPr>
          <w:rFonts w:ascii="Book Antiqua" w:hAnsi="Book Antiqua" w:cs="Arial"/>
          <w:bCs/>
        </w:rPr>
        <w:t>It is assumed that approx. US$1,502 million, or 0.32% of GDP can be mobilized for the response and early recovery phase</w:t>
      </w:r>
      <w:r w:rsidRPr="003673DF">
        <w:rPr>
          <w:rFonts w:ascii="Book Antiqua" w:hAnsi="Book Antiqua" w:cs="Arial"/>
          <w:b/>
          <w:bCs/>
        </w:rPr>
        <w:t>.</w:t>
      </w:r>
      <w:r w:rsidRPr="003673DF">
        <w:rPr>
          <w:rFonts w:ascii="Book Antiqua" w:hAnsi="Book Antiqua" w:cs="Arial"/>
        </w:rPr>
        <w:t xml:space="preserve"> </w:t>
      </w:r>
      <w:r w:rsidR="00737BB9">
        <w:rPr>
          <w:rFonts w:ascii="Book Antiqua" w:hAnsi="Book Antiqua" w:cs="Arial"/>
        </w:rPr>
        <w:t>The Go</w:t>
      </w:r>
      <w:r w:rsidRPr="003673DF">
        <w:rPr>
          <w:rFonts w:ascii="Book Antiqua" w:hAnsi="Book Antiqua" w:cs="Arial"/>
        </w:rPr>
        <w:t xml:space="preserve">B’s </w:t>
      </w:r>
      <w:r w:rsidRPr="003679D6">
        <w:rPr>
          <w:rFonts w:ascii="Book Antiqua" w:hAnsi="Book Antiqua" w:cs="Arial"/>
          <w:bCs/>
          <w:iCs/>
        </w:rPr>
        <w:t>fiscal instruments</w:t>
      </w:r>
      <w:r w:rsidRPr="003673DF">
        <w:rPr>
          <w:rFonts w:ascii="Book Antiqua" w:hAnsi="Book Antiqua" w:cs="Arial"/>
          <w:b/>
          <w:bCs/>
          <w:i/>
          <w:iCs/>
        </w:rPr>
        <w:t xml:space="preserve"> </w:t>
      </w:r>
      <w:r w:rsidRPr="003673DF">
        <w:rPr>
          <w:rFonts w:ascii="Book Antiqua" w:hAnsi="Book Antiqua" w:cs="Arial"/>
        </w:rPr>
        <w:t>consist of the annual allocation to the MoDMR and the general budget contingency. These instruments can mobilize US$816</w:t>
      </w:r>
      <w:r w:rsidR="00737BB9">
        <w:rPr>
          <w:rFonts w:ascii="Book Antiqua" w:hAnsi="Book Antiqua" w:cs="Arial"/>
        </w:rPr>
        <w:t xml:space="preserve"> million, or 0.2% of GDP. </w:t>
      </w:r>
      <w:r w:rsidRPr="003673DF">
        <w:rPr>
          <w:rFonts w:ascii="Book Antiqua" w:hAnsi="Book Antiqua" w:cs="Arial"/>
        </w:rPr>
        <w:t>In addition, the Ministry of Finance has established since FY 2021-2022 a contingency fund to channel relief assistance to vulnerable households via social safety nets</w:t>
      </w:r>
      <w:r w:rsidR="00737BB9" w:rsidRPr="00737BB9">
        <w:rPr>
          <w:rFonts w:ascii="Book Antiqua" w:hAnsi="Book Antiqua" w:cs="Arial"/>
        </w:rPr>
        <w:t xml:space="preserve"> </w:t>
      </w:r>
      <w:r w:rsidR="00737BB9" w:rsidRPr="003673DF">
        <w:rPr>
          <w:rFonts w:ascii="Book Antiqua" w:hAnsi="Book Antiqua" w:cs="Arial"/>
        </w:rPr>
        <w:t>support</w:t>
      </w:r>
      <w:r w:rsidRPr="003673DF">
        <w:rPr>
          <w:rFonts w:ascii="Book Antiqua" w:hAnsi="Book Antiqua" w:cs="Arial"/>
        </w:rPr>
        <w:t xml:space="preserve">. Based on the budget allocations from FY 2022-2023 and 2023-2024, it is assumed that US$631 million, or 0.14% of GDP is available via these </w:t>
      </w:r>
      <w:r w:rsidRPr="003679D6">
        <w:rPr>
          <w:rFonts w:ascii="Book Antiqua" w:hAnsi="Book Antiqua" w:cs="Arial"/>
          <w:bCs/>
          <w:iCs/>
        </w:rPr>
        <w:t>social instruments</w:t>
      </w:r>
      <w:r w:rsidR="00C55FFA">
        <w:rPr>
          <w:rFonts w:ascii="Book Antiqua" w:hAnsi="Book Antiqua" w:cs="Arial"/>
        </w:rPr>
        <w:t>. Importantly, there are three</w:t>
      </w:r>
      <w:r w:rsidRPr="003673DF">
        <w:rPr>
          <w:rFonts w:ascii="Book Antiqua" w:hAnsi="Book Antiqua" w:cs="Arial"/>
        </w:rPr>
        <w:t xml:space="preserve"> </w:t>
      </w:r>
      <w:r w:rsidR="00C55FFA">
        <w:rPr>
          <w:rFonts w:ascii="Book Antiqua" w:hAnsi="Book Antiqua" w:cs="Arial"/>
        </w:rPr>
        <w:t xml:space="preserve">prime </w:t>
      </w:r>
      <w:r w:rsidRPr="003673DF">
        <w:rPr>
          <w:rFonts w:ascii="Book Antiqua" w:hAnsi="Book Antiqua" w:cs="Arial"/>
        </w:rPr>
        <w:t xml:space="preserve">instruments in the financial sector which can be mobilized for disaster response. The first is social </w:t>
      </w:r>
      <w:r w:rsidRPr="003673DF">
        <w:rPr>
          <w:rFonts w:ascii="Book Antiqua" w:hAnsi="Book Antiqua" w:cs="Arial"/>
        </w:rPr>
        <w:lastRenderedPageBreak/>
        <w:t>services financing from MFIs, of which estimate</w:t>
      </w:r>
      <w:r w:rsidR="00C55FFA">
        <w:rPr>
          <w:rFonts w:ascii="Book Antiqua" w:hAnsi="Book Antiqua" w:cs="Arial"/>
        </w:rPr>
        <w:t>d</w:t>
      </w:r>
      <w:r w:rsidRPr="003673DF">
        <w:rPr>
          <w:rFonts w:ascii="Book Antiqua" w:hAnsi="Book Antiqua" w:cs="Arial"/>
        </w:rPr>
        <w:t xml:space="preserve"> US$8.4 million could be channeled towards disaster response. The second is the climate risk fund which banks may establish as part of B</w:t>
      </w:r>
      <w:r w:rsidR="00C55FFA">
        <w:rPr>
          <w:rFonts w:ascii="Book Antiqua" w:hAnsi="Book Antiqua" w:cs="Arial"/>
        </w:rPr>
        <w:t xml:space="preserve">angladesh </w:t>
      </w:r>
      <w:r w:rsidRPr="003673DF">
        <w:rPr>
          <w:rFonts w:ascii="Book Antiqua" w:hAnsi="Book Antiqua" w:cs="Arial"/>
        </w:rPr>
        <w:t>B</w:t>
      </w:r>
      <w:r w:rsidR="00C55FFA">
        <w:rPr>
          <w:rFonts w:ascii="Book Antiqua" w:hAnsi="Book Antiqua" w:cs="Arial"/>
        </w:rPr>
        <w:t>ank</w:t>
      </w:r>
      <w:r w:rsidRPr="003673DF">
        <w:rPr>
          <w:rFonts w:ascii="Book Antiqua" w:hAnsi="Book Antiqua" w:cs="Arial"/>
        </w:rPr>
        <w:t xml:space="preserve">’s Corporate Social Responsibility initiative. Based on data from June 2023, </w:t>
      </w:r>
      <w:r w:rsidR="00C55FFA">
        <w:rPr>
          <w:rFonts w:ascii="Book Antiqua" w:hAnsi="Book Antiqua" w:cs="Arial"/>
        </w:rPr>
        <w:t xml:space="preserve">it is </w:t>
      </w:r>
      <w:r w:rsidRPr="003673DF">
        <w:rPr>
          <w:rFonts w:ascii="Book Antiqua" w:hAnsi="Book Antiqua" w:cs="Arial"/>
        </w:rPr>
        <w:t>estimate</w:t>
      </w:r>
      <w:r w:rsidR="00C55FFA">
        <w:rPr>
          <w:rFonts w:ascii="Book Antiqua" w:hAnsi="Book Antiqua" w:cs="Arial"/>
        </w:rPr>
        <w:t>d</w:t>
      </w:r>
      <w:r w:rsidRPr="003673DF">
        <w:rPr>
          <w:rFonts w:ascii="Book Antiqua" w:hAnsi="Book Antiqua" w:cs="Arial"/>
        </w:rPr>
        <w:t xml:space="preserve"> that approx. US$18.9 million could be mobilized from this fund for disaster response. Third is t</w:t>
      </w:r>
      <w:r w:rsidR="003679D6">
        <w:rPr>
          <w:rFonts w:ascii="Book Antiqua" w:hAnsi="Book Antiqua" w:cs="Arial"/>
        </w:rPr>
        <w:t>he ‘SOHAS’ fund deployed by PKSF</w:t>
      </w:r>
      <w:r w:rsidRPr="003673DF">
        <w:rPr>
          <w:rFonts w:ascii="Book Antiqua" w:hAnsi="Book Antiqua" w:cs="Arial"/>
        </w:rPr>
        <w:t xml:space="preserve">, which enables NGOs and MFIs to extend emergency lines of credit to vulnerable households impacted by shocks. This fund is approx. US$27.3 million. This places resource availability for disaster response from </w:t>
      </w:r>
      <w:r w:rsidRPr="003679D6">
        <w:rPr>
          <w:rFonts w:ascii="Book Antiqua" w:hAnsi="Book Antiqua" w:cs="Arial"/>
          <w:bCs/>
          <w:iCs/>
        </w:rPr>
        <w:t>financial instruments</w:t>
      </w:r>
      <w:r w:rsidRPr="003673DF">
        <w:rPr>
          <w:rFonts w:ascii="Book Antiqua" w:hAnsi="Book Antiqua" w:cs="Arial"/>
          <w:b/>
          <w:bCs/>
          <w:i/>
          <w:iCs/>
        </w:rPr>
        <w:t xml:space="preserve"> </w:t>
      </w:r>
      <w:r w:rsidRPr="003673DF">
        <w:rPr>
          <w:rFonts w:ascii="Book Antiqua" w:hAnsi="Book Antiqua" w:cs="Arial"/>
        </w:rPr>
        <w:t xml:space="preserve">at US$54.6 million, or 0.01% of GDP. </w:t>
      </w:r>
    </w:p>
    <w:p w:rsidR="0048332D" w:rsidRPr="003673DF" w:rsidRDefault="0048332D" w:rsidP="0048332D">
      <w:pPr>
        <w:pStyle w:val="Default"/>
        <w:spacing w:line="276" w:lineRule="auto"/>
        <w:jc w:val="both"/>
        <w:rPr>
          <w:rFonts w:ascii="Book Antiqua" w:hAnsi="Book Antiqua" w:cs="Arial"/>
        </w:rPr>
      </w:pPr>
    </w:p>
    <w:p w:rsidR="0048332D" w:rsidRPr="003673DF" w:rsidRDefault="0048332D" w:rsidP="0048332D">
      <w:pPr>
        <w:pStyle w:val="Default"/>
        <w:spacing w:line="276" w:lineRule="auto"/>
        <w:jc w:val="both"/>
        <w:rPr>
          <w:rFonts w:ascii="Book Antiqua" w:hAnsi="Book Antiqua" w:cs="Arial"/>
        </w:rPr>
      </w:pPr>
      <w:r w:rsidRPr="003679D6">
        <w:rPr>
          <w:rFonts w:ascii="Book Antiqua" w:hAnsi="Book Antiqua" w:cs="Arial"/>
          <w:bCs/>
        </w:rPr>
        <w:t xml:space="preserve">For rehabilitation and reconstruction, it is assumed that US$3,150 million, or 0.7% of GDP, can be mobilized </w:t>
      </w:r>
      <w:r w:rsidR="00C55FFA">
        <w:rPr>
          <w:rFonts w:ascii="Book Antiqua" w:hAnsi="Book Antiqua" w:cs="Arial"/>
          <w:bCs/>
        </w:rPr>
        <w:t xml:space="preserve">in </w:t>
      </w:r>
      <w:r w:rsidRPr="003679D6">
        <w:rPr>
          <w:rFonts w:ascii="Book Antiqua" w:hAnsi="Book Antiqua" w:cs="Arial"/>
          <w:bCs/>
        </w:rPr>
        <w:t>post disaster</w:t>
      </w:r>
      <w:r w:rsidR="00C55FFA">
        <w:rPr>
          <w:rFonts w:ascii="Book Antiqua" w:hAnsi="Book Antiqua" w:cs="Arial"/>
          <w:bCs/>
        </w:rPr>
        <w:t xml:space="preserve"> situations</w:t>
      </w:r>
      <w:r w:rsidRPr="003679D6">
        <w:rPr>
          <w:rFonts w:ascii="Book Antiqua" w:hAnsi="Book Antiqua" w:cs="Arial"/>
          <w:bCs/>
        </w:rPr>
        <w:t>.</w:t>
      </w:r>
      <w:r w:rsidRPr="003673DF">
        <w:rPr>
          <w:rFonts w:ascii="Book Antiqua" w:hAnsi="Book Antiqua" w:cs="Arial"/>
          <w:b/>
          <w:bCs/>
        </w:rPr>
        <w:t xml:space="preserve"> </w:t>
      </w:r>
      <w:r w:rsidRPr="003673DF">
        <w:rPr>
          <w:rFonts w:ascii="Book Antiqua" w:hAnsi="Book Antiqua" w:cs="Arial"/>
        </w:rPr>
        <w:t>There is a ‘disaster risk management’ indicator within the climate budget tagging pro</w:t>
      </w:r>
      <w:r w:rsidR="00C55FFA">
        <w:rPr>
          <w:rFonts w:ascii="Book Antiqua" w:hAnsi="Book Antiqua" w:cs="Arial"/>
        </w:rPr>
        <w:t>cess being implemented by the Go</w:t>
      </w:r>
      <w:r w:rsidRPr="003673DF">
        <w:rPr>
          <w:rFonts w:ascii="Book Antiqua" w:hAnsi="Book Antiqua" w:cs="Arial"/>
        </w:rPr>
        <w:t>B. The Planning Commission conducted an analysis of disaster related public fund allocation as part of the annual development plan (ADP) from FY 2011- FY 2015. This report has a broad definition of what is disaster related, ranging for investments in preparedness, risk reduction, risk mitigation and response. Based on the data, it is found that approx. 18% of projects implemented by disaster exposed Ministries have a disaster related f</w:t>
      </w:r>
      <w:r w:rsidR="00C55FFA">
        <w:rPr>
          <w:rFonts w:ascii="Book Antiqua" w:hAnsi="Book Antiqua" w:cs="Arial"/>
        </w:rPr>
        <w:t>ocus. Drawing from this estimation</w:t>
      </w:r>
      <w:r w:rsidRPr="003673DF">
        <w:rPr>
          <w:rFonts w:ascii="Book Antiqua" w:hAnsi="Book Antiqua" w:cs="Arial"/>
        </w:rPr>
        <w:t xml:space="preserve"> it can be assumed that 18% of the ADP is available for reconstruction. With the actual expended ADP in FY2022-2023 at US$34.6 billion, this equates to US$3,150 million, or 0.7% of GDP.</w:t>
      </w:r>
    </w:p>
    <w:p w:rsidR="0048332D" w:rsidRPr="003673DF" w:rsidRDefault="0048332D" w:rsidP="0048332D">
      <w:pPr>
        <w:pStyle w:val="Default"/>
        <w:spacing w:line="276" w:lineRule="auto"/>
        <w:jc w:val="both"/>
        <w:rPr>
          <w:rFonts w:ascii="Book Antiqua" w:hAnsi="Book Antiqua" w:cs="Arial"/>
        </w:rPr>
      </w:pPr>
    </w:p>
    <w:p w:rsidR="0048332D" w:rsidRPr="003673DF" w:rsidRDefault="00737BB9" w:rsidP="0048332D">
      <w:pPr>
        <w:pStyle w:val="Default"/>
        <w:spacing w:line="276" w:lineRule="auto"/>
        <w:jc w:val="both"/>
        <w:rPr>
          <w:rFonts w:ascii="Book Antiqua" w:hAnsi="Book Antiqua" w:cs="Arial"/>
        </w:rPr>
      </w:pPr>
      <w:r>
        <w:rPr>
          <w:rFonts w:ascii="Book Antiqua" w:hAnsi="Book Antiqua" w:cs="Arial"/>
        </w:rPr>
        <w:t xml:space="preserve">The </w:t>
      </w:r>
      <w:r w:rsidR="008544DC">
        <w:rPr>
          <w:rFonts w:ascii="Book Antiqua" w:hAnsi="Book Antiqua" w:cs="Arial"/>
          <w:bCs/>
        </w:rPr>
        <w:t>Go</w:t>
      </w:r>
      <w:r w:rsidR="0048332D" w:rsidRPr="003679D6">
        <w:rPr>
          <w:rFonts w:ascii="Book Antiqua" w:hAnsi="Book Antiqua" w:cs="Arial"/>
          <w:bCs/>
        </w:rPr>
        <w:t>B has access to sufficient resources to meet the cost of response and reconstruction due to disasters in an average year, however faces financing gaps for moderate disaster events</w:t>
      </w:r>
      <w:r w:rsidR="0048332D" w:rsidRPr="003673DF">
        <w:rPr>
          <w:rFonts w:ascii="Book Antiqua" w:hAnsi="Book Antiqua" w:cs="Arial"/>
        </w:rPr>
        <w:t>. Under the status quo, the financi</w:t>
      </w:r>
      <w:r w:rsidR="00C55FFA">
        <w:rPr>
          <w:rFonts w:ascii="Book Antiqua" w:hAnsi="Book Antiqua" w:cs="Arial"/>
        </w:rPr>
        <w:t>al resources available to the Go</w:t>
      </w:r>
      <w:r w:rsidR="0048332D" w:rsidRPr="003673DF">
        <w:rPr>
          <w:rFonts w:ascii="Book Antiqua" w:hAnsi="Book Antiqua" w:cs="Arial"/>
        </w:rPr>
        <w:t xml:space="preserve">B can fully finance response costs and the majority of reconstruction </w:t>
      </w:r>
      <w:r w:rsidR="00C55FFA">
        <w:rPr>
          <w:rFonts w:ascii="Book Antiqua" w:hAnsi="Book Antiqua" w:cs="Arial"/>
        </w:rPr>
        <w:t xml:space="preserve">costs for </w:t>
      </w:r>
      <w:r w:rsidR="0048332D" w:rsidRPr="003673DF">
        <w:rPr>
          <w:rFonts w:ascii="Book Antiqua" w:hAnsi="Book Antiqua" w:cs="Arial"/>
        </w:rPr>
        <w:t xml:space="preserve">the disaster </w:t>
      </w:r>
      <w:r w:rsidR="00C55FFA">
        <w:rPr>
          <w:rFonts w:ascii="Book Antiqua" w:hAnsi="Book Antiqua" w:cs="Arial"/>
        </w:rPr>
        <w:t xml:space="preserve">event </w:t>
      </w:r>
      <w:r w:rsidR="0048332D" w:rsidRPr="003673DF">
        <w:rPr>
          <w:rFonts w:ascii="Book Antiqua" w:hAnsi="Book Antiqua" w:cs="Arial"/>
        </w:rPr>
        <w:t>which is expected to occur every other year. There is no financing gap for response, and a small financing gap for reconstruction, for the 1-in-2-year event. However, for moderate disasters such as those occurring e</w:t>
      </w:r>
      <w:r w:rsidR="00C55FFA">
        <w:rPr>
          <w:rFonts w:ascii="Book Antiqua" w:hAnsi="Book Antiqua" w:cs="Arial"/>
        </w:rPr>
        <w:t>very three to five years, the Go</w:t>
      </w:r>
      <w:r w:rsidR="0048332D" w:rsidRPr="003673DF">
        <w:rPr>
          <w:rFonts w:ascii="Book Antiqua" w:hAnsi="Book Antiqua" w:cs="Arial"/>
        </w:rPr>
        <w:t xml:space="preserve">B faces a financing gap. For a one-in-five-year disaster event (each year there is a 20% chance of occurrence), the response financing gap is US$880 million, and the reconstruction financing gap is US$4.0 billion. Looking at catastrophic disaster events the financing gap increases significantly – for a one-in-fifty-year disaster event leads to a response financing gap of US$3.5 billion, and the reconstruction financing gap is US$11.8 billion. </w:t>
      </w:r>
    </w:p>
    <w:p w:rsidR="0048332D" w:rsidRPr="003673DF" w:rsidRDefault="0048332D" w:rsidP="0048332D">
      <w:pPr>
        <w:pStyle w:val="Default"/>
        <w:spacing w:line="276" w:lineRule="auto"/>
        <w:jc w:val="both"/>
        <w:rPr>
          <w:rFonts w:ascii="Book Antiqua" w:hAnsi="Book Antiqua" w:cs="Arial"/>
        </w:rPr>
      </w:pPr>
      <w:r w:rsidRPr="003673DF">
        <w:rPr>
          <w:rFonts w:ascii="Book Antiqua" w:hAnsi="Book Antiqua" w:cs="Arial"/>
        </w:rPr>
        <w:t xml:space="preserve">. </w:t>
      </w:r>
    </w:p>
    <w:p w:rsidR="00C003DE" w:rsidRDefault="00C003DE" w:rsidP="00F70435">
      <w:pPr>
        <w:autoSpaceDE w:val="0"/>
        <w:autoSpaceDN w:val="0"/>
        <w:adjustRightInd w:val="0"/>
        <w:spacing w:after="0" w:line="240" w:lineRule="auto"/>
        <w:jc w:val="both"/>
        <w:rPr>
          <w:rFonts w:ascii="Book Antiqua" w:hAnsi="Book Antiqua"/>
          <w:b/>
          <w:bCs/>
          <w:sz w:val="28"/>
          <w:szCs w:val="20"/>
        </w:rPr>
      </w:pPr>
    </w:p>
    <w:p w:rsidR="00C003DE" w:rsidRDefault="00C003DE" w:rsidP="00F70435">
      <w:pPr>
        <w:autoSpaceDE w:val="0"/>
        <w:autoSpaceDN w:val="0"/>
        <w:adjustRightInd w:val="0"/>
        <w:spacing w:after="0" w:line="240" w:lineRule="auto"/>
        <w:jc w:val="both"/>
        <w:rPr>
          <w:rFonts w:ascii="Book Antiqua" w:hAnsi="Book Antiqua"/>
          <w:b/>
          <w:bCs/>
          <w:sz w:val="28"/>
          <w:szCs w:val="20"/>
        </w:rPr>
      </w:pPr>
    </w:p>
    <w:p w:rsidR="00C003DE" w:rsidRDefault="00C003DE" w:rsidP="00F70435">
      <w:pPr>
        <w:autoSpaceDE w:val="0"/>
        <w:autoSpaceDN w:val="0"/>
        <w:adjustRightInd w:val="0"/>
        <w:spacing w:after="0" w:line="240" w:lineRule="auto"/>
        <w:jc w:val="both"/>
        <w:rPr>
          <w:rFonts w:ascii="Book Antiqua" w:hAnsi="Book Antiqua"/>
          <w:b/>
          <w:bCs/>
          <w:sz w:val="28"/>
          <w:szCs w:val="20"/>
        </w:rPr>
      </w:pPr>
    </w:p>
    <w:p w:rsidR="00C003DE" w:rsidRDefault="00C003DE" w:rsidP="00F70435">
      <w:pPr>
        <w:autoSpaceDE w:val="0"/>
        <w:autoSpaceDN w:val="0"/>
        <w:adjustRightInd w:val="0"/>
        <w:spacing w:after="0" w:line="240" w:lineRule="auto"/>
        <w:jc w:val="both"/>
        <w:rPr>
          <w:rFonts w:ascii="Book Antiqua" w:hAnsi="Book Antiqua"/>
          <w:b/>
          <w:bCs/>
          <w:sz w:val="28"/>
          <w:szCs w:val="20"/>
        </w:rPr>
      </w:pPr>
    </w:p>
    <w:p w:rsidR="00C003DE" w:rsidRDefault="00C003DE" w:rsidP="00F70435">
      <w:pPr>
        <w:autoSpaceDE w:val="0"/>
        <w:autoSpaceDN w:val="0"/>
        <w:adjustRightInd w:val="0"/>
        <w:spacing w:after="0" w:line="240" w:lineRule="auto"/>
        <w:jc w:val="both"/>
        <w:rPr>
          <w:rFonts w:ascii="Book Antiqua" w:hAnsi="Book Antiqua"/>
          <w:b/>
          <w:bCs/>
          <w:sz w:val="28"/>
          <w:szCs w:val="20"/>
        </w:rPr>
      </w:pPr>
    </w:p>
    <w:p w:rsidR="00C003DE" w:rsidRDefault="00C003DE" w:rsidP="00F70435">
      <w:pPr>
        <w:autoSpaceDE w:val="0"/>
        <w:autoSpaceDN w:val="0"/>
        <w:adjustRightInd w:val="0"/>
        <w:spacing w:after="0" w:line="240" w:lineRule="auto"/>
        <w:jc w:val="both"/>
        <w:rPr>
          <w:rFonts w:ascii="Book Antiqua" w:hAnsi="Book Antiqua"/>
          <w:b/>
          <w:bCs/>
          <w:sz w:val="28"/>
          <w:szCs w:val="20"/>
        </w:rPr>
      </w:pPr>
    </w:p>
    <w:p w:rsidR="0048332D" w:rsidRPr="003673DF" w:rsidRDefault="003673DF" w:rsidP="00F70435">
      <w:pPr>
        <w:autoSpaceDE w:val="0"/>
        <w:autoSpaceDN w:val="0"/>
        <w:adjustRightInd w:val="0"/>
        <w:spacing w:after="0" w:line="240" w:lineRule="auto"/>
        <w:jc w:val="both"/>
        <w:rPr>
          <w:rFonts w:ascii="Book Antiqua" w:hAnsi="Book Antiqua" w:cs="Arial"/>
          <w:color w:val="000000"/>
          <w:sz w:val="28"/>
          <w:szCs w:val="20"/>
        </w:rPr>
      </w:pPr>
      <w:r w:rsidRPr="003673DF">
        <w:rPr>
          <w:rFonts w:ascii="Book Antiqua" w:hAnsi="Book Antiqua"/>
          <w:b/>
          <w:bCs/>
          <w:sz w:val="28"/>
          <w:szCs w:val="20"/>
        </w:rPr>
        <w:lastRenderedPageBreak/>
        <w:t>III. High-Level Policy Objective:</w:t>
      </w:r>
    </w:p>
    <w:p w:rsidR="003673DF" w:rsidRDefault="003673DF" w:rsidP="00F70435">
      <w:pPr>
        <w:pStyle w:val="Default"/>
        <w:ind w:firstLine="720"/>
        <w:rPr>
          <w:rFonts w:ascii="Book Antiqua" w:hAnsi="Book Antiqua" w:cs="Segoe UI"/>
          <w:b/>
          <w:sz w:val="28"/>
          <w:szCs w:val="28"/>
        </w:rPr>
      </w:pPr>
    </w:p>
    <w:p w:rsidR="003673DF" w:rsidRPr="0092217C" w:rsidRDefault="003673DF" w:rsidP="0092217C">
      <w:pPr>
        <w:pStyle w:val="NormalWeb"/>
        <w:numPr>
          <w:ilvl w:val="0"/>
          <w:numId w:val="43"/>
        </w:numPr>
        <w:shd w:val="clear" w:color="auto" w:fill="FFFFFF"/>
        <w:tabs>
          <w:tab w:val="left" w:pos="360"/>
        </w:tabs>
        <w:spacing w:before="0" w:beforeAutospacing="0" w:after="0" w:afterAutospacing="0" w:line="276" w:lineRule="auto"/>
        <w:ind w:left="0" w:firstLine="0"/>
        <w:jc w:val="both"/>
        <w:rPr>
          <w:rFonts w:ascii="Book Antiqua" w:hAnsi="Book Antiqua" w:cs="Segoe UI"/>
          <w:color w:val="000000"/>
        </w:rPr>
      </w:pPr>
      <w:r w:rsidRPr="0092217C">
        <w:rPr>
          <w:rStyle w:val="Strong"/>
          <w:rFonts w:ascii="Book Antiqua" w:hAnsi="Book Antiqua" w:cs="Segoe UI"/>
          <w:color w:val="000000"/>
        </w:rPr>
        <w:t>Vision</w:t>
      </w:r>
      <w:r w:rsidRPr="0092217C">
        <w:rPr>
          <w:rStyle w:val="Strong"/>
          <w:rFonts w:ascii="Book Antiqua" w:hAnsi="Book Antiqua" w:cs="Segoe UI"/>
          <w:color w:val="000000"/>
          <w:bdr w:val="single" w:sz="2" w:space="0" w:color="D9D9E3" w:frame="1"/>
        </w:rPr>
        <w:t xml:space="preserve"> </w:t>
      </w:r>
    </w:p>
    <w:p w:rsidR="00EA5905" w:rsidRPr="00EA5905" w:rsidRDefault="00EA5905" w:rsidP="003673DF">
      <w:pPr>
        <w:pStyle w:val="NormalWeb"/>
        <w:shd w:val="clear" w:color="auto" w:fill="FFFFFF"/>
        <w:spacing w:before="300" w:beforeAutospacing="0" w:after="300" w:afterAutospacing="0" w:line="276" w:lineRule="auto"/>
        <w:jc w:val="both"/>
        <w:rPr>
          <w:rStyle w:val="Strong"/>
          <w:rFonts w:ascii="Book Antiqua" w:hAnsi="Book Antiqua" w:cs="Arial"/>
          <w:b w:val="0"/>
          <w:color w:val="1F1F1F"/>
          <w:shd w:val="clear" w:color="auto" w:fill="FFFFFF"/>
        </w:rPr>
      </w:pPr>
      <w:r>
        <w:rPr>
          <w:rStyle w:val="Strong"/>
          <w:rFonts w:ascii="Book Antiqua" w:hAnsi="Book Antiqua" w:cs="Arial"/>
          <w:b w:val="0"/>
          <w:color w:val="1F1F1F"/>
          <w:shd w:val="clear" w:color="auto" w:fill="FFFFFF"/>
        </w:rPr>
        <w:t xml:space="preserve">To </w:t>
      </w:r>
      <w:r w:rsidRPr="00EA5905">
        <w:rPr>
          <w:rFonts w:ascii="Book Antiqua" w:hAnsi="Book Antiqua" w:cs="Arial"/>
          <w:color w:val="1F1F1F"/>
          <w:shd w:val="clear" w:color="auto" w:fill="FFFFFF"/>
        </w:rPr>
        <w:t xml:space="preserve">ensure sustainable economic growth that incorporates disaster resilience while prioritizing the protection and advancement of the poorest and most vulnerable </w:t>
      </w:r>
      <w:r>
        <w:rPr>
          <w:rFonts w:ascii="Book Antiqua" w:hAnsi="Book Antiqua" w:cs="Arial"/>
          <w:color w:val="1F1F1F"/>
          <w:shd w:val="clear" w:color="auto" w:fill="FFFFFF"/>
        </w:rPr>
        <w:t xml:space="preserve">section of </w:t>
      </w:r>
      <w:r w:rsidRPr="00EA5905">
        <w:rPr>
          <w:rFonts w:ascii="Book Antiqua" w:hAnsi="Book Antiqua" w:cs="Arial"/>
          <w:color w:val="1F1F1F"/>
          <w:shd w:val="clear" w:color="auto" w:fill="FFFFFF"/>
        </w:rPr>
        <w:t>populations</w:t>
      </w:r>
      <w:r>
        <w:rPr>
          <w:rFonts w:ascii="Book Antiqua" w:hAnsi="Book Antiqua" w:cs="Arial"/>
          <w:color w:val="1F1F1F"/>
          <w:shd w:val="clear" w:color="auto" w:fill="FFFFFF"/>
        </w:rPr>
        <w:t xml:space="preserve"> of the country</w:t>
      </w:r>
      <w:r w:rsidRPr="00EA5905">
        <w:rPr>
          <w:rFonts w:ascii="Book Antiqua" w:hAnsi="Book Antiqua" w:cs="Arial"/>
          <w:color w:val="1F1F1F"/>
          <w:shd w:val="clear" w:color="auto" w:fill="FFFFFF"/>
        </w:rPr>
        <w:t>.</w:t>
      </w:r>
    </w:p>
    <w:p w:rsidR="003673DF" w:rsidRPr="0092217C" w:rsidRDefault="0092217C" w:rsidP="003673DF">
      <w:pPr>
        <w:pStyle w:val="NormalWeb"/>
        <w:shd w:val="clear" w:color="auto" w:fill="FFFFFF"/>
        <w:spacing w:before="300" w:beforeAutospacing="0" w:after="300" w:afterAutospacing="0" w:line="276" w:lineRule="auto"/>
        <w:jc w:val="both"/>
        <w:rPr>
          <w:rFonts w:ascii="Book Antiqua" w:hAnsi="Book Antiqua" w:cs="Segoe UI"/>
          <w:color w:val="000000"/>
        </w:rPr>
      </w:pPr>
      <w:r w:rsidRPr="0092217C">
        <w:rPr>
          <w:rStyle w:val="Strong"/>
          <w:rFonts w:ascii="Book Antiqua" w:hAnsi="Book Antiqua" w:cs="Segoe UI"/>
          <w:color w:val="000000"/>
        </w:rPr>
        <w:t xml:space="preserve"> B. </w:t>
      </w:r>
      <w:r w:rsidR="003673DF" w:rsidRPr="0092217C">
        <w:rPr>
          <w:rStyle w:val="Strong"/>
          <w:rFonts w:ascii="Book Antiqua" w:hAnsi="Book Antiqua" w:cs="Segoe UI"/>
          <w:color w:val="000000"/>
        </w:rPr>
        <w:t>Objectives:</w:t>
      </w:r>
    </w:p>
    <w:p w:rsidR="003673DF" w:rsidRPr="00953534" w:rsidRDefault="003D0D17" w:rsidP="003673DF">
      <w:pPr>
        <w:shd w:val="clear" w:color="auto" w:fill="FFFFFF"/>
        <w:spacing w:before="100" w:beforeAutospacing="1" w:after="100" w:afterAutospacing="1"/>
        <w:ind w:left="360"/>
        <w:rPr>
          <w:rFonts w:ascii="Book Antiqua" w:eastAsia="Times New Roman" w:hAnsi="Book Antiqua" w:cs="Arial"/>
          <w:color w:val="1F1F1F"/>
          <w:sz w:val="24"/>
          <w:szCs w:val="24"/>
        </w:rPr>
      </w:pPr>
      <w:r>
        <w:rPr>
          <w:rFonts w:ascii="Book Antiqua" w:eastAsia="Times New Roman" w:hAnsi="Book Antiqua" w:cs="Arial"/>
          <w:b/>
          <w:bCs/>
          <w:color w:val="1F1F1F"/>
          <w:sz w:val="24"/>
          <w:szCs w:val="24"/>
        </w:rPr>
        <w:t>i</w:t>
      </w:r>
      <w:r w:rsidR="003673DF">
        <w:rPr>
          <w:rFonts w:ascii="Book Antiqua" w:eastAsia="Times New Roman" w:hAnsi="Book Antiqua" w:cs="Arial"/>
          <w:b/>
          <w:bCs/>
          <w:color w:val="1F1F1F"/>
          <w:sz w:val="24"/>
          <w:szCs w:val="24"/>
        </w:rPr>
        <w:t xml:space="preserve">) </w:t>
      </w:r>
      <w:r w:rsidR="003673DF" w:rsidRPr="00953534">
        <w:rPr>
          <w:rFonts w:ascii="Book Antiqua" w:eastAsia="Times New Roman" w:hAnsi="Book Antiqua" w:cs="Arial"/>
          <w:b/>
          <w:bCs/>
          <w:color w:val="1F1F1F"/>
          <w:sz w:val="24"/>
          <w:szCs w:val="24"/>
        </w:rPr>
        <w:t>Enhancing Financial Preparedness and Response:</w:t>
      </w:r>
    </w:p>
    <w:p w:rsidR="003673DF" w:rsidRPr="00953534" w:rsidRDefault="003673DF" w:rsidP="00E3067D">
      <w:pPr>
        <w:numPr>
          <w:ilvl w:val="0"/>
          <w:numId w:val="30"/>
        </w:numPr>
        <w:shd w:val="clear" w:color="auto" w:fill="FFFFFF"/>
        <w:spacing w:before="100" w:beforeAutospacing="1" w:after="0"/>
        <w:jc w:val="both"/>
        <w:rPr>
          <w:rFonts w:ascii="Book Antiqua" w:eastAsia="Times New Roman" w:hAnsi="Book Antiqua" w:cs="Arial"/>
          <w:color w:val="1F1F1F"/>
          <w:sz w:val="24"/>
          <w:szCs w:val="24"/>
        </w:rPr>
      </w:pPr>
      <w:r w:rsidRPr="00953534">
        <w:rPr>
          <w:rFonts w:ascii="Book Antiqua" w:eastAsia="Times New Roman" w:hAnsi="Book Antiqua" w:cs="Arial"/>
          <w:color w:val="1F1F1F"/>
          <w:sz w:val="24"/>
          <w:szCs w:val="24"/>
        </w:rPr>
        <w:t>Strengthen financial readiness by diversifying funding sources and ensuring adequate pre-disaster financing mechanisms are in place.</w:t>
      </w:r>
    </w:p>
    <w:p w:rsidR="003673DF" w:rsidRPr="00953534" w:rsidRDefault="003673DF" w:rsidP="00E3067D">
      <w:pPr>
        <w:numPr>
          <w:ilvl w:val="0"/>
          <w:numId w:val="30"/>
        </w:numPr>
        <w:shd w:val="clear" w:color="auto" w:fill="FFFFFF"/>
        <w:spacing w:before="100" w:beforeAutospacing="1" w:after="0"/>
        <w:jc w:val="both"/>
        <w:rPr>
          <w:rFonts w:ascii="Book Antiqua" w:eastAsia="Times New Roman" w:hAnsi="Book Antiqua" w:cs="Arial"/>
          <w:color w:val="1F1F1F"/>
          <w:sz w:val="24"/>
          <w:szCs w:val="24"/>
        </w:rPr>
      </w:pPr>
      <w:r w:rsidRPr="00953534">
        <w:rPr>
          <w:rFonts w:ascii="Book Antiqua" w:eastAsia="Times New Roman" w:hAnsi="Book Antiqua" w:cs="Arial"/>
          <w:color w:val="1F1F1F"/>
          <w:sz w:val="24"/>
          <w:szCs w:val="24"/>
        </w:rPr>
        <w:t xml:space="preserve">Establish swift response systems to expedite financial assistance to individuals, communities, </w:t>
      </w:r>
      <w:r>
        <w:rPr>
          <w:rFonts w:ascii="Book Antiqua" w:eastAsia="Times New Roman" w:hAnsi="Book Antiqua" w:cs="Arial"/>
          <w:color w:val="1F1F1F"/>
          <w:sz w:val="24"/>
          <w:szCs w:val="24"/>
        </w:rPr>
        <w:t xml:space="preserve">and </w:t>
      </w:r>
      <w:r w:rsidRPr="00953534">
        <w:rPr>
          <w:rFonts w:ascii="Book Antiqua" w:eastAsia="Times New Roman" w:hAnsi="Book Antiqua" w:cs="Arial"/>
          <w:color w:val="1F1F1F"/>
          <w:sz w:val="24"/>
          <w:szCs w:val="24"/>
        </w:rPr>
        <w:t>businesses in the aftermath of disasters.</w:t>
      </w:r>
    </w:p>
    <w:p w:rsidR="003673DF" w:rsidRPr="00953534" w:rsidRDefault="003673DF" w:rsidP="00E3067D">
      <w:pPr>
        <w:numPr>
          <w:ilvl w:val="0"/>
          <w:numId w:val="30"/>
        </w:numPr>
        <w:shd w:val="clear" w:color="auto" w:fill="FFFFFF"/>
        <w:spacing w:before="100" w:beforeAutospacing="1" w:after="0"/>
        <w:jc w:val="both"/>
        <w:rPr>
          <w:rFonts w:ascii="Book Antiqua" w:eastAsia="Times New Roman" w:hAnsi="Book Antiqua" w:cs="Arial"/>
          <w:color w:val="1F1F1F"/>
          <w:sz w:val="24"/>
          <w:szCs w:val="24"/>
        </w:rPr>
      </w:pPr>
      <w:r w:rsidRPr="00953534">
        <w:rPr>
          <w:rFonts w:ascii="Book Antiqua" w:eastAsia="Times New Roman" w:hAnsi="Book Antiqua" w:cs="Arial"/>
          <w:color w:val="1F1F1F"/>
          <w:sz w:val="24"/>
          <w:szCs w:val="24"/>
        </w:rPr>
        <w:t>Mitigate the financial burden of disasters by promoting risk reduction measures and financing approaches that minimize post-disaster losses.</w:t>
      </w:r>
    </w:p>
    <w:p w:rsidR="003673DF" w:rsidRPr="00953534" w:rsidRDefault="003D0D17" w:rsidP="003673DF">
      <w:pPr>
        <w:shd w:val="clear" w:color="auto" w:fill="FFFFFF"/>
        <w:spacing w:before="100" w:beforeAutospacing="1" w:after="100" w:afterAutospacing="1"/>
        <w:ind w:left="360"/>
        <w:rPr>
          <w:rFonts w:ascii="Book Antiqua" w:eastAsia="Times New Roman" w:hAnsi="Book Antiqua" w:cs="Arial"/>
          <w:color w:val="1F1F1F"/>
          <w:sz w:val="24"/>
          <w:szCs w:val="24"/>
        </w:rPr>
      </w:pPr>
      <w:r>
        <w:rPr>
          <w:rFonts w:ascii="Book Antiqua" w:eastAsia="Times New Roman" w:hAnsi="Book Antiqua" w:cs="Arial"/>
          <w:b/>
          <w:bCs/>
          <w:color w:val="1F1F1F"/>
          <w:sz w:val="24"/>
          <w:szCs w:val="24"/>
        </w:rPr>
        <w:t>ii</w:t>
      </w:r>
      <w:r w:rsidR="003673DF" w:rsidRPr="00953534">
        <w:rPr>
          <w:rFonts w:ascii="Book Antiqua" w:eastAsia="Times New Roman" w:hAnsi="Book Antiqua" w:cs="Arial"/>
          <w:b/>
          <w:bCs/>
          <w:color w:val="1F1F1F"/>
          <w:sz w:val="24"/>
          <w:szCs w:val="24"/>
        </w:rPr>
        <w:t>) Integrating DR</w:t>
      </w:r>
      <w:r w:rsidR="00EA5905">
        <w:rPr>
          <w:rFonts w:ascii="Book Antiqua" w:eastAsia="Times New Roman" w:hAnsi="Book Antiqua" w:cs="Arial"/>
          <w:b/>
          <w:bCs/>
          <w:color w:val="1F1F1F"/>
          <w:sz w:val="24"/>
          <w:szCs w:val="24"/>
        </w:rPr>
        <w:t>F</w:t>
      </w:r>
      <w:r w:rsidR="003673DF" w:rsidRPr="00953534">
        <w:rPr>
          <w:rFonts w:ascii="Book Antiqua" w:eastAsia="Times New Roman" w:hAnsi="Book Antiqua" w:cs="Arial"/>
          <w:b/>
          <w:bCs/>
          <w:color w:val="1F1F1F"/>
          <w:sz w:val="24"/>
          <w:szCs w:val="24"/>
        </w:rPr>
        <w:t xml:space="preserve"> into Financial Policies and Practices:</w:t>
      </w:r>
    </w:p>
    <w:p w:rsidR="003673DF" w:rsidRPr="00953534" w:rsidRDefault="003673DF" w:rsidP="00FC7290">
      <w:pPr>
        <w:numPr>
          <w:ilvl w:val="0"/>
          <w:numId w:val="31"/>
        </w:numPr>
        <w:shd w:val="clear" w:color="auto" w:fill="FFFFFF"/>
        <w:spacing w:before="100" w:beforeAutospacing="1" w:after="0"/>
        <w:jc w:val="both"/>
        <w:rPr>
          <w:rFonts w:ascii="Book Antiqua" w:eastAsia="Times New Roman" w:hAnsi="Book Antiqua" w:cs="Arial"/>
          <w:color w:val="1F1F1F"/>
          <w:sz w:val="24"/>
          <w:szCs w:val="24"/>
        </w:rPr>
      </w:pPr>
      <w:r w:rsidRPr="00953534">
        <w:rPr>
          <w:rFonts w:ascii="Book Antiqua" w:eastAsia="Times New Roman" w:hAnsi="Book Antiqua" w:cs="Arial"/>
          <w:color w:val="1F1F1F"/>
          <w:sz w:val="24"/>
          <w:szCs w:val="24"/>
        </w:rPr>
        <w:t>Foster a deep understanding of DR</w:t>
      </w:r>
      <w:r w:rsidR="00EA5905">
        <w:rPr>
          <w:rFonts w:ascii="Book Antiqua" w:eastAsia="Times New Roman" w:hAnsi="Book Antiqua" w:cs="Arial"/>
          <w:color w:val="1F1F1F"/>
          <w:sz w:val="24"/>
          <w:szCs w:val="24"/>
        </w:rPr>
        <w:t>F</w:t>
      </w:r>
      <w:r w:rsidRPr="00953534">
        <w:rPr>
          <w:rFonts w:ascii="Book Antiqua" w:eastAsia="Times New Roman" w:hAnsi="Book Antiqua" w:cs="Arial"/>
          <w:color w:val="1F1F1F"/>
          <w:sz w:val="24"/>
          <w:szCs w:val="24"/>
        </w:rPr>
        <w:t xml:space="preserve"> principles throughout government agencies and financial institutions.</w:t>
      </w:r>
    </w:p>
    <w:p w:rsidR="003673DF" w:rsidRPr="00953534" w:rsidRDefault="003673DF" w:rsidP="00FC7290">
      <w:pPr>
        <w:numPr>
          <w:ilvl w:val="0"/>
          <w:numId w:val="31"/>
        </w:numPr>
        <w:shd w:val="clear" w:color="auto" w:fill="FFFFFF"/>
        <w:spacing w:before="100" w:beforeAutospacing="1" w:after="0"/>
        <w:jc w:val="both"/>
        <w:rPr>
          <w:rFonts w:ascii="Book Antiqua" w:eastAsia="Times New Roman" w:hAnsi="Book Antiqua" w:cs="Arial"/>
          <w:color w:val="1F1F1F"/>
          <w:sz w:val="24"/>
          <w:szCs w:val="24"/>
        </w:rPr>
      </w:pPr>
      <w:r w:rsidRPr="00953534">
        <w:rPr>
          <w:rFonts w:ascii="Book Antiqua" w:eastAsia="Times New Roman" w:hAnsi="Book Antiqua" w:cs="Arial"/>
          <w:color w:val="1F1F1F"/>
          <w:sz w:val="24"/>
          <w:szCs w:val="24"/>
        </w:rPr>
        <w:t>Integrate DR</w:t>
      </w:r>
      <w:r w:rsidR="00EA5905">
        <w:rPr>
          <w:rFonts w:ascii="Book Antiqua" w:eastAsia="Times New Roman" w:hAnsi="Book Antiqua" w:cs="Arial"/>
          <w:color w:val="1F1F1F"/>
          <w:sz w:val="24"/>
          <w:szCs w:val="24"/>
        </w:rPr>
        <w:t>F</w:t>
      </w:r>
      <w:r w:rsidRPr="00953534">
        <w:rPr>
          <w:rFonts w:ascii="Book Antiqua" w:eastAsia="Times New Roman" w:hAnsi="Book Antiqua" w:cs="Arial"/>
          <w:color w:val="1F1F1F"/>
          <w:sz w:val="24"/>
          <w:szCs w:val="24"/>
        </w:rPr>
        <w:t xml:space="preserve"> considerations into financial decision-making processes, shaping financial policies, tools, and regulatory structures to incentivize risk reduction and resilience building.</w:t>
      </w:r>
    </w:p>
    <w:p w:rsidR="003673DF" w:rsidRPr="00953534" w:rsidRDefault="003D0D17" w:rsidP="003673DF">
      <w:pPr>
        <w:shd w:val="clear" w:color="auto" w:fill="FFFFFF"/>
        <w:spacing w:before="100" w:beforeAutospacing="1" w:after="100" w:afterAutospacing="1"/>
        <w:ind w:left="360"/>
        <w:rPr>
          <w:rFonts w:ascii="Book Antiqua" w:eastAsia="Times New Roman" w:hAnsi="Book Antiqua" w:cs="Arial"/>
          <w:color w:val="1F1F1F"/>
          <w:sz w:val="24"/>
          <w:szCs w:val="24"/>
        </w:rPr>
      </w:pPr>
      <w:r>
        <w:rPr>
          <w:rFonts w:ascii="Book Antiqua" w:eastAsia="Times New Roman" w:hAnsi="Book Antiqua" w:cs="Arial"/>
          <w:b/>
          <w:bCs/>
          <w:color w:val="1F1F1F"/>
          <w:sz w:val="24"/>
          <w:szCs w:val="24"/>
        </w:rPr>
        <w:t>iii</w:t>
      </w:r>
      <w:r w:rsidR="003673DF" w:rsidRPr="00953534">
        <w:rPr>
          <w:rFonts w:ascii="Book Antiqua" w:eastAsia="Times New Roman" w:hAnsi="Book Antiqua" w:cs="Arial"/>
          <w:b/>
          <w:bCs/>
          <w:color w:val="1F1F1F"/>
          <w:sz w:val="24"/>
          <w:szCs w:val="24"/>
        </w:rPr>
        <w:t>) Building Resilience for a Smart Bangladesh by 2041:</w:t>
      </w:r>
    </w:p>
    <w:p w:rsidR="003673DF" w:rsidRPr="00953534" w:rsidRDefault="003673DF" w:rsidP="00FC7290">
      <w:pPr>
        <w:numPr>
          <w:ilvl w:val="0"/>
          <w:numId w:val="32"/>
        </w:numPr>
        <w:shd w:val="clear" w:color="auto" w:fill="FFFFFF"/>
        <w:spacing w:before="100" w:beforeAutospacing="1" w:after="0"/>
        <w:jc w:val="both"/>
        <w:rPr>
          <w:rFonts w:ascii="Book Antiqua" w:eastAsia="Times New Roman" w:hAnsi="Book Antiqua" w:cs="Arial"/>
          <w:color w:val="1F1F1F"/>
          <w:sz w:val="24"/>
          <w:szCs w:val="24"/>
        </w:rPr>
      </w:pPr>
      <w:r w:rsidRPr="00953534">
        <w:rPr>
          <w:rFonts w:ascii="Book Antiqua" w:eastAsia="Times New Roman" w:hAnsi="Book Antiqua" w:cs="Arial"/>
          <w:color w:val="1F1F1F"/>
          <w:sz w:val="24"/>
          <w:szCs w:val="24"/>
        </w:rPr>
        <w:t>Aligned with Bangladesh's vision of becoming a smart nation by 2041, this strategy will explore innovative financial instruments and risk transfer mechanisms to safeguard assets, lives, and livelihoods across all sectors.</w:t>
      </w:r>
    </w:p>
    <w:p w:rsidR="003673DF" w:rsidRPr="00953534" w:rsidRDefault="003673DF" w:rsidP="00FC7290">
      <w:pPr>
        <w:numPr>
          <w:ilvl w:val="0"/>
          <w:numId w:val="32"/>
        </w:numPr>
        <w:shd w:val="clear" w:color="auto" w:fill="FFFFFF"/>
        <w:spacing w:before="100" w:beforeAutospacing="1" w:after="0"/>
        <w:jc w:val="both"/>
        <w:rPr>
          <w:rFonts w:ascii="Book Antiqua" w:eastAsia="Times New Roman" w:hAnsi="Book Antiqua" w:cs="Arial"/>
          <w:color w:val="1F1F1F"/>
          <w:sz w:val="24"/>
          <w:szCs w:val="24"/>
        </w:rPr>
      </w:pPr>
      <w:r>
        <w:rPr>
          <w:rFonts w:ascii="Book Antiqua" w:eastAsia="Times New Roman" w:hAnsi="Book Antiqua" w:cs="Arial"/>
          <w:color w:val="1F1F1F"/>
          <w:sz w:val="24"/>
          <w:szCs w:val="24"/>
        </w:rPr>
        <w:t>S</w:t>
      </w:r>
      <w:r w:rsidRPr="00953534">
        <w:rPr>
          <w:rFonts w:ascii="Book Antiqua" w:eastAsia="Times New Roman" w:hAnsi="Book Antiqua" w:cs="Arial"/>
          <w:color w:val="1F1F1F"/>
          <w:sz w:val="24"/>
          <w:szCs w:val="24"/>
        </w:rPr>
        <w:t>trengthen partnerships</w:t>
      </w:r>
      <w:r>
        <w:rPr>
          <w:rFonts w:ascii="Book Antiqua" w:eastAsia="Times New Roman" w:hAnsi="Book Antiqua" w:cs="Arial"/>
          <w:color w:val="1F1F1F"/>
          <w:sz w:val="24"/>
          <w:szCs w:val="24"/>
        </w:rPr>
        <w:t xml:space="preserve"> among the relevant stakeholders</w:t>
      </w:r>
      <w:r w:rsidRPr="00953534">
        <w:rPr>
          <w:rFonts w:ascii="Book Antiqua" w:eastAsia="Times New Roman" w:hAnsi="Book Antiqua" w:cs="Arial"/>
          <w:color w:val="1F1F1F"/>
          <w:sz w:val="24"/>
          <w:szCs w:val="24"/>
        </w:rPr>
        <w:t xml:space="preserve"> and leveraging technological advancements to build financial resilience at the </w:t>
      </w:r>
      <w:r>
        <w:rPr>
          <w:rFonts w:ascii="Book Antiqua" w:eastAsia="Times New Roman" w:hAnsi="Book Antiqua" w:cs="Arial"/>
          <w:color w:val="1F1F1F"/>
          <w:sz w:val="24"/>
          <w:szCs w:val="24"/>
        </w:rPr>
        <w:t>local</w:t>
      </w:r>
      <w:r w:rsidRPr="00953534">
        <w:rPr>
          <w:rFonts w:ascii="Book Antiqua" w:eastAsia="Times New Roman" w:hAnsi="Book Antiqua" w:cs="Arial"/>
          <w:color w:val="1F1F1F"/>
          <w:sz w:val="24"/>
          <w:szCs w:val="24"/>
        </w:rPr>
        <w:t>, institutional, and national levels.</w:t>
      </w:r>
    </w:p>
    <w:p w:rsidR="003673DF" w:rsidRDefault="003673DF" w:rsidP="003673DF">
      <w:pPr>
        <w:pStyle w:val="NoSpacing"/>
        <w:jc w:val="both"/>
        <w:rPr>
          <w:rFonts w:ascii="Book Antiqua" w:hAnsi="Book Antiqua"/>
          <w:b/>
          <w:bCs/>
          <w:sz w:val="32"/>
          <w:szCs w:val="32"/>
        </w:rPr>
      </w:pPr>
      <w:r w:rsidRPr="00C60BC1">
        <w:rPr>
          <w:rFonts w:ascii="Book Antiqua" w:hAnsi="Book Antiqua"/>
          <w:b/>
          <w:bCs/>
          <w:sz w:val="32"/>
          <w:szCs w:val="32"/>
        </w:rPr>
        <w:t xml:space="preserve"> </w:t>
      </w:r>
    </w:p>
    <w:p w:rsidR="003673DF" w:rsidRPr="0092217C" w:rsidRDefault="0092217C" w:rsidP="003673DF">
      <w:pPr>
        <w:autoSpaceDE w:val="0"/>
        <w:autoSpaceDN w:val="0"/>
        <w:adjustRightInd w:val="0"/>
        <w:spacing w:after="0"/>
        <w:jc w:val="both"/>
        <w:rPr>
          <w:rFonts w:ascii="Book Antiqua" w:hAnsi="Book Antiqua"/>
          <w:b/>
          <w:bCs/>
          <w:sz w:val="24"/>
          <w:szCs w:val="24"/>
        </w:rPr>
      </w:pPr>
      <w:r w:rsidRPr="0092217C">
        <w:rPr>
          <w:rFonts w:ascii="Book Antiqua" w:hAnsi="Book Antiqua"/>
          <w:b/>
          <w:bCs/>
          <w:sz w:val="24"/>
          <w:szCs w:val="24"/>
        </w:rPr>
        <w:t xml:space="preserve">C. </w:t>
      </w:r>
      <w:r w:rsidR="003673DF" w:rsidRPr="0092217C">
        <w:rPr>
          <w:rFonts w:ascii="Book Antiqua" w:hAnsi="Book Antiqua"/>
          <w:b/>
          <w:bCs/>
          <w:sz w:val="24"/>
          <w:szCs w:val="24"/>
        </w:rPr>
        <w:t>Expected Outcomes of the Strategy</w:t>
      </w:r>
    </w:p>
    <w:p w:rsidR="003673DF" w:rsidRPr="00D064EF" w:rsidRDefault="003673DF" w:rsidP="003673DF">
      <w:pPr>
        <w:autoSpaceDE w:val="0"/>
        <w:autoSpaceDN w:val="0"/>
        <w:adjustRightInd w:val="0"/>
        <w:spacing w:after="0"/>
        <w:jc w:val="both"/>
        <w:rPr>
          <w:rFonts w:ascii="Book Antiqua" w:hAnsi="Book Antiqua"/>
          <w:sz w:val="10"/>
          <w:szCs w:val="24"/>
        </w:rPr>
      </w:pPr>
    </w:p>
    <w:p w:rsidR="003673DF" w:rsidRPr="00960203" w:rsidRDefault="003673DF" w:rsidP="003673DF">
      <w:pPr>
        <w:autoSpaceDE w:val="0"/>
        <w:autoSpaceDN w:val="0"/>
        <w:adjustRightInd w:val="0"/>
        <w:spacing w:after="0"/>
        <w:jc w:val="both"/>
        <w:rPr>
          <w:rFonts w:ascii="Book Antiqua" w:eastAsia="Times New Roman" w:hAnsi="Book Antiqua" w:cs="Arial"/>
          <w:color w:val="1F1F1F"/>
          <w:sz w:val="24"/>
          <w:szCs w:val="24"/>
        </w:rPr>
      </w:pPr>
      <w:r w:rsidRPr="005F7EA0">
        <w:rPr>
          <w:rFonts w:ascii="Book Antiqua" w:hAnsi="Book Antiqua"/>
          <w:sz w:val="24"/>
          <w:szCs w:val="24"/>
        </w:rPr>
        <w:t xml:space="preserve">Disaster resilience will be enhanced from the increase in risk information based private and public financing and risk sharing, and through insurance and other instruments. Information along with necessary instruments and technologies will be received to forecast disaster risk. There will be immediate financial arrangements in place for disaster risk reduction and post-disaster recovery through various financing mechanisms. Financial risk investment will be ensured in construction of critical </w:t>
      </w:r>
      <w:r w:rsidRPr="005F7EA0">
        <w:rPr>
          <w:rFonts w:ascii="Book Antiqua" w:hAnsi="Book Antiqua"/>
          <w:sz w:val="24"/>
          <w:szCs w:val="24"/>
        </w:rPr>
        <w:lastRenderedPageBreak/>
        <w:t xml:space="preserve">infrastructures according to </w:t>
      </w:r>
      <w:r w:rsidRPr="00EB15CA">
        <w:rPr>
          <w:rFonts w:ascii="Book Antiqua" w:hAnsi="Book Antiqua"/>
          <w:sz w:val="24"/>
          <w:szCs w:val="24"/>
        </w:rPr>
        <w:t xml:space="preserve">the concept of disaster risk sensitive development. There will be adequate development of infrastructure insurance, social security allowance, property insurance and life insurance programs, </w:t>
      </w:r>
      <w:r w:rsidR="00880371">
        <w:rPr>
          <w:rFonts w:ascii="Book Antiqua" w:hAnsi="Book Antiqua"/>
          <w:sz w:val="24"/>
          <w:szCs w:val="24"/>
        </w:rPr>
        <w:t>while incorporating</w:t>
      </w:r>
      <w:r w:rsidRPr="00EB15CA">
        <w:rPr>
          <w:rFonts w:ascii="Book Antiqua" w:hAnsi="Book Antiqua"/>
          <w:sz w:val="24"/>
          <w:szCs w:val="24"/>
        </w:rPr>
        <w:t xml:space="preserve"> the disaster risk. </w:t>
      </w:r>
      <w:r w:rsidRPr="00960203">
        <w:rPr>
          <w:rFonts w:ascii="Book Antiqua" w:eastAsia="Times New Roman" w:hAnsi="Book Antiqua" w:cs="Arial"/>
          <w:color w:val="1F1F1F"/>
          <w:sz w:val="24"/>
          <w:szCs w:val="24"/>
        </w:rPr>
        <w:t xml:space="preserve">Implementing a well-designed </w:t>
      </w:r>
      <w:r>
        <w:rPr>
          <w:rFonts w:ascii="Book Antiqua" w:eastAsia="Times New Roman" w:hAnsi="Book Antiqua" w:cs="Arial"/>
          <w:color w:val="1F1F1F"/>
          <w:sz w:val="24"/>
          <w:szCs w:val="24"/>
        </w:rPr>
        <w:t>DRF</w:t>
      </w:r>
      <w:r w:rsidRPr="00960203">
        <w:rPr>
          <w:rFonts w:ascii="Book Antiqua" w:eastAsia="Times New Roman" w:hAnsi="Book Antiqua" w:cs="Arial"/>
          <w:color w:val="1F1F1F"/>
          <w:sz w:val="24"/>
          <w:szCs w:val="24"/>
        </w:rPr>
        <w:t xml:space="preserve"> strategy could yield several positive outcomes for Bangladesh, potentially:</w:t>
      </w:r>
    </w:p>
    <w:p w:rsidR="003673DF" w:rsidRPr="00960203" w:rsidRDefault="003673DF" w:rsidP="003673DF">
      <w:pPr>
        <w:shd w:val="clear" w:color="auto" w:fill="FFFFFF"/>
        <w:spacing w:before="326" w:after="326"/>
        <w:jc w:val="both"/>
        <w:rPr>
          <w:rFonts w:ascii="Book Antiqua" w:eastAsia="Times New Roman" w:hAnsi="Book Antiqua" w:cs="Arial"/>
          <w:b/>
          <w:color w:val="1F1F1F"/>
          <w:sz w:val="24"/>
          <w:szCs w:val="24"/>
        </w:rPr>
      </w:pPr>
      <w:r w:rsidRPr="00960203">
        <w:rPr>
          <w:rFonts w:ascii="Book Antiqua" w:eastAsia="Times New Roman" w:hAnsi="Book Antiqua" w:cs="Arial"/>
          <w:b/>
          <w:color w:val="1F1F1F"/>
          <w:sz w:val="24"/>
          <w:szCs w:val="24"/>
        </w:rPr>
        <w:t>Reduced Loss of Life and Livelihoods:</w:t>
      </w:r>
    </w:p>
    <w:p w:rsidR="003673DF" w:rsidRPr="00960203" w:rsidRDefault="003673DF" w:rsidP="003673DF">
      <w:pPr>
        <w:numPr>
          <w:ilvl w:val="0"/>
          <w:numId w:val="21"/>
        </w:numPr>
        <w:shd w:val="clear" w:color="auto" w:fill="FFFFFF"/>
        <w:spacing w:before="100" w:beforeAutospacing="1" w:after="136"/>
        <w:jc w:val="both"/>
        <w:rPr>
          <w:rFonts w:ascii="Book Antiqua" w:eastAsia="Times New Roman" w:hAnsi="Book Antiqua" w:cs="Arial"/>
          <w:color w:val="1F1F1F"/>
          <w:sz w:val="24"/>
          <w:szCs w:val="24"/>
        </w:rPr>
      </w:pPr>
      <w:r w:rsidRPr="00EB15CA">
        <w:rPr>
          <w:rFonts w:ascii="Book Antiqua" w:eastAsia="Times New Roman" w:hAnsi="Book Antiqua" w:cs="Arial"/>
          <w:b/>
          <w:color w:val="1F1F1F"/>
          <w:sz w:val="24"/>
          <w:szCs w:val="24"/>
        </w:rPr>
        <w:t>Improved preparedness</w:t>
      </w:r>
      <w:r w:rsidRPr="00960203">
        <w:rPr>
          <w:rFonts w:ascii="Book Antiqua" w:eastAsia="Times New Roman" w:hAnsi="Book Antiqua" w:cs="Arial"/>
          <w:color w:val="1F1F1F"/>
          <w:sz w:val="24"/>
          <w:szCs w:val="24"/>
        </w:rPr>
        <w:t>: Early warning systems, evacuation plans, and community awareness campaigns can lead to faster and more effective responses to disasters, minimizing casualties and injuries.</w:t>
      </w:r>
    </w:p>
    <w:p w:rsidR="003673DF" w:rsidRPr="00960203" w:rsidRDefault="003673DF" w:rsidP="003673DF">
      <w:pPr>
        <w:numPr>
          <w:ilvl w:val="0"/>
          <w:numId w:val="21"/>
        </w:numPr>
        <w:shd w:val="clear" w:color="auto" w:fill="FFFFFF"/>
        <w:spacing w:before="100" w:beforeAutospacing="1" w:after="136"/>
        <w:jc w:val="both"/>
        <w:rPr>
          <w:rFonts w:ascii="Book Antiqua" w:eastAsia="Times New Roman" w:hAnsi="Book Antiqua" w:cs="Arial"/>
          <w:color w:val="1F1F1F"/>
          <w:sz w:val="24"/>
          <w:szCs w:val="24"/>
        </w:rPr>
      </w:pPr>
      <w:r w:rsidRPr="00EB15CA">
        <w:rPr>
          <w:rFonts w:ascii="Book Antiqua" w:eastAsia="Times New Roman" w:hAnsi="Book Antiqua" w:cs="Arial"/>
          <w:b/>
          <w:color w:val="1F1F1F"/>
          <w:sz w:val="24"/>
          <w:szCs w:val="24"/>
        </w:rPr>
        <w:t>Increased resilience:</w:t>
      </w:r>
      <w:r w:rsidRPr="00960203">
        <w:rPr>
          <w:rFonts w:ascii="Book Antiqua" w:eastAsia="Times New Roman" w:hAnsi="Book Antiqua" w:cs="Arial"/>
          <w:color w:val="1F1F1F"/>
          <w:sz w:val="24"/>
          <w:szCs w:val="24"/>
        </w:rPr>
        <w:t> Infrastructure upgrades, risk reduction measures, and financial resources for immediate response can help communities recover faster and prevent long-term economic and social disruptions.</w:t>
      </w:r>
    </w:p>
    <w:p w:rsidR="003673DF" w:rsidRDefault="003673DF" w:rsidP="003673DF">
      <w:pPr>
        <w:numPr>
          <w:ilvl w:val="0"/>
          <w:numId w:val="21"/>
        </w:numPr>
        <w:shd w:val="clear" w:color="auto" w:fill="FFFFFF"/>
        <w:spacing w:before="100" w:beforeAutospacing="1" w:after="136"/>
        <w:jc w:val="both"/>
        <w:rPr>
          <w:rFonts w:ascii="Book Antiqua" w:eastAsia="Times New Roman" w:hAnsi="Book Antiqua" w:cs="Arial"/>
          <w:color w:val="1F1F1F"/>
          <w:sz w:val="24"/>
          <w:szCs w:val="24"/>
        </w:rPr>
      </w:pPr>
      <w:r w:rsidRPr="00EB15CA">
        <w:rPr>
          <w:rFonts w:ascii="Book Antiqua" w:eastAsia="Times New Roman" w:hAnsi="Book Antiqua" w:cs="Arial"/>
          <w:b/>
          <w:color w:val="1F1F1F"/>
          <w:sz w:val="24"/>
          <w:szCs w:val="24"/>
        </w:rPr>
        <w:t>Protection of critical infrastructure</w:t>
      </w:r>
      <w:r w:rsidRPr="00960203">
        <w:rPr>
          <w:rFonts w:ascii="Book Antiqua" w:eastAsia="Times New Roman" w:hAnsi="Book Antiqua" w:cs="Arial"/>
          <w:color w:val="1F1F1F"/>
          <w:sz w:val="24"/>
          <w:szCs w:val="24"/>
        </w:rPr>
        <w:t>: Investments in protecting vital infrastructure like bridges, roads, and healthcare facilities can minimize post-disaster disruptions and ensure faster restoration of essential services.</w:t>
      </w:r>
    </w:p>
    <w:p w:rsidR="003673DF" w:rsidRPr="00AD5804" w:rsidRDefault="003673DF" w:rsidP="003673DF">
      <w:pPr>
        <w:numPr>
          <w:ilvl w:val="0"/>
          <w:numId w:val="21"/>
        </w:numPr>
        <w:shd w:val="clear" w:color="auto" w:fill="FFFFFF"/>
        <w:spacing w:before="100" w:beforeAutospacing="1" w:after="136"/>
        <w:jc w:val="both"/>
        <w:rPr>
          <w:rFonts w:ascii="Book Antiqua" w:eastAsia="Times New Roman" w:hAnsi="Book Antiqua" w:cs="Arial"/>
          <w:color w:val="1F1F1F"/>
          <w:sz w:val="24"/>
          <w:szCs w:val="24"/>
        </w:rPr>
      </w:pPr>
      <w:r w:rsidRPr="00AD5804">
        <w:rPr>
          <w:rFonts w:ascii="Book Antiqua" w:eastAsia="Times New Roman" w:hAnsi="Book Antiqua" w:cs="Arial"/>
          <w:b/>
          <w:color w:val="1F1F1F"/>
          <w:sz w:val="24"/>
          <w:szCs w:val="24"/>
        </w:rPr>
        <w:t>Capacity building and knowledge transfer</w:t>
      </w:r>
      <w:r w:rsidRPr="00AD5804">
        <w:rPr>
          <w:rFonts w:ascii="Book Antiqua" w:eastAsia="Times New Roman" w:hAnsi="Book Antiqua" w:cs="Arial"/>
          <w:color w:val="1F1F1F"/>
          <w:sz w:val="24"/>
          <w:szCs w:val="24"/>
        </w:rPr>
        <w:t>: Training and capacity building for government officials, communities, and other stakeholders can create a more knowledgeable and prepared population for managing disaster risks.</w:t>
      </w:r>
    </w:p>
    <w:p w:rsidR="003673DF" w:rsidRPr="00960203" w:rsidRDefault="003673DF" w:rsidP="003673DF">
      <w:pPr>
        <w:shd w:val="clear" w:color="auto" w:fill="FFFFFF"/>
        <w:spacing w:before="326" w:after="326"/>
        <w:jc w:val="both"/>
        <w:rPr>
          <w:rFonts w:ascii="Book Antiqua" w:eastAsia="Times New Roman" w:hAnsi="Book Antiqua" w:cs="Arial"/>
          <w:b/>
          <w:color w:val="1F1F1F"/>
          <w:sz w:val="24"/>
          <w:szCs w:val="24"/>
        </w:rPr>
      </w:pPr>
      <w:r w:rsidRPr="00960203">
        <w:rPr>
          <w:rFonts w:ascii="Book Antiqua" w:eastAsia="Times New Roman" w:hAnsi="Book Antiqua" w:cs="Arial"/>
          <w:b/>
          <w:color w:val="1F1F1F"/>
          <w:sz w:val="24"/>
          <w:szCs w:val="24"/>
        </w:rPr>
        <w:t>Economic Benefits:</w:t>
      </w:r>
    </w:p>
    <w:p w:rsidR="003673DF" w:rsidRPr="00960203" w:rsidRDefault="003673DF" w:rsidP="003673DF">
      <w:pPr>
        <w:numPr>
          <w:ilvl w:val="0"/>
          <w:numId w:val="24"/>
        </w:numPr>
        <w:shd w:val="clear" w:color="auto" w:fill="FFFFFF"/>
        <w:spacing w:before="100" w:beforeAutospacing="1" w:after="136"/>
        <w:jc w:val="both"/>
        <w:rPr>
          <w:rFonts w:ascii="Book Antiqua" w:eastAsia="Times New Roman" w:hAnsi="Book Antiqua" w:cs="Arial"/>
          <w:color w:val="1F1F1F"/>
          <w:sz w:val="24"/>
          <w:szCs w:val="24"/>
        </w:rPr>
      </w:pPr>
      <w:r w:rsidRPr="00EB15CA">
        <w:rPr>
          <w:rFonts w:ascii="Book Antiqua" w:eastAsia="Times New Roman" w:hAnsi="Book Antiqua" w:cs="Arial"/>
          <w:b/>
          <w:color w:val="1F1F1F"/>
          <w:sz w:val="24"/>
          <w:szCs w:val="24"/>
        </w:rPr>
        <w:t>Reduced disaster-related costs:</w:t>
      </w:r>
      <w:r w:rsidRPr="00960203">
        <w:rPr>
          <w:rFonts w:ascii="Book Antiqua" w:eastAsia="Times New Roman" w:hAnsi="Book Antiqua" w:cs="Arial"/>
          <w:color w:val="1F1F1F"/>
          <w:sz w:val="24"/>
          <w:szCs w:val="24"/>
        </w:rPr>
        <w:t> Lower overall financial losses from disasters can free up resources for investments in development, poverty reduction, and other critical areas.</w:t>
      </w:r>
    </w:p>
    <w:p w:rsidR="003673DF" w:rsidRPr="00960203" w:rsidRDefault="003673DF" w:rsidP="003673DF">
      <w:pPr>
        <w:numPr>
          <w:ilvl w:val="0"/>
          <w:numId w:val="24"/>
        </w:numPr>
        <w:shd w:val="clear" w:color="auto" w:fill="FFFFFF"/>
        <w:spacing w:before="100" w:beforeAutospacing="1" w:after="136"/>
        <w:jc w:val="both"/>
        <w:rPr>
          <w:rFonts w:ascii="Book Antiqua" w:eastAsia="Times New Roman" w:hAnsi="Book Antiqua" w:cs="Arial"/>
          <w:color w:val="1F1F1F"/>
          <w:sz w:val="24"/>
          <w:szCs w:val="24"/>
        </w:rPr>
      </w:pPr>
      <w:r w:rsidRPr="00EB15CA">
        <w:rPr>
          <w:rFonts w:ascii="Book Antiqua" w:eastAsia="Times New Roman" w:hAnsi="Book Antiqua" w:cs="Arial"/>
          <w:b/>
          <w:color w:val="1F1F1F"/>
          <w:sz w:val="24"/>
          <w:szCs w:val="24"/>
        </w:rPr>
        <w:t>Improved risk management:</w:t>
      </w:r>
      <w:r w:rsidRPr="00960203">
        <w:rPr>
          <w:rFonts w:ascii="Book Antiqua" w:eastAsia="Times New Roman" w:hAnsi="Book Antiqua" w:cs="Arial"/>
          <w:color w:val="1F1F1F"/>
          <w:sz w:val="24"/>
          <w:szCs w:val="24"/>
        </w:rPr>
        <w:t> Efficient budgeting and resource allocation for disaster risk reduction can minimize disruptions to economic activity and protect investments.</w:t>
      </w:r>
    </w:p>
    <w:p w:rsidR="003673DF" w:rsidRDefault="003673DF" w:rsidP="003673DF">
      <w:pPr>
        <w:numPr>
          <w:ilvl w:val="0"/>
          <w:numId w:val="24"/>
        </w:numPr>
        <w:shd w:val="clear" w:color="auto" w:fill="FFFFFF"/>
        <w:spacing w:before="100" w:beforeAutospacing="1" w:after="136"/>
        <w:jc w:val="both"/>
        <w:rPr>
          <w:rFonts w:ascii="Book Antiqua" w:eastAsia="Times New Roman" w:hAnsi="Book Antiqua" w:cs="Arial"/>
          <w:color w:val="1F1F1F"/>
          <w:sz w:val="24"/>
          <w:szCs w:val="24"/>
        </w:rPr>
      </w:pPr>
      <w:r w:rsidRPr="00EB15CA">
        <w:rPr>
          <w:rFonts w:ascii="Book Antiqua" w:eastAsia="Times New Roman" w:hAnsi="Book Antiqua" w:cs="Arial"/>
          <w:b/>
          <w:color w:val="1F1F1F"/>
          <w:sz w:val="24"/>
          <w:szCs w:val="24"/>
        </w:rPr>
        <w:t>Enhanced investment and business confidence</w:t>
      </w:r>
      <w:r w:rsidRPr="00960203">
        <w:rPr>
          <w:rFonts w:ascii="Book Antiqua" w:eastAsia="Times New Roman" w:hAnsi="Book Antiqua" w:cs="Arial"/>
          <w:color w:val="1F1F1F"/>
          <w:sz w:val="24"/>
          <w:szCs w:val="24"/>
        </w:rPr>
        <w:t xml:space="preserve">: A robust </w:t>
      </w:r>
      <w:r>
        <w:rPr>
          <w:rFonts w:ascii="Book Antiqua" w:eastAsia="Times New Roman" w:hAnsi="Book Antiqua" w:cs="Arial"/>
          <w:color w:val="1F1F1F"/>
          <w:sz w:val="24"/>
          <w:szCs w:val="24"/>
        </w:rPr>
        <w:t>DRF</w:t>
      </w:r>
      <w:r w:rsidRPr="00960203">
        <w:rPr>
          <w:rFonts w:ascii="Book Antiqua" w:eastAsia="Times New Roman" w:hAnsi="Book Antiqua" w:cs="Arial"/>
          <w:color w:val="1F1F1F"/>
          <w:sz w:val="24"/>
          <w:szCs w:val="24"/>
        </w:rPr>
        <w:t xml:space="preserve"> strategy can create a more stable environment for investments, potentially attracting businesses and promoting economic growth.</w:t>
      </w:r>
    </w:p>
    <w:p w:rsidR="003673DF" w:rsidRPr="004405DA" w:rsidRDefault="003673DF" w:rsidP="003673DF">
      <w:pPr>
        <w:numPr>
          <w:ilvl w:val="0"/>
          <w:numId w:val="24"/>
        </w:numPr>
        <w:shd w:val="clear" w:color="auto" w:fill="FFFFFF"/>
        <w:spacing w:before="100" w:beforeAutospacing="1" w:after="136"/>
        <w:jc w:val="both"/>
        <w:rPr>
          <w:rFonts w:ascii="Book Antiqua" w:eastAsia="Times New Roman" w:hAnsi="Book Antiqua" w:cs="Arial"/>
          <w:color w:val="1F1F1F"/>
          <w:sz w:val="24"/>
          <w:szCs w:val="24"/>
        </w:rPr>
      </w:pPr>
      <w:r w:rsidRPr="004405DA">
        <w:rPr>
          <w:rFonts w:ascii="Book Antiqua" w:eastAsia="Times New Roman" w:hAnsi="Book Antiqua" w:cs="Arial"/>
          <w:b/>
          <w:color w:val="1F1F1F"/>
          <w:sz w:val="24"/>
          <w:szCs w:val="24"/>
        </w:rPr>
        <w:t>Enhanced international cooperation</w:t>
      </w:r>
      <w:r w:rsidRPr="004405DA">
        <w:rPr>
          <w:rFonts w:ascii="Book Antiqua" w:eastAsia="Times New Roman" w:hAnsi="Book Antiqua" w:cs="Arial"/>
          <w:color w:val="1F1F1F"/>
          <w:sz w:val="24"/>
          <w:szCs w:val="24"/>
        </w:rPr>
        <w:t xml:space="preserve">: Collaboration with international partners can bring additional resources, expertise, and innovative solutions to strengthen the </w:t>
      </w:r>
      <w:r>
        <w:rPr>
          <w:rFonts w:ascii="Book Antiqua" w:eastAsia="Times New Roman" w:hAnsi="Book Antiqua" w:cs="Arial"/>
          <w:color w:val="1F1F1F"/>
          <w:sz w:val="24"/>
          <w:szCs w:val="24"/>
        </w:rPr>
        <w:t>DRF</w:t>
      </w:r>
      <w:r w:rsidRPr="004405DA">
        <w:rPr>
          <w:rFonts w:ascii="Book Antiqua" w:eastAsia="Times New Roman" w:hAnsi="Book Antiqua" w:cs="Arial"/>
          <w:color w:val="1F1F1F"/>
          <w:sz w:val="24"/>
          <w:szCs w:val="24"/>
        </w:rPr>
        <w:t xml:space="preserve"> strategy.</w:t>
      </w:r>
    </w:p>
    <w:p w:rsidR="003673DF" w:rsidRPr="002711B6" w:rsidRDefault="003673DF" w:rsidP="003673DF">
      <w:pPr>
        <w:pStyle w:val="NoSpacing"/>
        <w:rPr>
          <w:rFonts w:ascii="Book Antiqua" w:hAnsi="Book Antiqua"/>
          <w:b/>
          <w:sz w:val="24"/>
          <w:szCs w:val="24"/>
        </w:rPr>
      </w:pPr>
      <w:r w:rsidRPr="002711B6">
        <w:rPr>
          <w:rFonts w:ascii="Book Antiqua" w:hAnsi="Book Antiqua"/>
          <w:b/>
          <w:sz w:val="24"/>
          <w:szCs w:val="24"/>
        </w:rPr>
        <w:t>Social and Community Development:</w:t>
      </w:r>
    </w:p>
    <w:p w:rsidR="003673DF" w:rsidRPr="00960203" w:rsidRDefault="003673DF" w:rsidP="003673DF">
      <w:pPr>
        <w:numPr>
          <w:ilvl w:val="0"/>
          <w:numId w:val="23"/>
        </w:numPr>
        <w:shd w:val="clear" w:color="auto" w:fill="FFFFFF"/>
        <w:spacing w:before="100" w:beforeAutospacing="1" w:after="136"/>
        <w:jc w:val="both"/>
        <w:rPr>
          <w:rFonts w:ascii="Book Antiqua" w:eastAsia="Times New Roman" w:hAnsi="Book Antiqua" w:cs="Arial"/>
          <w:color w:val="1F1F1F"/>
          <w:sz w:val="24"/>
          <w:szCs w:val="24"/>
        </w:rPr>
      </w:pPr>
      <w:r w:rsidRPr="004405DA">
        <w:rPr>
          <w:rFonts w:ascii="Book Antiqua" w:eastAsia="Times New Roman" w:hAnsi="Book Antiqua" w:cs="Arial"/>
          <w:b/>
          <w:color w:val="1F1F1F"/>
          <w:sz w:val="24"/>
          <w:szCs w:val="24"/>
        </w:rPr>
        <w:t>Strengthened social cohesion</w:t>
      </w:r>
      <w:r w:rsidRPr="00960203">
        <w:rPr>
          <w:rFonts w:ascii="Book Antiqua" w:eastAsia="Times New Roman" w:hAnsi="Book Antiqua" w:cs="Arial"/>
          <w:color w:val="1F1F1F"/>
          <w:sz w:val="24"/>
          <w:szCs w:val="24"/>
        </w:rPr>
        <w:t>: Collaborative efforts in disaster preparedness and risk reduction can foster community resilience and build stronger social bonds.</w:t>
      </w:r>
    </w:p>
    <w:p w:rsidR="003673DF" w:rsidRPr="00960203" w:rsidRDefault="003673DF" w:rsidP="003673DF">
      <w:pPr>
        <w:numPr>
          <w:ilvl w:val="0"/>
          <w:numId w:val="23"/>
        </w:numPr>
        <w:shd w:val="clear" w:color="auto" w:fill="FFFFFF"/>
        <w:spacing w:before="100" w:beforeAutospacing="1" w:after="136"/>
        <w:jc w:val="both"/>
        <w:rPr>
          <w:rFonts w:ascii="Book Antiqua" w:eastAsia="Times New Roman" w:hAnsi="Book Antiqua" w:cs="Arial"/>
          <w:color w:val="1F1F1F"/>
          <w:sz w:val="24"/>
          <w:szCs w:val="24"/>
        </w:rPr>
      </w:pPr>
      <w:r w:rsidRPr="004405DA">
        <w:rPr>
          <w:rFonts w:ascii="Book Antiqua" w:eastAsia="Times New Roman" w:hAnsi="Book Antiqua" w:cs="Arial"/>
          <w:b/>
          <w:color w:val="1F1F1F"/>
          <w:sz w:val="24"/>
          <w:szCs w:val="24"/>
        </w:rPr>
        <w:lastRenderedPageBreak/>
        <w:t>Empowered communities</w:t>
      </w:r>
      <w:r w:rsidRPr="00960203">
        <w:rPr>
          <w:rFonts w:ascii="Book Antiqua" w:eastAsia="Times New Roman" w:hAnsi="Book Antiqua" w:cs="Arial"/>
          <w:color w:val="1F1F1F"/>
          <w:sz w:val="24"/>
          <w:szCs w:val="24"/>
        </w:rPr>
        <w:t xml:space="preserve">: Engaging communities in the </w:t>
      </w:r>
      <w:r>
        <w:rPr>
          <w:rFonts w:ascii="Book Antiqua" w:eastAsia="Times New Roman" w:hAnsi="Book Antiqua" w:cs="Arial"/>
          <w:color w:val="1F1F1F"/>
          <w:sz w:val="24"/>
          <w:szCs w:val="24"/>
        </w:rPr>
        <w:t>DRF</w:t>
      </w:r>
      <w:r w:rsidRPr="00960203">
        <w:rPr>
          <w:rFonts w:ascii="Book Antiqua" w:eastAsia="Times New Roman" w:hAnsi="Book Antiqua" w:cs="Arial"/>
          <w:color w:val="1F1F1F"/>
          <w:sz w:val="24"/>
          <w:szCs w:val="24"/>
        </w:rPr>
        <w:t xml:space="preserve"> process and equipping them with resources and knowledge can enhance their agency and ability to manage risks.</w:t>
      </w:r>
    </w:p>
    <w:p w:rsidR="003673DF" w:rsidRPr="00960203" w:rsidRDefault="003673DF" w:rsidP="003673DF">
      <w:pPr>
        <w:numPr>
          <w:ilvl w:val="0"/>
          <w:numId w:val="23"/>
        </w:numPr>
        <w:shd w:val="clear" w:color="auto" w:fill="FFFFFF"/>
        <w:spacing w:before="100" w:beforeAutospacing="1" w:after="136"/>
        <w:jc w:val="both"/>
        <w:rPr>
          <w:rFonts w:ascii="Book Antiqua" w:eastAsia="Times New Roman" w:hAnsi="Book Antiqua" w:cs="Arial"/>
          <w:color w:val="1F1F1F"/>
          <w:sz w:val="24"/>
          <w:szCs w:val="24"/>
        </w:rPr>
      </w:pPr>
      <w:r w:rsidRPr="004405DA">
        <w:rPr>
          <w:rFonts w:ascii="Book Antiqua" w:eastAsia="Times New Roman" w:hAnsi="Book Antiqua" w:cs="Arial"/>
          <w:b/>
          <w:color w:val="1F1F1F"/>
          <w:sz w:val="24"/>
          <w:szCs w:val="24"/>
        </w:rPr>
        <w:t>Improved health and well-being</w:t>
      </w:r>
      <w:r w:rsidRPr="00960203">
        <w:rPr>
          <w:rFonts w:ascii="Book Antiqua" w:eastAsia="Times New Roman" w:hAnsi="Book Antiqua" w:cs="Arial"/>
          <w:color w:val="1F1F1F"/>
          <w:sz w:val="24"/>
          <w:szCs w:val="24"/>
        </w:rPr>
        <w:t>: Reduced exposure to disaster risks and faster post-disaster recovery can contribute to better health outcomes and overall well-being of communities.</w:t>
      </w:r>
    </w:p>
    <w:p w:rsidR="003673DF" w:rsidRPr="002711B6" w:rsidRDefault="003673DF" w:rsidP="003673DF">
      <w:pPr>
        <w:pStyle w:val="NoSpacing"/>
        <w:rPr>
          <w:rFonts w:ascii="Book Antiqua" w:hAnsi="Book Antiqua"/>
          <w:b/>
          <w:sz w:val="24"/>
          <w:szCs w:val="24"/>
        </w:rPr>
      </w:pPr>
      <w:r w:rsidRPr="002711B6">
        <w:rPr>
          <w:rFonts w:ascii="Book Antiqua" w:hAnsi="Book Antiqua"/>
          <w:b/>
          <w:sz w:val="24"/>
          <w:szCs w:val="24"/>
        </w:rPr>
        <w:t>Environmental Sustainability:</w:t>
      </w:r>
    </w:p>
    <w:p w:rsidR="003673DF" w:rsidRPr="00960203" w:rsidRDefault="003673DF" w:rsidP="003673DF">
      <w:pPr>
        <w:numPr>
          <w:ilvl w:val="0"/>
          <w:numId w:val="22"/>
        </w:numPr>
        <w:shd w:val="clear" w:color="auto" w:fill="FFFFFF"/>
        <w:spacing w:before="100" w:beforeAutospacing="1" w:after="136"/>
        <w:jc w:val="both"/>
        <w:rPr>
          <w:rFonts w:ascii="Book Antiqua" w:eastAsia="Times New Roman" w:hAnsi="Book Antiqua" w:cs="Arial"/>
          <w:color w:val="1F1F1F"/>
          <w:sz w:val="24"/>
          <w:szCs w:val="24"/>
        </w:rPr>
      </w:pPr>
      <w:r w:rsidRPr="004405DA">
        <w:rPr>
          <w:rFonts w:ascii="Book Antiqua" w:eastAsia="Times New Roman" w:hAnsi="Book Antiqua" w:cs="Arial"/>
          <w:b/>
          <w:color w:val="1F1F1F"/>
          <w:sz w:val="24"/>
          <w:szCs w:val="24"/>
        </w:rPr>
        <w:t>Climate change adaptation</w:t>
      </w:r>
      <w:r w:rsidRPr="00960203">
        <w:rPr>
          <w:rFonts w:ascii="Book Antiqua" w:eastAsia="Times New Roman" w:hAnsi="Book Antiqua" w:cs="Arial"/>
          <w:color w:val="1F1F1F"/>
          <w:sz w:val="24"/>
          <w:szCs w:val="24"/>
        </w:rPr>
        <w:t xml:space="preserve">: Integrating climate-resilient measures into the </w:t>
      </w:r>
      <w:r>
        <w:rPr>
          <w:rFonts w:ascii="Book Antiqua" w:eastAsia="Times New Roman" w:hAnsi="Book Antiqua" w:cs="Arial"/>
          <w:color w:val="1F1F1F"/>
          <w:sz w:val="24"/>
          <w:szCs w:val="24"/>
        </w:rPr>
        <w:t>DRF</w:t>
      </w:r>
      <w:r w:rsidRPr="00960203">
        <w:rPr>
          <w:rFonts w:ascii="Book Antiqua" w:eastAsia="Times New Roman" w:hAnsi="Book Antiqua" w:cs="Arial"/>
          <w:color w:val="1F1F1F"/>
          <w:sz w:val="24"/>
          <w:szCs w:val="24"/>
        </w:rPr>
        <w:t xml:space="preserve"> strategy can help Bangladesh adapt to changing weather patterns and reduce the impact of climate-related disasters.</w:t>
      </w:r>
    </w:p>
    <w:p w:rsidR="003673DF" w:rsidRPr="00960203" w:rsidRDefault="003673DF" w:rsidP="003673DF">
      <w:pPr>
        <w:numPr>
          <w:ilvl w:val="0"/>
          <w:numId w:val="22"/>
        </w:numPr>
        <w:shd w:val="clear" w:color="auto" w:fill="FFFFFF"/>
        <w:spacing w:before="100" w:beforeAutospacing="1" w:after="136"/>
        <w:jc w:val="both"/>
        <w:rPr>
          <w:rFonts w:ascii="Book Antiqua" w:eastAsia="Times New Roman" w:hAnsi="Book Antiqua" w:cs="Arial"/>
          <w:color w:val="1F1F1F"/>
          <w:sz w:val="24"/>
          <w:szCs w:val="24"/>
        </w:rPr>
      </w:pPr>
      <w:r w:rsidRPr="004405DA">
        <w:rPr>
          <w:rFonts w:ascii="Book Antiqua" w:eastAsia="Times New Roman" w:hAnsi="Book Antiqua" w:cs="Arial"/>
          <w:b/>
          <w:color w:val="1F1F1F"/>
          <w:sz w:val="24"/>
          <w:szCs w:val="24"/>
        </w:rPr>
        <w:t>Ecosystem protection</w:t>
      </w:r>
      <w:r w:rsidRPr="00960203">
        <w:rPr>
          <w:rFonts w:ascii="Book Antiqua" w:eastAsia="Times New Roman" w:hAnsi="Book Antiqua" w:cs="Arial"/>
          <w:color w:val="1F1F1F"/>
          <w:sz w:val="24"/>
          <w:szCs w:val="24"/>
        </w:rPr>
        <w:t>: Protecting natural ecosystems like mangroves and forests can act as natural buffers against floods and storms, contributing to both disaster risk reduction and environmental sustainability.</w:t>
      </w:r>
    </w:p>
    <w:p w:rsidR="003673DF" w:rsidRDefault="003673DF" w:rsidP="003673DF">
      <w:pPr>
        <w:numPr>
          <w:ilvl w:val="0"/>
          <w:numId w:val="22"/>
        </w:numPr>
        <w:shd w:val="clear" w:color="auto" w:fill="FFFFFF"/>
        <w:spacing w:before="100" w:beforeAutospacing="1" w:after="136"/>
        <w:jc w:val="both"/>
        <w:rPr>
          <w:rFonts w:ascii="Book Antiqua" w:eastAsia="Times New Roman" w:hAnsi="Book Antiqua" w:cs="Arial"/>
          <w:color w:val="1F1F1F"/>
          <w:sz w:val="24"/>
          <w:szCs w:val="24"/>
        </w:rPr>
      </w:pPr>
      <w:r w:rsidRPr="004405DA">
        <w:rPr>
          <w:rFonts w:ascii="Book Antiqua" w:eastAsia="Times New Roman" w:hAnsi="Book Antiqua" w:cs="Arial"/>
          <w:b/>
          <w:color w:val="1F1F1F"/>
          <w:sz w:val="24"/>
          <w:szCs w:val="24"/>
        </w:rPr>
        <w:t>Sustainable resource management</w:t>
      </w:r>
      <w:r w:rsidRPr="00960203">
        <w:rPr>
          <w:rFonts w:ascii="Book Antiqua" w:eastAsia="Times New Roman" w:hAnsi="Book Antiqua" w:cs="Arial"/>
          <w:color w:val="1F1F1F"/>
          <w:sz w:val="24"/>
          <w:szCs w:val="24"/>
        </w:rPr>
        <w:t>: Efficient use of resources for disaster preparedness and response can minimize environmental footprint and promote responsible resource management.</w:t>
      </w:r>
    </w:p>
    <w:p w:rsidR="00EA5905" w:rsidRPr="00EA5905" w:rsidRDefault="00EA5905" w:rsidP="00EA5905">
      <w:pPr>
        <w:shd w:val="clear" w:color="auto" w:fill="FFFFFF"/>
        <w:spacing w:before="100" w:beforeAutospacing="1" w:after="136"/>
        <w:jc w:val="both"/>
        <w:rPr>
          <w:rFonts w:ascii="Book Antiqua" w:eastAsia="Times New Roman" w:hAnsi="Book Antiqua" w:cs="Arial"/>
          <w:color w:val="1F1F1F"/>
          <w:sz w:val="28"/>
          <w:szCs w:val="28"/>
        </w:rPr>
      </w:pPr>
      <w:r>
        <w:rPr>
          <w:rFonts w:ascii="Book Antiqua" w:hAnsi="Book Antiqua"/>
          <w:b/>
          <w:bCs/>
          <w:sz w:val="28"/>
          <w:szCs w:val="28"/>
        </w:rPr>
        <w:t xml:space="preserve">  </w:t>
      </w:r>
      <w:r w:rsidRPr="00EA5905">
        <w:rPr>
          <w:rFonts w:ascii="Book Antiqua" w:hAnsi="Book Antiqua"/>
          <w:b/>
          <w:bCs/>
          <w:sz w:val="28"/>
          <w:szCs w:val="28"/>
        </w:rPr>
        <w:t>IV. Strategic Priorities</w:t>
      </w:r>
    </w:p>
    <w:p w:rsidR="00EA5905" w:rsidRDefault="00EA5905" w:rsidP="00EA5905">
      <w:pPr>
        <w:pStyle w:val="Default"/>
        <w:spacing w:line="276" w:lineRule="auto"/>
        <w:jc w:val="both"/>
        <w:rPr>
          <w:rFonts w:ascii="Book Antiqua" w:hAnsi="Book Antiqua" w:cs="Arial"/>
          <w:color w:val="1F1F1F"/>
          <w:shd w:val="clear" w:color="auto" w:fill="FFFFFF"/>
        </w:rPr>
      </w:pPr>
      <w:r w:rsidRPr="00EA5905">
        <w:rPr>
          <w:rFonts w:ascii="Book Antiqua" w:hAnsi="Book Antiqua" w:cs="Arial"/>
          <w:color w:val="1F1F1F"/>
          <w:shd w:val="clear" w:color="auto" w:fill="FFFFFF"/>
        </w:rPr>
        <w:t xml:space="preserve">Highly vulnerable to natural disasters, Bangladesh </w:t>
      </w:r>
      <w:r w:rsidR="001018D9">
        <w:rPr>
          <w:rFonts w:ascii="Book Antiqua" w:hAnsi="Book Antiqua" w:cs="Arial"/>
          <w:color w:val="1F1F1F"/>
          <w:shd w:val="clear" w:color="auto" w:fill="FFFFFF"/>
        </w:rPr>
        <w:t>has undertaken</w:t>
      </w:r>
      <w:r w:rsidRPr="00EA5905">
        <w:rPr>
          <w:rFonts w:ascii="Book Antiqua" w:hAnsi="Book Antiqua" w:cs="Arial"/>
          <w:color w:val="1F1F1F"/>
          <w:shd w:val="clear" w:color="auto" w:fill="FFFFFF"/>
        </w:rPr>
        <w:t xml:space="preserve"> a proactive approach by developing a National Disaster Risk Financing (DRF) Strategy. This comprehensive </w:t>
      </w:r>
      <w:r w:rsidR="001018D9">
        <w:rPr>
          <w:rFonts w:ascii="Book Antiqua" w:hAnsi="Book Antiqua" w:cs="Arial"/>
          <w:color w:val="1F1F1F"/>
          <w:shd w:val="clear" w:color="auto" w:fill="FFFFFF"/>
        </w:rPr>
        <w:t>strategy has prioritized some areas such as:</w:t>
      </w:r>
      <w:r w:rsidRPr="00EA5905">
        <w:rPr>
          <w:rFonts w:ascii="Book Antiqua" w:hAnsi="Book Antiqua" w:cs="Arial"/>
          <w:color w:val="1F1F1F"/>
          <w:shd w:val="clear" w:color="auto" w:fill="FFFFFF"/>
        </w:rPr>
        <w:t xml:space="preserve"> strengthening financial preparedness through enhanced fiscal buffers, improving the effectiveness of social safety nets, and encouraging private sector involvement in risk transfer mechanisms. Additionally, the strategy will address institutional capacity building for effective DRF management and prioritize risk reduction initiatives to build long-term resilience.</w:t>
      </w:r>
      <w:r w:rsidR="001018D9">
        <w:rPr>
          <w:rFonts w:ascii="Book Antiqua" w:hAnsi="Book Antiqua" w:cs="Arial"/>
          <w:color w:val="1F1F1F"/>
          <w:shd w:val="clear" w:color="auto" w:fill="FFFFFF"/>
        </w:rPr>
        <w:t xml:space="preserve"> The strategic priorities of the DRF are: </w:t>
      </w:r>
    </w:p>
    <w:p w:rsidR="001018D9" w:rsidRDefault="001018D9" w:rsidP="00EA5905">
      <w:pPr>
        <w:pStyle w:val="Default"/>
        <w:spacing w:line="276" w:lineRule="auto"/>
        <w:jc w:val="both"/>
        <w:rPr>
          <w:rFonts w:ascii="Book Antiqua" w:hAnsi="Book Antiqua" w:cs="Arial"/>
          <w:color w:val="1F1F1F"/>
          <w:shd w:val="clear" w:color="auto" w:fill="FFFFFF"/>
        </w:rPr>
      </w:pPr>
    </w:p>
    <w:p w:rsidR="0056676D" w:rsidRDefault="00D92787" w:rsidP="00F70C37">
      <w:pPr>
        <w:autoSpaceDE w:val="0"/>
        <w:autoSpaceDN w:val="0"/>
        <w:adjustRightInd w:val="0"/>
        <w:spacing w:after="232"/>
        <w:jc w:val="both"/>
        <w:rPr>
          <w:rFonts w:ascii="Book Antiqua" w:hAnsi="Book Antiqua" w:cs="Arial"/>
          <w:b/>
          <w:bCs/>
          <w:iCs/>
          <w:sz w:val="24"/>
          <w:szCs w:val="24"/>
        </w:rPr>
      </w:pPr>
      <w:r w:rsidRPr="00D92787">
        <w:rPr>
          <w:rFonts w:ascii="Book Antiqua" w:hAnsi="Book Antiqua" w:cs="Arial"/>
          <w:b/>
          <w:iCs/>
          <w:sz w:val="24"/>
          <w:szCs w:val="24"/>
        </w:rPr>
        <w:t xml:space="preserve">A. </w:t>
      </w:r>
      <w:r w:rsidRPr="00D92787">
        <w:rPr>
          <w:rFonts w:ascii="Book Antiqua" w:hAnsi="Book Antiqua" w:cs="Arial"/>
          <w:b/>
          <w:bCs/>
          <w:iCs/>
          <w:sz w:val="24"/>
          <w:szCs w:val="24"/>
        </w:rPr>
        <w:t xml:space="preserve">Enhance and strengthen fiscal buffers: </w:t>
      </w:r>
    </w:p>
    <w:p w:rsidR="00D1799D" w:rsidRPr="00D1799D" w:rsidRDefault="00D92787" w:rsidP="00F70C37">
      <w:pPr>
        <w:autoSpaceDE w:val="0"/>
        <w:autoSpaceDN w:val="0"/>
        <w:adjustRightInd w:val="0"/>
        <w:spacing w:after="232"/>
        <w:jc w:val="both"/>
        <w:rPr>
          <w:rFonts w:ascii="Book Antiqua" w:hAnsi="Book Antiqua" w:cs="Arial"/>
          <w:color w:val="1F1F1F"/>
          <w:sz w:val="24"/>
          <w:szCs w:val="24"/>
        </w:rPr>
      </w:pPr>
      <w:r>
        <w:rPr>
          <w:rFonts w:ascii="Book Antiqua" w:hAnsi="Book Antiqua" w:cs="Arial"/>
          <w:iCs/>
          <w:sz w:val="24"/>
          <w:szCs w:val="24"/>
        </w:rPr>
        <w:t>T</w:t>
      </w:r>
      <w:r w:rsidRPr="00D92787">
        <w:rPr>
          <w:rFonts w:ascii="Book Antiqua" w:hAnsi="Book Antiqua" w:cs="Arial"/>
          <w:iCs/>
          <w:sz w:val="24"/>
          <w:szCs w:val="24"/>
        </w:rPr>
        <w:t xml:space="preserve">he GOB will strengthen its financing capacity to respond to future shocks of varying frequency and severity through expanding its suite of instruments. </w:t>
      </w:r>
      <w:r w:rsidR="00F70C37">
        <w:rPr>
          <w:rFonts w:ascii="Book Antiqua" w:hAnsi="Book Antiqua" w:cs="Arial"/>
          <w:iCs/>
          <w:sz w:val="24"/>
          <w:szCs w:val="24"/>
        </w:rPr>
        <w:t>Indeed, b</w:t>
      </w:r>
      <w:r w:rsidR="00D1799D" w:rsidRPr="00D1799D">
        <w:rPr>
          <w:rFonts w:ascii="Book Antiqua" w:hAnsi="Book Antiqua" w:cs="Arial"/>
          <w:color w:val="1F1F1F"/>
          <w:sz w:val="24"/>
          <w:szCs w:val="24"/>
        </w:rPr>
        <w:t xml:space="preserve">uilding robust fiscal buffers is a cornerstone of the National </w:t>
      </w:r>
      <w:r w:rsidR="003F5BFE">
        <w:rPr>
          <w:rFonts w:ascii="Book Antiqua" w:hAnsi="Book Antiqua" w:cs="Arial"/>
          <w:color w:val="1F1F1F"/>
          <w:sz w:val="24"/>
          <w:szCs w:val="24"/>
        </w:rPr>
        <w:t>DRF</w:t>
      </w:r>
      <w:r w:rsidR="00D1799D" w:rsidRPr="00D1799D">
        <w:rPr>
          <w:rFonts w:ascii="Book Antiqua" w:hAnsi="Book Antiqua" w:cs="Arial"/>
          <w:color w:val="1F1F1F"/>
          <w:sz w:val="24"/>
          <w:szCs w:val="24"/>
        </w:rPr>
        <w:t xml:space="preserve"> Strategy. Th</w:t>
      </w:r>
      <w:r w:rsidR="00F70C37">
        <w:rPr>
          <w:rFonts w:ascii="Book Antiqua" w:hAnsi="Book Antiqua" w:cs="Arial"/>
          <w:color w:val="1F1F1F"/>
          <w:sz w:val="24"/>
          <w:szCs w:val="24"/>
        </w:rPr>
        <w:t>e</w:t>
      </w:r>
      <w:r w:rsidR="00D1799D" w:rsidRPr="00D1799D">
        <w:rPr>
          <w:rFonts w:ascii="Book Antiqua" w:hAnsi="Book Antiqua" w:cs="Arial"/>
          <w:color w:val="1F1F1F"/>
          <w:sz w:val="24"/>
          <w:szCs w:val="24"/>
        </w:rPr>
        <w:t xml:space="preserve"> key initiatives to achieve this goal</w:t>
      </w:r>
      <w:r w:rsidR="00F70C37">
        <w:rPr>
          <w:rFonts w:ascii="Book Antiqua" w:hAnsi="Book Antiqua" w:cs="Arial"/>
          <w:color w:val="1F1F1F"/>
          <w:sz w:val="24"/>
          <w:szCs w:val="24"/>
        </w:rPr>
        <w:t xml:space="preserve"> are</w:t>
      </w:r>
      <w:r w:rsidR="00D1799D" w:rsidRPr="00D1799D">
        <w:rPr>
          <w:rFonts w:ascii="Book Antiqua" w:hAnsi="Book Antiqua" w:cs="Arial"/>
          <w:color w:val="1F1F1F"/>
          <w:sz w:val="24"/>
          <w:szCs w:val="24"/>
        </w:rPr>
        <w:t>:</w:t>
      </w:r>
    </w:p>
    <w:p w:rsidR="00D1799D" w:rsidRPr="00D1799D" w:rsidRDefault="00D1799D" w:rsidP="00F70C37">
      <w:pPr>
        <w:pStyle w:val="NormalWeb"/>
        <w:shd w:val="clear" w:color="auto" w:fill="FFFFFF"/>
        <w:spacing w:line="276" w:lineRule="auto"/>
        <w:jc w:val="both"/>
        <w:rPr>
          <w:rFonts w:ascii="Book Antiqua" w:hAnsi="Book Antiqua" w:cs="Arial"/>
          <w:color w:val="1F1F1F"/>
        </w:rPr>
      </w:pPr>
      <w:r w:rsidRPr="00D1799D">
        <w:rPr>
          <w:rStyle w:val="Strong"/>
          <w:rFonts w:ascii="Book Antiqua" w:hAnsi="Book Antiqua" w:cs="Arial"/>
          <w:color w:val="1F1F1F"/>
        </w:rPr>
        <w:t>Evaluating Existing Resources:</w:t>
      </w:r>
      <w:r w:rsidRPr="00D1799D">
        <w:rPr>
          <w:rFonts w:ascii="Book Antiqua" w:hAnsi="Book Antiqua" w:cs="Arial"/>
          <w:color w:val="1F1F1F"/>
        </w:rPr>
        <w:t xml:space="preserve"> A thorough assessment of existing fiscal buffers will be conducted within the Medium-Term Budget Framework (MTBF)</w:t>
      </w:r>
      <w:r w:rsidR="003F5BFE">
        <w:rPr>
          <w:rFonts w:ascii="Book Antiqua" w:hAnsi="Book Antiqua" w:cs="Arial"/>
          <w:color w:val="1F1F1F"/>
        </w:rPr>
        <w:t xml:space="preserve"> of the GoB</w:t>
      </w:r>
      <w:r w:rsidRPr="00D1799D">
        <w:rPr>
          <w:rFonts w:ascii="Book Antiqua" w:hAnsi="Book Antiqua" w:cs="Arial"/>
          <w:color w:val="1F1F1F"/>
        </w:rPr>
        <w:t>. This evaluation will determine the adequacy of current resources and identify potential areas for optimization.</w:t>
      </w:r>
    </w:p>
    <w:p w:rsidR="00D1799D" w:rsidRPr="00D1799D" w:rsidRDefault="00D1799D" w:rsidP="00F70C37">
      <w:pPr>
        <w:pStyle w:val="NormalWeb"/>
        <w:shd w:val="clear" w:color="auto" w:fill="FFFFFF"/>
        <w:spacing w:line="276" w:lineRule="auto"/>
        <w:jc w:val="both"/>
        <w:rPr>
          <w:rFonts w:ascii="Book Antiqua" w:hAnsi="Book Antiqua" w:cs="Arial"/>
          <w:color w:val="1F1F1F"/>
        </w:rPr>
      </w:pPr>
      <w:r w:rsidRPr="00D1799D">
        <w:rPr>
          <w:rStyle w:val="Strong"/>
          <w:rFonts w:ascii="Book Antiqua" w:hAnsi="Book Antiqua" w:cs="Arial"/>
          <w:color w:val="1F1F1F"/>
        </w:rPr>
        <w:lastRenderedPageBreak/>
        <w:t>Securing Pre-disaster Financing:</w:t>
      </w:r>
      <w:r w:rsidRPr="00D1799D">
        <w:rPr>
          <w:rFonts w:ascii="Book Antiqua" w:hAnsi="Book Antiqua" w:cs="Arial"/>
          <w:color w:val="1F1F1F"/>
        </w:rPr>
        <w:t xml:space="preserve"> The strategy prioritizes establishing ex-ante contingent lines of credit. These lines, secured from International Financial Institutions (IFIs) and development partners at concessional lending </w:t>
      </w:r>
      <w:r w:rsidR="00F70C37" w:rsidRPr="00D1799D">
        <w:rPr>
          <w:rFonts w:ascii="Book Antiqua" w:hAnsi="Book Antiqua" w:cs="Arial"/>
          <w:color w:val="1F1F1F"/>
        </w:rPr>
        <w:t>rates</w:t>
      </w:r>
      <w:r w:rsidRPr="00D1799D">
        <w:rPr>
          <w:rFonts w:ascii="Book Antiqua" w:hAnsi="Book Antiqua" w:cs="Arial"/>
          <w:color w:val="1F1F1F"/>
        </w:rPr>
        <w:t xml:space="preserve"> would provide immediate access to funds in the aftermath of a disaster.</w:t>
      </w:r>
    </w:p>
    <w:p w:rsidR="00D1799D" w:rsidRPr="00D1799D" w:rsidRDefault="00D1799D" w:rsidP="00136B1F">
      <w:pPr>
        <w:pStyle w:val="Default"/>
        <w:spacing w:line="276" w:lineRule="auto"/>
        <w:jc w:val="both"/>
        <w:rPr>
          <w:rFonts w:ascii="Book Antiqua" w:hAnsi="Book Antiqua" w:cs="Arial"/>
          <w:color w:val="1F1F1F"/>
        </w:rPr>
      </w:pPr>
      <w:r w:rsidRPr="00D1799D">
        <w:rPr>
          <w:rStyle w:val="Strong"/>
          <w:rFonts w:ascii="Book Antiqua" w:hAnsi="Book Antiqua" w:cs="Arial"/>
          <w:color w:val="1F1F1F"/>
        </w:rPr>
        <w:t>Exploring Innovative Approaches:</w:t>
      </w:r>
      <w:r w:rsidRPr="00D1799D">
        <w:rPr>
          <w:rFonts w:ascii="Book Antiqua" w:hAnsi="Book Antiqua" w:cs="Arial"/>
          <w:color w:val="1F1F1F"/>
        </w:rPr>
        <w:t xml:space="preserve"> </w:t>
      </w:r>
      <w:r w:rsidR="00136B1F" w:rsidRPr="001708F1">
        <w:rPr>
          <w:rFonts w:ascii="Book Antiqua" w:hAnsi="Book Antiqua" w:cs="Times New Roman"/>
          <w:bCs/>
        </w:rPr>
        <w:t xml:space="preserve">Beyond contingent lines of credit, the Government of Bangladesh </w:t>
      </w:r>
      <w:r w:rsidR="00136B1F">
        <w:rPr>
          <w:rFonts w:ascii="Book Antiqua" w:hAnsi="Book Antiqua" w:cs="Times New Roman"/>
          <w:bCs/>
        </w:rPr>
        <w:t>will</w:t>
      </w:r>
      <w:r w:rsidR="00136B1F" w:rsidRPr="001708F1">
        <w:rPr>
          <w:rFonts w:ascii="Book Antiqua" w:hAnsi="Book Antiqua" w:cs="Times New Roman"/>
          <w:bCs/>
        </w:rPr>
        <w:t xml:space="preserve"> explore debt innovations such as climate resilient debt clauses (CDRCs) which create fiscal space upon the occurrence of disasters</w:t>
      </w:r>
      <w:r w:rsidR="00136B1F" w:rsidRPr="001708F1">
        <w:rPr>
          <w:rFonts w:ascii="Book Antiqua" w:hAnsi="Book Antiqua" w:cs="Times New Roman"/>
          <w:b/>
          <w:bCs/>
        </w:rPr>
        <w:t xml:space="preserve">. </w:t>
      </w:r>
      <w:r w:rsidR="00136B1F" w:rsidRPr="001708F1">
        <w:rPr>
          <w:rFonts w:ascii="Book Antiqua" w:hAnsi="Book Antiqua" w:cs="Times New Roman"/>
        </w:rPr>
        <w:t xml:space="preserve">CDRCs enable disaster affected countries defer their debt payments for a pre-determined period, with the aim of expanding fiscal space to provide aid and support to affected populations. </w:t>
      </w:r>
      <w:r w:rsidR="00136B1F" w:rsidRPr="00D1799D">
        <w:rPr>
          <w:rFonts w:ascii="Book Antiqua" w:hAnsi="Book Antiqua" w:cs="Arial"/>
          <w:color w:val="1F1F1F"/>
        </w:rPr>
        <w:t>CDRCs offer debt relief in the event of a qualifying disaster, reducing the financial burden on the government.</w:t>
      </w:r>
      <w:r w:rsidR="00136B1F">
        <w:rPr>
          <w:rFonts w:ascii="Book Antiqua" w:hAnsi="Book Antiqua" w:cs="Arial"/>
          <w:color w:val="1F1F1F"/>
        </w:rPr>
        <w:t xml:space="preserve"> </w:t>
      </w:r>
      <w:r w:rsidR="00136B1F" w:rsidRPr="001708F1">
        <w:rPr>
          <w:rFonts w:ascii="Book Antiqua" w:hAnsi="Book Antiqua" w:cs="Times New Roman"/>
        </w:rPr>
        <w:t xml:space="preserve">CDRCs could support the GoB avoid liquidity challenges when impacted by disasters, and in extreme circumstances avoid costly defaults. </w:t>
      </w:r>
      <w:r w:rsidRPr="00D1799D">
        <w:rPr>
          <w:rFonts w:ascii="Book Antiqua" w:hAnsi="Book Antiqua" w:cs="Arial"/>
          <w:color w:val="1F1F1F"/>
        </w:rPr>
        <w:t xml:space="preserve">Discussions with IFIs and development partners will focus on the potential to incorporate Contingent Debt Reduction Clauses (CDRCs) within their financing arrangements. </w:t>
      </w:r>
    </w:p>
    <w:p w:rsidR="00D1799D" w:rsidRPr="00D1799D" w:rsidRDefault="00D1799D" w:rsidP="00F70C37">
      <w:pPr>
        <w:pStyle w:val="NormalWeb"/>
        <w:shd w:val="clear" w:color="auto" w:fill="FFFFFF"/>
        <w:spacing w:line="276" w:lineRule="auto"/>
        <w:jc w:val="both"/>
        <w:rPr>
          <w:rFonts w:ascii="Book Antiqua" w:hAnsi="Book Antiqua" w:cs="Arial"/>
          <w:color w:val="1F1F1F"/>
        </w:rPr>
      </w:pPr>
      <w:r w:rsidRPr="00D1799D">
        <w:rPr>
          <w:rStyle w:val="Strong"/>
          <w:rFonts w:ascii="Book Antiqua" w:hAnsi="Book Antiqua" w:cs="Arial"/>
          <w:color w:val="1F1F1F"/>
        </w:rPr>
        <w:t>Maintaining Flexibility:</w:t>
      </w:r>
      <w:r w:rsidRPr="00D1799D">
        <w:rPr>
          <w:rFonts w:ascii="Book Antiqua" w:hAnsi="Book Antiqua" w:cs="Arial"/>
          <w:color w:val="1F1F1F"/>
        </w:rPr>
        <w:t xml:space="preserve"> </w:t>
      </w:r>
      <w:r w:rsidR="003C1BD4">
        <w:rPr>
          <w:rFonts w:ascii="Book Antiqua" w:hAnsi="Book Antiqua" w:cs="Arial"/>
          <w:color w:val="1F1F1F"/>
        </w:rPr>
        <w:t xml:space="preserve"> </w:t>
      </w:r>
      <w:r w:rsidR="003C1BD4" w:rsidRPr="009C26A1">
        <w:rPr>
          <w:rFonts w:ascii="Book Antiqua" w:hAnsi="Book Antiqua"/>
        </w:rPr>
        <w:t xml:space="preserve">The International Monetary Fund (IMF) offers various financial facilities to assist member countries facing temporary economic challenges. </w:t>
      </w:r>
      <w:r w:rsidR="003C1BD4" w:rsidRPr="003C1BD4">
        <w:rPr>
          <w:rFonts w:ascii="Book Antiqua" w:hAnsi="Book Antiqua"/>
          <w:bCs/>
        </w:rPr>
        <w:t>Shock-Responsive Facilities</w:t>
      </w:r>
      <w:r w:rsidR="003C1BD4">
        <w:rPr>
          <w:rFonts w:ascii="Book Antiqua" w:hAnsi="Book Antiqua"/>
        </w:rPr>
        <w:t xml:space="preserve"> (RCF)</w:t>
      </w:r>
      <w:r w:rsidR="003C1BD4" w:rsidRPr="009C26A1">
        <w:rPr>
          <w:rFonts w:ascii="Book Antiqua" w:hAnsi="Book Antiqua"/>
        </w:rPr>
        <w:t xml:space="preserve"> </w:t>
      </w:r>
      <w:r w:rsidR="0019346F">
        <w:rPr>
          <w:rFonts w:ascii="Book Antiqua" w:hAnsi="Book Antiqua"/>
        </w:rPr>
        <w:t xml:space="preserve">is one of them which are </w:t>
      </w:r>
      <w:r w:rsidR="003C1BD4" w:rsidRPr="009C26A1">
        <w:rPr>
          <w:rFonts w:ascii="Book Antiqua" w:hAnsi="Book Antiqua"/>
        </w:rPr>
        <w:t xml:space="preserve">specifically designed to provide rapid financial support to countries experiencing external shocks that disrupt their economies. </w:t>
      </w:r>
      <w:r w:rsidRPr="00D1799D">
        <w:rPr>
          <w:rFonts w:ascii="Book Antiqua" w:hAnsi="Book Antiqua" w:cs="Arial"/>
          <w:color w:val="1F1F1F"/>
        </w:rPr>
        <w:t xml:space="preserve">Maintaining eligibility for ex-post contingent lines of credit, such as </w:t>
      </w:r>
      <w:r w:rsidR="0019346F" w:rsidRPr="00D1799D">
        <w:rPr>
          <w:rFonts w:ascii="Book Antiqua" w:hAnsi="Book Antiqua" w:cs="Arial"/>
          <w:color w:val="1F1F1F"/>
        </w:rPr>
        <w:t>the Rapid</w:t>
      </w:r>
      <w:r w:rsidRPr="00D1799D">
        <w:rPr>
          <w:rFonts w:ascii="Book Antiqua" w:hAnsi="Book Antiqua" w:cs="Arial"/>
          <w:color w:val="1F1F1F"/>
        </w:rPr>
        <w:t xml:space="preserve"> Credit Facility, will ensure access to additional resources as needed following a disaster.</w:t>
      </w:r>
      <w:r w:rsidR="0019346F">
        <w:rPr>
          <w:rFonts w:ascii="Book Antiqua" w:hAnsi="Book Antiqua" w:cs="Arial"/>
          <w:color w:val="1F1F1F"/>
        </w:rPr>
        <w:t xml:space="preserve"> For the RCF, d</w:t>
      </w:r>
      <w:r w:rsidR="0019346F" w:rsidRPr="009C26A1">
        <w:rPr>
          <w:rFonts w:ascii="Book Antiqua" w:hAnsi="Book Antiqua"/>
        </w:rPr>
        <w:t>isbursements are typically quick and have limited conditionality</w:t>
      </w:r>
      <w:r w:rsidR="0019346F">
        <w:rPr>
          <w:rFonts w:ascii="Book Antiqua" w:hAnsi="Book Antiqua"/>
        </w:rPr>
        <w:t>.</w:t>
      </w:r>
    </w:p>
    <w:p w:rsidR="00D1799D" w:rsidRDefault="00D1799D" w:rsidP="00F70C37">
      <w:pPr>
        <w:pStyle w:val="NormalWeb"/>
        <w:shd w:val="clear" w:color="auto" w:fill="FFFFFF"/>
        <w:spacing w:line="276" w:lineRule="auto"/>
        <w:jc w:val="both"/>
        <w:rPr>
          <w:rFonts w:ascii="Book Antiqua" w:hAnsi="Book Antiqua" w:cs="Arial"/>
          <w:color w:val="1F1F1F"/>
        </w:rPr>
      </w:pPr>
      <w:r w:rsidRPr="00D1799D">
        <w:rPr>
          <w:rStyle w:val="Strong"/>
          <w:rFonts w:ascii="Book Antiqua" w:hAnsi="Book Antiqua" w:cs="Arial"/>
          <w:color w:val="1F1F1F"/>
        </w:rPr>
        <w:t>Transparency in Disaster Spending:</w:t>
      </w:r>
      <w:r w:rsidRPr="00D1799D">
        <w:rPr>
          <w:rFonts w:ascii="Book Antiqua" w:hAnsi="Book Antiqua" w:cs="Arial"/>
          <w:color w:val="1F1F1F"/>
        </w:rPr>
        <w:t xml:space="preserve"> To enhance the clarity of disaster expenditures, a Public Expenditure Review (PER) will be conducted. This review will analyze past disaster events and estimate the true cost of disaster response efforts based on actual budget allocations. This increased transparency will improve resource allocation and future planning.</w:t>
      </w:r>
    </w:p>
    <w:p w:rsidR="003D63E2" w:rsidRPr="00335EF0" w:rsidRDefault="003D63E2" w:rsidP="003D63E2">
      <w:pPr>
        <w:pStyle w:val="NormalWeb"/>
        <w:shd w:val="clear" w:color="auto" w:fill="FFFFFF"/>
        <w:spacing w:line="276" w:lineRule="auto"/>
        <w:jc w:val="both"/>
        <w:rPr>
          <w:rFonts w:ascii="Book Antiqua" w:hAnsi="Book Antiqua" w:cs="Arial"/>
          <w:color w:val="1F1F1F"/>
        </w:rPr>
      </w:pPr>
      <w:r w:rsidRPr="00335EF0">
        <w:rPr>
          <w:rStyle w:val="Strong"/>
          <w:rFonts w:ascii="Book Antiqua" w:hAnsi="Book Antiqua" w:cs="Arial"/>
          <w:color w:val="1F1F1F"/>
        </w:rPr>
        <w:t>Risk Assessment and Prioritization:</w:t>
      </w:r>
      <w:r w:rsidRPr="00335EF0">
        <w:rPr>
          <w:rFonts w:ascii="Book Antiqua" w:hAnsi="Book Antiqua" w:cs="Arial"/>
          <w:color w:val="1F1F1F"/>
        </w:rPr>
        <w:t xml:space="preserve"> Recognizing that not all public assets carry the same risk profile, the strategy calls for </w:t>
      </w:r>
      <w:r w:rsidR="003F5BFE">
        <w:rPr>
          <w:rFonts w:ascii="Book Antiqua" w:hAnsi="Book Antiqua" w:cs="Arial"/>
          <w:color w:val="1F1F1F"/>
        </w:rPr>
        <w:t xml:space="preserve">the </w:t>
      </w:r>
      <w:r w:rsidRPr="00335EF0">
        <w:rPr>
          <w:rFonts w:ascii="Book Antiqua" w:hAnsi="Book Antiqua" w:cs="Arial"/>
          <w:color w:val="1F1F1F"/>
        </w:rPr>
        <w:t>line ministries to conduct comprehensive risk assessments. These assessments will evaluate the exposure and vulnerability of key public assets to natural disasters. This data will</w:t>
      </w:r>
      <w:r w:rsidR="003F5BFE">
        <w:rPr>
          <w:rFonts w:ascii="Book Antiqua" w:hAnsi="Book Antiqua" w:cs="Arial"/>
          <w:color w:val="1F1F1F"/>
        </w:rPr>
        <w:t xml:space="preserve"> also</w:t>
      </w:r>
      <w:r w:rsidRPr="00335EF0">
        <w:rPr>
          <w:rFonts w:ascii="Book Antiqua" w:hAnsi="Book Antiqua" w:cs="Arial"/>
          <w:color w:val="1F1F1F"/>
        </w:rPr>
        <w:t xml:space="preserve"> be crucial for prioritizing insurance coverage, ensuring allocation of resources towards those assets facing the greatest threat.</w:t>
      </w:r>
    </w:p>
    <w:p w:rsidR="0056676D" w:rsidRPr="00D1428C" w:rsidRDefault="00D92787" w:rsidP="0056676D">
      <w:pPr>
        <w:autoSpaceDE w:val="0"/>
        <w:autoSpaceDN w:val="0"/>
        <w:adjustRightInd w:val="0"/>
        <w:spacing w:after="232"/>
        <w:jc w:val="both"/>
        <w:rPr>
          <w:rFonts w:ascii="Book Antiqua" w:hAnsi="Book Antiqua" w:cs="Arial"/>
          <w:b/>
          <w:bCs/>
          <w:iCs/>
          <w:sz w:val="28"/>
          <w:szCs w:val="24"/>
        </w:rPr>
      </w:pPr>
      <w:r w:rsidRPr="00D1428C">
        <w:rPr>
          <w:rFonts w:ascii="Book Antiqua" w:hAnsi="Book Antiqua" w:cs="Arial"/>
          <w:iCs/>
          <w:sz w:val="28"/>
          <w:szCs w:val="24"/>
        </w:rPr>
        <w:t xml:space="preserve">B. </w:t>
      </w:r>
      <w:r w:rsidRPr="00D1428C">
        <w:rPr>
          <w:rFonts w:ascii="Book Antiqua" w:hAnsi="Book Antiqua" w:cs="Arial"/>
          <w:b/>
          <w:bCs/>
          <w:iCs/>
          <w:sz w:val="28"/>
          <w:szCs w:val="24"/>
        </w:rPr>
        <w:t>Strengt</w:t>
      </w:r>
      <w:r w:rsidR="00EC2ED1" w:rsidRPr="00D1428C">
        <w:rPr>
          <w:rFonts w:ascii="Book Antiqua" w:hAnsi="Book Antiqua" w:cs="Arial"/>
          <w:b/>
          <w:bCs/>
          <w:iCs/>
          <w:sz w:val="28"/>
          <w:szCs w:val="24"/>
        </w:rPr>
        <w:t>hen Social Assistance efficacy</w:t>
      </w:r>
    </w:p>
    <w:p w:rsidR="00D92787" w:rsidRDefault="00F70C37" w:rsidP="0056676D">
      <w:pPr>
        <w:autoSpaceDE w:val="0"/>
        <w:autoSpaceDN w:val="0"/>
        <w:adjustRightInd w:val="0"/>
        <w:spacing w:after="232"/>
        <w:jc w:val="both"/>
        <w:rPr>
          <w:rFonts w:ascii="Book Antiqua" w:hAnsi="Book Antiqua" w:cs="Arial"/>
          <w:iCs/>
          <w:sz w:val="24"/>
          <w:szCs w:val="24"/>
        </w:rPr>
      </w:pPr>
      <w:r>
        <w:rPr>
          <w:rFonts w:ascii="Book Antiqua" w:hAnsi="Book Antiqua" w:cs="Arial"/>
          <w:iCs/>
          <w:sz w:val="24"/>
          <w:szCs w:val="24"/>
        </w:rPr>
        <w:t>T</w:t>
      </w:r>
      <w:r w:rsidR="003F5BFE">
        <w:rPr>
          <w:rFonts w:ascii="Book Antiqua" w:hAnsi="Book Antiqua" w:cs="Arial"/>
          <w:iCs/>
          <w:sz w:val="24"/>
          <w:szCs w:val="24"/>
        </w:rPr>
        <w:t>he Go</w:t>
      </w:r>
      <w:r w:rsidR="00D92787" w:rsidRPr="00D92787">
        <w:rPr>
          <w:rFonts w:ascii="Book Antiqua" w:hAnsi="Book Antiqua" w:cs="Arial"/>
          <w:iCs/>
          <w:sz w:val="24"/>
          <w:szCs w:val="24"/>
        </w:rPr>
        <w:t xml:space="preserve">B will increase the efficiency and efficacy of funds channeled as relief to disaster affected households via social assistance programs. </w:t>
      </w:r>
      <w:r w:rsidR="00335EF0" w:rsidRPr="0056676D">
        <w:rPr>
          <w:rFonts w:ascii="Book Antiqua" w:hAnsi="Book Antiqua" w:cs="Arial"/>
          <w:color w:val="1F1F1F"/>
          <w:sz w:val="24"/>
          <w:szCs w:val="24"/>
          <w:shd w:val="clear" w:color="auto" w:fill="FFFFFF"/>
        </w:rPr>
        <w:t>The National DRF Strategy recognizes the critical role of social assistance in mitigating the impact of disasters</w:t>
      </w:r>
      <w:r w:rsidR="0056676D">
        <w:rPr>
          <w:rFonts w:ascii="Book Antiqua" w:hAnsi="Book Antiqua" w:cs="Arial"/>
          <w:color w:val="1F1F1F"/>
          <w:sz w:val="24"/>
          <w:szCs w:val="24"/>
          <w:shd w:val="clear" w:color="auto" w:fill="FFFFFF"/>
        </w:rPr>
        <w:t xml:space="preserve"> on vulnerable populations. The</w:t>
      </w:r>
      <w:r w:rsidR="00335EF0" w:rsidRPr="0056676D">
        <w:rPr>
          <w:rFonts w:ascii="Book Antiqua" w:hAnsi="Book Antiqua" w:cs="Arial"/>
          <w:color w:val="1F1F1F"/>
          <w:sz w:val="24"/>
          <w:szCs w:val="24"/>
          <w:shd w:val="clear" w:color="auto" w:fill="FFFFFF"/>
        </w:rPr>
        <w:t xml:space="preserve"> key initiatives to enhance the effectiveness and scalability of social safety net programs</w:t>
      </w:r>
      <w:r w:rsidR="0056676D">
        <w:rPr>
          <w:rFonts w:ascii="Book Antiqua" w:hAnsi="Book Antiqua" w:cs="Arial"/>
          <w:color w:val="1F1F1F"/>
          <w:sz w:val="24"/>
          <w:szCs w:val="24"/>
          <w:shd w:val="clear" w:color="auto" w:fill="FFFFFF"/>
        </w:rPr>
        <w:t xml:space="preserve"> are</w:t>
      </w:r>
      <w:r w:rsidR="00335EF0" w:rsidRPr="0056676D">
        <w:rPr>
          <w:rFonts w:ascii="Book Antiqua" w:hAnsi="Book Antiqua" w:cs="Arial"/>
          <w:color w:val="1F1F1F"/>
          <w:sz w:val="24"/>
          <w:szCs w:val="24"/>
          <w:shd w:val="clear" w:color="auto" w:fill="FFFFFF"/>
        </w:rPr>
        <w:t>:</w:t>
      </w:r>
    </w:p>
    <w:p w:rsidR="0056676D" w:rsidRPr="0056676D" w:rsidRDefault="0056676D" w:rsidP="0056676D">
      <w:pPr>
        <w:pStyle w:val="NormalWeb"/>
        <w:shd w:val="clear" w:color="auto" w:fill="FFFFFF"/>
        <w:spacing w:line="276" w:lineRule="auto"/>
        <w:jc w:val="both"/>
        <w:rPr>
          <w:rFonts w:ascii="Book Antiqua" w:hAnsi="Book Antiqua" w:cs="Arial"/>
          <w:color w:val="1F1F1F"/>
        </w:rPr>
      </w:pPr>
      <w:r w:rsidRPr="0056676D">
        <w:rPr>
          <w:rStyle w:val="Strong"/>
          <w:rFonts w:ascii="Book Antiqua" w:hAnsi="Book Antiqua" w:cs="Arial"/>
          <w:color w:val="1F1F1F"/>
        </w:rPr>
        <w:lastRenderedPageBreak/>
        <w:t>Integrated Management Information System (MIS):</w:t>
      </w:r>
      <w:r w:rsidRPr="0056676D">
        <w:rPr>
          <w:rFonts w:ascii="Book Antiqua" w:hAnsi="Book Antiqua" w:cs="Arial"/>
          <w:color w:val="1F1F1F"/>
        </w:rPr>
        <w:t xml:space="preserve"> To ensure a rapid and targeted response during disasters, the strategy prioritizes establishing an actionable plan for a harmonized MIS for both relief and scalable programs. This system will provide a centralized platform for data collection, beneficiary identification, and program management, enabling efficient resource allocation and quicker scaling up of interventions when needed.</w:t>
      </w:r>
    </w:p>
    <w:p w:rsidR="0056676D" w:rsidRPr="0056676D" w:rsidRDefault="0056676D" w:rsidP="0056676D">
      <w:pPr>
        <w:pStyle w:val="NormalWeb"/>
        <w:shd w:val="clear" w:color="auto" w:fill="FFFFFF"/>
        <w:spacing w:line="276" w:lineRule="auto"/>
        <w:jc w:val="both"/>
        <w:rPr>
          <w:rFonts w:ascii="Book Antiqua" w:hAnsi="Book Antiqua" w:cs="Arial"/>
          <w:color w:val="1F1F1F"/>
        </w:rPr>
      </w:pPr>
      <w:r w:rsidRPr="0056676D">
        <w:rPr>
          <w:rStyle w:val="Strong"/>
          <w:rFonts w:ascii="Book Antiqua" w:hAnsi="Book Antiqua" w:cs="Arial"/>
          <w:color w:val="1F1F1F"/>
        </w:rPr>
        <w:t>Leveraging Scalable Programs:</w:t>
      </w:r>
      <w:r w:rsidRPr="0056676D">
        <w:rPr>
          <w:rFonts w:ascii="Book Antiqua" w:hAnsi="Book Antiqua" w:cs="Arial"/>
          <w:color w:val="1F1F1F"/>
        </w:rPr>
        <w:t xml:space="preserve"> Recognizing the importance of readily deployable support measures, the strategy calls for identifying key scalable programs that can be readily adapted for disaster relief efforts. A dedicated plan will be developed outlining how these programs can be effectively leveraged during crises, ensuring timely and appropriate assistance reaches those in need.</w:t>
      </w:r>
    </w:p>
    <w:p w:rsidR="0056676D" w:rsidRPr="0056676D" w:rsidRDefault="0056676D" w:rsidP="0056676D">
      <w:pPr>
        <w:pStyle w:val="NormalWeb"/>
        <w:shd w:val="clear" w:color="auto" w:fill="FFFFFF"/>
        <w:spacing w:line="276" w:lineRule="auto"/>
        <w:jc w:val="both"/>
        <w:rPr>
          <w:rFonts w:ascii="Book Antiqua" w:hAnsi="Book Antiqua" w:cs="Arial"/>
          <w:color w:val="1F1F1F"/>
        </w:rPr>
      </w:pPr>
      <w:r w:rsidRPr="0056676D">
        <w:rPr>
          <w:rStyle w:val="Strong"/>
          <w:rFonts w:ascii="Book Antiqua" w:hAnsi="Book Antiqua" w:cs="Arial"/>
          <w:color w:val="1F1F1F"/>
        </w:rPr>
        <w:t>Optimizing Social Programs:</w:t>
      </w:r>
      <w:r w:rsidRPr="0056676D">
        <w:rPr>
          <w:rFonts w:ascii="Book Antiqua" w:hAnsi="Book Antiqua" w:cs="Arial"/>
          <w:color w:val="1F1F1F"/>
        </w:rPr>
        <w:t xml:space="preserve"> In order to maximize efficiency </w:t>
      </w:r>
      <w:r w:rsidR="00EE3DF7">
        <w:rPr>
          <w:rFonts w:ascii="Book Antiqua" w:hAnsi="Book Antiqua" w:cs="Arial"/>
          <w:color w:val="1F1F1F"/>
        </w:rPr>
        <w:t xml:space="preserve">in </w:t>
      </w:r>
      <w:r w:rsidRPr="0056676D">
        <w:rPr>
          <w:rFonts w:ascii="Book Antiqua" w:hAnsi="Book Antiqua" w:cs="Arial"/>
          <w:color w:val="1F1F1F"/>
        </w:rPr>
        <w:t>resource allocation, a comprehensive assessment will be conducted to identify inefficient social programs. Based on the findings, a consolidation plan will be established, streamlining existing programs and ensuring a more robust and efficient social safety net.</w:t>
      </w:r>
    </w:p>
    <w:p w:rsidR="0056676D" w:rsidRPr="0056676D" w:rsidRDefault="0056676D" w:rsidP="0056676D">
      <w:pPr>
        <w:pStyle w:val="NormalWeb"/>
        <w:shd w:val="clear" w:color="auto" w:fill="FFFFFF"/>
        <w:spacing w:line="276" w:lineRule="auto"/>
        <w:jc w:val="both"/>
        <w:rPr>
          <w:rFonts w:ascii="Book Antiqua" w:hAnsi="Book Antiqua" w:cs="Arial"/>
          <w:color w:val="1F1F1F"/>
        </w:rPr>
      </w:pPr>
      <w:r w:rsidRPr="0056676D">
        <w:rPr>
          <w:rStyle w:val="Strong"/>
          <w:rFonts w:ascii="Book Antiqua" w:hAnsi="Book Antiqua" w:cs="Arial"/>
          <w:color w:val="1F1F1F"/>
        </w:rPr>
        <w:t>Building Hazard Vulnerability Maps:</w:t>
      </w:r>
      <w:r w:rsidRPr="0056676D">
        <w:rPr>
          <w:rFonts w:ascii="Book Antiqua" w:hAnsi="Book Antiqua" w:cs="Arial"/>
          <w:color w:val="1F1F1F"/>
        </w:rPr>
        <w:t xml:space="preserve"> Disaster preparedness is key to a proactive approach. The strategy emphasizes the development of a hazard vulnerability map under the purview of the Ministry of Di</w:t>
      </w:r>
      <w:r w:rsidR="00EE3DF7">
        <w:rPr>
          <w:rFonts w:ascii="Book Antiqua" w:hAnsi="Book Antiqua" w:cs="Arial"/>
          <w:color w:val="1F1F1F"/>
        </w:rPr>
        <w:t>saster Management and Relief (Mo</w:t>
      </w:r>
      <w:r w:rsidRPr="0056676D">
        <w:rPr>
          <w:rFonts w:ascii="Book Antiqua" w:hAnsi="Book Antiqua" w:cs="Arial"/>
          <w:color w:val="1F1F1F"/>
        </w:rPr>
        <w:t>DMR), as outlined in the National Social Safety Strategy (NSSS). This map will be a crucial tool for identifying high-risk areas and directing resources towards those most likely to be impacted by disasters.</w:t>
      </w:r>
    </w:p>
    <w:p w:rsidR="0056676D" w:rsidRPr="0056676D" w:rsidRDefault="0056676D" w:rsidP="0056676D">
      <w:pPr>
        <w:pStyle w:val="NormalWeb"/>
        <w:shd w:val="clear" w:color="auto" w:fill="FFFFFF"/>
        <w:spacing w:line="276" w:lineRule="auto"/>
        <w:jc w:val="both"/>
        <w:rPr>
          <w:rFonts w:ascii="Book Antiqua" w:hAnsi="Book Antiqua" w:cs="Arial"/>
          <w:color w:val="1F1F1F"/>
        </w:rPr>
      </w:pPr>
      <w:r w:rsidRPr="0056676D">
        <w:rPr>
          <w:rStyle w:val="Strong"/>
          <w:rFonts w:ascii="Book Antiqua" w:hAnsi="Book Antiqua" w:cs="Arial"/>
          <w:color w:val="1F1F1F"/>
        </w:rPr>
        <w:t>Utilizing Digitalization and Cash Transfers:</w:t>
      </w:r>
      <w:r w:rsidRPr="0056676D">
        <w:rPr>
          <w:rFonts w:ascii="Book Antiqua" w:hAnsi="Book Antiqua" w:cs="Arial"/>
          <w:color w:val="1F1F1F"/>
        </w:rPr>
        <w:t xml:space="preserve"> The strategy acknowledges the potential of digitalization for efficient and transparent delivery of social assistance. It promotes the continued expansion of the digitalization agenda and leveraging </w:t>
      </w:r>
      <w:r w:rsidR="00EE3DF7" w:rsidRPr="0056676D">
        <w:rPr>
          <w:rFonts w:ascii="Book Antiqua" w:hAnsi="Book Antiqua" w:cs="Arial"/>
          <w:color w:val="1F1F1F"/>
        </w:rPr>
        <w:t xml:space="preserve">the </w:t>
      </w:r>
      <w:r w:rsidR="00EE3DF7">
        <w:rPr>
          <w:rFonts w:ascii="Book Antiqua" w:hAnsi="Book Antiqua" w:cs="Arial"/>
          <w:color w:val="1F1F1F"/>
        </w:rPr>
        <w:t xml:space="preserve">strength of </w:t>
      </w:r>
      <w:r w:rsidRPr="0056676D">
        <w:rPr>
          <w:rFonts w:ascii="Book Antiqua" w:hAnsi="Book Antiqua" w:cs="Arial"/>
          <w:color w:val="1F1F1F"/>
        </w:rPr>
        <w:t xml:space="preserve">private sector for cash transfer </w:t>
      </w:r>
      <w:r w:rsidR="00EE3DF7">
        <w:rPr>
          <w:rFonts w:ascii="Book Antiqua" w:hAnsi="Book Antiqua" w:cs="Arial"/>
          <w:color w:val="1F1F1F"/>
        </w:rPr>
        <w:t xml:space="preserve">and </w:t>
      </w:r>
      <w:r w:rsidRPr="0056676D">
        <w:rPr>
          <w:rFonts w:ascii="Book Antiqua" w:hAnsi="Book Antiqua" w:cs="Arial"/>
          <w:color w:val="1F1F1F"/>
        </w:rPr>
        <w:t xml:space="preserve">distribution whenever possible. This will expedite </w:t>
      </w:r>
      <w:r w:rsidR="00EE3DF7">
        <w:rPr>
          <w:rFonts w:ascii="Book Antiqua" w:hAnsi="Book Antiqua" w:cs="Arial"/>
          <w:color w:val="1F1F1F"/>
        </w:rPr>
        <w:t xml:space="preserve">the delivery of </w:t>
      </w:r>
      <w:r w:rsidRPr="0056676D">
        <w:rPr>
          <w:rFonts w:ascii="Book Antiqua" w:hAnsi="Book Antiqua" w:cs="Arial"/>
          <w:color w:val="1F1F1F"/>
        </w:rPr>
        <w:t xml:space="preserve">assistance </w:t>
      </w:r>
      <w:r w:rsidR="00EE3DF7">
        <w:rPr>
          <w:rFonts w:ascii="Book Antiqua" w:hAnsi="Book Antiqua" w:cs="Arial"/>
          <w:color w:val="1F1F1F"/>
        </w:rPr>
        <w:t xml:space="preserve">to the vulnerable groups </w:t>
      </w:r>
      <w:r w:rsidRPr="0056676D">
        <w:rPr>
          <w:rFonts w:ascii="Book Antiqua" w:hAnsi="Book Antiqua" w:cs="Arial"/>
          <w:color w:val="1F1F1F"/>
        </w:rPr>
        <w:t xml:space="preserve">and minimize </w:t>
      </w:r>
      <w:r w:rsidR="00EE3DF7">
        <w:rPr>
          <w:rFonts w:ascii="Book Antiqua" w:hAnsi="Book Antiqua" w:cs="Arial"/>
          <w:color w:val="1F1F1F"/>
        </w:rPr>
        <w:t xml:space="preserve">the </w:t>
      </w:r>
      <w:r w:rsidRPr="0056676D">
        <w:rPr>
          <w:rFonts w:ascii="Book Antiqua" w:hAnsi="Book Antiqua" w:cs="Arial"/>
          <w:color w:val="1F1F1F"/>
        </w:rPr>
        <w:t>administrative burdens.</w:t>
      </w:r>
    </w:p>
    <w:p w:rsidR="0056676D" w:rsidRPr="0056676D" w:rsidRDefault="0056676D" w:rsidP="0056676D">
      <w:pPr>
        <w:pStyle w:val="NormalWeb"/>
        <w:shd w:val="clear" w:color="auto" w:fill="FFFFFF"/>
        <w:spacing w:line="276" w:lineRule="auto"/>
        <w:jc w:val="both"/>
        <w:rPr>
          <w:rFonts w:ascii="Book Antiqua" w:hAnsi="Book Antiqua" w:cs="Arial"/>
          <w:color w:val="1F1F1F"/>
        </w:rPr>
      </w:pPr>
      <w:r w:rsidRPr="0056676D">
        <w:rPr>
          <w:rStyle w:val="Strong"/>
          <w:rFonts w:ascii="Book Antiqua" w:hAnsi="Book Antiqua" w:cs="Arial"/>
          <w:color w:val="1F1F1F"/>
        </w:rPr>
        <w:t>Monitoring and Evaluation:</w:t>
      </w:r>
      <w:r w:rsidRPr="0056676D">
        <w:rPr>
          <w:rFonts w:ascii="Book Antiqua" w:hAnsi="Book Antiqua" w:cs="Arial"/>
          <w:color w:val="1F1F1F"/>
        </w:rPr>
        <w:t xml:space="preserve"> To ensure continuous improvement and inform future budgeting decisions, a robust monitoring and evaluation framework will be established for relief-oriented and scalable </w:t>
      </w:r>
      <w:r w:rsidR="00EE3DF7">
        <w:rPr>
          <w:rFonts w:ascii="Book Antiqua" w:hAnsi="Book Antiqua" w:cs="Arial"/>
          <w:color w:val="1F1F1F"/>
        </w:rPr>
        <w:t xml:space="preserve">social assistance </w:t>
      </w:r>
      <w:r w:rsidRPr="0056676D">
        <w:rPr>
          <w:rFonts w:ascii="Book Antiqua" w:hAnsi="Book Antiqua" w:cs="Arial"/>
          <w:color w:val="1F1F1F"/>
        </w:rPr>
        <w:t>programs. This framework will track program effectiveness, measure impact on beneficiaries, and provide data-driven insights for future disaster response efforts.</w:t>
      </w:r>
    </w:p>
    <w:p w:rsidR="0056676D" w:rsidRDefault="0056676D" w:rsidP="0056676D">
      <w:pPr>
        <w:pStyle w:val="NormalWeb"/>
        <w:shd w:val="clear" w:color="auto" w:fill="FFFFFF"/>
        <w:spacing w:line="276" w:lineRule="auto"/>
        <w:jc w:val="both"/>
        <w:rPr>
          <w:rFonts w:ascii="Book Antiqua" w:hAnsi="Book Antiqua" w:cs="Arial"/>
          <w:color w:val="1F1F1F"/>
        </w:rPr>
      </w:pPr>
      <w:r w:rsidRPr="0056676D">
        <w:rPr>
          <w:rStyle w:val="Strong"/>
          <w:rFonts w:ascii="Book Antiqua" w:hAnsi="Book Antiqua" w:cs="Arial"/>
          <w:color w:val="1F1F1F"/>
        </w:rPr>
        <w:t>Inter-ministerial Collaboration:</w:t>
      </w:r>
      <w:r w:rsidRPr="0056676D">
        <w:rPr>
          <w:rFonts w:ascii="Book Antiqua" w:hAnsi="Book Antiqua" w:cs="Arial"/>
          <w:color w:val="1F1F1F"/>
        </w:rPr>
        <w:t xml:space="preserve"> The strategy recognizes the importance of cross-governmental coordination in building disaster resilience. As outlined in the new guidelines for adaptive social protection, the strategy will support and leverage the establishment of an inter-ministerial committee on adaptive social protection. This committee will bring together key decision-makers like the National Disaster </w:t>
      </w:r>
      <w:r w:rsidRPr="0056676D">
        <w:rPr>
          <w:rFonts w:ascii="Book Antiqua" w:hAnsi="Book Antiqua" w:cs="Arial"/>
          <w:color w:val="1F1F1F"/>
        </w:rPr>
        <w:lastRenderedPageBreak/>
        <w:t xml:space="preserve">Management Council to ensure the </w:t>
      </w:r>
      <w:r w:rsidR="0080571F">
        <w:rPr>
          <w:rFonts w:ascii="Book Antiqua" w:hAnsi="Book Antiqua" w:cs="Arial"/>
          <w:color w:val="1F1F1F"/>
        </w:rPr>
        <w:t xml:space="preserve">National </w:t>
      </w:r>
      <w:r w:rsidRPr="0056676D">
        <w:rPr>
          <w:rFonts w:ascii="Book Antiqua" w:hAnsi="Book Antiqua" w:cs="Arial"/>
          <w:color w:val="1F1F1F"/>
        </w:rPr>
        <w:t>DRF</w:t>
      </w:r>
      <w:r w:rsidR="0080571F">
        <w:rPr>
          <w:rFonts w:ascii="Book Antiqua" w:hAnsi="Book Antiqua" w:cs="Arial"/>
          <w:color w:val="1F1F1F"/>
        </w:rPr>
        <w:t xml:space="preserve"> </w:t>
      </w:r>
      <w:r w:rsidRPr="0056676D">
        <w:rPr>
          <w:rFonts w:ascii="Book Antiqua" w:hAnsi="Book Antiqua" w:cs="Arial"/>
          <w:color w:val="1F1F1F"/>
        </w:rPr>
        <w:t>S</w:t>
      </w:r>
      <w:r w:rsidR="0080571F">
        <w:rPr>
          <w:rFonts w:ascii="Book Antiqua" w:hAnsi="Book Antiqua" w:cs="Arial"/>
          <w:color w:val="1F1F1F"/>
        </w:rPr>
        <w:t>trategy</w:t>
      </w:r>
      <w:r w:rsidRPr="0056676D">
        <w:rPr>
          <w:rFonts w:ascii="Book Antiqua" w:hAnsi="Book Antiqua" w:cs="Arial"/>
          <w:color w:val="1F1F1F"/>
        </w:rPr>
        <w:t xml:space="preserve"> agenda is effectively integrated into broader Disaster Risk Management (DRM) policies.</w:t>
      </w:r>
    </w:p>
    <w:p w:rsidR="00CC20C5" w:rsidRPr="00D1428C" w:rsidRDefault="00D92787" w:rsidP="005A41CC">
      <w:pPr>
        <w:pStyle w:val="NormalWeb"/>
        <w:shd w:val="clear" w:color="auto" w:fill="FFFFFF"/>
        <w:spacing w:line="276" w:lineRule="auto"/>
        <w:jc w:val="both"/>
        <w:rPr>
          <w:rFonts w:ascii="Book Antiqua" w:hAnsi="Book Antiqua" w:cs="Arial"/>
          <w:b/>
          <w:bCs/>
          <w:iCs/>
          <w:sz w:val="28"/>
        </w:rPr>
      </w:pPr>
      <w:r w:rsidRPr="00D1428C">
        <w:rPr>
          <w:rFonts w:ascii="Book Antiqua" w:hAnsi="Book Antiqua" w:cs="Arial"/>
          <w:b/>
          <w:iCs/>
          <w:sz w:val="28"/>
        </w:rPr>
        <w:t>C</w:t>
      </w:r>
      <w:r w:rsidRPr="00D1428C">
        <w:rPr>
          <w:rFonts w:ascii="Book Antiqua" w:hAnsi="Book Antiqua" w:cs="Arial"/>
          <w:iCs/>
          <w:sz w:val="28"/>
        </w:rPr>
        <w:t xml:space="preserve">. </w:t>
      </w:r>
      <w:r w:rsidRPr="00D1428C">
        <w:rPr>
          <w:rFonts w:ascii="Book Antiqua" w:hAnsi="Book Antiqua" w:cs="Arial"/>
          <w:b/>
          <w:bCs/>
          <w:iCs/>
          <w:sz w:val="28"/>
        </w:rPr>
        <w:t>Fostering greater risk transfer an</w:t>
      </w:r>
      <w:r w:rsidR="0092217C" w:rsidRPr="00D1428C">
        <w:rPr>
          <w:rFonts w:ascii="Book Antiqua" w:hAnsi="Book Antiqua" w:cs="Arial"/>
          <w:b/>
          <w:bCs/>
          <w:iCs/>
          <w:sz w:val="28"/>
        </w:rPr>
        <w:t>d private sector participation</w:t>
      </w:r>
    </w:p>
    <w:p w:rsidR="00F70C37" w:rsidRDefault="003D63E2" w:rsidP="00F70C37">
      <w:pPr>
        <w:autoSpaceDE w:val="0"/>
        <w:autoSpaceDN w:val="0"/>
        <w:adjustRightInd w:val="0"/>
        <w:spacing w:after="232"/>
        <w:jc w:val="both"/>
        <w:rPr>
          <w:rFonts w:ascii="Book Antiqua" w:hAnsi="Book Antiqua" w:cs="Arial"/>
          <w:color w:val="1F1F1F"/>
          <w:sz w:val="24"/>
          <w:szCs w:val="24"/>
        </w:rPr>
      </w:pPr>
      <w:r w:rsidRPr="003D63E2">
        <w:rPr>
          <w:rFonts w:ascii="Book Antiqua" w:hAnsi="Book Antiqua" w:cs="Arial"/>
          <w:color w:val="1F1F1F"/>
          <w:sz w:val="24"/>
          <w:szCs w:val="24"/>
          <w:shd w:val="clear" w:color="auto" w:fill="FFFFFF"/>
        </w:rPr>
        <w:t xml:space="preserve">The National </w:t>
      </w:r>
      <w:r w:rsidR="0080571F">
        <w:rPr>
          <w:rFonts w:ascii="Book Antiqua" w:hAnsi="Book Antiqua" w:cs="Arial"/>
          <w:color w:val="1F1F1F"/>
          <w:sz w:val="24"/>
          <w:szCs w:val="24"/>
          <w:shd w:val="clear" w:color="auto" w:fill="FFFFFF"/>
        </w:rPr>
        <w:t xml:space="preserve">DRF </w:t>
      </w:r>
      <w:r w:rsidR="0080571F" w:rsidRPr="003D63E2">
        <w:rPr>
          <w:rFonts w:ascii="Book Antiqua" w:hAnsi="Book Antiqua" w:cs="Arial"/>
          <w:color w:val="1F1F1F"/>
          <w:sz w:val="24"/>
          <w:szCs w:val="24"/>
          <w:shd w:val="clear" w:color="auto" w:fill="FFFFFF"/>
        </w:rPr>
        <w:t>Strategy</w:t>
      </w:r>
      <w:r w:rsidRPr="003D63E2">
        <w:rPr>
          <w:rFonts w:ascii="Book Antiqua" w:hAnsi="Book Antiqua" w:cs="Arial"/>
          <w:color w:val="1F1F1F"/>
          <w:sz w:val="24"/>
          <w:szCs w:val="24"/>
          <w:shd w:val="clear" w:color="auto" w:fill="FFFFFF"/>
        </w:rPr>
        <w:t xml:space="preserve"> recognizes the limitations of traditional financial institutions in reaching vulnerable populations and fostering disaster preparedness. Th</w:t>
      </w:r>
      <w:r>
        <w:rPr>
          <w:rFonts w:ascii="Book Antiqua" w:hAnsi="Book Antiqua" w:cs="Arial"/>
          <w:color w:val="1F1F1F"/>
          <w:sz w:val="24"/>
          <w:szCs w:val="24"/>
          <w:shd w:val="clear" w:color="auto" w:fill="FFFFFF"/>
        </w:rPr>
        <w:t xml:space="preserve">e </w:t>
      </w:r>
      <w:r w:rsidR="0009284F">
        <w:rPr>
          <w:rFonts w:ascii="Book Antiqua" w:hAnsi="Book Antiqua" w:cs="Arial"/>
          <w:color w:val="1F1F1F"/>
          <w:sz w:val="24"/>
          <w:szCs w:val="24"/>
          <w:shd w:val="clear" w:color="auto" w:fill="FFFFFF"/>
        </w:rPr>
        <w:t xml:space="preserve">national </w:t>
      </w:r>
      <w:r>
        <w:rPr>
          <w:rFonts w:ascii="Book Antiqua" w:hAnsi="Book Antiqua" w:cs="Arial"/>
          <w:color w:val="1F1F1F"/>
          <w:sz w:val="24"/>
          <w:szCs w:val="24"/>
          <w:shd w:val="clear" w:color="auto" w:fill="FFFFFF"/>
        </w:rPr>
        <w:t>DRF</w:t>
      </w:r>
      <w:r w:rsidRPr="003D63E2">
        <w:rPr>
          <w:rFonts w:ascii="Book Antiqua" w:hAnsi="Book Antiqua" w:cs="Arial"/>
          <w:color w:val="1F1F1F"/>
          <w:sz w:val="24"/>
          <w:szCs w:val="24"/>
          <w:shd w:val="clear" w:color="auto" w:fill="FFFFFF"/>
        </w:rPr>
        <w:t xml:space="preserve"> </w:t>
      </w:r>
      <w:r w:rsidR="0009284F">
        <w:rPr>
          <w:rFonts w:ascii="Book Antiqua" w:hAnsi="Book Antiqua" w:cs="Arial"/>
          <w:color w:val="1F1F1F"/>
          <w:sz w:val="24"/>
          <w:szCs w:val="24"/>
          <w:shd w:val="clear" w:color="auto" w:fill="FFFFFF"/>
        </w:rPr>
        <w:t xml:space="preserve">strategy </w:t>
      </w:r>
      <w:r w:rsidRPr="003D63E2">
        <w:rPr>
          <w:rFonts w:ascii="Book Antiqua" w:hAnsi="Book Antiqua" w:cs="Arial"/>
          <w:color w:val="1F1F1F"/>
          <w:sz w:val="24"/>
          <w:szCs w:val="24"/>
          <w:shd w:val="clear" w:color="auto" w:fill="FFFFFF"/>
        </w:rPr>
        <w:t>explores alternative channels and promotes greater collaboration within the financial sector to improve access to disaster-related insurance, insurance-linked loans, and post-disaster credit.</w:t>
      </w:r>
      <w:r>
        <w:rPr>
          <w:rFonts w:ascii="Book Antiqua" w:hAnsi="Book Antiqua" w:cs="Arial"/>
          <w:color w:val="1F1F1F"/>
          <w:sz w:val="24"/>
          <w:szCs w:val="24"/>
          <w:shd w:val="clear" w:color="auto" w:fill="FFFFFF"/>
        </w:rPr>
        <w:t xml:space="preserve"> </w:t>
      </w:r>
      <w:r w:rsidR="00372F42">
        <w:rPr>
          <w:rFonts w:ascii="Book Antiqua" w:hAnsi="Book Antiqua" w:cs="Arial"/>
          <w:color w:val="1F1F1F"/>
          <w:sz w:val="24"/>
          <w:szCs w:val="24"/>
          <w:shd w:val="clear" w:color="auto" w:fill="FFFFFF"/>
        </w:rPr>
        <w:t xml:space="preserve">But the problem is that </w:t>
      </w:r>
      <w:r w:rsidR="00372F42" w:rsidRPr="00372F42">
        <w:rPr>
          <w:rFonts w:ascii="Book Antiqua" w:hAnsi="Book Antiqua"/>
          <w:sz w:val="24"/>
          <w:szCs w:val="24"/>
        </w:rPr>
        <w:t>Bangladesh has a very low insurance participation rate. Insurance premiums only account for 0.5% of the country's GDP, which is significantly lower than the 3.7% average for Emerging Asia. Despite this low rate, there were an estimated 31.8 million people covered by life and non-life insurance policies in 2022. The insurance industry itself consists of 35 life insurance companies and 46 non-life insurance companies. Two state-owned insurers play a major role in the market: Jibon Bima Corporation (JBC) for life insurance and Shadharon Bima Corporation (SBC) for non-life insurance.</w:t>
      </w:r>
      <w:r w:rsidR="00372F42">
        <w:rPr>
          <w:rFonts w:ascii="Book Antiqua" w:hAnsi="Book Antiqua"/>
          <w:sz w:val="24"/>
          <w:szCs w:val="24"/>
        </w:rPr>
        <w:t xml:space="preserve"> </w:t>
      </w:r>
      <w:r w:rsidR="00F70C37">
        <w:rPr>
          <w:rFonts w:ascii="Book Antiqua" w:hAnsi="Book Antiqua" w:cs="Arial"/>
          <w:iCs/>
          <w:sz w:val="24"/>
          <w:szCs w:val="24"/>
        </w:rPr>
        <w:t>T</w:t>
      </w:r>
      <w:r w:rsidR="0009284F">
        <w:rPr>
          <w:rFonts w:ascii="Book Antiqua" w:hAnsi="Book Antiqua" w:cs="Arial"/>
          <w:iCs/>
          <w:sz w:val="24"/>
          <w:szCs w:val="24"/>
        </w:rPr>
        <w:t>he Go</w:t>
      </w:r>
      <w:r w:rsidR="00D92787" w:rsidRPr="00D92787">
        <w:rPr>
          <w:rFonts w:ascii="Book Antiqua" w:hAnsi="Book Antiqua" w:cs="Arial"/>
          <w:iCs/>
          <w:sz w:val="24"/>
          <w:szCs w:val="24"/>
        </w:rPr>
        <w:t xml:space="preserve">B will expand the role of non-life insurance in managing the costs of disasters. </w:t>
      </w:r>
      <w:r w:rsidR="00F70C37">
        <w:rPr>
          <w:rFonts w:ascii="Book Antiqua" w:hAnsi="Book Antiqua" w:cs="Arial"/>
          <w:iCs/>
          <w:sz w:val="24"/>
          <w:szCs w:val="24"/>
        </w:rPr>
        <w:t>T</w:t>
      </w:r>
      <w:r w:rsidR="0009284F">
        <w:rPr>
          <w:rFonts w:ascii="Book Antiqua" w:hAnsi="Book Antiqua" w:cs="Arial"/>
          <w:iCs/>
          <w:sz w:val="24"/>
          <w:szCs w:val="24"/>
        </w:rPr>
        <w:t>he Go</w:t>
      </w:r>
      <w:r w:rsidR="00D92787" w:rsidRPr="00D92787">
        <w:rPr>
          <w:rFonts w:ascii="Book Antiqua" w:hAnsi="Book Antiqua" w:cs="Arial"/>
          <w:iCs/>
          <w:sz w:val="24"/>
          <w:szCs w:val="24"/>
        </w:rPr>
        <w:t xml:space="preserve">B will </w:t>
      </w:r>
      <w:r w:rsidR="00F70C37">
        <w:rPr>
          <w:rFonts w:ascii="Book Antiqua" w:hAnsi="Book Antiqua" w:cs="Arial"/>
          <w:iCs/>
          <w:sz w:val="24"/>
          <w:szCs w:val="24"/>
        </w:rPr>
        <w:t xml:space="preserve">also </w:t>
      </w:r>
      <w:r w:rsidR="00D92787" w:rsidRPr="00D92787">
        <w:rPr>
          <w:rFonts w:ascii="Book Antiqua" w:hAnsi="Book Antiqua" w:cs="Arial"/>
          <w:iCs/>
          <w:sz w:val="24"/>
          <w:szCs w:val="24"/>
        </w:rPr>
        <w:t xml:space="preserve">identify effective disaster responsive programs which are operating in the private sector and seek to scale them up using fiscal incentives over time. </w:t>
      </w:r>
      <w:r w:rsidR="00F70C37" w:rsidRPr="00D1799D">
        <w:rPr>
          <w:rFonts w:ascii="Book Antiqua" w:hAnsi="Book Antiqua" w:cs="Arial"/>
          <w:color w:val="1F1F1F"/>
          <w:sz w:val="24"/>
          <w:szCs w:val="24"/>
        </w:rPr>
        <w:t>Th</w:t>
      </w:r>
      <w:r w:rsidR="00F70C37">
        <w:rPr>
          <w:rFonts w:ascii="Book Antiqua" w:hAnsi="Book Antiqua" w:cs="Arial"/>
          <w:color w:val="1F1F1F"/>
          <w:sz w:val="24"/>
          <w:szCs w:val="24"/>
        </w:rPr>
        <w:t>e</w:t>
      </w:r>
      <w:r w:rsidR="00F70C37" w:rsidRPr="00D1799D">
        <w:rPr>
          <w:rFonts w:ascii="Book Antiqua" w:hAnsi="Book Antiqua" w:cs="Arial"/>
          <w:color w:val="1F1F1F"/>
          <w:sz w:val="24"/>
          <w:szCs w:val="24"/>
        </w:rPr>
        <w:t xml:space="preserve"> key initiatives to achieve this goal</w:t>
      </w:r>
      <w:r w:rsidR="00F70C37">
        <w:rPr>
          <w:rFonts w:ascii="Book Antiqua" w:hAnsi="Book Antiqua" w:cs="Arial"/>
          <w:color w:val="1F1F1F"/>
          <w:sz w:val="24"/>
          <w:szCs w:val="24"/>
        </w:rPr>
        <w:t xml:space="preserve"> are</w:t>
      </w:r>
      <w:r w:rsidR="00F70C37" w:rsidRPr="00D1799D">
        <w:rPr>
          <w:rFonts w:ascii="Book Antiqua" w:hAnsi="Book Antiqua" w:cs="Arial"/>
          <w:color w:val="1F1F1F"/>
          <w:sz w:val="24"/>
          <w:szCs w:val="24"/>
        </w:rPr>
        <w:t>:</w:t>
      </w:r>
    </w:p>
    <w:p w:rsidR="001457CC" w:rsidRPr="001457CC" w:rsidRDefault="001457CC" w:rsidP="00BC473B">
      <w:pPr>
        <w:shd w:val="clear" w:color="auto" w:fill="FFFFFF"/>
        <w:spacing w:before="100" w:beforeAutospacing="1" w:after="100" w:afterAutospacing="1"/>
        <w:jc w:val="both"/>
        <w:rPr>
          <w:rFonts w:ascii="Book Antiqua" w:eastAsia="Times New Roman" w:hAnsi="Book Antiqua" w:cs="Arial"/>
          <w:color w:val="1F1F1F"/>
          <w:sz w:val="24"/>
          <w:szCs w:val="24"/>
        </w:rPr>
      </w:pPr>
      <w:r w:rsidRPr="001457CC">
        <w:rPr>
          <w:rFonts w:ascii="Book Antiqua" w:eastAsia="Times New Roman" w:hAnsi="Book Antiqua" w:cs="Arial"/>
          <w:b/>
          <w:bCs/>
          <w:color w:val="1F1F1F"/>
          <w:sz w:val="24"/>
          <w:szCs w:val="24"/>
        </w:rPr>
        <w:t>Evaluating Alternative Channels:</w:t>
      </w:r>
      <w:r>
        <w:rPr>
          <w:rFonts w:ascii="Book Antiqua" w:eastAsia="Times New Roman" w:hAnsi="Book Antiqua" w:cs="Arial"/>
          <w:b/>
          <w:bCs/>
          <w:color w:val="1F1F1F"/>
          <w:sz w:val="24"/>
          <w:szCs w:val="24"/>
        </w:rPr>
        <w:t xml:space="preserve"> </w:t>
      </w:r>
      <w:r w:rsidRPr="001457CC">
        <w:rPr>
          <w:rFonts w:ascii="Book Antiqua" w:eastAsia="Times New Roman" w:hAnsi="Book Antiqua" w:cs="Arial"/>
          <w:color w:val="1F1F1F"/>
          <w:sz w:val="24"/>
          <w:szCs w:val="24"/>
        </w:rPr>
        <w:t xml:space="preserve">The </w:t>
      </w:r>
      <w:r w:rsidR="0009284F">
        <w:rPr>
          <w:rFonts w:ascii="Book Antiqua" w:eastAsia="Times New Roman" w:hAnsi="Book Antiqua" w:cs="Arial"/>
          <w:color w:val="1F1F1F"/>
          <w:sz w:val="24"/>
          <w:szCs w:val="24"/>
        </w:rPr>
        <w:t xml:space="preserve">DRF </w:t>
      </w:r>
      <w:r w:rsidRPr="001457CC">
        <w:rPr>
          <w:rFonts w:ascii="Book Antiqua" w:eastAsia="Times New Roman" w:hAnsi="Book Antiqua" w:cs="Arial"/>
          <w:color w:val="1F1F1F"/>
          <w:sz w:val="24"/>
          <w:szCs w:val="24"/>
        </w:rPr>
        <w:t xml:space="preserve">strategy prioritizes a comprehensive evaluation of alternative channels for delivering disaster risk financing solutions. This evaluation will consider various institutions, </w:t>
      </w:r>
      <w:r w:rsidR="00BC473B">
        <w:rPr>
          <w:rFonts w:ascii="Book Antiqua" w:eastAsia="Times New Roman" w:hAnsi="Book Antiqua" w:cs="Arial"/>
          <w:color w:val="1F1F1F"/>
          <w:sz w:val="24"/>
          <w:szCs w:val="24"/>
        </w:rPr>
        <w:t xml:space="preserve">such as </w:t>
      </w:r>
      <w:r w:rsidRPr="00BC473B">
        <w:rPr>
          <w:rFonts w:ascii="Book Antiqua" w:eastAsia="Times New Roman" w:hAnsi="Book Antiqua" w:cs="Arial"/>
          <w:bCs/>
          <w:color w:val="1F1F1F"/>
          <w:sz w:val="24"/>
          <w:szCs w:val="24"/>
        </w:rPr>
        <w:t>Microfinance Institutions (MFIs)</w:t>
      </w:r>
      <w:r w:rsidR="00BC473B">
        <w:rPr>
          <w:rFonts w:ascii="Book Antiqua" w:eastAsia="Times New Roman" w:hAnsi="Book Antiqua" w:cs="Arial"/>
          <w:b/>
          <w:bCs/>
          <w:color w:val="1F1F1F"/>
          <w:sz w:val="24"/>
          <w:szCs w:val="24"/>
        </w:rPr>
        <w:t>.</w:t>
      </w:r>
      <w:r w:rsidRPr="001457CC">
        <w:rPr>
          <w:rFonts w:ascii="Book Antiqua" w:eastAsia="Times New Roman" w:hAnsi="Book Antiqua" w:cs="Arial"/>
          <w:color w:val="1F1F1F"/>
          <w:sz w:val="24"/>
          <w:szCs w:val="24"/>
        </w:rPr>
        <w:t xml:space="preserve"> MFIs have established networks and </w:t>
      </w:r>
      <w:r w:rsidR="0009284F">
        <w:rPr>
          <w:rFonts w:ascii="Book Antiqua" w:eastAsia="Times New Roman" w:hAnsi="Book Antiqua" w:cs="Arial"/>
          <w:color w:val="1F1F1F"/>
          <w:sz w:val="24"/>
          <w:szCs w:val="24"/>
        </w:rPr>
        <w:t xml:space="preserve">enriched with </w:t>
      </w:r>
      <w:r w:rsidRPr="001457CC">
        <w:rPr>
          <w:rFonts w:ascii="Book Antiqua" w:eastAsia="Times New Roman" w:hAnsi="Book Antiqua" w:cs="Arial"/>
          <w:color w:val="1F1F1F"/>
          <w:sz w:val="24"/>
          <w:szCs w:val="24"/>
        </w:rPr>
        <w:t xml:space="preserve">experience working with low-income populations. They could potentially offer </w:t>
      </w:r>
      <w:r w:rsidR="00BC473B" w:rsidRPr="001457CC">
        <w:rPr>
          <w:rFonts w:ascii="Book Antiqua" w:eastAsia="Times New Roman" w:hAnsi="Book Antiqua" w:cs="Arial"/>
          <w:color w:val="1F1F1F"/>
          <w:sz w:val="24"/>
          <w:szCs w:val="24"/>
        </w:rPr>
        <w:t>micro</w:t>
      </w:r>
      <w:r w:rsidR="00BC473B">
        <w:rPr>
          <w:rFonts w:ascii="Book Antiqua" w:eastAsia="Times New Roman" w:hAnsi="Book Antiqua" w:cs="Arial"/>
          <w:color w:val="1F1F1F"/>
          <w:sz w:val="24"/>
          <w:szCs w:val="24"/>
        </w:rPr>
        <w:t>-</w:t>
      </w:r>
      <w:r w:rsidR="00BC473B" w:rsidRPr="001457CC">
        <w:rPr>
          <w:rFonts w:ascii="Book Antiqua" w:eastAsia="Times New Roman" w:hAnsi="Book Antiqua" w:cs="Arial"/>
          <w:color w:val="1F1F1F"/>
          <w:sz w:val="24"/>
          <w:szCs w:val="24"/>
        </w:rPr>
        <w:t>insurance</w:t>
      </w:r>
      <w:r w:rsidRPr="001457CC">
        <w:rPr>
          <w:rFonts w:ascii="Book Antiqua" w:eastAsia="Times New Roman" w:hAnsi="Book Antiqua" w:cs="Arial"/>
          <w:color w:val="1F1F1F"/>
          <w:sz w:val="24"/>
          <w:szCs w:val="24"/>
        </w:rPr>
        <w:t xml:space="preserve"> products or integrate disaster risk mitigation features into existing loan products. Cooperatives often enjoy strong community ties and trust. They could play a role in promoting disaster risk awareness, offering micro</w:t>
      </w:r>
      <w:r w:rsidR="005A41CC">
        <w:rPr>
          <w:rFonts w:ascii="Book Antiqua" w:eastAsia="Times New Roman" w:hAnsi="Book Antiqua" w:cs="Arial"/>
          <w:color w:val="1F1F1F"/>
          <w:sz w:val="24"/>
          <w:szCs w:val="24"/>
        </w:rPr>
        <w:t>-</w:t>
      </w:r>
      <w:r w:rsidRPr="001457CC">
        <w:rPr>
          <w:rFonts w:ascii="Book Antiqua" w:eastAsia="Times New Roman" w:hAnsi="Book Antiqua" w:cs="Arial"/>
          <w:color w:val="1F1F1F"/>
          <w:sz w:val="24"/>
          <w:szCs w:val="24"/>
        </w:rPr>
        <w:t>insurance products designed specifically for their members' needs, or facilitating access to post-disaster credit. Banks can utilize their existing infrastructure to offer disaster-related insurance products and post-disaster loan options. Partnerships with insurers and MFIs could further expand their reach.</w:t>
      </w:r>
      <w:r w:rsidR="00BC473B">
        <w:rPr>
          <w:rFonts w:ascii="Book Antiqua" w:eastAsia="Times New Roman" w:hAnsi="Book Antiqua" w:cs="Arial"/>
          <w:color w:val="1F1F1F"/>
          <w:sz w:val="24"/>
          <w:szCs w:val="24"/>
        </w:rPr>
        <w:t xml:space="preserve"> </w:t>
      </w:r>
      <w:r w:rsidRPr="001457CC">
        <w:rPr>
          <w:rFonts w:ascii="Book Antiqua" w:eastAsia="Times New Roman" w:hAnsi="Book Antiqua" w:cs="Arial"/>
          <w:color w:val="1F1F1F"/>
          <w:sz w:val="24"/>
          <w:szCs w:val="24"/>
        </w:rPr>
        <w:t xml:space="preserve"> Insurance companies play a central role in risk transfer. The strategy will explore ways to encourage them to develop innovative insurance products tailored for low-income populations </w:t>
      </w:r>
      <w:r w:rsidR="0009284F">
        <w:rPr>
          <w:rFonts w:ascii="Book Antiqua" w:eastAsia="Times New Roman" w:hAnsi="Book Antiqua" w:cs="Arial"/>
          <w:color w:val="1F1F1F"/>
          <w:sz w:val="24"/>
          <w:szCs w:val="24"/>
        </w:rPr>
        <w:t xml:space="preserve">in the </w:t>
      </w:r>
      <w:r w:rsidRPr="001457CC">
        <w:rPr>
          <w:rFonts w:ascii="Book Antiqua" w:eastAsia="Times New Roman" w:hAnsi="Book Antiqua" w:cs="Arial"/>
          <w:color w:val="1F1F1F"/>
          <w:sz w:val="24"/>
          <w:szCs w:val="24"/>
        </w:rPr>
        <w:t>disaster-prone areas.</w:t>
      </w:r>
    </w:p>
    <w:p w:rsidR="001457CC" w:rsidRDefault="001457CC" w:rsidP="00BC473B">
      <w:pPr>
        <w:shd w:val="clear" w:color="auto" w:fill="FFFFFF"/>
        <w:spacing w:before="100" w:beforeAutospacing="1" w:after="100" w:afterAutospacing="1"/>
        <w:jc w:val="both"/>
        <w:rPr>
          <w:rFonts w:ascii="Book Antiqua" w:eastAsia="Times New Roman" w:hAnsi="Book Antiqua" w:cs="Arial"/>
          <w:color w:val="1F1F1F"/>
          <w:sz w:val="24"/>
          <w:szCs w:val="24"/>
        </w:rPr>
      </w:pPr>
      <w:r w:rsidRPr="001457CC">
        <w:rPr>
          <w:rFonts w:ascii="Book Antiqua" w:eastAsia="Times New Roman" w:hAnsi="Book Antiqua" w:cs="Arial"/>
          <w:b/>
          <w:bCs/>
          <w:color w:val="1F1F1F"/>
          <w:sz w:val="24"/>
          <w:szCs w:val="24"/>
        </w:rPr>
        <w:t>Identifying Scalable Programs:</w:t>
      </w:r>
      <w:r w:rsidR="00BC473B">
        <w:rPr>
          <w:rFonts w:ascii="Book Antiqua" w:eastAsia="Times New Roman" w:hAnsi="Book Antiqua" w:cs="Arial"/>
          <w:b/>
          <w:bCs/>
          <w:color w:val="1F1F1F"/>
          <w:sz w:val="24"/>
          <w:szCs w:val="24"/>
        </w:rPr>
        <w:t xml:space="preserve"> </w:t>
      </w:r>
      <w:r w:rsidR="00BC473B">
        <w:rPr>
          <w:rFonts w:ascii="Book Antiqua" w:eastAsia="Times New Roman" w:hAnsi="Book Antiqua" w:cs="Arial"/>
          <w:color w:val="1F1F1F"/>
          <w:sz w:val="24"/>
          <w:szCs w:val="24"/>
        </w:rPr>
        <w:t>T</w:t>
      </w:r>
      <w:r w:rsidRPr="001457CC">
        <w:rPr>
          <w:rFonts w:ascii="Book Antiqua" w:eastAsia="Times New Roman" w:hAnsi="Book Antiqua" w:cs="Arial"/>
          <w:color w:val="1F1F1F"/>
          <w:sz w:val="24"/>
          <w:szCs w:val="24"/>
        </w:rPr>
        <w:t>he strategy will focus on identifying promising programs with the potential for scaling.</w:t>
      </w:r>
      <w:r w:rsidR="00BC473B">
        <w:rPr>
          <w:rFonts w:ascii="Book Antiqua" w:eastAsia="Times New Roman" w:hAnsi="Book Antiqua" w:cs="Arial"/>
          <w:color w:val="1F1F1F"/>
          <w:sz w:val="24"/>
          <w:szCs w:val="24"/>
        </w:rPr>
        <w:t xml:space="preserve"> These programs will consider that the </w:t>
      </w:r>
      <w:r w:rsidR="00BC473B">
        <w:rPr>
          <w:rFonts w:ascii="Book Antiqua" w:eastAsia="Times New Roman" w:hAnsi="Book Antiqua" w:cs="Arial"/>
          <w:b/>
          <w:bCs/>
          <w:color w:val="1F1F1F"/>
          <w:sz w:val="24"/>
          <w:szCs w:val="24"/>
        </w:rPr>
        <w:t>p</w:t>
      </w:r>
      <w:r w:rsidRPr="001457CC">
        <w:rPr>
          <w:rFonts w:ascii="Book Antiqua" w:eastAsia="Times New Roman" w:hAnsi="Book Antiqua" w:cs="Arial"/>
          <w:color w:val="1F1F1F"/>
          <w:sz w:val="24"/>
          <w:szCs w:val="24"/>
        </w:rPr>
        <w:t>roducts should be priced within the reach of vulnerable populations. Subsidies or innovative premium payment structures can be explored.</w:t>
      </w:r>
      <w:r w:rsidR="00BC473B">
        <w:rPr>
          <w:rFonts w:ascii="Book Antiqua" w:eastAsia="Times New Roman" w:hAnsi="Book Antiqua" w:cs="Arial"/>
          <w:color w:val="1F1F1F"/>
          <w:sz w:val="24"/>
          <w:szCs w:val="24"/>
        </w:rPr>
        <w:t xml:space="preserve"> </w:t>
      </w:r>
      <w:r w:rsidR="00BC473B" w:rsidRPr="00BC473B">
        <w:rPr>
          <w:rFonts w:ascii="Book Antiqua" w:eastAsia="Times New Roman" w:hAnsi="Book Antiqua" w:cs="Arial"/>
          <w:bCs/>
          <w:color w:val="1F1F1F"/>
          <w:sz w:val="24"/>
          <w:szCs w:val="24"/>
        </w:rPr>
        <w:t>In addition d</w:t>
      </w:r>
      <w:r w:rsidRPr="001457CC">
        <w:rPr>
          <w:rFonts w:ascii="Book Antiqua" w:eastAsia="Times New Roman" w:hAnsi="Book Antiqua" w:cs="Arial"/>
          <w:color w:val="1F1F1F"/>
          <w:sz w:val="24"/>
          <w:szCs w:val="24"/>
        </w:rPr>
        <w:t xml:space="preserve">istribution channels should be convenient and readily accessible to those most in need. Partnerships with local </w:t>
      </w:r>
      <w:r w:rsidRPr="001457CC">
        <w:rPr>
          <w:rFonts w:ascii="Book Antiqua" w:eastAsia="Times New Roman" w:hAnsi="Book Antiqua" w:cs="Arial"/>
          <w:color w:val="1F1F1F"/>
          <w:sz w:val="24"/>
          <w:szCs w:val="24"/>
        </w:rPr>
        <w:lastRenderedPageBreak/>
        <w:t>institutions can be crucial.</w:t>
      </w:r>
      <w:r w:rsidR="00BC473B">
        <w:rPr>
          <w:rFonts w:ascii="Book Antiqua" w:eastAsia="Times New Roman" w:hAnsi="Book Antiqua" w:cs="Arial"/>
          <w:color w:val="1F1F1F"/>
          <w:sz w:val="24"/>
          <w:szCs w:val="24"/>
        </w:rPr>
        <w:t xml:space="preserve"> Importantly, </w:t>
      </w:r>
      <w:r w:rsidR="00BC473B" w:rsidRPr="00BF2F2C">
        <w:rPr>
          <w:rFonts w:ascii="Book Antiqua" w:eastAsia="Times New Roman" w:hAnsi="Book Antiqua" w:cs="Arial"/>
          <w:bCs/>
          <w:color w:val="1F1F1F"/>
          <w:sz w:val="24"/>
          <w:szCs w:val="24"/>
        </w:rPr>
        <w:t>p</w:t>
      </w:r>
      <w:r w:rsidRPr="00BF2F2C">
        <w:rPr>
          <w:rFonts w:ascii="Book Antiqua" w:eastAsia="Times New Roman" w:hAnsi="Book Antiqua" w:cs="Arial"/>
          <w:color w:val="1F1F1F"/>
          <w:sz w:val="24"/>
          <w:szCs w:val="24"/>
        </w:rPr>
        <w:t>roducts</w:t>
      </w:r>
      <w:r w:rsidRPr="001457CC">
        <w:rPr>
          <w:rFonts w:ascii="Book Antiqua" w:eastAsia="Times New Roman" w:hAnsi="Book Antiqua" w:cs="Arial"/>
          <w:color w:val="1F1F1F"/>
          <w:sz w:val="24"/>
          <w:szCs w:val="24"/>
        </w:rPr>
        <w:t xml:space="preserve"> should demonstrably reduce financial vulnerability after disasters. </w:t>
      </w:r>
    </w:p>
    <w:p w:rsidR="00BC473B" w:rsidRPr="00BC473B" w:rsidRDefault="00BC473B" w:rsidP="00BC473B">
      <w:pPr>
        <w:pStyle w:val="NormalWeb"/>
        <w:shd w:val="clear" w:color="auto" w:fill="FFFFFF"/>
        <w:spacing w:line="276" w:lineRule="auto"/>
        <w:jc w:val="both"/>
        <w:rPr>
          <w:rFonts w:ascii="Book Antiqua" w:hAnsi="Book Antiqua" w:cs="Arial"/>
          <w:color w:val="1F1F1F"/>
        </w:rPr>
      </w:pPr>
      <w:r w:rsidRPr="00BC473B">
        <w:rPr>
          <w:rStyle w:val="Strong"/>
          <w:rFonts w:ascii="Book Antiqua" w:hAnsi="Book Antiqua" w:cs="Arial"/>
          <w:color w:val="1F1F1F"/>
        </w:rPr>
        <w:t>Insurance for High-Rise Buildings:</w:t>
      </w:r>
      <w:r>
        <w:rPr>
          <w:rStyle w:val="Strong"/>
          <w:rFonts w:ascii="Book Antiqua" w:hAnsi="Book Antiqua" w:cs="Arial"/>
          <w:color w:val="1F1F1F"/>
        </w:rPr>
        <w:t xml:space="preserve"> </w:t>
      </w:r>
      <w:r w:rsidRPr="00BC473B">
        <w:rPr>
          <w:rFonts w:ascii="Book Antiqua" w:hAnsi="Book Antiqua" w:cs="Arial"/>
          <w:color w:val="1F1F1F"/>
        </w:rPr>
        <w:t xml:space="preserve">The strategy proposes the complete </w:t>
      </w:r>
      <w:r w:rsidR="00CD3D7F" w:rsidRPr="00BC473B">
        <w:rPr>
          <w:rFonts w:ascii="Book Antiqua" w:hAnsi="Book Antiqua" w:cs="Arial"/>
          <w:color w:val="1F1F1F"/>
        </w:rPr>
        <w:t>enactment of financial resources is</w:t>
      </w:r>
      <w:r w:rsidRPr="00BC473B">
        <w:rPr>
          <w:rFonts w:ascii="Book Antiqua" w:hAnsi="Book Antiqua" w:cs="Arial"/>
          <w:color w:val="1F1F1F"/>
        </w:rPr>
        <w:t xml:space="preserve"> readily available for repairs and reconstruction efforts following a disaster. The specifics of coverage and premiums will be further determined to ensure affordability and effectiveness.</w:t>
      </w:r>
    </w:p>
    <w:p w:rsidR="00BC473B" w:rsidRPr="00BC473B" w:rsidRDefault="00BC473B" w:rsidP="00BC473B">
      <w:pPr>
        <w:pStyle w:val="NormalWeb"/>
        <w:shd w:val="clear" w:color="auto" w:fill="FFFFFF"/>
        <w:spacing w:line="276" w:lineRule="auto"/>
        <w:jc w:val="both"/>
        <w:rPr>
          <w:rFonts w:ascii="Book Antiqua" w:hAnsi="Book Antiqua" w:cs="Arial"/>
          <w:color w:val="1F1F1F"/>
        </w:rPr>
      </w:pPr>
      <w:r w:rsidRPr="00BC473B">
        <w:rPr>
          <w:rStyle w:val="Strong"/>
          <w:rFonts w:ascii="Book Antiqua" w:hAnsi="Book Antiqua" w:cs="Arial"/>
          <w:color w:val="1F1F1F"/>
        </w:rPr>
        <w:t>Loan-Linked Insurance:</w:t>
      </w:r>
      <w:r>
        <w:rPr>
          <w:rStyle w:val="Strong"/>
          <w:rFonts w:ascii="Book Antiqua" w:hAnsi="Book Antiqua" w:cs="Arial"/>
          <w:color w:val="1F1F1F"/>
        </w:rPr>
        <w:t xml:space="preserve"> </w:t>
      </w:r>
      <w:r w:rsidRPr="00BC473B">
        <w:rPr>
          <w:rFonts w:ascii="Book Antiqua" w:hAnsi="Book Antiqua" w:cs="Arial"/>
          <w:color w:val="1F1F1F"/>
        </w:rPr>
        <w:t>To encourage risk mitigation and preparedness, the strategy proposes mainstreaming insurance requirements for loans provided by banks. This will be achieved through guidance issued by relevant authorities. Banks can then offer loan products bundled with disaster-related insurance, ensuring borrowers have the financial resources to recover from a disaster.</w:t>
      </w:r>
    </w:p>
    <w:p w:rsidR="00BC473B" w:rsidRPr="00BC473B" w:rsidRDefault="00BC473B" w:rsidP="00BC473B">
      <w:pPr>
        <w:pStyle w:val="NormalWeb"/>
        <w:shd w:val="clear" w:color="auto" w:fill="FFFFFF"/>
        <w:spacing w:line="276" w:lineRule="auto"/>
        <w:jc w:val="both"/>
        <w:rPr>
          <w:rFonts w:ascii="Book Antiqua" w:hAnsi="Book Antiqua" w:cs="Arial"/>
          <w:color w:val="1F1F1F"/>
        </w:rPr>
      </w:pPr>
      <w:r w:rsidRPr="00BC473B">
        <w:rPr>
          <w:rStyle w:val="Strong"/>
          <w:rFonts w:ascii="Book Antiqua" w:hAnsi="Book Antiqua" w:cs="Arial"/>
          <w:color w:val="1F1F1F"/>
        </w:rPr>
        <w:t>Strengthening Domestic Insurance Sector:</w:t>
      </w:r>
      <w:r>
        <w:rPr>
          <w:rStyle w:val="Strong"/>
          <w:rFonts w:ascii="Book Antiqua" w:hAnsi="Book Antiqua" w:cs="Arial"/>
          <w:color w:val="1F1F1F"/>
        </w:rPr>
        <w:t xml:space="preserve"> </w:t>
      </w:r>
      <w:r w:rsidRPr="00BC473B">
        <w:rPr>
          <w:rFonts w:ascii="Book Antiqua" w:hAnsi="Book Antiqua" w:cs="Arial"/>
          <w:color w:val="1F1F1F"/>
        </w:rPr>
        <w:t>Recognizing the importance of a robust domestic insurance sector, the strategy prioritizes strengthening its financial, regulatory, and technical capacities.</w:t>
      </w:r>
      <w:r w:rsidR="00BF2F2C">
        <w:rPr>
          <w:rFonts w:ascii="Book Antiqua" w:hAnsi="Book Antiqua" w:cs="Arial"/>
          <w:color w:val="1F1F1F"/>
        </w:rPr>
        <w:t xml:space="preserve"> </w:t>
      </w:r>
      <w:r w:rsidRPr="00BC473B">
        <w:rPr>
          <w:rFonts w:ascii="Book Antiqua" w:hAnsi="Book Antiqua" w:cs="Arial"/>
          <w:color w:val="1F1F1F"/>
        </w:rPr>
        <w:t>Targeted capacity-building programs will be developed, potentially leveraging the support of development partners. This will enhance the sector's ability to offer diverse and affordable disaster risk financing products.</w:t>
      </w:r>
    </w:p>
    <w:p w:rsidR="00BC473B" w:rsidRDefault="00BC473B" w:rsidP="00BC473B">
      <w:pPr>
        <w:pStyle w:val="NormalWeb"/>
        <w:shd w:val="clear" w:color="auto" w:fill="FFFFFF"/>
        <w:spacing w:line="276" w:lineRule="auto"/>
        <w:jc w:val="both"/>
        <w:rPr>
          <w:rFonts w:ascii="Book Antiqua" w:hAnsi="Book Antiqua" w:cs="Arial"/>
          <w:color w:val="1F1F1F"/>
        </w:rPr>
      </w:pPr>
      <w:r w:rsidRPr="00BC473B">
        <w:rPr>
          <w:rStyle w:val="Strong"/>
          <w:rFonts w:ascii="Book Antiqua" w:hAnsi="Book Antiqua" w:cs="Arial"/>
          <w:color w:val="1F1F1F"/>
        </w:rPr>
        <w:t>Exploring Sovereign Insurance Schemes:</w:t>
      </w:r>
      <w:r>
        <w:rPr>
          <w:rStyle w:val="Strong"/>
          <w:rFonts w:ascii="Book Antiqua" w:hAnsi="Book Antiqua" w:cs="Arial"/>
          <w:color w:val="1F1F1F"/>
        </w:rPr>
        <w:t xml:space="preserve"> </w:t>
      </w:r>
      <w:r w:rsidRPr="00BC473B">
        <w:rPr>
          <w:rFonts w:ascii="Book Antiqua" w:hAnsi="Book Antiqua" w:cs="Arial"/>
          <w:color w:val="1F1F1F"/>
        </w:rPr>
        <w:t xml:space="preserve">Building upon existing pilot experiences, the strategy will consider adopting a sovereign disaster insurance scheme. This scheme would involve the government partnering with international </w:t>
      </w:r>
      <w:r w:rsidRPr="00BF2F2C">
        <w:rPr>
          <w:rFonts w:ascii="Book Antiqua" w:hAnsi="Book Antiqua" w:cs="Arial"/>
          <w:color w:val="C00000"/>
        </w:rPr>
        <w:t xml:space="preserve">reinsurance </w:t>
      </w:r>
      <w:r w:rsidRPr="00BC473B">
        <w:rPr>
          <w:rFonts w:ascii="Book Antiqua" w:hAnsi="Book Antiqua" w:cs="Arial"/>
          <w:color w:val="1F1F1F"/>
        </w:rPr>
        <w:t>companies to share the financial burden of large-scale disasters. Further analysis will be conducted to assess the feasibility and potential benefits of this approach.</w:t>
      </w:r>
    </w:p>
    <w:p w:rsidR="00D77B65" w:rsidRPr="00BD7022" w:rsidRDefault="00BD7022" w:rsidP="0083716C">
      <w:pPr>
        <w:pStyle w:val="Heading2"/>
        <w:jc w:val="both"/>
        <w:rPr>
          <w:rFonts w:ascii="Book Antiqua" w:hAnsi="Book Antiqua" w:cs="Arial"/>
          <w:color w:val="auto"/>
          <w:sz w:val="24"/>
          <w:szCs w:val="24"/>
        </w:rPr>
      </w:pPr>
      <w:bookmarkStart w:id="0" w:name="_Toc163316980"/>
      <w:bookmarkStart w:id="1" w:name="_Toc165383321"/>
      <w:r w:rsidRPr="00BD7022">
        <w:rPr>
          <w:rFonts w:ascii="Book Antiqua" w:hAnsi="Book Antiqua"/>
          <w:color w:val="auto"/>
          <w:sz w:val="24"/>
          <w:szCs w:val="24"/>
        </w:rPr>
        <w:t>Islamic finance instruments</w:t>
      </w:r>
      <w:bookmarkEnd w:id="0"/>
      <w:bookmarkEnd w:id="1"/>
      <w:r w:rsidRPr="00BD7022">
        <w:rPr>
          <w:rFonts w:ascii="Book Antiqua" w:hAnsi="Book Antiqua"/>
          <w:color w:val="auto"/>
          <w:sz w:val="24"/>
          <w:szCs w:val="24"/>
        </w:rPr>
        <w:t xml:space="preserve">: </w:t>
      </w:r>
      <w:r w:rsidRPr="00BD7022">
        <w:rPr>
          <w:rStyle w:val="first-token"/>
          <w:rFonts w:ascii="Book Antiqua" w:hAnsi="Book Antiqua"/>
          <w:b w:val="0"/>
          <w:color w:val="auto"/>
          <w:sz w:val="24"/>
          <w:szCs w:val="24"/>
        </w:rPr>
        <w:t>As one of the world's fastest-growing financial sectors,</w:t>
      </w:r>
      <w:r w:rsidRPr="00BD7022">
        <w:rPr>
          <w:rFonts w:ascii="Book Antiqua" w:hAnsi="Book Antiqua"/>
          <w:b w:val="0"/>
          <w:color w:val="auto"/>
          <w:sz w:val="24"/>
          <w:szCs w:val="24"/>
        </w:rPr>
        <w:t xml:space="preserve"> Islamic finance offers a wealth of tools to support disaster risk reduction (DRR) in Bangladesh. These tools include investments through Islamic banks, Sukuk issuances (Sharia-compliant bonds), Islamic investment funds, Takaful (Islamic insurance), and charitable instruments like Zakat and Waqf. Notably, Green Sukuk, a Sharia-compliant bond specifically funding eco-friendly projects, holds particular promise for Bangladesh, as it aligns with the country's need for climate adaptation investments.</w:t>
      </w:r>
    </w:p>
    <w:p w:rsidR="00BC473B" w:rsidRDefault="00BC473B" w:rsidP="00BD7022">
      <w:pPr>
        <w:pStyle w:val="NormalWeb"/>
        <w:shd w:val="clear" w:color="auto" w:fill="FFFFFF"/>
        <w:spacing w:line="276" w:lineRule="auto"/>
        <w:jc w:val="both"/>
        <w:rPr>
          <w:rFonts w:ascii="Book Antiqua" w:hAnsi="Book Antiqua" w:cs="Arial"/>
          <w:color w:val="1F1F1F"/>
        </w:rPr>
      </w:pPr>
      <w:r w:rsidRPr="00BC473B">
        <w:rPr>
          <w:rStyle w:val="Strong"/>
          <w:rFonts w:ascii="Book Antiqua" w:hAnsi="Book Antiqua" w:cs="Arial"/>
          <w:color w:val="1F1F1F"/>
        </w:rPr>
        <w:t>Targeting Vulnerable Populations:</w:t>
      </w:r>
      <w:r>
        <w:rPr>
          <w:rStyle w:val="Strong"/>
          <w:rFonts w:ascii="Book Antiqua" w:hAnsi="Book Antiqua" w:cs="Arial"/>
          <w:color w:val="1F1F1F"/>
        </w:rPr>
        <w:t xml:space="preserve"> </w:t>
      </w:r>
      <w:r w:rsidRPr="00BC473B">
        <w:rPr>
          <w:rFonts w:ascii="Book Antiqua" w:hAnsi="Book Antiqua" w:cs="Arial"/>
          <w:color w:val="1F1F1F"/>
        </w:rPr>
        <w:t>The strategy acknowledges the limitations of broad-based post-disaster assistance. To ensure effective use of resources and encourage private sector participation, the strategy proposes improving the targeting of needs-based support to the most vulnerable populations. This will involve identifying and prioritizing those most in need of financial assistance after a disaster. Evaluating options to reduce broad-based assistance can then pave the way for the development of market-based risk sharing arrangements.</w:t>
      </w:r>
    </w:p>
    <w:p w:rsidR="00BC473B" w:rsidRPr="00BC473B" w:rsidRDefault="00BC473B" w:rsidP="00BC473B">
      <w:pPr>
        <w:pStyle w:val="NormalWeb"/>
        <w:shd w:val="clear" w:color="auto" w:fill="FFFFFF"/>
        <w:spacing w:line="276" w:lineRule="auto"/>
        <w:jc w:val="both"/>
        <w:rPr>
          <w:rFonts w:ascii="Book Antiqua" w:hAnsi="Book Antiqua" w:cs="Arial"/>
          <w:color w:val="1F1F1F"/>
        </w:rPr>
      </w:pPr>
      <w:r w:rsidRPr="00BC473B">
        <w:rPr>
          <w:rStyle w:val="Strong"/>
          <w:rFonts w:ascii="Book Antiqua" w:hAnsi="Book Antiqua" w:cs="Arial"/>
          <w:color w:val="1F1F1F"/>
        </w:rPr>
        <w:lastRenderedPageBreak/>
        <w:t xml:space="preserve"> Financial and Insurance Literacy:</w:t>
      </w:r>
      <w:r>
        <w:rPr>
          <w:rStyle w:val="Strong"/>
          <w:rFonts w:ascii="Book Antiqua" w:hAnsi="Book Antiqua" w:cs="Arial"/>
          <w:color w:val="1F1F1F"/>
        </w:rPr>
        <w:t xml:space="preserve"> </w:t>
      </w:r>
      <w:r w:rsidRPr="00BC473B">
        <w:rPr>
          <w:rFonts w:ascii="Book Antiqua" w:hAnsi="Book Antiqua" w:cs="Arial"/>
          <w:color w:val="1F1F1F"/>
        </w:rPr>
        <w:t>Reaching vulnerable populations with appropriate financial and insurance products requires a well-informed citizenry. The strategy proposes expanding existing efforts to enhance financial and insurance literacy among these segments. This can be achieved through educational campaigns, community outreach programs, and collaborations with local NGOs. By increasing awareness, individuals will be better equipped to make informed decisions regarding risk mitigation and financial preparedness.</w:t>
      </w:r>
    </w:p>
    <w:p w:rsidR="00335EF0" w:rsidRPr="00335EF0" w:rsidRDefault="00335EF0" w:rsidP="00335EF0">
      <w:pPr>
        <w:pStyle w:val="NormalWeb"/>
        <w:shd w:val="clear" w:color="auto" w:fill="FFFFFF"/>
        <w:spacing w:line="276" w:lineRule="auto"/>
        <w:jc w:val="both"/>
        <w:rPr>
          <w:rFonts w:ascii="Book Antiqua" w:hAnsi="Book Antiqua" w:cs="Arial"/>
          <w:color w:val="1F1F1F"/>
        </w:rPr>
      </w:pPr>
      <w:r w:rsidRPr="00335EF0">
        <w:rPr>
          <w:rStyle w:val="Strong"/>
          <w:rFonts w:ascii="Book Antiqua" w:hAnsi="Book Antiqua" w:cs="Arial"/>
          <w:color w:val="1F1F1F"/>
        </w:rPr>
        <w:t>Mandating Insurance in PPPs:</w:t>
      </w:r>
      <w:r w:rsidRPr="00335EF0">
        <w:rPr>
          <w:rFonts w:ascii="Book Antiqua" w:hAnsi="Book Antiqua" w:cs="Arial"/>
          <w:color w:val="1F1F1F"/>
        </w:rPr>
        <w:t xml:space="preserve"> To protect public investments in infrastructure projects, the strategy </w:t>
      </w:r>
      <w:r w:rsidRPr="00BF2F2C">
        <w:rPr>
          <w:rFonts w:ascii="Book Antiqua" w:hAnsi="Book Antiqua" w:cs="Arial"/>
          <w:color w:val="C00000"/>
        </w:rPr>
        <w:t xml:space="preserve">mandates </w:t>
      </w:r>
      <w:r w:rsidRPr="00335EF0">
        <w:rPr>
          <w:rFonts w:ascii="Book Antiqua" w:hAnsi="Book Antiqua" w:cs="Arial"/>
          <w:color w:val="1F1F1F"/>
        </w:rPr>
        <w:t>the inclusion of force majeure event insurance within all Public-Private Partnership (PPP) contracts. This insurance will cover damage caused by unforeseen events like natural disasters during both construction and implementation phases. This ensures that essential infrastructure remains operational even in the wake of a disaster and minimizes disruptions to public services.</w:t>
      </w:r>
    </w:p>
    <w:p w:rsidR="00335EF0" w:rsidRPr="00335EF0" w:rsidRDefault="00335EF0" w:rsidP="00335EF0">
      <w:pPr>
        <w:pStyle w:val="NormalWeb"/>
        <w:shd w:val="clear" w:color="auto" w:fill="FFFFFF"/>
        <w:spacing w:line="276" w:lineRule="auto"/>
        <w:jc w:val="both"/>
        <w:rPr>
          <w:rFonts w:ascii="Book Antiqua" w:hAnsi="Book Antiqua" w:cs="Arial"/>
          <w:color w:val="1F1F1F"/>
        </w:rPr>
      </w:pPr>
      <w:r w:rsidRPr="00335EF0">
        <w:rPr>
          <w:rStyle w:val="Strong"/>
          <w:rFonts w:ascii="Book Antiqua" w:hAnsi="Book Antiqua" w:cs="Arial"/>
          <w:color w:val="1F1F1F"/>
        </w:rPr>
        <w:t>Piloting a Public Asset Insurance Scheme:</w:t>
      </w:r>
      <w:r w:rsidRPr="00335EF0">
        <w:rPr>
          <w:rFonts w:ascii="Book Antiqua" w:hAnsi="Book Antiqua" w:cs="Arial"/>
          <w:color w:val="1F1F1F"/>
        </w:rPr>
        <w:t xml:space="preserve"> To gain practical experience before full-scale implementation, a pilot program will be launched. This pilot will focus on insuring public assets managed by the </w:t>
      </w:r>
      <w:r w:rsidR="00BF2F2C">
        <w:rPr>
          <w:rFonts w:ascii="Book Antiqua" w:hAnsi="Book Antiqua" w:cs="Arial"/>
          <w:color w:val="1F1F1F"/>
        </w:rPr>
        <w:t>M</w:t>
      </w:r>
      <w:r w:rsidRPr="00335EF0">
        <w:rPr>
          <w:rFonts w:ascii="Book Antiqua" w:hAnsi="Book Antiqua" w:cs="Arial"/>
          <w:color w:val="1F1F1F"/>
        </w:rPr>
        <w:t xml:space="preserve">inistry with the largest contingent liability to </w:t>
      </w:r>
      <w:r w:rsidR="00BF2F2C">
        <w:rPr>
          <w:rFonts w:ascii="Book Antiqua" w:hAnsi="Book Antiqua" w:cs="Arial"/>
          <w:color w:val="1F1F1F"/>
        </w:rPr>
        <w:t>the Government of Bangladesh (GoB). The learning</w:t>
      </w:r>
      <w:r w:rsidRPr="00335EF0">
        <w:rPr>
          <w:rFonts w:ascii="Book Antiqua" w:hAnsi="Book Antiqua" w:cs="Arial"/>
          <w:color w:val="1F1F1F"/>
        </w:rPr>
        <w:t xml:space="preserve"> and data gathered from this pilot </w:t>
      </w:r>
      <w:r w:rsidR="00763215">
        <w:rPr>
          <w:rFonts w:ascii="Book Antiqua" w:hAnsi="Book Antiqua" w:cs="Arial"/>
          <w:color w:val="1F1F1F"/>
        </w:rPr>
        <w:t xml:space="preserve">program </w:t>
      </w:r>
      <w:r w:rsidRPr="00335EF0">
        <w:rPr>
          <w:rFonts w:ascii="Book Antiqua" w:hAnsi="Book Antiqua" w:cs="Arial"/>
          <w:color w:val="1F1F1F"/>
        </w:rPr>
        <w:t>will inform the future design and expansion of a national public asset insurance scheme.</w:t>
      </w:r>
    </w:p>
    <w:p w:rsidR="00BC473B" w:rsidRPr="00D1428C" w:rsidRDefault="00D92787" w:rsidP="00F70C37">
      <w:pPr>
        <w:autoSpaceDE w:val="0"/>
        <w:autoSpaceDN w:val="0"/>
        <w:adjustRightInd w:val="0"/>
        <w:spacing w:after="232"/>
        <w:jc w:val="both"/>
        <w:rPr>
          <w:rFonts w:ascii="Book Antiqua" w:hAnsi="Book Antiqua" w:cs="Arial"/>
          <w:b/>
          <w:bCs/>
          <w:iCs/>
          <w:sz w:val="28"/>
          <w:szCs w:val="24"/>
        </w:rPr>
      </w:pPr>
      <w:r w:rsidRPr="00D1428C">
        <w:rPr>
          <w:rFonts w:ascii="Book Antiqua" w:hAnsi="Book Antiqua" w:cs="Arial"/>
          <w:b/>
          <w:sz w:val="28"/>
          <w:szCs w:val="24"/>
        </w:rPr>
        <w:t>D.</w:t>
      </w:r>
      <w:r w:rsidRPr="00D1428C">
        <w:rPr>
          <w:rFonts w:ascii="Book Antiqua" w:hAnsi="Book Antiqua" w:cs="Arial"/>
          <w:sz w:val="28"/>
          <w:szCs w:val="24"/>
        </w:rPr>
        <w:t xml:space="preserve"> </w:t>
      </w:r>
      <w:r w:rsidRPr="00D1428C">
        <w:rPr>
          <w:rFonts w:ascii="Book Antiqua" w:hAnsi="Book Antiqua" w:cs="Arial"/>
          <w:b/>
          <w:bCs/>
          <w:iCs/>
          <w:sz w:val="28"/>
          <w:szCs w:val="24"/>
        </w:rPr>
        <w:t>Strengthen the i</w:t>
      </w:r>
      <w:r w:rsidR="0092217C" w:rsidRPr="00D1428C">
        <w:rPr>
          <w:rFonts w:ascii="Book Antiqua" w:hAnsi="Book Antiqua" w:cs="Arial"/>
          <w:b/>
          <w:bCs/>
          <w:iCs/>
          <w:sz w:val="28"/>
          <w:szCs w:val="24"/>
        </w:rPr>
        <w:t>nstitutional framework for DRF</w:t>
      </w:r>
      <w:r w:rsidR="00763215" w:rsidRPr="00D1428C">
        <w:rPr>
          <w:rFonts w:ascii="Book Antiqua" w:hAnsi="Book Antiqua" w:cs="Arial"/>
          <w:b/>
          <w:bCs/>
          <w:iCs/>
          <w:sz w:val="28"/>
          <w:szCs w:val="24"/>
        </w:rPr>
        <w:t xml:space="preserve"> </w:t>
      </w:r>
    </w:p>
    <w:p w:rsidR="00F70C37" w:rsidRPr="00D1799D" w:rsidRDefault="00F70C37" w:rsidP="00F70C37">
      <w:pPr>
        <w:autoSpaceDE w:val="0"/>
        <w:autoSpaceDN w:val="0"/>
        <w:adjustRightInd w:val="0"/>
        <w:spacing w:after="232"/>
        <w:jc w:val="both"/>
        <w:rPr>
          <w:rFonts w:ascii="Book Antiqua" w:hAnsi="Book Antiqua" w:cs="Arial"/>
          <w:color w:val="1F1F1F"/>
          <w:sz w:val="24"/>
          <w:szCs w:val="24"/>
        </w:rPr>
      </w:pPr>
      <w:r>
        <w:rPr>
          <w:rFonts w:ascii="Book Antiqua" w:hAnsi="Book Antiqua" w:cs="Arial"/>
          <w:iCs/>
          <w:sz w:val="24"/>
          <w:szCs w:val="24"/>
        </w:rPr>
        <w:t>T</w:t>
      </w:r>
      <w:r w:rsidR="00763215">
        <w:rPr>
          <w:rFonts w:ascii="Book Antiqua" w:hAnsi="Book Antiqua" w:cs="Arial"/>
          <w:iCs/>
          <w:sz w:val="24"/>
          <w:szCs w:val="24"/>
        </w:rPr>
        <w:t xml:space="preserve">here </w:t>
      </w:r>
      <w:r w:rsidR="00D92787" w:rsidRPr="00D92787">
        <w:rPr>
          <w:rFonts w:ascii="Book Antiqua" w:hAnsi="Book Antiqua" w:cs="Arial"/>
          <w:iCs/>
          <w:sz w:val="24"/>
          <w:szCs w:val="24"/>
        </w:rPr>
        <w:t xml:space="preserve">will </w:t>
      </w:r>
      <w:r w:rsidR="00763215">
        <w:rPr>
          <w:rFonts w:ascii="Book Antiqua" w:hAnsi="Book Antiqua" w:cs="Arial"/>
          <w:iCs/>
          <w:sz w:val="24"/>
          <w:szCs w:val="24"/>
        </w:rPr>
        <w:t xml:space="preserve">be initiatives for </w:t>
      </w:r>
      <w:r w:rsidR="00D92787" w:rsidRPr="00D92787">
        <w:rPr>
          <w:rFonts w:ascii="Book Antiqua" w:hAnsi="Book Antiqua" w:cs="Arial"/>
          <w:iCs/>
          <w:sz w:val="24"/>
          <w:szCs w:val="24"/>
        </w:rPr>
        <w:t xml:space="preserve">strengthen the alignment of the </w:t>
      </w:r>
      <w:r w:rsidR="00763215">
        <w:rPr>
          <w:rFonts w:ascii="Book Antiqua" w:hAnsi="Book Antiqua" w:cs="Arial"/>
          <w:iCs/>
          <w:sz w:val="24"/>
          <w:szCs w:val="24"/>
        </w:rPr>
        <w:t xml:space="preserve">DRF </w:t>
      </w:r>
      <w:r w:rsidR="00D92787" w:rsidRPr="00D92787">
        <w:rPr>
          <w:rFonts w:ascii="Book Antiqua" w:hAnsi="Book Antiqua" w:cs="Arial"/>
          <w:iCs/>
          <w:sz w:val="24"/>
          <w:szCs w:val="24"/>
        </w:rPr>
        <w:t>strategy with core planning documents a</w:t>
      </w:r>
      <w:r w:rsidR="003D63E2">
        <w:rPr>
          <w:rFonts w:ascii="Book Antiqua" w:hAnsi="Book Antiqua" w:cs="Arial"/>
          <w:iCs/>
          <w:sz w:val="24"/>
          <w:szCs w:val="24"/>
        </w:rPr>
        <w:t xml:space="preserve">nd policies of </w:t>
      </w:r>
      <w:r w:rsidR="00763215">
        <w:rPr>
          <w:rFonts w:ascii="Book Antiqua" w:hAnsi="Book Antiqua" w:cs="Arial"/>
          <w:iCs/>
          <w:sz w:val="24"/>
          <w:szCs w:val="24"/>
        </w:rPr>
        <w:t xml:space="preserve">the </w:t>
      </w:r>
      <w:r w:rsidR="003D63E2">
        <w:rPr>
          <w:rFonts w:ascii="Book Antiqua" w:hAnsi="Book Antiqua" w:cs="Arial"/>
          <w:iCs/>
          <w:sz w:val="24"/>
          <w:szCs w:val="24"/>
        </w:rPr>
        <w:t>government. T</w:t>
      </w:r>
      <w:r w:rsidR="00D92787" w:rsidRPr="00D92787">
        <w:rPr>
          <w:rFonts w:ascii="Book Antiqua" w:hAnsi="Book Antiqua" w:cs="Arial"/>
          <w:iCs/>
          <w:sz w:val="24"/>
          <w:szCs w:val="24"/>
        </w:rPr>
        <w:t xml:space="preserve">he strategy will </w:t>
      </w:r>
      <w:r w:rsidR="003D63E2">
        <w:rPr>
          <w:rFonts w:ascii="Book Antiqua" w:hAnsi="Book Antiqua" w:cs="Arial"/>
          <w:iCs/>
          <w:sz w:val="24"/>
          <w:szCs w:val="24"/>
        </w:rPr>
        <w:t xml:space="preserve">also </w:t>
      </w:r>
      <w:r w:rsidR="00D92787" w:rsidRPr="00D92787">
        <w:rPr>
          <w:rFonts w:ascii="Book Antiqua" w:hAnsi="Book Antiqua" w:cs="Arial"/>
          <w:iCs/>
          <w:sz w:val="24"/>
          <w:szCs w:val="24"/>
        </w:rPr>
        <w:t xml:space="preserve">strengthen </w:t>
      </w:r>
      <w:r w:rsidR="00763215">
        <w:rPr>
          <w:rFonts w:ascii="Book Antiqua" w:hAnsi="Book Antiqua" w:cs="Arial"/>
          <w:iCs/>
          <w:sz w:val="24"/>
          <w:szCs w:val="24"/>
        </w:rPr>
        <w:t>coordination process among</w:t>
      </w:r>
      <w:r w:rsidR="00D92787" w:rsidRPr="00D92787">
        <w:rPr>
          <w:rFonts w:ascii="Book Antiqua" w:hAnsi="Book Antiqua" w:cs="Arial"/>
          <w:iCs/>
          <w:sz w:val="24"/>
          <w:szCs w:val="24"/>
        </w:rPr>
        <w:t xml:space="preserve"> the multiple organs of </w:t>
      </w:r>
      <w:r w:rsidR="00763215">
        <w:rPr>
          <w:rFonts w:ascii="Book Antiqua" w:hAnsi="Book Antiqua" w:cs="Arial"/>
          <w:iCs/>
          <w:sz w:val="24"/>
          <w:szCs w:val="24"/>
        </w:rPr>
        <w:t>the government</w:t>
      </w:r>
      <w:r w:rsidR="00D92787" w:rsidRPr="00D92787">
        <w:rPr>
          <w:rFonts w:ascii="Book Antiqua" w:hAnsi="Book Antiqua" w:cs="Arial"/>
          <w:iCs/>
          <w:sz w:val="24"/>
          <w:szCs w:val="24"/>
        </w:rPr>
        <w:t xml:space="preserve"> involved in disaster response. </w:t>
      </w:r>
      <w:r w:rsidR="0036263C" w:rsidRPr="0036263C">
        <w:rPr>
          <w:rFonts w:ascii="Book Antiqua" w:hAnsi="Book Antiqua" w:cs="Arial"/>
          <w:color w:val="1F1F1F"/>
          <w:sz w:val="24"/>
          <w:szCs w:val="24"/>
          <w:shd w:val="clear" w:color="auto" w:fill="FFFFFF"/>
        </w:rPr>
        <w:t>The National DRF</w:t>
      </w:r>
      <w:r w:rsidR="00763215">
        <w:rPr>
          <w:rFonts w:ascii="Book Antiqua" w:hAnsi="Book Antiqua" w:cs="Arial"/>
          <w:color w:val="1F1F1F"/>
          <w:sz w:val="24"/>
          <w:szCs w:val="24"/>
          <w:shd w:val="clear" w:color="auto" w:fill="FFFFFF"/>
        </w:rPr>
        <w:t xml:space="preserve"> s</w:t>
      </w:r>
      <w:r w:rsidR="0036263C" w:rsidRPr="0036263C">
        <w:rPr>
          <w:rFonts w:ascii="Book Antiqua" w:hAnsi="Book Antiqua" w:cs="Arial"/>
          <w:color w:val="1F1F1F"/>
          <w:sz w:val="24"/>
          <w:szCs w:val="24"/>
          <w:shd w:val="clear" w:color="auto" w:fill="FFFFFF"/>
        </w:rPr>
        <w:t>trategy must be effectively integrated with existing legislation and national development plans to ensure long-term sustainability and impact.</w:t>
      </w:r>
      <w:r w:rsidR="0036263C">
        <w:rPr>
          <w:rFonts w:ascii="Arial" w:hAnsi="Arial" w:cs="Arial"/>
          <w:color w:val="1F1F1F"/>
          <w:shd w:val="clear" w:color="auto" w:fill="FFFFFF"/>
        </w:rPr>
        <w:t xml:space="preserve"> </w:t>
      </w:r>
      <w:r w:rsidRPr="00D1799D">
        <w:rPr>
          <w:rFonts w:ascii="Book Antiqua" w:hAnsi="Book Antiqua" w:cs="Arial"/>
          <w:color w:val="1F1F1F"/>
          <w:sz w:val="24"/>
          <w:szCs w:val="24"/>
        </w:rPr>
        <w:t>Th</w:t>
      </w:r>
      <w:r>
        <w:rPr>
          <w:rFonts w:ascii="Book Antiqua" w:hAnsi="Book Antiqua" w:cs="Arial"/>
          <w:color w:val="1F1F1F"/>
          <w:sz w:val="24"/>
          <w:szCs w:val="24"/>
        </w:rPr>
        <w:t>e</w:t>
      </w:r>
      <w:r w:rsidRPr="00D1799D">
        <w:rPr>
          <w:rFonts w:ascii="Book Antiqua" w:hAnsi="Book Antiqua" w:cs="Arial"/>
          <w:color w:val="1F1F1F"/>
          <w:sz w:val="24"/>
          <w:szCs w:val="24"/>
        </w:rPr>
        <w:t xml:space="preserve"> key initiatives to achieve this goal</w:t>
      </w:r>
      <w:r>
        <w:rPr>
          <w:rFonts w:ascii="Book Antiqua" w:hAnsi="Book Antiqua" w:cs="Arial"/>
          <w:color w:val="1F1F1F"/>
          <w:sz w:val="24"/>
          <w:szCs w:val="24"/>
        </w:rPr>
        <w:t xml:space="preserve"> are</w:t>
      </w:r>
      <w:r w:rsidRPr="00D1799D">
        <w:rPr>
          <w:rFonts w:ascii="Book Antiqua" w:hAnsi="Book Antiqua" w:cs="Arial"/>
          <w:color w:val="1F1F1F"/>
          <w:sz w:val="24"/>
          <w:szCs w:val="24"/>
        </w:rPr>
        <w:t>:</w:t>
      </w:r>
    </w:p>
    <w:p w:rsidR="0036263C" w:rsidRPr="0036263C" w:rsidRDefault="0036263C" w:rsidP="0036263C">
      <w:pPr>
        <w:pStyle w:val="NormalWeb"/>
        <w:shd w:val="clear" w:color="auto" w:fill="FFFFFF"/>
        <w:spacing w:line="276" w:lineRule="auto"/>
        <w:jc w:val="both"/>
        <w:rPr>
          <w:rFonts w:ascii="Book Antiqua" w:hAnsi="Book Antiqua" w:cs="Arial"/>
          <w:color w:val="1F1F1F"/>
        </w:rPr>
      </w:pPr>
      <w:r w:rsidRPr="0036263C">
        <w:rPr>
          <w:rStyle w:val="Strong"/>
          <w:rFonts w:ascii="Book Antiqua" w:hAnsi="Book Antiqua" w:cs="Arial"/>
          <w:color w:val="1F1F1F"/>
        </w:rPr>
        <w:t xml:space="preserve">Ensuring Legislative Compliance: </w:t>
      </w:r>
      <w:r w:rsidRPr="0036263C">
        <w:rPr>
          <w:rFonts w:ascii="Book Antiqua" w:hAnsi="Book Antiqua" w:cs="Arial"/>
          <w:color w:val="1F1F1F"/>
        </w:rPr>
        <w:t>A thorough review will be conducted to ensure the complete adherence of the DRF</w:t>
      </w:r>
      <w:r w:rsidR="00763215">
        <w:rPr>
          <w:rFonts w:ascii="Book Antiqua" w:hAnsi="Book Antiqua" w:cs="Arial"/>
          <w:color w:val="1F1F1F"/>
        </w:rPr>
        <w:t xml:space="preserve"> strategy</w:t>
      </w:r>
      <w:r w:rsidRPr="0036263C">
        <w:rPr>
          <w:rFonts w:ascii="Book Antiqua" w:hAnsi="Book Antiqua" w:cs="Arial"/>
          <w:color w:val="1F1F1F"/>
        </w:rPr>
        <w:t xml:space="preserve"> to all relevant legislation and policies developed by the </w:t>
      </w:r>
      <w:r w:rsidR="00763215">
        <w:rPr>
          <w:rFonts w:ascii="Book Antiqua" w:hAnsi="Book Antiqua" w:cs="Arial"/>
          <w:color w:val="1F1F1F"/>
        </w:rPr>
        <w:t>GoB</w:t>
      </w:r>
      <w:r w:rsidRPr="0036263C">
        <w:rPr>
          <w:rFonts w:ascii="Book Antiqua" w:hAnsi="Book Antiqua" w:cs="Arial"/>
          <w:color w:val="1F1F1F"/>
        </w:rPr>
        <w:t>. This will guarantee alignment with existing frameworks and pave the way for smooth implementation.</w:t>
      </w:r>
    </w:p>
    <w:p w:rsidR="0036263C" w:rsidRPr="0036263C" w:rsidRDefault="0036263C" w:rsidP="0036263C">
      <w:pPr>
        <w:pStyle w:val="NormalWeb"/>
        <w:shd w:val="clear" w:color="auto" w:fill="FFFFFF"/>
        <w:spacing w:line="276" w:lineRule="auto"/>
        <w:jc w:val="both"/>
        <w:rPr>
          <w:rFonts w:ascii="Book Antiqua" w:hAnsi="Book Antiqua" w:cs="Arial"/>
          <w:color w:val="1F1F1F"/>
        </w:rPr>
      </w:pPr>
      <w:r w:rsidRPr="0036263C">
        <w:rPr>
          <w:rStyle w:val="Strong"/>
          <w:rFonts w:ascii="Book Antiqua" w:hAnsi="Book Antiqua" w:cs="Arial"/>
          <w:color w:val="1F1F1F"/>
        </w:rPr>
        <w:t xml:space="preserve">Mainstreaming into National Disaster Management Policy: </w:t>
      </w:r>
      <w:r w:rsidRPr="0036263C">
        <w:rPr>
          <w:rFonts w:ascii="Book Antiqua" w:hAnsi="Book Antiqua" w:cs="Arial"/>
          <w:color w:val="1F1F1F"/>
        </w:rPr>
        <w:t>To e</w:t>
      </w:r>
      <w:r>
        <w:rPr>
          <w:rFonts w:ascii="Book Antiqua" w:hAnsi="Book Antiqua" w:cs="Arial"/>
          <w:color w:val="1F1F1F"/>
        </w:rPr>
        <w:t xml:space="preserve">nsure continued relevance, the </w:t>
      </w:r>
      <w:r w:rsidRPr="0036263C">
        <w:rPr>
          <w:rFonts w:ascii="Book Antiqua" w:hAnsi="Book Antiqua" w:cs="Arial"/>
          <w:color w:val="1F1F1F"/>
        </w:rPr>
        <w:t>DRF</w:t>
      </w:r>
      <w:r w:rsidR="00763215">
        <w:rPr>
          <w:rFonts w:ascii="Book Antiqua" w:hAnsi="Book Antiqua" w:cs="Arial"/>
          <w:color w:val="1F1F1F"/>
        </w:rPr>
        <w:t xml:space="preserve"> </w:t>
      </w:r>
      <w:r w:rsidRPr="0036263C">
        <w:rPr>
          <w:rFonts w:ascii="Book Antiqua" w:hAnsi="Book Antiqua" w:cs="Arial"/>
          <w:color w:val="1F1F1F"/>
        </w:rPr>
        <w:t>S</w:t>
      </w:r>
      <w:r w:rsidR="00763215">
        <w:rPr>
          <w:rFonts w:ascii="Book Antiqua" w:hAnsi="Book Antiqua" w:cs="Arial"/>
          <w:color w:val="1F1F1F"/>
        </w:rPr>
        <w:t>trategy</w:t>
      </w:r>
      <w:r w:rsidRPr="0036263C">
        <w:rPr>
          <w:rFonts w:ascii="Book Antiqua" w:hAnsi="Book Antiqua" w:cs="Arial"/>
          <w:color w:val="1F1F1F"/>
        </w:rPr>
        <w:t xml:space="preserve"> will be mainstreamed into the upcoming 2026-2030 National Disaster Management Policy (NDMP). This integration will ensure disaster financing strategies are fully harmonized with broader disaster management efforts.</w:t>
      </w:r>
    </w:p>
    <w:p w:rsidR="0036263C" w:rsidRPr="0036263C" w:rsidRDefault="0036263C" w:rsidP="0036263C">
      <w:pPr>
        <w:pStyle w:val="NormalWeb"/>
        <w:shd w:val="clear" w:color="auto" w:fill="FFFFFF"/>
        <w:spacing w:line="276" w:lineRule="auto"/>
        <w:jc w:val="both"/>
        <w:rPr>
          <w:rFonts w:ascii="Book Antiqua" w:hAnsi="Book Antiqua" w:cs="Arial"/>
          <w:color w:val="1F1F1F"/>
        </w:rPr>
      </w:pPr>
      <w:r w:rsidRPr="0036263C">
        <w:rPr>
          <w:rStyle w:val="Strong"/>
          <w:rFonts w:ascii="Book Antiqua" w:hAnsi="Book Antiqua" w:cs="Arial"/>
          <w:color w:val="1F1F1F"/>
        </w:rPr>
        <w:t xml:space="preserve">Comprehensive Implementation Plan: </w:t>
      </w:r>
      <w:r w:rsidRPr="0036263C">
        <w:rPr>
          <w:rFonts w:ascii="Book Antiqua" w:hAnsi="Book Antiqua" w:cs="Arial"/>
          <w:color w:val="1F1F1F"/>
        </w:rPr>
        <w:t>A comprehensive implementation plan will be develop</w:t>
      </w:r>
      <w:r>
        <w:rPr>
          <w:rFonts w:ascii="Book Antiqua" w:hAnsi="Book Antiqua" w:cs="Arial"/>
          <w:color w:val="1F1F1F"/>
        </w:rPr>
        <w:t xml:space="preserve">ed to guide the rollout of the </w:t>
      </w:r>
      <w:r w:rsidRPr="0036263C">
        <w:rPr>
          <w:rFonts w:ascii="Book Antiqua" w:hAnsi="Book Antiqua" w:cs="Arial"/>
          <w:color w:val="1F1F1F"/>
        </w:rPr>
        <w:t>DRF</w:t>
      </w:r>
      <w:r w:rsidR="00763215">
        <w:rPr>
          <w:rFonts w:ascii="Book Antiqua" w:hAnsi="Book Antiqua" w:cs="Arial"/>
          <w:color w:val="1F1F1F"/>
        </w:rPr>
        <w:t xml:space="preserve"> strategy</w:t>
      </w:r>
      <w:r w:rsidRPr="0036263C">
        <w:rPr>
          <w:rFonts w:ascii="Book Antiqua" w:hAnsi="Book Antiqua" w:cs="Arial"/>
          <w:color w:val="1F1F1F"/>
        </w:rPr>
        <w:t xml:space="preserve">. This plan will outline key milestones, </w:t>
      </w:r>
      <w:r w:rsidRPr="0036263C">
        <w:rPr>
          <w:rFonts w:ascii="Book Antiqua" w:hAnsi="Book Antiqua" w:cs="Arial"/>
          <w:color w:val="1F1F1F"/>
        </w:rPr>
        <w:lastRenderedPageBreak/>
        <w:t>responsibilities for relevant stakeholders, and resource allocation strategies. Additionally, communication and capacity building initiatives will be developed to ensure</w:t>
      </w:r>
      <w:r w:rsidR="00763215">
        <w:rPr>
          <w:rFonts w:ascii="Book Antiqua" w:hAnsi="Book Antiqua" w:cs="Arial"/>
          <w:color w:val="1F1F1F"/>
        </w:rPr>
        <w:t xml:space="preserve"> that </w:t>
      </w:r>
      <w:r w:rsidR="00763215" w:rsidRPr="0036263C">
        <w:rPr>
          <w:rFonts w:ascii="Book Antiqua" w:hAnsi="Book Antiqua" w:cs="Arial"/>
          <w:color w:val="1F1F1F"/>
        </w:rPr>
        <w:t>all</w:t>
      </w:r>
      <w:r w:rsidRPr="0036263C">
        <w:rPr>
          <w:rFonts w:ascii="Book Antiqua" w:hAnsi="Book Antiqua" w:cs="Arial"/>
          <w:color w:val="1F1F1F"/>
        </w:rPr>
        <w:t xml:space="preserve"> stakeholders are aware of the DRF</w:t>
      </w:r>
      <w:r w:rsidR="00763215">
        <w:rPr>
          <w:rFonts w:ascii="Book Antiqua" w:hAnsi="Book Antiqua" w:cs="Arial"/>
          <w:color w:val="1F1F1F"/>
        </w:rPr>
        <w:t xml:space="preserve"> </w:t>
      </w:r>
      <w:r w:rsidR="00C77DD6">
        <w:rPr>
          <w:rFonts w:ascii="Book Antiqua" w:hAnsi="Book Antiqua" w:cs="Arial"/>
          <w:color w:val="1F1F1F"/>
        </w:rPr>
        <w:t>s</w:t>
      </w:r>
      <w:r w:rsidR="00763215">
        <w:rPr>
          <w:rFonts w:ascii="Book Antiqua" w:hAnsi="Book Antiqua" w:cs="Arial"/>
          <w:color w:val="1F1F1F"/>
        </w:rPr>
        <w:t>trategy</w:t>
      </w:r>
      <w:r w:rsidRPr="0036263C">
        <w:rPr>
          <w:rFonts w:ascii="Book Antiqua" w:hAnsi="Book Antiqua" w:cs="Arial"/>
          <w:color w:val="1F1F1F"/>
        </w:rPr>
        <w:t xml:space="preserve"> and its strategic priorities. Existing plans of relevant agencies will be reviewed a</w:t>
      </w:r>
      <w:r w:rsidR="00763215">
        <w:rPr>
          <w:rFonts w:ascii="Book Antiqua" w:hAnsi="Book Antiqua" w:cs="Arial"/>
          <w:color w:val="1F1F1F"/>
        </w:rPr>
        <w:t xml:space="preserve">nd adjusted to incorporate the </w:t>
      </w:r>
      <w:r w:rsidR="00763215" w:rsidRPr="0036263C">
        <w:rPr>
          <w:rFonts w:ascii="Book Antiqua" w:hAnsi="Book Antiqua" w:cs="Arial"/>
          <w:color w:val="1F1F1F"/>
        </w:rPr>
        <w:t>objectives</w:t>
      </w:r>
      <w:r w:rsidR="00763215">
        <w:rPr>
          <w:rFonts w:ascii="Book Antiqua" w:hAnsi="Book Antiqua" w:cs="Arial"/>
          <w:color w:val="1F1F1F"/>
        </w:rPr>
        <w:t xml:space="preserve"> of the DRF strategy</w:t>
      </w:r>
      <w:r w:rsidRPr="0036263C">
        <w:rPr>
          <w:rFonts w:ascii="Book Antiqua" w:hAnsi="Book Antiqua" w:cs="Arial"/>
          <w:color w:val="1F1F1F"/>
        </w:rPr>
        <w:t>.</w:t>
      </w:r>
    </w:p>
    <w:p w:rsidR="0036263C" w:rsidRPr="0036263C" w:rsidRDefault="0036263C" w:rsidP="0036263C">
      <w:pPr>
        <w:pStyle w:val="NormalWeb"/>
        <w:shd w:val="clear" w:color="auto" w:fill="FFFFFF"/>
        <w:spacing w:line="276" w:lineRule="auto"/>
        <w:jc w:val="both"/>
        <w:rPr>
          <w:rFonts w:ascii="Book Antiqua" w:hAnsi="Book Antiqua" w:cs="Arial"/>
          <w:color w:val="1F1F1F"/>
        </w:rPr>
      </w:pPr>
      <w:r w:rsidRPr="0036263C">
        <w:rPr>
          <w:rStyle w:val="Strong"/>
          <w:rFonts w:ascii="Book Antiqua" w:hAnsi="Book Antiqua" w:cs="Arial"/>
          <w:color w:val="1F1F1F"/>
        </w:rPr>
        <w:t xml:space="preserve">Alignment with National Development Plans: </w:t>
      </w:r>
      <w:r w:rsidR="00C77DD6">
        <w:rPr>
          <w:rFonts w:ascii="Book Antiqua" w:hAnsi="Book Antiqua" w:cs="Arial"/>
          <w:color w:val="1F1F1F"/>
        </w:rPr>
        <w:t xml:space="preserve">To solidify the </w:t>
      </w:r>
      <w:r w:rsidRPr="0036263C">
        <w:rPr>
          <w:rFonts w:ascii="Book Antiqua" w:hAnsi="Book Antiqua" w:cs="Arial"/>
          <w:color w:val="1F1F1F"/>
        </w:rPr>
        <w:t>DRF</w:t>
      </w:r>
      <w:r w:rsidR="00C77DD6">
        <w:rPr>
          <w:rFonts w:ascii="Book Antiqua" w:hAnsi="Book Antiqua" w:cs="Arial"/>
          <w:color w:val="1F1F1F"/>
        </w:rPr>
        <w:t xml:space="preserve"> strategy</w:t>
      </w:r>
      <w:r w:rsidRPr="0036263C">
        <w:rPr>
          <w:rFonts w:ascii="Book Antiqua" w:hAnsi="Book Antiqua" w:cs="Arial"/>
          <w:color w:val="1F1F1F"/>
        </w:rPr>
        <w:t xml:space="preserve"> within the broader government agenda, its implementation will be included as part of the 9th Five-Year Plan</w:t>
      </w:r>
      <w:r w:rsidR="00C77DD6">
        <w:rPr>
          <w:rFonts w:ascii="Book Antiqua" w:hAnsi="Book Antiqua" w:cs="Arial"/>
          <w:color w:val="1F1F1F"/>
        </w:rPr>
        <w:t xml:space="preserve"> of the GoB</w:t>
      </w:r>
      <w:r w:rsidRPr="0036263C">
        <w:rPr>
          <w:rFonts w:ascii="Book Antiqua" w:hAnsi="Book Antiqua" w:cs="Arial"/>
          <w:color w:val="1F1F1F"/>
        </w:rPr>
        <w:t>. This will demonstrate the government's commitment to disaster risk financing and ensure necessary budgetary allocations are provided.</w:t>
      </w:r>
    </w:p>
    <w:p w:rsidR="0036263C" w:rsidRPr="0036263C" w:rsidRDefault="0036263C" w:rsidP="0036263C">
      <w:pPr>
        <w:pStyle w:val="NormalWeb"/>
        <w:shd w:val="clear" w:color="auto" w:fill="FFFFFF"/>
        <w:spacing w:line="276" w:lineRule="auto"/>
        <w:jc w:val="both"/>
        <w:rPr>
          <w:rFonts w:ascii="Book Antiqua" w:hAnsi="Book Antiqua" w:cs="Arial"/>
          <w:color w:val="1F1F1F"/>
        </w:rPr>
      </w:pPr>
      <w:r w:rsidRPr="0036263C">
        <w:rPr>
          <w:rStyle w:val="Strong"/>
          <w:rFonts w:ascii="Book Antiqua" w:hAnsi="Book Antiqua" w:cs="Arial"/>
          <w:color w:val="1F1F1F"/>
        </w:rPr>
        <w:t xml:space="preserve">Monitoring and Evaluation Framework: </w:t>
      </w:r>
      <w:r w:rsidRPr="0036263C">
        <w:rPr>
          <w:rFonts w:ascii="Book Antiqua" w:hAnsi="Book Antiqua" w:cs="Arial"/>
          <w:color w:val="1F1F1F"/>
        </w:rPr>
        <w:t>A robust monitoring and evaluation framework will be established to track progress and me</w:t>
      </w:r>
      <w:r w:rsidR="00C77DD6">
        <w:rPr>
          <w:rFonts w:ascii="Book Antiqua" w:hAnsi="Book Antiqua" w:cs="Arial"/>
          <w:color w:val="1F1F1F"/>
        </w:rPr>
        <w:t xml:space="preserve">asure the effectiveness of the </w:t>
      </w:r>
      <w:r w:rsidRPr="0036263C">
        <w:rPr>
          <w:rFonts w:ascii="Book Antiqua" w:hAnsi="Book Antiqua" w:cs="Arial"/>
          <w:color w:val="1F1F1F"/>
        </w:rPr>
        <w:t>DRF</w:t>
      </w:r>
      <w:r w:rsidR="00C77DD6">
        <w:rPr>
          <w:rFonts w:ascii="Book Antiqua" w:hAnsi="Book Antiqua" w:cs="Arial"/>
          <w:color w:val="1F1F1F"/>
        </w:rPr>
        <w:t xml:space="preserve"> strategy</w:t>
      </w:r>
      <w:r w:rsidRPr="0036263C">
        <w:rPr>
          <w:rFonts w:ascii="Book Antiqua" w:hAnsi="Book Antiqua" w:cs="Arial"/>
          <w:color w:val="1F1F1F"/>
        </w:rPr>
        <w:t>. This framework will include Key Performance Indicators (KPIs) that assess progress towards achieving the strategy's goals. Regular reporting mechanisms will be established to monitor progress, identify challenges, and inform adjustments to the strategy as needed.</w:t>
      </w:r>
    </w:p>
    <w:p w:rsidR="0036263C" w:rsidRDefault="0036263C" w:rsidP="0036263C">
      <w:pPr>
        <w:pStyle w:val="NormalWeb"/>
        <w:shd w:val="clear" w:color="auto" w:fill="FFFFFF"/>
        <w:spacing w:line="276" w:lineRule="auto"/>
        <w:jc w:val="both"/>
        <w:rPr>
          <w:rFonts w:ascii="Book Antiqua" w:hAnsi="Book Antiqua" w:cs="Arial"/>
          <w:color w:val="1F1F1F"/>
        </w:rPr>
      </w:pPr>
      <w:r w:rsidRPr="0036263C">
        <w:rPr>
          <w:rStyle w:val="Strong"/>
          <w:rFonts w:ascii="Book Antiqua" w:hAnsi="Book Antiqua" w:cs="Arial"/>
          <w:color w:val="1F1F1F"/>
        </w:rPr>
        <w:t xml:space="preserve">Mid-Term Review: </w:t>
      </w:r>
      <w:r>
        <w:rPr>
          <w:rFonts w:ascii="Book Antiqua" w:hAnsi="Book Antiqua" w:cs="Arial"/>
          <w:color w:val="1F1F1F"/>
        </w:rPr>
        <w:t xml:space="preserve">To ensure the </w:t>
      </w:r>
      <w:r w:rsidRPr="0036263C">
        <w:rPr>
          <w:rFonts w:ascii="Book Antiqua" w:hAnsi="Book Antiqua" w:cs="Arial"/>
          <w:color w:val="1F1F1F"/>
        </w:rPr>
        <w:t>DRF</w:t>
      </w:r>
      <w:r w:rsidR="00C77DD6">
        <w:rPr>
          <w:rFonts w:ascii="Book Antiqua" w:hAnsi="Book Antiqua" w:cs="Arial"/>
          <w:color w:val="1F1F1F"/>
        </w:rPr>
        <w:t xml:space="preserve"> strategy</w:t>
      </w:r>
      <w:r w:rsidRPr="0036263C">
        <w:rPr>
          <w:rFonts w:ascii="Book Antiqua" w:hAnsi="Book Antiqua" w:cs="Arial"/>
          <w:color w:val="1F1F1F"/>
        </w:rPr>
        <w:t xml:space="preserve"> remains on track and adapts to changing circumstances, a mid-term review will be conducted approximately halfway through the implementation period. This review will assess progress, identify areas for improvement, and inform potential adjustments to the strategy. It will also provide an opportunity to showcase successes and garner continued stakeholder support.</w:t>
      </w:r>
    </w:p>
    <w:p w:rsidR="00BC473B" w:rsidRPr="00D1428C" w:rsidRDefault="003D0D17" w:rsidP="00F70C37">
      <w:pPr>
        <w:autoSpaceDE w:val="0"/>
        <w:autoSpaceDN w:val="0"/>
        <w:adjustRightInd w:val="0"/>
        <w:spacing w:after="232"/>
        <w:jc w:val="both"/>
        <w:rPr>
          <w:rFonts w:ascii="Book Antiqua" w:hAnsi="Book Antiqua" w:cs="Arial"/>
          <w:b/>
          <w:bCs/>
          <w:iCs/>
          <w:sz w:val="28"/>
          <w:szCs w:val="24"/>
        </w:rPr>
      </w:pPr>
      <w:r w:rsidRPr="00D1428C">
        <w:rPr>
          <w:rFonts w:ascii="Book Antiqua" w:hAnsi="Book Antiqua" w:cs="Arial"/>
          <w:b/>
          <w:bCs/>
          <w:iCs/>
          <w:sz w:val="28"/>
          <w:szCs w:val="24"/>
        </w:rPr>
        <w:t>E. Risk Reduction</w:t>
      </w:r>
      <w:r w:rsidR="00F70C37" w:rsidRPr="00D1428C">
        <w:rPr>
          <w:rFonts w:ascii="Book Antiqua" w:hAnsi="Book Antiqua" w:cs="Arial"/>
          <w:b/>
          <w:bCs/>
          <w:iCs/>
          <w:sz w:val="28"/>
          <w:szCs w:val="24"/>
        </w:rPr>
        <w:t xml:space="preserve"> </w:t>
      </w:r>
      <w:r w:rsidR="00D1428C" w:rsidRPr="00D1428C">
        <w:rPr>
          <w:rFonts w:ascii="Book Antiqua" w:hAnsi="Book Antiqua" w:cs="Arial"/>
          <w:b/>
          <w:bCs/>
          <w:iCs/>
          <w:sz w:val="28"/>
          <w:szCs w:val="24"/>
          <w:lang w:val="en-GB"/>
        </w:rPr>
        <w:t>for Long-Term Resilience</w:t>
      </w:r>
    </w:p>
    <w:p w:rsidR="00F70C37" w:rsidRPr="00862B80" w:rsidRDefault="00862B80" w:rsidP="00862B80">
      <w:pPr>
        <w:autoSpaceDE w:val="0"/>
        <w:autoSpaceDN w:val="0"/>
        <w:adjustRightInd w:val="0"/>
        <w:spacing w:after="232"/>
        <w:jc w:val="both"/>
        <w:rPr>
          <w:rFonts w:ascii="Book Antiqua" w:hAnsi="Book Antiqua" w:cs="Arial"/>
          <w:color w:val="1F1F1F"/>
          <w:sz w:val="24"/>
          <w:szCs w:val="24"/>
        </w:rPr>
      </w:pPr>
      <w:r w:rsidRPr="00862B80">
        <w:rPr>
          <w:rFonts w:ascii="Book Antiqua" w:hAnsi="Book Antiqua" w:cs="Arial"/>
          <w:color w:val="1F1F1F"/>
          <w:sz w:val="24"/>
          <w:szCs w:val="24"/>
          <w:shd w:val="clear" w:color="auto" w:fill="FFFFFF"/>
        </w:rPr>
        <w:t xml:space="preserve">Bangladesh, a nation highly susceptible to natural disaster like cyclones, floods, and droughts, has adopted a comprehensive approach to disaster management. While reactive response measures are essential, Bangladesh prioritizes </w:t>
      </w:r>
      <w:r w:rsidRPr="00862B80">
        <w:rPr>
          <w:rStyle w:val="Strong"/>
          <w:rFonts w:ascii="Book Antiqua" w:hAnsi="Book Antiqua" w:cs="Arial"/>
          <w:b w:val="0"/>
          <w:color w:val="1F1F1F"/>
          <w:sz w:val="24"/>
          <w:szCs w:val="24"/>
          <w:shd w:val="clear" w:color="auto" w:fill="FFFFFF"/>
        </w:rPr>
        <w:t>risk reduction and anticipatory actions</w:t>
      </w:r>
      <w:r w:rsidR="00C77DD6">
        <w:rPr>
          <w:rStyle w:val="Strong"/>
          <w:rFonts w:ascii="Book Antiqua" w:hAnsi="Book Antiqua" w:cs="Arial"/>
          <w:b w:val="0"/>
          <w:color w:val="1F1F1F"/>
          <w:sz w:val="24"/>
          <w:szCs w:val="24"/>
          <w:shd w:val="clear" w:color="auto" w:fill="FFFFFF"/>
        </w:rPr>
        <w:t xml:space="preserve"> (AA)</w:t>
      </w:r>
      <w:r w:rsidRPr="00862B80">
        <w:rPr>
          <w:rFonts w:ascii="Book Antiqua" w:hAnsi="Book Antiqua" w:cs="Arial"/>
          <w:color w:val="1F1F1F"/>
          <w:sz w:val="24"/>
          <w:szCs w:val="24"/>
          <w:shd w:val="clear" w:color="auto" w:fill="FFFFFF"/>
        </w:rPr>
        <w:t xml:space="preserve"> to mitigate the impact of disasters before they strike. This two-pronged strategy emphasizes long-term resilience building through structural and non-structural interventions, alongside innovative approaches like forecast-based financing and pre-positioning of resources. By proactively addressing vulnerabilities and preparing communities, Bangladesh aims to minimize disaster losses and safeguard the lives and livelihoods of its citizens.</w:t>
      </w:r>
      <w:r>
        <w:rPr>
          <w:rFonts w:ascii="Book Antiqua" w:hAnsi="Book Antiqua" w:cs="Arial"/>
          <w:color w:val="1F1F1F"/>
          <w:sz w:val="24"/>
          <w:szCs w:val="24"/>
          <w:shd w:val="clear" w:color="auto" w:fill="FFFFFF"/>
        </w:rPr>
        <w:t xml:space="preserve"> </w:t>
      </w:r>
      <w:r w:rsidR="00F70C37" w:rsidRPr="00862B80">
        <w:rPr>
          <w:rFonts w:ascii="Book Antiqua" w:hAnsi="Book Antiqua" w:cs="Arial"/>
          <w:color w:val="1F1F1F"/>
          <w:sz w:val="24"/>
          <w:szCs w:val="24"/>
        </w:rPr>
        <w:t>The key initiatives to achieve this goal are:</w:t>
      </w:r>
    </w:p>
    <w:p w:rsidR="0036263C" w:rsidRPr="0036263C" w:rsidRDefault="0036263C" w:rsidP="00862B80">
      <w:pPr>
        <w:autoSpaceDE w:val="0"/>
        <w:autoSpaceDN w:val="0"/>
        <w:adjustRightInd w:val="0"/>
        <w:spacing w:after="0"/>
        <w:jc w:val="both"/>
        <w:rPr>
          <w:rFonts w:ascii="Book Antiqua" w:eastAsia="Times New Roman" w:hAnsi="Book Antiqua" w:cs="Arial"/>
          <w:color w:val="1F1F1F"/>
          <w:sz w:val="24"/>
          <w:szCs w:val="24"/>
        </w:rPr>
      </w:pPr>
      <w:r w:rsidRPr="00862B80">
        <w:rPr>
          <w:rFonts w:ascii="Book Antiqua" w:eastAsia="Times New Roman" w:hAnsi="Book Antiqua" w:cs="Arial"/>
          <w:b/>
          <w:bCs/>
          <w:color w:val="1F1F1F"/>
          <w:sz w:val="24"/>
          <w:szCs w:val="24"/>
        </w:rPr>
        <w:t>Structural Measures:</w:t>
      </w:r>
      <w:r w:rsidRPr="0036263C">
        <w:rPr>
          <w:rFonts w:ascii="Book Antiqua" w:eastAsia="Times New Roman" w:hAnsi="Book Antiqua" w:cs="Arial"/>
          <w:color w:val="1F1F1F"/>
          <w:sz w:val="24"/>
          <w:szCs w:val="24"/>
        </w:rPr>
        <w:t xml:space="preserve"> Bangladesh has a long history of implementing structural measures to reduce disaster risk. This includes:</w:t>
      </w:r>
      <w:r w:rsidR="00862B80" w:rsidRPr="00862B80">
        <w:rPr>
          <w:rFonts w:ascii="Book Antiqua" w:eastAsia="Times New Roman" w:hAnsi="Book Antiqua" w:cs="Arial"/>
          <w:color w:val="1F1F1F"/>
          <w:sz w:val="24"/>
          <w:szCs w:val="24"/>
        </w:rPr>
        <w:t xml:space="preserve"> (a) </w:t>
      </w:r>
      <w:r w:rsidRPr="00862B80">
        <w:rPr>
          <w:rFonts w:ascii="Book Antiqua" w:eastAsia="Times New Roman" w:hAnsi="Book Antiqua" w:cs="Arial"/>
          <w:bCs/>
          <w:color w:val="1F1F1F"/>
          <w:sz w:val="24"/>
          <w:szCs w:val="24"/>
        </w:rPr>
        <w:t>Building and maintaining embankments and seawalls:</w:t>
      </w:r>
      <w:r w:rsidRPr="0036263C">
        <w:rPr>
          <w:rFonts w:ascii="Book Antiqua" w:eastAsia="Times New Roman" w:hAnsi="Book Antiqua" w:cs="Arial"/>
          <w:color w:val="1F1F1F"/>
          <w:sz w:val="24"/>
          <w:szCs w:val="24"/>
        </w:rPr>
        <w:t> These physical barriers provide crucial protection against floods and storm surges.</w:t>
      </w:r>
      <w:r w:rsidR="00862B80" w:rsidRPr="00862B80">
        <w:rPr>
          <w:rFonts w:ascii="Book Antiqua" w:eastAsia="Times New Roman" w:hAnsi="Book Antiqua" w:cs="Arial"/>
          <w:color w:val="1F1F1F"/>
          <w:sz w:val="24"/>
          <w:szCs w:val="24"/>
        </w:rPr>
        <w:t xml:space="preserve"> (b) </w:t>
      </w:r>
      <w:r w:rsidRPr="00862B80">
        <w:rPr>
          <w:rFonts w:ascii="Book Antiqua" w:eastAsia="Times New Roman" w:hAnsi="Book Antiqua" w:cs="Arial"/>
          <w:bCs/>
          <w:color w:val="1F1F1F"/>
          <w:sz w:val="24"/>
          <w:szCs w:val="24"/>
        </w:rPr>
        <w:t>Elevating settlements and infrastructure:</w:t>
      </w:r>
      <w:r w:rsidRPr="0036263C">
        <w:rPr>
          <w:rFonts w:ascii="Book Antiqua" w:eastAsia="Times New Roman" w:hAnsi="Book Antiqua" w:cs="Arial"/>
          <w:color w:val="1F1F1F"/>
          <w:sz w:val="24"/>
          <w:szCs w:val="24"/>
        </w:rPr>
        <w:t> Raising homes and critical infrastructure in flood-prone areas minimizes damage from rising water levels.</w:t>
      </w:r>
      <w:r w:rsidR="00862B80" w:rsidRPr="00862B80">
        <w:rPr>
          <w:rFonts w:ascii="Book Antiqua" w:eastAsia="Times New Roman" w:hAnsi="Book Antiqua" w:cs="Arial"/>
          <w:color w:val="1F1F1F"/>
          <w:sz w:val="24"/>
          <w:szCs w:val="24"/>
        </w:rPr>
        <w:t xml:space="preserve">(c) </w:t>
      </w:r>
      <w:r w:rsidRPr="00862B80">
        <w:rPr>
          <w:rFonts w:ascii="Book Antiqua" w:eastAsia="Times New Roman" w:hAnsi="Book Antiqua" w:cs="Arial"/>
          <w:bCs/>
          <w:color w:val="1F1F1F"/>
          <w:sz w:val="24"/>
          <w:szCs w:val="24"/>
        </w:rPr>
        <w:t>Investing in cyclone shelters:</w:t>
      </w:r>
      <w:r w:rsidRPr="0036263C">
        <w:rPr>
          <w:rFonts w:ascii="Book Antiqua" w:eastAsia="Times New Roman" w:hAnsi="Book Antiqua" w:cs="Arial"/>
          <w:color w:val="1F1F1F"/>
          <w:sz w:val="24"/>
          <w:szCs w:val="24"/>
        </w:rPr>
        <w:t> These sturdy structures provide safe havens for communities during cyclones.</w:t>
      </w:r>
      <w:r w:rsidR="00862B80" w:rsidRPr="00862B80">
        <w:rPr>
          <w:rFonts w:ascii="Book Antiqua" w:eastAsia="Times New Roman" w:hAnsi="Book Antiqua" w:cs="Arial"/>
          <w:color w:val="1F1F1F"/>
          <w:sz w:val="24"/>
          <w:szCs w:val="24"/>
        </w:rPr>
        <w:t xml:space="preserve">(d) </w:t>
      </w:r>
      <w:r w:rsidRPr="00862B80">
        <w:rPr>
          <w:rFonts w:ascii="Book Antiqua" w:eastAsia="Times New Roman" w:hAnsi="Book Antiqua" w:cs="Arial"/>
          <w:bCs/>
          <w:color w:val="1F1F1F"/>
          <w:sz w:val="24"/>
          <w:szCs w:val="24"/>
        </w:rPr>
        <w:t>Promoting climate-smart agriculture:</w:t>
      </w:r>
      <w:r w:rsidRPr="0036263C">
        <w:rPr>
          <w:rFonts w:ascii="Book Antiqua" w:eastAsia="Times New Roman" w:hAnsi="Book Antiqua" w:cs="Arial"/>
          <w:color w:val="1F1F1F"/>
          <w:sz w:val="24"/>
          <w:szCs w:val="24"/>
        </w:rPr>
        <w:t xml:space="preserve"> Techniques like </w:t>
      </w:r>
      <w:r w:rsidRPr="0036263C">
        <w:rPr>
          <w:rFonts w:ascii="Book Antiqua" w:eastAsia="Times New Roman" w:hAnsi="Book Antiqua" w:cs="Arial"/>
          <w:color w:val="1F1F1F"/>
          <w:sz w:val="24"/>
          <w:szCs w:val="24"/>
        </w:rPr>
        <w:lastRenderedPageBreak/>
        <w:t>drought-resistant crops and improved water management practices can help communities adapt to changing weather patterns.</w:t>
      </w:r>
    </w:p>
    <w:p w:rsidR="0036263C" w:rsidRPr="0036263C" w:rsidRDefault="0036263C" w:rsidP="00862B80">
      <w:pPr>
        <w:shd w:val="clear" w:color="auto" w:fill="FFFFFF"/>
        <w:spacing w:before="100" w:beforeAutospacing="1" w:after="100" w:afterAutospacing="1"/>
        <w:jc w:val="both"/>
        <w:rPr>
          <w:rFonts w:ascii="Book Antiqua" w:eastAsia="Times New Roman" w:hAnsi="Book Antiqua" w:cs="Arial"/>
          <w:color w:val="1F1F1F"/>
          <w:sz w:val="24"/>
          <w:szCs w:val="24"/>
        </w:rPr>
      </w:pPr>
      <w:r w:rsidRPr="00862B80">
        <w:rPr>
          <w:rFonts w:ascii="Book Antiqua" w:eastAsia="Times New Roman" w:hAnsi="Book Antiqua" w:cs="Arial"/>
          <w:b/>
          <w:bCs/>
          <w:color w:val="1F1F1F"/>
          <w:sz w:val="24"/>
          <w:szCs w:val="24"/>
        </w:rPr>
        <w:t>Non-Structural Measures:</w:t>
      </w:r>
      <w:r w:rsidRPr="0036263C">
        <w:rPr>
          <w:rFonts w:ascii="Book Antiqua" w:eastAsia="Times New Roman" w:hAnsi="Book Antiqua" w:cs="Arial"/>
          <w:color w:val="1F1F1F"/>
          <w:sz w:val="24"/>
          <w:szCs w:val="24"/>
        </w:rPr>
        <w:t xml:space="preserve"> Alongside structural interventions, Bangladesh emphasizes non-structural measures to build resilience:</w:t>
      </w:r>
      <w:r w:rsidR="00862B80">
        <w:rPr>
          <w:rFonts w:ascii="Book Antiqua" w:eastAsia="Times New Roman" w:hAnsi="Book Antiqua" w:cs="Arial"/>
          <w:color w:val="1F1F1F"/>
          <w:sz w:val="24"/>
          <w:szCs w:val="24"/>
        </w:rPr>
        <w:t xml:space="preserve"> </w:t>
      </w:r>
      <w:r w:rsidR="00862B80" w:rsidRPr="003D0D17">
        <w:rPr>
          <w:rFonts w:ascii="Book Antiqua" w:eastAsia="Times New Roman" w:hAnsi="Book Antiqua" w:cs="Arial"/>
          <w:color w:val="1F1F1F"/>
          <w:sz w:val="24"/>
          <w:szCs w:val="24"/>
        </w:rPr>
        <w:t xml:space="preserve">(a) </w:t>
      </w:r>
      <w:r w:rsidRPr="003D0D17">
        <w:rPr>
          <w:rFonts w:ascii="Book Antiqua" w:eastAsia="Times New Roman" w:hAnsi="Book Antiqua" w:cs="Arial"/>
          <w:bCs/>
          <w:color w:val="1F1F1F"/>
          <w:sz w:val="24"/>
          <w:szCs w:val="24"/>
        </w:rPr>
        <w:t>Public awareness campaigns:</w:t>
      </w:r>
      <w:r w:rsidRPr="0036263C">
        <w:rPr>
          <w:rFonts w:ascii="Book Antiqua" w:eastAsia="Times New Roman" w:hAnsi="Book Antiqua" w:cs="Arial"/>
          <w:color w:val="1F1F1F"/>
          <w:sz w:val="24"/>
          <w:szCs w:val="24"/>
        </w:rPr>
        <w:t> Educating communities about disaster risks, preparedness measures, and early warning systems is crucial</w:t>
      </w:r>
      <w:r w:rsidR="00C77DD6">
        <w:rPr>
          <w:rFonts w:ascii="Book Antiqua" w:eastAsia="Times New Roman" w:hAnsi="Book Antiqua" w:cs="Arial"/>
          <w:color w:val="1F1F1F"/>
          <w:sz w:val="24"/>
          <w:szCs w:val="24"/>
        </w:rPr>
        <w:t xml:space="preserve"> in risk reduction</w:t>
      </w:r>
      <w:r w:rsidRPr="003D0D17">
        <w:rPr>
          <w:rFonts w:ascii="Book Antiqua" w:eastAsia="Times New Roman" w:hAnsi="Book Antiqua" w:cs="Arial"/>
          <w:color w:val="1F1F1F"/>
          <w:sz w:val="24"/>
          <w:szCs w:val="24"/>
        </w:rPr>
        <w:t>.</w:t>
      </w:r>
      <w:r w:rsidR="00862B80" w:rsidRPr="003D0D17">
        <w:rPr>
          <w:rFonts w:ascii="Book Antiqua" w:eastAsia="Times New Roman" w:hAnsi="Book Antiqua" w:cs="Arial"/>
          <w:color w:val="1F1F1F"/>
          <w:sz w:val="24"/>
          <w:szCs w:val="24"/>
        </w:rPr>
        <w:t>(b)</w:t>
      </w:r>
      <w:r w:rsidR="00C77DD6">
        <w:rPr>
          <w:rFonts w:ascii="Book Antiqua" w:eastAsia="Times New Roman" w:hAnsi="Book Antiqua" w:cs="Arial"/>
          <w:color w:val="1F1F1F"/>
          <w:sz w:val="24"/>
          <w:szCs w:val="24"/>
        </w:rPr>
        <w:t xml:space="preserve"> </w:t>
      </w:r>
      <w:r w:rsidRPr="003D0D17">
        <w:rPr>
          <w:rFonts w:ascii="Book Antiqua" w:eastAsia="Times New Roman" w:hAnsi="Book Antiqua" w:cs="Arial"/>
          <w:bCs/>
          <w:color w:val="1F1F1F"/>
          <w:sz w:val="24"/>
          <w:szCs w:val="24"/>
        </w:rPr>
        <w:t>Strengthening community-based disaster risk management (CBDRM):</w:t>
      </w:r>
      <w:r w:rsidRPr="0036263C">
        <w:rPr>
          <w:rFonts w:ascii="Book Antiqua" w:eastAsia="Times New Roman" w:hAnsi="Book Antiqua" w:cs="Arial"/>
          <w:color w:val="1F1F1F"/>
          <w:sz w:val="24"/>
          <w:szCs w:val="24"/>
        </w:rPr>
        <w:t> Empowering communities to identify local risks, develop preparedness plans, and participate in risk reduction activities fosters long-term resilience.</w:t>
      </w:r>
      <w:r w:rsidR="00862B80">
        <w:rPr>
          <w:rFonts w:ascii="Book Antiqua" w:eastAsia="Times New Roman" w:hAnsi="Book Antiqua" w:cs="Arial"/>
          <w:color w:val="1F1F1F"/>
          <w:sz w:val="24"/>
          <w:szCs w:val="24"/>
        </w:rPr>
        <w:t xml:space="preserve"> </w:t>
      </w:r>
      <w:r w:rsidR="00862B80" w:rsidRPr="003D0D17">
        <w:rPr>
          <w:rFonts w:ascii="Book Antiqua" w:eastAsia="Times New Roman" w:hAnsi="Book Antiqua" w:cs="Arial"/>
          <w:color w:val="1F1F1F"/>
          <w:sz w:val="24"/>
          <w:szCs w:val="24"/>
        </w:rPr>
        <w:t xml:space="preserve">(c) </w:t>
      </w:r>
      <w:r w:rsidRPr="003D0D17">
        <w:rPr>
          <w:rFonts w:ascii="Book Antiqua" w:eastAsia="Times New Roman" w:hAnsi="Book Antiqua" w:cs="Arial"/>
          <w:bCs/>
          <w:color w:val="1F1F1F"/>
          <w:sz w:val="24"/>
          <w:szCs w:val="24"/>
        </w:rPr>
        <w:t>Land-use planning:</w:t>
      </w:r>
      <w:r w:rsidRPr="0036263C">
        <w:rPr>
          <w:rFonts w:ascii="Book Antiqua" w:eastAsia="Times New Roman" w:hAnsi="Book Antiqua" w:cs="Arial"/>
          <w:color w:val="1F1F1F"/>
          <w:sz w:val="24"/>
          <w:szCs w:val="24"/>
        </w:rPr>
        <w:t> Zoning regulations and building codes that consider floodplains and other high-risk areas can prevent future development in vulnerable locations.</w:t>
      </w:r>
      <w:r w:rsidR="00862B80">
        <w:rPr>
          <w:rFonts w:ascii="Book Antiqua" w:eastAsia="Times New Roman" w:hAnsi="Book Antiqua" w:cs="Arial"/>
          <w:color w:val="1F1F1F"/>
          <w:sz w:val="24"/>
          <w:szCs w:val="24"/>
        </w:rPr>
        <w:t xml:space="preserve"> (d) </w:t>
      </w:r>
      <w:r w:rsidRPr="003D0D17">
        <w:rPr>
          <w:rFonts w:ascii="Book Antiqua" w:eastAsia="Times New Roman" w:hAnsi="Book Antiqua" w:cs="Arial"/>
          <w:bCs/>
          <w:color w:val="1F1F1F"/>
          <w:sz w:val="24"/>
          <w:szCs w:val="24"/>
        </w:rPr>
        <w:t>Strengthening early warning systems</w:t>
      </w:r>
      <w:r w:rsidRPr="00862B80">
        <w:rPr>
          <w:rFonts w:ascii="Book Antiqua" w:eastAsia="Times New Roman" w:hAnsi="Book Antiqua" w:cs="Arial"/>
          <w:b/>
          <w:bCs/>
          <w:color w:val="1F1F1F"/>
          <w:sz w:val="24"/>
          <w:szCs w:val="24"/>
        </w:rPr>
        <w:t>:</w:t>
      </w:r>
      <w:r w:rsidRPr="0036263C">
        <w:rPr>
          <w:rFonts w:ascii="Book Antiqua" w:eastAsia="Times New Roman" w:hAnsi="Book Antiqua" w:cs="Arial"/>
          <w:color w:val="1F1F1F"/>
          <w:sz w:val="24"/>
          <w:szCs w:val="24"/>
        </w:rPr>
        <w:t> Investing in weather forecasting technologies and robust communication networks ensures timely warnings reach communities at risk.</w:t>
      </w:r>
    </w:p>
    <w:p w:rsidR="0036263C" w:rsidRPr="0036263C" w:rsidRDefault="0036263C" w:rsidP="00862B80">
      <w:pPr>
        <w:shd w:val="clear" w:color="auto" w:fill="FFFFFF"/>
        <w:spacing w:before="100" w:beforeAutospacing="1" w:after="100" w:afterAutospacing="1"/>
        <w:jc w:val="both"/>
        <w:rPr>
          <w:rFonts w:ascii="Book Antiqua" w:eastAsia="Times New Roman" w:hAnsi="Book Antiqua" w:cs="Arial"/>
          <w:color w:val="1F1F1F"/>
          <w:sz w:val="24"/>
          <w:szCs w:val="24"/>
        </w:rPr>
      </w:pPr>
      <w:r w:rsidRPr="00862B80">
        <w:rPr>
          <w:rFonts w:ascii="Book Antiqua" w:eastAsia="Times New Roman" w:hAnsi="Book Antiqua" w:cs="Arial"/>
          <w:b/>
          <w:bCs/>
          <w:color w:val="1F1F1F"/>
          <w:sz w:val="24"/>
          <w:szCs w:val="24"/>
        </w:rPr>
        <w:t xml:space="preserve">Anticipatory </w:t>
      </w:r>
      <w:r w:rsidR="00862B80" w:rsidRPr="00862B80">
        <w:rPr>
          <w:rFonts w:ascii="Book Antiqua" w:eastAsia="Times New Roman" w:hAnsi="Book Antiqua" w:cs="Arial"/>
          <w:b/>
          <w:bCs/>
          <w:color w:val="1F1F1F"/>
          <w:sz w:val="24"/>
          <w:szCs w:val="24"/>
        </w:rPr>
        <w:t>Actions</w:t>
      </w:r>
      <w:r w:rsidR="009D48BC">
        <w:rPr>
          <w:rFonts w:ascii="Book Antiqua" w:eastAsia="Times New Roman" w:hAnsi="Book Antiqua" w:cs="Arial"/>
          <w:b/>
          <w:bCs/>
          <w:color w:val="1F1F1F"/>
          <w:sz w:val="24"/>
          <w:szCs w:val="24"/>
        </w:rPr>
        <w:t xml:space="preserve"> (AA)</w:t>
      </w:r>
      <w:r w:rsidR="00862B80" w:rsidRPr="00862B80">
        <w:rPr>
          <w:rFonts w:ascii="Book Antiqua" w:eastAsia="Times New Roman" w:hAnsi="Book Antiqua" w:cs="Arial"/>
          <w:b/>
          <w:bCs/>
          <w:color w:val="1F1F1F"/>
          <w:sz w:val="24"/>
          <w:szCs w:val="24"/>
        </w:rPr>
        <w:t>:</w:t>
      </w:r>
      <w:r w:rsidR="00862B80" w:rsidRPr="0036263C">
        <w:rPr>
          <w:rFonts w:ascii="Book Antiqua" w:eastAsia="Times New Roman" w:hAnsi="Book Antiqua" w:cs="Arial"/>
          <w:color w:val="1F1F1F"/>
          <w:sz w:val="24"/>
          <w:szCs w:val="24"/>
        </w:rPr>
        <w:t xml:space="preserve"> Bangladesh</w:t>
      </w:r>
      <w:r w:rsidRPr="0036263C">
        <w:rPr>
          <w:rFonts w:ascii="Book Antiqua" w:eastAsia="Times New Roman" w:hAnsi="Book Antiqua" w:cs="Arial"/>
          <w:color w:val="1F1F1F"/>
          <w:sz w:val="24"/>
          <w:szCs w:val="24"/>
        </w:rPr>
        <w:t xml:space="preserve"> is a global leader in adopting anticipatory actions to proactively address potential disasters. Here are some key examples:</w:t>
      </w:r>
      <w:r w:rsidR="00862B80">
        <w:rPr>
          <w:rFonts w:ascii="Book Antiqua" w:eastAsia="Times New Roman" w:hAnsi="Book Antiqua" w:cs="Arial"/>
          <w:color w:val="1F1F1F"/>
          <w:sz w:val="24"/>
          <w:szCs w:val="24"/>
        </w:rPr>
        <w:t xml:space="preserve"> (a) </w:t>
      </w:r>
      <w:r w:rsidRPr="00862B80">
        <w:rPr>
          <w:rFonts w:ascii="Book Antiqua" w:eastAsia="Times New Roman" w:hAnsi="Book Antiqua" w:cs="Arial"/>
          <w:b/>
          <w:bCs/>
          <w:color w:val="1F1F1F"/>
          <w:sz w:val="24"/>
          <w:szCs w:val="24"/>
        </w:rPr>
        <w:t>Forecast-based financing:</w:t>
      </w:r>
      <w:r w:rsidRPr="0036263C">
        <w:rPr>
          <w:rFonts w:ascii="Book Antiqua" w:eastAsia="Times New Roman" w:hAnsi="Book Antiqua" w:cs="Arial"/>
          <w:color w:val="1F1F1F"/>
          <w:sz w:val="24"/>
          <w:szCs w:val="24"/>
        </w:rPr>
        <w:t> Pre-defined triggers</w:t>
      </w:r>
      <w:r w:rsidR="009D48BC">
        <w:rPr>
          <w:rFonts w:ascii="Book Antiqua" w:eastAsia="Times New Roman" w:hAnsi="Book Antiqua" w:cs="Arial"/>
          <w:color w:val="1F1F1F"/>
          <w:sz w:val="24"/>
          <w:szCs w:val="24"/>
        </w:rPr>
        <w:t>,</w:t>
      </w:r>
      <w:r w:rsidRPr="0036263C">
        <w:rPr>
          <w:rFonts w:ascii="Book Antiqua" w:eastAsia="Times New Roman" w:hAnsi="Book Antiqua" w:cs="Arial"/>
          <w:color w:val="1F1F1F"/>
          <w:sz w:val="24"/>
          <w:szCs w:val="24"/>
        </w:rPr>
        <w:t xml:space="preserve"> based on weather forecasts</w:t>
      </w:r>
      <w:r w:rsidR="009D48BC">
        <w:rPr>
          <w:rFonts w:ascii="Book Antiqua" w:eastAsia="Times New Roman" w:hAnsi="Book Antiqua" w:cs="Arial"/>
          <w:color w:val="1F1F1F"/>
          <w:sz w:val="24"/>
          <w:szCs w:val="24"/>
        </w:rPr>
        <w:t>,</w:t>
      </w:r>
      <w:r w:rsidRPr="0036263C">
        <w:rPr>
          <w:rFonts w:ascii="Book Antiqua" w:eastAsia="Times New Roman" w:hAnsi="Book Antiqua" w:cs="Arial"/>
          <w:color w:val="1F1F1F"/>
          <w:sz w:val="24"/>
          <w:szCs w:val="24"/>
        </w:rPr>
        <w:t xml:space="preserve"> automatically release pre-allocated funds to vulnerable communities before a disaster strikes. This allows communities to purchase food, stockpile essential supplies, and reinforce their homes.</w:t>
      </w:r>
      <w:r w:rsidR="00862B80">
        <w:rPr>
          <w:rFonts w:ascii="Book Antiqua" w:eastAsia="Times New Roman" w:hAnsi="Book Antiqua" w:cs="Arial"/>
          <w:color w:val="1F1F1F"/>
          <w:sz w:val="24"/>
          <w:szCs w:val="24"/>
        </w:rPr>
        <w:t xml:space="preserve">(b) </w:t>
      </w:r>
      <w:r w:rsidR="009D48BC">
        <w:rPr>
          <w:rFonts w:ascii="Book Antiqua" w:eastAsia="Times New Roman" w:hAnsi="Book Antiqua" w:cs="Arial"/>
          <w:b/>
          <w:bCs/>
          <w:color w:val="1F1F1F"/>
          <w:sz w:val="24"/>
          <w:szCs w:val="24"/>
        </w:rPr>
        <w:t>Relocation to Shelter Centers</w:t>
      </w:r>
      <w:r w:rsidRPr="00862B80">
        <w:rPr>
          <w:rFonts w:ascii="Book Antiqua" w:eastAsia="Times New Roman" w:hAnsi="Book Antiqua" w:cs="Arial"/>
          <w:b/>
          <w:bCs/>
          <w:color w:val="1F1F1F"/>
          <w:sz w:val="24"/>
          <w:szCs w:val="24"/>
        </w:rPr>
        <w:t>:</w:t>
      </w:r>
      <w:r w:rsidRPr="0036263C">
        <w:rPr>
          <w:rFonts w:ascii="Book Antiqua" w:eastAsia="Times New Roman" w:hAnsi="Book Antiqua" w:cs="Arial"/>
          <w:color w:val="1F1F1F"/>
          <w:sz w:val="24"/>
          <w:szCs w:val="24"/>
        </w:rPr>
        <w:t> For communities in flood plains</w:t>
      </w:r>
      <w:r w:rsidR="009D48BC">
        <w:rPr>
          <w:rFonts w:ascii="Book Antiqua" w:eastAsia="Times New Roman" w:hAnsi="Book Antiqua" w:cs="Arial"/>
          <w:color w:val="1F1F1F"/>
          <w:sz w:val="24"/>
          <w:szCs w:val="24"/>
        </w:rPr>
        <w:t>/cyclone prone areas</w:t>
      </w:r>
      <w:r w:rsidRPr="0036263C">
        <w:rPr>
          <w:rFonts w:ascii="Book Antiqua" w:eastAsia="Times New Roman" w:hAnsi="Book Antiqua" w:cs="Arial"/>
          <w:color w:val="1F1F1F"/>
          <w:sz w:val="24"/>
          <w:szCs w:val="24"/>
        </w:rPr>
        <w:t xml:space="preserve">, temporary relocation to safer areas </w:t>
      </w:r>
      <w:r w:rsidR="009D48BC">
        <w:rPr>
          <w:rFonts w:ascii="Book Antiqua" w:eastAsia="Times New Roman" w:hAnsi="Book Antiqua" w:cs="Arial"/>
          <w:color w:val="1F1F1F"/>
          <w:sz w:val="24"/>
          <w:szCs w:val="24"/>
        </w:rPr>
        <w:t xml:space="preserve">(shelter centers) </w:t>
      </w:r>
      <w:r w:rsidRPr="0036263C">
        <w:rPr>
          <w:rFonts w:ascii="Book Antiqua" w:eastAsia="Times New Roman" w:hAnsi="Book Antiqua" w:cs="Arial"/>
          <w:color w:val="1F1F1F"/>
          <w:sz w:val="24"/>
          <w:szCs w:val="24"/>
        </w:rPr>
        <w:t>based on forecasts can significantly reduce risks.</w:t>
      </w:r>
      <w:r w:rsidR="00862B80">
        <w:rPr>
          <w:rFonts w:ascii="Book Antiqua" w:eastAsia="Times New Roman" w:hAnsi="Book Antiqua" w:cs="Arial"/>
          <w:color w:val="1F1F1F"/>
          <w:sz w:val="24"/>
          <w:szCs w:val="24"/>
        </w:rPr>
        <w:t xml:space="preserve">(c) </w:t>
      </w:r>
      <w:r w:rsidRPr="00862B80">
        <w:rPr>
          <w:rFonts w:ascii="Book Antiqua" w:eastAsia="Times New Roman" w:hAnsi="Book Antiqua" w:cs="Arial"/>
          <w:b/>
          <w:bCs/>
          <w:color w:val="1F1F1F"/>
          <w:sz w:val="24"/>
          <w:szCs w:val="24"/>
        </w:rPr>
        <w:t>Pre-positioning of resources:</w:t>
      </w:r>
      <w:r w:rsidRPr="0036263C">
        <w:rPr>
          <w:rFonts w:ascii="Book Antiqua" w:eastAsia="Times New Roman" w:hAnsi="Book Antiqua" w:cs="Arial"/>
          <w:color w:val="1F1F1F"/>
          <w:sz w:val="24"/>
          <w:szCs w:val="24"/>
        </w:rPr>
        <w:t> Stockpiling food, medicine, and other relief supplies in strategic locations allows for a faster and more efficient response to emergencies.</w:t>
      </w:r>
    </w:p>
    <w:p w:rsidR="00F50720" w:rsidRPr="00F50720" w:rsidRDefault="00F50720" w:rsidP="00F50720">
      <w:pPr>
        <w:autoSpaceDE w:val="0"/>
        <w:autoSpaceDN w:val="0"/>
        <w:adjustRightInd w:val="0"/>
        <w:spacing w:after="0" w:line="240" w:lineRule="auto"/>
        <w:jc w:val="both"/>
        <w:rPr>
          <w:rFonts w:ascii="Book Antiqua" w:hAnsi="Book Antiqua" w:cs="Arial"/>
          <w:color w:val="000000"/>
          <w:sz w:val="28"/>
          <w:szCs w:val="24"/>
        </w:rPr>
      </w:pPr>
      <w:r w:rsidRPr="00F50720">
        <w:rPr>
          <w:rFonts w:ascii="Book Antiqua" w:hAnsi="Book Antiqua" w:cs="Arial"/>
          <w:b/>
          <w:bCs/>
          <w:color w:val="000000"/>
          <w:sz w:val="28"/>
          <w:szCs w:val="24"/>
        </w:rPr>
        <w:t xml:space="preserve">V. Implementing Ministries </w:t>
      </w:r>
      <w:r w:rsidR="00EC2ED1">
        <w:rPr>
          <w:rFonts w:ascii="Book Antiqua" w:hAnsi="Book Antiqua" w:cs="Arial"/>
          <w:b/>
          <w:bCs/>
          <w:color w:val="000000"/>
          <w:sz w:val="28"/>
          <w:szCs w:val="24"/>
        </w:rPr>
        <w:t xml:space="preserve">and </w:t>
      </w:r>
      <w:r w:rsidR="0092217C">
        <w:rPr>
          <w:rFonts w:ascii="Book Antiqua" w:hAnsi="Book Antiqua" w:cs="Arial"/>
          <w:b/>
          <w:bCs/>
          <w:color w:val="000000"/>
          <w:sz w:val="28"/>
          <w:szCs w:val="24"/>
        </w:rPr>
        <w:t>Mechanisms</w:t>
      </w:r>
      <w:r w:rsidRPr="00F50720">
        <w:rPr>
          <w:rFonts w:ascii="Book Antiqua" w:hAnsi="Book Antiqua" w:cs="Arial"/>
          <w:b/>
          <w:bCs/>
          <w:color w:val="000000"/>
          <w:sz w:val="28"/>
          <w:szCs w:val="24"/>
        </w:rPr>
        <w:t xml:space="preserve"> </w:t>
      </w:r>
    </w:p>
    <w:p w:rsidR="00F50720" w:rsidRPr="0098681D" w:rsidRDefault="00F50720" w:rsidP="00F50720">
      <w:pPr>
        <w:autoSpaceDE w:val="0"/>
        <w:autoSpaceDN w:val="0"/>
        <w:adjustRightInd w:val="0"/>
        <w:spacing w:after="0"/>
        <w:jc w:val="both"/>
        <w:rPr>
          <w:rFonts w:ascii="Book Antiqua" w:hAnsi="Book Antiqua" w:cs="Arial"/>
          <w:iCs/>
          <w:color w:val="000000"/>
          <w:sz w:val="12"/>
          <w:szCs w:val="24"/>
        </w:rPr>
      </w:pPr>
    </w:p>
    <w:p w:rsidR="00DD005B" w:rsidRPr="00DD005B" w:rsidRDefault="00DD005B" w:rsidP="00DD005B">
      <w:pPr>
        <w:autoSpaceDE w:val="0"/>
        <w:autoSpaceDN w:val="0"/>
        <w:adjustRightInd w:val="0"/>
        <w:spacing w:after="0"/>
        <w:jc w:val="both"/>
        <w:rPr>
          <w:rFonts w:ascii="Book Antiqua" w:hAnsi="Book Antiqua" w:cs="Arial"/>
          <w:color w:val="1F1F1F"/>
          <w:sz w:val="24"/>
          <w:szCs w:val="24"/>
          <w:shd w:val="clear" w:color="auto" w:fill="FFFFFF"/>
        </w:rPr>
      </w:pPr>
      <w:r w:rsidRPr="00DD005B">
        <w:rPr>
          <w:rFonts w:ascii="Book Antiqua" w:hAnsi="Book Antiqua" w:cs="Arial"/>
          <w:color w:val="1F1F1F"/>
          <w:sz w:val="24"/>
          <w:szCs w:val="24"/>
          <w:shd w:val="clear" w:color="auto" w:fill="FFFFFF"/>
        </w:rPr>
        <w:t>The Ministry of Finance (MoF) and the Ministry of Disaster Management and Relief (MoDMR) will spearhead</w:t>
      </w:r>
      <w:r w:rsidR="004B1F53">
        <w:rPr>
          <w:rFonts w:ascii="Book Antiqua" w:hAnsi="Book Antiqua" w:cs="Arial"/>
          <w:color w:val="1F1F1F"/>
          <w:sz w:val="24"/>
          <w:szCs w:val="24"/>
          <w:shd w:val="clear" w:color="auto" w:fill="FFFFFF"/>
        </w:rPr>
        <w:t xml:space="preserve"> the implementation of the DRF s</w:t>
      </w:r>
      <w:r w:rsidRPr="00DD005B">
        <w:rPr>
          <w:rFonts w:ascii="Book Antiqua" w:hAnsi="Book Antiqua" w:cs="Arial"/>
          <w:color w:val="1F1F1F"/>
          <w:sz w:val="24"/>
          <w:szCs w:val="24"/>
          <w:shd w:val="clear" w:color="auto" w:fill="FFFFFF"/>
        </w:rPr>
        <w:t>trategy. The MoF's central role is mandated by various legal documents and legislation. This includes provisions in the constitution, public financial management laws, and its designated responsibilities in areas like national budget preparation, contingent liability management, fiscal risk statements, medium-term fiscal planning, and coordinating with Line Ministries. The MoDMR, on the other hand, holds the responsibility for developing and implementing disaster-related legal frameworks, policies, and plans. Additionally, they manage the disbursement of funds for both pre-disaster preparedness and post-disaster relief efforts.</w:t>
      </w:r>
    </w:p>
    <w:p w:rsidR="00DD005B" w:rsidRPr="00F50720" w:rsidRDefault="00DD005B" w:rsidP="00F50720">
      <w:pPr>
        <w:autoSpaceDE w:val="0"/>
        <w:autoSpaceDN w:val="0"/>
        <w:adjustRightInd w:val="0"/>
        <w:spacing w:after="0"/>
        <w:jc w:val="both"/>
        <w:rPr>
          <w:rFonts w:ascii="Book Antiqua" w:hAnsi="Book Antiqua" w:cs="Arial"/>
          <w:color w:val="000000"/>
          <w:sz w:val="24"/>
          <w:szCs w:val="24"/>
        </w:rPr>
      </w:pPr>
    </w:p>
    <w:p w:rsidR="00DD005B" w:rsidRPr="00DD005B" w:rsidRDefault="003D0D17" w:rsidP="00DD005B">
      <w:pPr>
        <w:pStyle w:val="NoSpacing"/>
        <w:rPr>
          <w:rFonts w:ascii="Book Antiqua" w:hAnsi="Book Antiqua" w:cs="Segoe UI"/>
          <w:sz w:val="24"/>
          <w:szCs w:val="32"/>
        </w:rPr>
      </w:pPr>
      <w:r>
        <w:rPr>
          <w:rStyle w:val="Strong"/>
          <w:rFonts w:ascii="Book Antiqua" w:hAnsi="Book Antiqua" w:cs="Arial"/>
          <w:bCs w:val="0"/>
          <w:sz w:val="24"/>
          <w:szCs w:val="32"/>
          <w:shd w:val="clear" w:color="auto" w:fill="FFFFFF"/>
        </w:rPr>
        <w:t xml:space="preserve">A. </w:t>
      </w:r>
      <w:r w:rsidR="00DD005B" w:rsidRPr="00DD005B">
        <w:rPr>
          <w:rStyle w:val="Strong"/>
          <w:rFonts w:ascii="Book Antiqua" w:hAnsi="Book Antiqua" w:cs="Arial"/>
          <w:bCs w:val="0"/>
          <w:sz w:val="24"/>
          <w:szCs w:val="32"/>
          <w:shd w:val="clear" w:color="auto" w:fill="FFFFFF"/>
        </w:rPr>
        <w:t>National Disaster Risk Management Framework</w:t>
      </w:r>
    </w:p>
    <w:p w:rsidR="00DD005B" w:rsidRPr="00BF76D8" w:rsidRDefault="00DD005B" w:rsidP="00DD005B">
      <w:pPr>
        <w:pStyle w:val="NormalWeb"/>
        <w:shd w:val="clear" w:color="auto" w:fill="FFFFFF"/>
        <w:spacing w:before="0" w:beforeAutospacing="0" w:after="0" w:afterAutospacing="0" w:line="276" w:lineRule="auto"/>
        <w:jc w:val="both"/>
        <w:rPr>
          <w:rFonts w:ascii="Book Antiqua" w:hAnsi="Book Antiqua" w:cs="Segoe UI"/>
          <w:sz w:val="12"/>
        </w:rPr>
      </w:pPr>
    </w:p>
    <w:p w:rsidR="00DD005B" w:rsidRPr="003858B4" w:rsidRDefault="00DD005B" w:rsidP="00DD005B">
      <w:pPr>
        <w:pStyle w:val="NormalWeb"/>
        <w:shd w:val="clear" w:color="auto" w:fill="FFFFFF"/>
        <w:spacing w:before="0" w:beforeAutospacing="0" w:after="0" w:afterAutospacing="0" w:line="276" w:lineRule="auto"/>
        <w:jc w:val="both"/>
        <w:rPr>
          <w:rFonts w:ascii="Book Antiqua" w:hAnsi="Book Antiqua" w:cs="Segoe UI"/>
          <w:color w:val="0D0D0D"/>
          <w:shd w:val="clear" w:color="auto" w:fill="FFFFFF"/>
        </w:rPr>
      </w:pPr>
      <w:r w:rsidRPr="003858B4">
        <w:rPr>
          <w:rFonts w:ascii="Book Antiqua" w:hAnsi="Book Antiqua" w:cs="Segoe UI"/>
          <w:color w:val="0D0D0D"/>
          <w:shd w:val="clear" w:color="auto" w:fill="FFFFFF"/>
        </w:rPr>
        <w:t xml:space="preserve">The cornerstone of Bangladesh's disaster response lies in the Disaster Management Act of 2012, serving as the foundation for handling emergencies and crises by delineating distinct roles and responsibilities for all stakeholders. Whether it's the government, local authorities, or specialized organizations, each entity has a vital role in the synchronized response effort. At the national level, the National Disaster Management Council, led by </w:t>
      </w:r>
      <w:r w:rsidRPr="003858B4">
        <w:rPr>
          <w:rFonts w:ascii="Book Antiqua" w:hAnsi="Book Antiqua" w:cs="Segoe UI"/>
          <w:color w:val="0D0D0D"/>
          <w:shd w:val="clear" w:color="auto" w:fill="FFFFFF"/>
        </w:rPr>
        <w:lastRenderedPageBreak/>
        <w:t>the Honorable Prime Minister of Bangladesh, assumes a pivotal role in crafting policies and strategies for disaster management. The council oversees the execution of disaster management operations and facilitates coordination among various agencies.</w:t>
      </w:r>
    </w:p>
    <w:p w:rsidR="00DD005B" w:rsidRPr="005F7EA0" w:rsidRDefault="00DD005B" w:rsidP="00DD005B">
      <w:pPr>
        <w:pStyle w:val="NormalWeb"/>
        <w:shd w:val="clear" w:color="auto" w:fill="FFFFFF"/>
        <w:spacing w:before="0" w:beforeAutospacing="0" w:after="0" w:afterAutospacing="0" w:line="276" w:lineRule="auto"/>
        <w:jc w:val="both"/>
        <w:rPr>
          <w:rFonts w:ascii="Book Antiqua" w:hAnsi="Book Antiqua" w:cs="Segoe UI"/>
        </w:rPr>
      </w:pPr>
    </w:p>
    <w:p w:rsidR="00DD005B" w:rsidRDefault="00DD005B" w:rsidP="00DD005B">
      <w:pPr>
        <w:autoSpaceDE w:val="0"/>
        <w:autoSpaceDN w:val="0"/>
        <w:adjustRightInd w:val="0"/>
        <w:spacing w:after="0"/>
        <w:jc w:val="both"/>
        <w:rPr>
          <w:rFonts w:ascii="Book Antiqua" w:eastAsia="Times New Roman" w:hAnsi="Book Antiqua" w:cs="Segoe UI"/>
          <w:sz w:val="24"/>
          <w:szCs w:val="24"/>
        </w:rPr>
      </w:pPr>
      <w:r w:rsidRPr="005550B8">
        <w:rPr>
          <w:rFonts w:ascii="Book Antiqua" w:hAnsi="Book Antiqua" w:cs="Segoe UI"/>
          <w:color w:val="0D0D0D"/>
          <w:sz w:val="24"/>
          <w:szCs w:val="24"/>
          <w:shd w:val="clear" w:color="auto" w:fill="FFFFFF"/>
        </w:rPr>
        <w:t>The Disaster Management Act of 2012 established two distinct funds: the 'National Disaster Management Fund' and the 'District Disaster Management Fund.'</w:t>
      </w:r>
      <w:r w:rsidRPr="001147DD">
        <w:rPr>
          <w:rFonts w:ascii="Book Antiqua" w:eastAsia="Times New Roman" w:hAnsi="Book Antiqua" w:cs="Segoe UI"/>
          <w:sz w:val="24"/>
          <w:szCs w:val="24"/>
        </w:rPr>
        <w:t xml:space="preserve"> As sources of funds, it mentioned grants given by the government, grants given by any foreign government, organization, or international organization with the approval of the government, grants given by any local authority, donations given by any elite person at the local level, and money received from any other legal source. </w:t>
      </w:r>
    </w:p>
    <w:p w:rsidR="00DD005B" w:rsidRDefault="00DD005B" w:rsidP="00DD005B">
      <w:pPr>
        <w:autoSpaceDE w:val="0"/>
        <w:autoSpaceDN w:val="0"/>
        <w:adjustRightInd w:val="0"/>
        <w:spacing w:after="0"/>
        <w:jc w:val="both"/>
        <w:rPr>
          <w:rFonts w:ascii="Book Antiqua" w:eastAsia="Times New Roman" w:hAnsi="Book Antiqua" w:cs="Segoe UI"/>
          <w:sz w:val="24"/>
          <w:szCs w:val="24"/>
        </w:rPr>
      </w:pPr>
    </w:p>
    <w:p w:rsidR="00DD005B" w:rsidRPr="00B524F0" w:rsidRDefault="00DD005B" w:rsidP="00DD005B">
      <w:pPr>
        <w:pStyle w:val="NormalWeb"/>
        <w:shd w:val="clear" w:color="auto" w:fill="FFFFFF"/>
        <w:spacing w:before="0" w:beforeAutospacing="0" w:after="300" w:afterAutospacing="0" w:line="276" w:lineRule="auto"/>
        <w:jc w:val="both"/>
        <w:rPr>
          <w:rFonts w:ascii="Book Antiqua" w:hAnsi="Book Antiqua"/>
        </w:rPr>
      </w:pPr>
      <w:r w:rsidRPr="004D6AB8">
        <w:rPr>
          <w:rFonts w:ascii="Book Antiqua" w:hAnsi="Book Antiqua" w:cs="Segoe UI"/>
          <w:color w:val="0D0D0D"/>
        </w:rPr>
        <w:t>The National Plan for Disaster Management (2021–2025) (NPDM) was formulated based on four core principles of disaster risk management (preparedness, early warning and alert, emergency response, rehabilitation, reconstruction, and recovery), drawing from the Sendai Framework for Disaster Risk Reduction (SFDRR) and the Standing Order on Disaster (SOD). Bangladesh's Standing Orders on Disaster (2019) further support the country's planning and response to disaster risks. These strategies are underpinned by the Second Perspective Plan of Bangladesh (2021–2041), its 8th Five-Year Plan for Economic Growth and Development, and the Bangladesh Delta Plan 2100.</w:t>
      </w:r>
      <w:r>
        <w:rPr>
          <w:rFonts w:ascii="Book Antiqua" w:hAnsi="Book Antiqua" w:cs="Segoe UI"/>
          <w:color w:val="0D0D0D"/>
        </w:rPr>
        <w:t xml:space="preserve"> </w:t>
      </w:r>
      <w:r w:rsidRPr="00B524F0">
        <w:rPr>
          <w:rFonts w:ascii="Book Antiqua" w:hAnsi="Book Antiqua"/>
          <w:bCs/>
        </w:rPr>
        <w:t xml:space="preserve">Mujib Climate Prosperity Plan 2022-2041 also clearly articulated </w:t>
      </w:r>
      <w:r w:rsidRPr="00B524F0">
        <w:rPr>
          <w:rFonts w:ascii="Book Antiqua" w:hAnsi="Book Antiqua"/>
        </w:rPr>
        <w:t>a comprehensive set of climate and disaster risk financing and insurance (CDRFI) instruments</w:t>
      </w:r>
      <w:r>
        <w:rPr>
          <w:rFonts w:ascii="Book Antiqua" w:hAnsi="Book Antiqua"/>
        </w:rPr>
        <w:t xml:space="preserve">. It says that </w:t>
      </w:r>
      <w:r w:rsidRPr="00B524F0">
        <w:rPr>
          <w:rFonts w:ascii="Book Antiqua" w:hAnsi="Book Antiqua" w:cs="Roboto"/>
          <w:color w:val="000000"/>
        </w:rPr>
        <w:t>50%–100% of the population living below the poverty line and at risk of falling below the poverty line covered by financial protection against climate-related disaster</w:t>
      </w:r>
      <w:r>
        <w:rPr>
          <w:rFonts w:ascii="Book Antiqua" w:hAnsi="Book Antiqua" w:cs="Roboto"/>
          <w:color w:val="000000"/>
        </w:rPr>
        <w:t xml:space="preserve"> ().</w:t>
      </w:r>
      <w:r w:rsidRPr="00B524F0">
        <w:rPr>
          <w:rFonts w:ascii="Book Antiqua" w:hAnsi="Book Antiqua" w:cs="Roboto"/>
          <w:color w:val="000000"/>
        </w:rPr>
        <w:t xml:space="preserve"> </w:t>
      </w:r>
    </w:p>
    <w:p w:rsidR="00DD005B" w:rsidRPr="004D6AB8" w:rsidRDefault="00DD005B" w:rsidP="00DD005B">
      <w:pPr>
        <w:pStyle w:val="NormalWeb"/>
        <w:shd w:val="clear" w:color="auto" w:fill="FFFFFF"/>
        <w:spacing w:before="300" w:beforeAutospacing="0" w:after="0" w:afterAutospacing="0" w:line="276" w:lineRule="auto"/>
        <w:jc w:val="both"/>
        <w:rPr>
          <w:rFonts w:ascii="Book Antiqua" w:hAnsi="Book Antiqua" w:cs="Segoe UI"/>
          <w:color w:val="0D0D0D"/>
        </w:rPr>
      </w:pPr>
      <w:r>
        <w:rPr>
          <w:rFonts w:ascii="Book Antiqua" w:hAnsi="Book Antiqua" w:cs="Segoe UI"/>
          <w:color w:val="0D0D0D"/>
        </w:rPr>
        <w:t xml:space="preserve">Through the implementation of the </w:t>
      </w:r>
      <w:r w:rsidRPr="004D6AB8">
        <w:rPr>
          <w:rFonts w:ascii="Book Antiqua" w:hAnsi="Book Antiqua" w:cs="Segoe UI"/>
          <w:color w:val="0D0D0D"/>
        </w:rPr>
        <w:t>Eighth Five-Year Plan</w:t>
      </w:r>
      <w:r>
        <w:rPr>
          <w:rFonts w:ascii="Book Antiqua" w:hAnsi="Book Antiqua" w:cs="Segoe UI"/>
          <w:color w:val="0D0D0D"/>
        </w:rPr>
        <w:t>,</w:t>
      </w:r>
      <w:r w:rsidRPr="004D6AB8">
        <w:rPr>
          <w:rFonts w:ascii="Book Antiqua" w:hAnsi="Book Antiqua" w:cs="Segoe UI"/>
          <w:color w:val="0D0D0D"/>
        </w:rPr>
        <w:t xml:space="preserve"> Bangladesh aspires </w:t>
      </w:r>
      <w:r>
        <w:rPr>
          <w:rFonts w:ascii="Book Antiqua" w:hAnsi="Book Antiqua" w:cs="Segoe UI"/>
          <w:color w:val="0D0D0D"/>
        </w:rPr>
        <w:t>for</w:t>
      </w:r>
      <w:r w:rsidRPr="004D6AB8">
        <w:rPr>
          <w:rFonts w:ascii="Book Antiqua" w:hAnsi="Book Antiqua" w:cs="Segoe UI"/>
          <w:color w:val="0D0D0D"/>
        </w:rPr>
        <w:t xml:space="preserve"> a future where disasters pose minimal risk, particularly for vulnerable populations. This dual-pronged approach focuses on mitigating vulnerabilities through mitigation strategies and establishing a resilient emergency response system to minimize the impact of disasters. However, effective execution, community involvement, and adaptation to climate change are essential for realizing this vision and ensuring a more resilient Bangladesh. </w:t>
      </w:r>
      <w:r>
        <w:rPr>
          <w:rFonts w:ascii="Book Antiqua" w:hAnsi="Book Antiqua" w:cs="Segoe UI"/>
          <w:color w:val="0D0D0D"/>
        </w:rPr>
        <w:t xml:space="preserve"> Important</w:t>
      </w:r>
      <w:r w:rsidRPr="004D6AB8">
        <w:rPr>
          <w:rFonts w:ascii="Book Antiqua" w:hAnsi="Book Antiqua" w:cs="Segoe UI"/>
          <w:color w:val="0D0D0D"/>
        </w:rPr>
        <w:t xml:space="preserve">ly, the Election Manifesto 2023 of the Bangladesh Awami League </w:t>
      </w:r>
      <w:r w:rsidRPr="00B261D1">
        <w:rPr>
          <w:rFonts w:ascii="Book Antiqua" w:hAnsi="Book Antiqua" w:cs="Segoe UI"/>
          <w:color w:val="C00000"/>
        </w:rPr>
        <w:t>(which ultimately became the mandate of the current government)</w:t>
      </w:r>
      <w:r w:rsidRPr="004D6AB8">
        <w:rPr>
          <w:rFonts w:ascii="Book Antiqua" w:hAnsi="Book Antiqua" w:cs="Segoe UI"/>
          <w:color w:val="0D0D0D"/>
        </w:rPr>
        <w:t xml:space="preserve"> places significant emphasis on ensuring protection from f</w:t>
      </w:r>
      <w:r>
        <w:rPr>
          <w:rFonts w:ascii="Book Antiqua" w:hAnsi="Book Antiqua" w:cs="Segoe UI"/>
          <w:color w:val="0D0D0D"/>
        </w:rPr>
        <w:t>loods and climate induced</w:t>
      </w:r>
      <w:r w:rsidRPr="004D6AB8">
        <w:rPr>
          <w:rFonts w:ascii="Book Antiqua" w:hAnsi="Book Antiqua" w:cs="Segoe UI"/>
          <w:color w:val="0D0D0D"/>
        </w:rPr>
        <w:t xml:space="preserve"> disasters, aligning with one of the key objectives of the BDP 2100.</w:t>
      </w:r>
    </w:p>
    <w:p w:rsidR="00DD005B" w:rsidRPr="004D6AB8" w:rsidRDefault="00DD005B" w:rsidP="00DD005B">
      <w:pPr>
        <w:shd w:val="clear" w:color="auto" w:fill="FFFFFF"/>
        <w:spacing w:before="326" w:after="326"/>
        <w:jc w:val="both"/>
        <w:rPr>
          <w:rFonts w:ascii="Book Antiqua" w:eastAsia="Times New Roman" w:hAnsi="Book Antiqua" w:cs="Arial"/>
          <w:color w:val="1F1F1F"/>
          <w:sz w:val="24"/>
          <w:szCs w:val="24"/>
        </w:rPr>
      </w:pPr>
      <w:r w:rsidRPr="004D6AB8">
        <w:rPr>
          <w:rFonts w:ascii="Book Antiqua" w:hAnsi="Book Antiqua" w:cs="Segoe UI"/>
          <w:color w:val="0D0D0D"/>
          <w:sz w:val="24"/>
          <w:szCs w:val="24"/>
          <w:shd w:val="clear" w:color="auto" w:fill="FFFFFF"/>
        </w:rPr>
        <w:t xml:space="preserve">Bangladesh </w:t>
      </w:r>
      <w:r>
        <w:rPr>
          <w:rFonts w:ascii="Book Antiqua" w:hAnsi="Book Antiqua" w:cs="Segoe UI"/>
          <w:color w:val="0D0D0D"/>
          <w:sz w:val="24"/>
          <w:szCs w:val="24"/>
          <w:shd w:val="clear" w:color="auto" w:fill="FFFFFF"/>
        </w:rPr>
        <w:t xml:space="preserve">actively incorporates the </w:t>
      </w:r>
      <w:r w:rsidRPr="004D6AB8">
        <w:rPr>
          <w:rFonts w:ascii="Book Antiqua" w:hAnsi="Book Antiqua" w:cs="Segoe UI"/>
          <w:color w:val="0D0D0D"/>
          <w:sz w:val="24"/>
          <w:szCs w:val="24"/>
          <w:shd w:val="clear" w:color="auto" w:fill="FFFFFF"/>
        </w:rPr>
        <w:t xml:space="preserve">Sustainable Development Goals (SDGs) into its disaster risk management strategies. Goal 11, which advocates for inclusive, safe, and resilient cities, stands as </w:t>
      </w:r>
      <w:r>
        <w:rPr>
          <w:rFonts w:ascii="Book Antiqua" w:hAnsi="Book Antiqua" w:cs="Segoe UI"/>
          <w:color w:val="0D0D0D"/>
          <w:sz w:val="24"/>
          <w:szCs w:val="24"/>
          <w:shd w:val="clear" w:color="auto" w:fill="FFFFFF"/>
        </w:rPr>
        <w:t>a pivotal focus, with t</w:t>
      </w:r>
      <w:r w:rsidRPr="004D6AB8">
        <w:rPr>
          <w:rFonts w:ascii="Book Antiqua" w:hAnsi="Book Antiqua" w:cs="Segoe UI"/>
          <w:color w:val="0D0D0D"/>
          <w:sz w:val="24"/>
          <w:szCs w:val="24"/>
          <w:shd w:val="clear" w:color="auto" w:fill="FFFFFF"/>
        </w:rPr>
        <w:t xml:space="preserve">arget 11.5 specifically aimed at mitigating disaster risk. However, Bangladesh's dedication extends beyond a single target. Recognizing the interconnected nature of challenges, the country aligns with other pertinent SDGs. </w:t>
      </w:r>
      <w:r>
        <w:rPr>
          <w:rFonts w:ascii="Book Antiqua" w:hAnsi="Book Antiqua" w:cs="Segoe UI"/>
          <w:color w:val="0D0D0D"/>
          <w:sz w:val="24"/>
          <w:szCs w:val="24"/>
          <w:shd w:val="clear" w:color="auto" w:fill="FFFFFF"/>
        </w:rPr>
        <w:t>For example, t</w:t>
      </w:r>
      <w:r w:rsidRPr="004D6AB8">
        <w:rPr>
          <w:rFonts w:ascii="Book Antiqua" w:hAnsi="Book Antiqua" w:cs="Segoe UI"/>
          <w:color w:val="0D0D0D"/>
          <w:sz w:val="24"/>
          <w:szCs w:val="24"/>
          <w:shd w:val="clear" w:color="auto" w:fill="FFFFFF"/>
        </w:rPr>
        <w:t>arget 1.5 emphasizes bolstering the resi</w:t>
      </w:r>
      <w:r>
        <w:rPr>
          <w:rFonts w:ascii="Book Antiqua" w:hAnsi="Book Antiqua" w:cs="Segoe UI"/>
          <w:color w:val="0D0D0D"/>
          <w:sz w:val="24"/>
          <w:szCs w:val="24"/>
          <w:shd w:val="clear" w:color="auto" w:fill="FFFFFF"/>
        </w:rPr>
        <w:t>lience of vulnerable population</w:t>
      </w:r>
      <w:r w:rsidRPr="004D6AB8">
        <w:rPr>
          <w:rFonts w:ascii="Book Antiqua" w:hAnsi="Book Antiqua" w:cs="Segoe UI"/>
          <w:color w:val="0D0D0D"/>
          <w:sz w:val="24"/>
          <w:szCs w:val="24"/>
          <w:shd w:val="clear" w:color="auto" w:fill="FFFFFF"/>
        </w:rPr>
        <w:t xml:space="preserve">; particularly those affected by climate change and disasters, </w:t>
      </w:r>
      <w:r w:rsidRPr="004D6AB8">
        <w:rPr>
          <w:rFonts w:ascii="Book Antiqua" w:hAnsi="Book Antiqua" w:cs="Segoe UI"/>
          <w:color w:val="0D0D0D"/>
          <w:sz w:val="24"/>
          <w:szCs w:val="24"/>
          <w:shd w:val="clear" w:color="auto" w:fill="FFFFFF"/>
        </w:rPr>
        <w:lastRenderedPageBreak/>
        <w:t>thereby fostering a more inclusive a</w:t>
      </w:r>
      <w:r>
        <w:rPr>
          <w:rFonts w:ascii="Book Antiqua" w:hAnsi="Book Antiqua" w:cs="Segoe UI"/>
          <w:color w:val="0D0D0D"/>
          <w:sz w:val="24"/>
          <w:szCs w:val="24"/>
          <w:shd w:val="clear" w:color="auto" w:fill="FFFFFF"/>
        </w:rPr>
        <w:t>nd fair society. Additionally, t</w:t>
      </w:r>
      <w:r w:rsidRPr="004D6AB8">
        <w:rPr>
          <w:rFonts w:ascii="Book Antiqua" w:hAnsi="Book Antiqua" w:cs="Segoe UI"/>
          <w:color w:val="0D0D0D"/>
          <w:sz w:val="24"/>
          <w:szCs w:val="24"/>
          <w:shd w:val="clear" w:color="auto" w:fill="FFFFFF"/>
        </w:rPr>
        <w:t>arget 13.1 of the SDG, focusing on enhancing resilience to cli</w:t>
      </w:r>
      <w:r>
        <w:rPr>
          <w:rFonts w:ascii="Book Antiqua" w:hAnsi="Book Antiqua" w:cs="Segoe UI"/>
          <w:color w:val="0D0D0D"/>
          <w:sz w:val="24"/>
          <w:szCs w:val="24"/>
          <w:shd w:val="clear" w:color="auto" w:fill="FFFFFF"/>
        </w:rPr>
        <w:t>mate-related</w:t>
      </w:r>
      <w:r w:rsidRPr="004D6AB8">
        <w:rPr>
          <w:rFonts w:ascii="Book Antiqua" w:hAnsi="Book Antiqua" w:cs="Segoe UI"/>
          <w:color w:val="0D0D0D"/>
          <w:sz w:val="24"/>
          <w:szCs w:val="24"/>
          <w:shd w:val="clear" w:color="auto" w:fill="FFFFFF"/>
        </w:rPr>
        <w:t xml:space="preserve"> hazards and natural disasters, lays a stronger groundwork for sustainable development. By integrating these SDGs into its national strategies, Bangladesh showcases a comprehensive approach to forging a future where communities can thrive, even in adverse circumstances. This steadfast commitment to long-term</w:t>
      </w:r>
      <w:r>
        <w:rPr>
          <w:rFonts w:ascii="Book Antiqua" w:hAnsi="Book Antiqua" w:cs="Segoe UI"/>
          <w:color w:val="0D0D0D"/>
          <w:sz w:val="24"/>
          <w:szCs w:val="24"/>
          <w:shd w:val="clear" w:color="auto" w:fill="FFFFFF"/>
        </w:rPr>
        <w:t xml:space="preserve"> resilience sets the stage for formulating a comprehensive disaster risk financing strategy</w:t>
      </w:r>
      <w:r w:rsidRPr="004D6AB8">
        <w:rPr>
          <w:rFonts w:ascii="Book Antiqua" w:hAnsi="Book Antiqua" w:cs="Segoe UI"/>
          <w:color w:val="0D0D0D"/>
          <w:sz w:val="24"/>
          <w:szCs w:val="24"/>
          <w:shd w:val="clear" w:color="auto" w:fill="FFFFFF"/>
        </w:rPr>
        <w:t>.</w:t>
      </w:r>
    </w:p>
    <w:p w:rsidR="00DD005B" w:rsidRPr="004D6AB8" w:rsidRDefault="00DD005B" w:rsidP="00DD005B">
      <w:pPr>
        <w:pStyle w:val="NormalWeb"/>
        <w:shd w:val="clear" w:color="auto" w:fill="FFFFFF"/>
        <w:spacing w:before="326" w:beforeAutospacing="0" w:after="326" w:afterAutospacing="0" w:line="276" w:lineRule="auto"/>
        <w:jc w:val="both"/>
        <w:rPr>
          <w:rFonts w:ascii="Book Antiqua" w:hAnsi="Book Antiqua" w:cs="Arial"/>
          <w:color w:val="1F1F1F"/>
        </w:rPr>
      </w:pPr>
      <w:r w:rsidRPr="004D6AB8">
        <w:rPr>
          <w:rFonts w:ascii="Book Antiqua" w:hAnsi="Book Antiqua" w:cs="Segoe UI"/>
          <w:color w:val="0D0D0D"/>
          <w:shd w:val="clear" w:color="auto" w:fill="FFFFFF"/>
        </w:rPr>
        <w:t>While the Bangladesh Delta Plan (BDP 2100) lays out a comprehensive strategy for disaster resilience, its effectiveness depends on robust collaboration, adequate funding, and supportive policies. The estimated investment plan of US$38 billion for the BDP 2100 by 2030 underscores the need for both increased government spending and improved budget management. However, addressing the substa</w:t>
      </w:r>
      <w:r>
        <w:rPr>
          <w:rFonts w:ascii="Book Antiqua" w:hAnsi="Book Antiqua" w:cs="Segoe UI"/>
          <w:color w:val="0D0D0D"/>
          <w:shd w:val="clear" w:color="auto" w:fill="FFFFFF"/>
        </w:rPr>
        <w:t xml:space="preserve">ntial funding shortfall demands </w:t>
      </w:r>
      <w:r w:rsidRPr="004D6AB8">
        <w:rPr>
          <w:rFonts w:ascii="Book Antiqua" w:hAnsi="Book Antiqua" w:cs="Segoe UI"/>
          <w:color w:val="0D0D0D"/>
          <w:shd w:val="clear" w:color="auto" w:fill="FFFFFF"/>
        </w:rPr>
        <w:t>increased budgetary allocations and efficient utilization of resources. Additionally, diversifying funding sources beyond traditional government budgets is essential. Moreover, leveraging private-sector investment can play a pivotal role in bridging the gap. By</w:t>
      </w:r>
      <w:r>
        <w:rPr>
          <w:rFonts w:ascii="Book Antiqua" w:hAnsi="Book Antiqua" w:cs="Segoe UI"/>
          <w:color w:val="0D0D0D"/>
          <w:shd w:val="clear" w:color="auto" w:fill="FFFFFF"/>
        </w:rPr>
        <w:t xml:space="preserve"> address</w:t>
      </w:r>
      <w:r w:rsidRPr="004D6AB8">
        <w:rPr>
          <w:rFonts w:ascii="Book Antiqua" w:hAnsi="Book Antiqua" w:cs="Segoe UI"/>
          <w:color w:val="0D0D0D"/>
          <w:shd w:val="clear" w:color="auto" w:fill="FFFFFF"/>
        </w:rPr>
        <w:t xml:space="preserve">ing these financing </w:t>
      </w:r>
      <w:r>
        <w:rPr>
          <w:rFonts w:ascii="Book Antiqua" w:hAnsi="Book Antiqua" w:cs="Segoe UI"/>
          <w:color w:val="0D0D0D"/>
          <w:shd w:val="clear" w:color="auto" w:fill="FFFFFF"/>
        </w:rPr>
        <w:t>challenges</w:t>
      </w:r>
      <w:r w:rsidRPr="004D6AB8">
        <w:rPr>
          <w:rFonts w:ascii="Book Antiqua" w:hAnsi="Book Antiqua" w:cs="Segoe UI"/>
          <w:color w:val="0D0D0D"/>
          <w:shd w:val="clear" w:color="auto" w:fill="FFFFFF"/>
        </w:rPr>
        <w:t xml:space="preserve">, Bangladesh can realize the potential of the BDP 2100, </w:t>
      </w:r>
      <w:r>
        <w:rPr>
          <w:rFonts w:ascii="Book Antiqua" w:hAnsi="Book Antiqua" w:cs="Segoe UI"/>
          <w:color w:val="0D0D0D"/>
          <w:shd w:val="clear" w:color="auto" w:fill="FFFFFF"/>
        </w:rPr>
        <w:t xml:space="preserve">and able to </w:t>
      </w:r>
      <w:r w:rsidRPr="004D6AB8">
        <w:rPr>
          <w:rFonts w:ascii="Book Antiqua" w:hAnsi="Book Antiqua" w:cs="Segoe UI"/>
          <w:color w:val="0D0D0D"/>
          <w:shd w:val="clear" w:color="auto" w:fill="FFFFFF"/>
        </w:rPr>
        <w:t>creat</w:t>
      </w:r>
      <w:r>
        <w:rPr>
          <w:rFonts w:ascii="Book Antiqua" w:hAnsi="Book Antiqua" w:cs="Segoe UI"/>
          <w:color w:val="0D0D0D"/>
          <w:shd w:val="clear" w:color="auto" w:fill="FFFFFF"/>
        </w:rPr>
        <w:t>e</w:t>
      </w:r>
      <w:r w:rsidRPr="004D6AB8">
        <w:rPr>
          <w:rFonts w:ascii="Book Antiqua" w:hAnsi="Book Antiqua" w:cs="Segoe UI"/>
          <w:color w:val="0D0D0D"/>
          <w:shd w:val="clear" w:color="auto" w:fill="FFFFFF"/>
        </w:rPr>
        <w:t xml:space="preserve"> a more resilient nation capable of withstanding future disasters.</w:t>
      </w:r>
    </w:p>
    <w:p w:rsidR="00DD005B" w:rsidRPr="00DB5DAE" w:rsidRDefault="003D0D17" w:rsidP="00DD005B">
      <w:pPr>
        <w:pStyle w:val="NoSpacing"/>
        <w:rPr>
          <w:rFonts w:ascii="Book Antiqua" w:hAnsi="Book Antiqua"/>
          <w:b/>
          <w:color w:val="000000"/>
          <w:sz w:val="24"/>
          <w:szCs w:val="24"/>
        </w:rPr>
      </w:pPr>
      <w:r>
        <w:rPr>
          <w:rFonts w:ascii="Book Antiqua" w:hAnsi="Book Antiqua"/>
          <w:b/>
          <w:sz w:val="24"/>
          <w:szCs w:val="24"/>
        </w:rPr>
        <w:t xml:space="preserve">B. </w:t>
      </w:r>
      <w:r w:rsidR="00DD005B" w:rsidRPr="00DB5DAE">
        <w:rPr>
          <w:rFonts w:ascii="Book Antiqua" w:hAnsi="Book Antiqua"/>
          <w:b/>
          <w:sz w:val="24"/>
          <w:szCs w:val="24"/>
        </w:rPr>
        <w:t>International Provisions for Disaster Risk Financing</w:t>
      </w:r>
    </w:p>
    <w:p w:rsidR="00DD005B" w:rsidRPr="00E63946" w:rsidRDefault="00DD005B" w:rsidP="00DD005B">
      <w:pPr>
        <w:pStyle w:val="NormalWeb"/>
        <w:shd w:val="clear" w:color="auto" w:fill="FFFFFF"/>
        <w:spacing w:before="326" w:beforeAutospacing="0" w:after="326" w:afterAutospacing="0" w:line="276" w:lineRule="auto"/>
        <w:jc w:val="both"/>
        <w:rPr>
          <w:rFonts w:ascii="Book Antiqua" w:hAnsi="Book Antiqua" w:cs="Arial"/>
          <w:color w:val="1F1F1F"/>
        </w:rPr>
      </w:pPr>
      <w:r w:rsidRPr="00E63946">
        <w:rPr>
          <w:rFonts w:ascii="Book Antiqua" w:hAnsi="Book Antiqua" w:cs="Segoe UI"/>
          <w:color w:val="0D0D0D"/>
          <w:shd w:val="clear" w:color="auto" w:fill="FFFFFF"/>
        </w:rPr>
        <w:t xml:space="preserve">Internationally, agreements </w:t>
      </w:r>
      <w:r>
        <w:rPr>
          <w:rFonts w:ascii="Book Antiqua" w:hAnsi="Book Antiqua" w:cs="Segoe UI"/>
          <w:color w:val="0D0D0D"/>
          <w:shd w:val="clear" w:color="auto" w:fill="FFFFFF"/>
        </w:rPr>
        <w:t xml:space="preserve">among the countries </w:t>
      </w:r>
      <w:r w:rsidRPr="00E63946">
        <w:rPr>
          <w:rFonts w:ascii="Book Antiqua" w:hAnsi="Book Antiqua" w:cs="Segoe UI"/>
          <w:color w:val="0D0D0D"/>
          <w:shd w:val="clear" w:color="auto" w:fill="FFFFFF"/>
        </w:rPr>
        <w:t>underscore the pivotal role of disaster risk financing in fortifying resilience. A notable instance is the Sendai Framework, which was adopted in 2015. This framework underscores the importance of investing in disaster preparedness, acknowledging that proactive measures save lives and reduce long-term costs. Moreover, this global roadmap prioritizes bolstering preparedness and recovery, including through "Build Back Better" approaches. The key to achieving these goals lies in implementing financially informed solutions. In this regard, the World Bank's Sendai Framework for DRM Financing Strategy translates these global priorities into practical initiatives</w:t>
      </w:r>
      <w:r>
        <w:rPr>
          <w:rFonts w:ascii="Book Antiqua" w:hAnsi="Book Antiqua" w:cs="Segoe UI"/>
          <w:color w:val="0D0D0D"/>
          <w:shd w:val="clear" w:color="auto" w:fill="FFFFFF"/>
        </w:rPr>
        <w:t xml:space="preserve"> ()</w:t>
      </w:r>
      <w:r w:rsidRPr="00E63946">
        <w:rPr>
          <w:rFonts w:ascii="Book Antiqua" w:hAnsi="Book Antiqua" w:cs="Segoe UI"/>
          <w:color w:val="0D0D0D"/>
          <w:shd w:val="clear" w:color="auto" w:fill="FFFFFF"/>
        </w:rPr>
        <w:t>. This strategy promotes the utilization of diverse financial instruments, insurance mechanisms, and risk transfer strategies. For example, catastrophe bonds issued by the World Bank provide pre-arranged financing to affected countries following disasters, ensuring swift access to funds for recovery endeavors.</w:t>
      </w:r>
    </w:p>
    <w:p w:rsidR="00DD005B" w:rsidRPr="00E63946" w:rsidRDefault="00DD005B" w:rsidP="00DD005B">
      <w:pPr>
        <w:pStyle w:val="NormalWeb"/>
        <w:shd w:val="clear" w:color="auto" w:fill="FFFFFF"/>
        <w:spacing w:before="326" w:beforeAutospacing="0" w:after="326" w:afterAutospacing="0" w:line="276" w:lineRule="auto"/>
        <w:jc w:val="both"/>
        <w:rPr>
          <w:rFonts w:ascii="Book Antiqua" w:hAnsi="Book Antiqua" w:cs="Segoe UI"/>
          <w:color w:val="0D0D0D"/>
          <w:shd w:val="clear" w:color="auto" w:fill="FFFFFF"/>
        </w:rPr>
      </w:pPr>
      <w:r w:rsidRPr="00E63946">
        <w:rPr>
          <w:rFonts w:ascii="Book Antiqua" w:hAnsi="Book Antiqua" w:cs="Segoe UI"/>
          <w:color w:val="0D0D0D"/>
          <w:shd w:val="clear" w:color="auto" w:fill="FFFFFF"/>
        </w:rPr>
        <w:t xml:space="preserve">While the Paris Agreement does not exclusively center on disaster finances, it acknowledges the vital importance of enhancing our capacity to adapt, strengthen resilience, and reduce vulnerability to climate change, particularly extreme weather events. Accomplishing these objectives relies on sufficient financing, which includes incorporating innovative solutions such as risk financing. Acknowledging this imperative, the UNFCCC advocates for financial assistance to developing nations for both climate adaptation and mitigation efforts. Instruments like the Green Climate Fund </w:t>
      </w:r>
      <w:r w:rsidRPr="00E63946">
        <w:rPr>
          <w:rFonts w:ascii="Book Antiqua" w:hAnsi="Book Antiqua" w:cs="Segoe UI"/>
          <w:color w:val="0D0D0D"/>
          <w:shd w:val="clear" w:color="auto" w:fill="FFFFFF"/>
        </w:rPr>
        <w:lastRenderedPageBreak/>
        <w:t>(GCF) allocate resources to initiatives aimed at enhancing resilience and reducing vulnerability to climate</w:t>
      </w:r>
      <w:r>
        <w:rPr>
          <w:rFonts w:ascii="Book Antiqua" w:hAnsi="Book Antiqua" w:cs="Segoe UI"/>
          <w:color w:val="0D0D0D"/>
          <w:shd w:val="clear" w:color="auto" w:fill="FFFFFF"/>
        </w:rPr>
        <w:t xml:space="preserve"> induced</w:t>
      </w:r>
      <w:r w:rsidRPr="00E63946">
        <w:rPr>
          <w:rFonts w:ascii="Book Antiqua" w:hAnsi="Book Antiqua" w:cs="Segoe UI"/>
          <w:color w:val="0D0D0D"/>
          <w:shd w:val="clear" w:color="auto" w:fill="FFFFFF"/>
        </w:rPr>
        <w:t xml:space="preserve"> disasters.</w:t>
      </w:r>
    </w:p>
    <w:p w:rsidR="00DD005B" w:rsidRDefault="00DD005B" w:rsidP="00DD005B">
      <w:pPr>
        <w:pStyle w:val="NoSpacing"/>
        <w:spacing w:line="276" w:lineRule="auto"/>
        <w:jc w:val="both"/>
        <w:rPr>
          <w:rFonts w:ascii="Book Antiqua" w:hAnsi="Book Antiqua" w:cs="Segoe UI"/>
          <w:color w:val="0D0D0D"/>
          <w:sz w:val="24"/>
          <w:szCs w:val="24"/>
          <w:shd w:val="clear" w:color="auto" w:fill="FFFFFF"/>
        </w:rPr>
      </w:pPr>
      <w:r w:rsidRPr="00E63946">
        <w:rPr>
          <w:rFonts w:ascii="Book Antiqua" w:hAnsi="Book Antiqua" w:cs="Segoe UI"/>
          <w:color w:val="0D0D0D"/>
          <w:sz w:val="24"/>
          <w:szCs w:val="24"/>
          <w:shd w:val="clear" w:color="auto" w:fill="FFFFFF"/>
        </w:rPr>
        <w:t>These instances illustrate how international legal frameworks are influencing the arena of disaster risk financing. By fostering collaboration, mobilizing resources, and embracing innovative strategies, these frameworks enable nations to actively address disaster risks and construct robust, resilient communities for the future.</w:t>
      </w:r>
    </w:p>
    <w:p w:rsidR="00DB5DAE" w:rsidRDefault="00DB5DAE" w:rsidP="00DD005B">
      <w:pPr>
        <w:pStyle w:val="NoSpacing"/>
        <w:spacing w:line="276" w:lineRule="auto"/>
        <w:jc w:val="both"/>
        <w:rPr>
          <w:rFonts w:ascii="Book Antiqua" w:hAnsi="Book Antiqua" w:cs="Segoe UI"/>
          <w:color w:val="0D0D0D"/>
          <w:sz w:val="24"/>
          <w:szCs w:val="24"/>
          <w:shd w:val="clear" w:color="auto" w:fill="FFFFFF"/>
        </w:rPr>
      </w:pPr>
    </w:p>
    <w:p w:rsidR="00DB5DAE" w:rsidRPr="00DB5DAE" w:rsidRDefault="003D0D17" w:rsidP="00DB5DAE">
      <w:pPr>
        <w:shd w:val="clear" w:color="auto" w:fill="FFFFFF"/>
        <w:spacing w:after="0"/>
        <w:jc w:val="both"/>
        <w:rPr>
          <w:rFonts w:ascii="Book Antiqua" w:hAnsi="Book Antiqua"/>
          <w:b/>
          <w:bCs/>
          <w:sz w:val="24"/>
          <w:szCs w:val="32"/>
        </w:rPr>
      </w:pPr>
      <w:r>
        <w:rPr>
          <w:rFonts w:ascii="Book Antiqua" w:hAnsi="Book Antiqua"/>
          <w:b/>
          <w:bCs/>
          <w:sz w:val="24"/>
          <w:szCs w:val="32"/>
        </w:rPr>
        <w:t xml:space="preserve">C. </w:t>
      </w:r>
      <w:r w:rsidR="00DB5DAE" w:rsidRPr="00DB5DAE">
        <w:rPr>
          <w:rFonts w:ascii="Book Antiqua" w:hAnsi="Book Antiqua"/>
          <w:b/>
          <w:bCs/>
          <w:sz w:val="24"/>
          <w:szCs w:val="32"/>
        </w:rPr>
        <w:t>Implementation Provisions of the DRF Strategy</w:t>
      </w:r>
    </w:p>
    <w:p w:rsidR="00DB5DAE" w:rsidRPr="0058644E" w:rsidRDefault="00DB5DAE" w:rsidP="00DB5DAE">
      <w:pPr>
        <w:autoSpaceDE w:val="0"/>
        <w:autoSpaceDN w:val="0"/>
        <w:adjustRightInd w:val="0"/>
        <w:spacing w:after="0"/>
        <w:jc w:val="both"/>
        <w:rPr>
          <w:rFonts w:ascii="Book Antiqua" w:hAnsi="Book Antiqua"/>
          <w:sz w:val="8"/>
          <w:szCs w:val="24"/>
        </w:rPr>
      </w:pPr>
    </w:p>
    <w:p w:rsidR="00DB5DAE" w:rsidRPr="00DA3EFD" w:rsidRDefault="00DB5DAE" w:rsidP="00DB5DAE">
      <w:pPr>
        <w:autoSpaceDE w:val="0"/>
        <w:autoSpaceDN w:val="0"/>
        <w:adjustRightInd w:val="0"/>
        <w:spacing w:after="0"/>
        <w:jc w:val="both"/>
        <w:rPr>
          <w:rFonts w:ascii="Book Antiqua" w:eastAsia="Times New Roman" w:hAnsi="Book Antiqua" w:cs="Arial"/>
          <w:color w:val="1F1F1F"/>
          <w:sz w:val="24"/>
          <w:szCs w:val="24"/>
        </w:rPr>
      </w:pPr>
      <w:r w:rsidRPr="005F7EA0">
        <w:rPr>
          <w:rFonts w:ascii="Book Antiqua" w:hAnsi="Book Antiqua"/>
          <w:sz w:val="24"/>
          <w:szCs w:val="24"/>
        </w:rPr>
        <w:t xml:space="preserve">A </w:t>
      </w:r>
      <w:r w:rsidRPr="005F7EA0">
        <w:rPr>
          <w:rFonts w:ascii="Book Antiqua" w:hAnsi="Book Antiqua" w:cs="Segoe UI"/>
          <w:color w:val="000000"/>
          <w:sz w:val="24"/>
          <w:szCs w:val="24"/>
        </w:rPr>
        <w:t xml:space="preserve">coordinating body will be established for </w:t>
      </w:r>
      <w:r>
        <w:rPr>
          <w:rFonts w:ascii="Book Antiqua" w:hAnsi="Book Antiqua" w:cs="Segoe UI"/>
          <w:color w:val="000000"/>
          <w:sz w:val="24"/>
          <w:szCs w:val="24"/>
        </w:rPr>
        <w:t xml:space="preserve">the implementation of the DRF strategy </w:t>
      </w:r>
      <w:r w:rsidRPr="005F7EA0">
        <w:rPr>
          <w:rFonts w:ascii="Book Antiqua" w:hAnsi="Book Antiqua" w:cs="Segoe UI"/>
          <w:color w:val="000000"/>
          <w:sz w:val="24"/>
          <w:szCs w:val="24"/>
        </w:rPr>
        <w:t>involving government agencies, NGOs, private sector, and local communities.</w:t>
      </w:r>
      <w:r>
        <w:rPr>
          <w:rFonts w:ascii="Book Antiqua" w:hAnsi="Book Antiqua" w:cs="Segoe UI"/>
          <w:color w:val="000000"/>
          <w:sz w:val="24"/>
          <w:szCs w:val="24"/>
        </w:rPr>
        <w:t xml:space="preserve"> </w:t>
      </w:r>
      <w:r w:rsidRPr="00DA3EFD">
        <w:rPr>
          <w:rFonts w:ascii="Book Antiqua" w:eastAsia="Times New Roman" w:hAnsi="Book Antiqua" w:cs="Arial"/>
          <w:color w:val="1F1F1F"/>
          <w:sz w:val="24"/>
          <w:szCs w:val="24"/>
        </w:rPr>
        <w:t>The implementation provisions of a disaster risk financing (</w:t>
      </w:r>
      <w:r>
        <w:rPr>
          <w:rFonts w:ascii="Book Antiqua" w:eastAsia="Times New Roman" w:hAnsi="Book Antiqua" w:cs="Arial"/>
          <w:color w:val="1F1F1F"/>
          <w:sz w:val="24"/>
          <w:szCs w:val="24"/>
        </w:rPr>
        <w:t>DRF</w:t>
      </w:r>
      <w:r w:rsidRPr="00DA3EFD">
        <w:rPr>
          <w:rFonts w:ascii="Book Antiqua" w:eastAsia="Times New Roman" w:hAnsi="Book Antiqua" w:cs="Arial"/>
          <w:color w:val="1F1F1F"/>
          <w:sz w:val="24"/>
          <w:szCs w:val="24"/>
        </w:rPr>
        <w:t>) strategy in Bangladesh would be multifaceted, encompassing various aspects crucial for successful execution. Here are some key provisions to consider</w:t>
      </w:r>
      <w:r>
        <w:rPr>
          <w:rFonts w:ascii="Book Antiqua" w:eastAsia="Times New Roman" w:hAnsi="Book Antiqua" w:cs="Arial"/>
          <w:color w:val="1F1F1F"/>
          <w:sz w:val="24"/>
          <w:szCs w:val="24"/>
        </w:rPr>
        <w:t xml:space="preserve"> for implementation</w:t>
      </w:r>
      <w:r w:rsidRPr="00DA3EFD">
        <w:rPr>
          <w:rFonts w:ascii="Book Antiqua" w:eastAsia="Times New Roman" w:hAnsi="Book Antiqua" w:cs="Arial"/>
          <w:color w:val="1F1F1F"/>
          <w:sz w:val="24"/>
          <w:szCs w:val="24"/>
        </w:rPr>
        <w:t>:</w:t>
      </w:r>
    </w:p>
    <w:p w:rsidR="00DB5DAE" w:rsidRPr="00DB5DAE" w:rsidRDefault="00DB5DAE" w:rsidP="00DB5DAE">
      <w:pPr>
        <w:shd w:val="clear" w:color="auto" w:fill="FFFFFF"/>
        <w:spacing w:before="326" w:after="326" w:line="240" w:lineRule="auto"/>
        <w:jc w:val="both"/>
        <w:rPr>
          <w:rFonts w:ascii="Book Antiqua" w:eastAsia="Times New Roman" w:hAnsi="Book Antiqua" w:cs="Arial"/>
          <w:b/>
          <w:color w:val="1F1F1F"/>
          <w:sz w:val="24"/>
          <w:szCs w:val="28"/>
        </w:rPr>
      </w:pPr>
      <w:r w:rsidRPr="00DB5DAE">
        <w:rPr>
          <w:rFonts w:ascii="Book Antiqua" w:eastAsia="Times New Roman" w:hAnsi="Book Antiqua" w:cs="Arial"/>
          <w:b/>
          <w:color w:val="1F1F1F"/>
          <w:sz w:val="24"/>
          <w:szCs w:val="28"/>
        </w:rPr>
        <w:t xml:space="preserve"> Institutional Framework:</w:t>
      </w:r>
    </w:p>
    <w:p w:rsidR="00DB5DAE" w:rsidRPr="00DA3EFD" w:rsidRDefault="00DB5DAE" w:rsidP="00DB5DAE">
      <w:pPr>
        <w:numPr>
          <w:ilvl w:val="0"/>
          <w:numId w:val="13"/>
        </w:numPr>
        <w:shd w:val="clear" w:color="auto" w:fill="FFFFFF"/>
        <w:spacing w:before="100" w:beforeAutospacing="1" w:after="136"/>
        <w:jc w:val="both"/>
        <w:rPr>
          <w:rFonts w:ascii="Book Antiqua" w:eastAsia="Times New Roman" w:hAnsi="Book Antiqua" w:cs="Arial"/>
          <w:color w:val="1F1F1F"/>
          <w:sz w:val="24"/>
          <w:szCs w:val="24"/>
        </w:rPr>
      </w:pPr>
      <w:r w:rsidRPr="00B3686E">
        <w:rPr>
          <w:rFonts w:ascii="Book Antiqua" w:eastAsia="Times New Roman" w:hAnsi="Book Antiqua" w:cs="Arial"/>
          <w:b/>
          <w:color w:val="1F1F1F"/>
          <w:sz w:val="24"/>
          <w:szCs w:val="24"/>
        </w:rPr>
        <w:t xml:space="preserve">Establish a dedicated </w:t>
      </w:r>
      <w:r>
        <w:rPr>
          <w:rFonts w:ascii="Book Antiqua" w:eastAsia="Times New Roman" w:hAnsi="Book Antiqua" w:cs="Arial"/>
          <w:b/>
          <w:color w:val="1F1F1F"/>
          <w:sz w:val="24"/>
          <w:szCs w:val="24"/>
        </w:rPr>
        <w:t>DRF</w:t>
      </w:r>
      <w:r w:rsidRPr="00B3686E">
        <w:rPr>
          <w:rFonts w:ascii="Book Antiqua" w:eastAsia="Times New Roman" w:hAnsi="Book Antiqua" w:cs="Arial"/>
          <w:b/>
          <w:color w:val="1F1F1F"/>
          <w:sz w:val="24"/>
          <w:szCs w:val="24"/>
        </w:rPr>
        <w:t xml:space="preserve"> unit</w:t>
      </w:r>
      <w:r w:rsidRPr="00DA3EFD">
        <w:rPr>
          <w:rFonts w:ascii="Book Antiqua" w:eastAsia="Times New Roman" w:hAnsi="Book Antiqua" w:cs="Arial"/>
          <w:color w:val="1F1F1F"/>
          <w:sz w:val="24"/>
          <w:szCs w:val="24"/>
        </w:rPr>
        <w:t>: This unit, housed within</w:t>
      </w:r>
      <w:r>
        <w:rPr>
          <w:rFonts w:ascii="Book Antiqua" w:eastAsia="Times New Roman" w:hAnsi="Book Antiqua" w:cs="Arial"/>
          <w:color w:val="1F1F1F"/>
          <w:sz w:val="24"/>
          <w:szCs w:val="24"/>
        </w:rPr>
        <w:t xml:space="preserve"> the</w:t>
      </w:r>
      <w:r w:rsidRPr="00DA3EFD">
        <w:rPr>
          <w:rFonts w:ascii="Book Antiqua" w:eastAsia="Times New Roman" w:hAnsi="Book Antiqua" w:cs="Arial"/>
          <w:color w:val="1F1F1F"/>
          <w:sz w:val="24"/>
          <w:szCs w:val="24"/>
        </w:rPr>
        <w:t> Ministry of</w:t>
      </w:r>
      <w:r>
        <w:rPr>
          <w:rFonts w:ascii="Book Antiqua" w:eastAsia="Times New Roman" w:hAnsi="Book Antiqua" w:cs="Arial"/>
          <w:color w:val="1F1F1F"/>
          <w:sz w:val="24"/>
          <w:szCs w:val="24"/>
        </w:rPr>
        <w:t xml:space="preserve"> Disaster Management and Relief</w:t>
      </w:r>
      <w:r w:rsidRPr="00DA3EFD">
        <w:rPr>
          <w:rFonts w:ascii="Book Antiqua" w:eastAsia="Times New Roman" w:hAnsi="Book Antiqua" w:cs="Arial"/>
          <w:color w:val="1F1F1F"/>
          <w:sz w:val="24"/>
          <w:szCs w:val="24"/>
        </w:rPr>
        <w:t xml:space="preserve">, would oversee the strategy's implementation, manage </w:t>
      </w:r>
      <w:r>
        <w:rPr>
          <w:rFonts w:ascii="Book Antiqua" w:eastAsia="Times New Roman" w:hAnsi="Book Antiqua" w:cs="Arial"/>
          <w:color w:val="1F1F1F"/>
          <w:sz w:val="24"/>
          <w:szCs w:val="24"/>
        </w:rPr>
        <w:t xml:space="preserve">operational </w:t>
      </w:r>
      <w:r w:rsidRPr="00DA3EFD">
        <w:rPr>
          <w:rFonts w:ascii="Book Antiqua" w:eastAsia="Times New Roman" w:hAnsi="Book Antiqua" w:cs="Arial"/>
          <w:color w:val="1F1F1F"/>
          <w:sz w:val="24"/>
          <w:szCs w:val="24"/>
        </w:rPr>
        <w:t>funds, and coordinate with stakeholders.</w:t>
      </w:r>
    </w:p>
    <w:p w:rsidR="00DB5DAE" w:rsidRPr="00DA3EFD" w:rsidRDefault="00DB5DAE" w:rsidP="00DB5DAE">
      <w:pPr>
        <w:numPr>
          <w:ilvl w:val="0"/>
          <w:numId w:val="13"/>
        </w:numPr>
        <w:shd w:val="clear" w:color="auto" w:fill="FFFFFF"/>
        <w:spacing w:before="100" w:beforeAutospacing="1" w:after="136"/>
        <w:jc w:val="both"/>
        <w:rPr>
          <w:rFonts w:ascii="Book Antiqua" w:eastAsia="Times New Roman" w:hAnsi="Book Antiqua" w:cs="Arial"/>
          <w:color w:val="1F1F1F"/>
          <w:sz w:val="24"/>
          <w:szCs w:val="24"/>
        </w:rPr>
      </w:pPr>
      <w:r w:rsidRPr="00B3686E">
        <w:rPr>
          <w:rFonts w:ascii="Book Antiqua" w:eastAsia="Times New Roman" w:hAnsi="Book Antiqua" w:cs="Arial"/>
          <w:b/>
          <w:color w:val="1F1F1F"/>
          <w:sz w:val="24"/>
          <w:szCs w:val="24"/>
        </w:rPr>
        <w:t>Define clear roles and responsibilities</w:t>
      </w:r>
      <w:r w:rsidRPr="00DA3EFD">
        <w:rPr>
          <w:rFonts w:ascii="Book Antiqua" w:eastAsia="Times New Roman" w:hAnsi="Book Antiqua" w:cs="Arial"/>
          <w:color w:val="1F1F1F"/>
          <w:sz w:val="24"/>
          <w:szCs w:val="24"/>
        </w:rPr>
        <w:t>: Clearly outline the roles and responsibilities of various government agencies, NGOs, private sector entities, and communities in implementing the strategy.</w:t>
      </w:r>
    </w:p>
    <w:p w:rsidR="00DB5DAE" w:rsidRPr="00DA3EFD" w:rsidRDefault="00DB5DAE" w:rsidP="00DB5DAE">
      <w:pPr>
        <w:numPr>
          <w:ilvl w:val="0"/>
          <w:numId w:val="13"/>
        </w:numPr>
        <w:shd w:val="clear" w:color="auto" w:fill="FFFFFF"/>
        <w:spacing w:before="100" w:beforeAutospacing="1" w:after="136"/>
        <w:jc w:val="both"/>
        <w:rPr>
          <w:rFonts w:ascii="Book Antiqua" w:eastAsia="Times New Roman" w:hAnsi="Book Antiqua" w:cs="Arial"/>
          <w:color w:val="1F1F1F"/>
          <w:sz w:val="24"/>
          <w:szCs w:val="24"/>
        </w:rPr>
      </w:pPr>
      <w:r w:rsidRPr="00B3686E">
        <w:rPr>
          <w:rFonts w:ascii="Book Antiqua" w:eastAsia="Times New Roman" w:hAnsi="Book Antiqua" w:cs="Arial"/>
          <w:b/>
          <w:color w:val="1F1F1F"/>
          <w:sz w:val="24"/>
          <w:szCs w:val="24"/>
        </w:rPr>
        <w:t>Strengthen coordination and collaboration</w:t>
      </w:r>
      <w:r w:rsidRPr="00DA3EFD">
        <w:rPr>
          <w:rFonts w:ascii="Book Antiqua" w:eastAsia="Times New Roman" w:hAnsi="Book Antiqua" w:cs="Arial"/>
          <w:color w:val="1F1F1F"/>
          <w:sz w:val="24"/>
          <w:szCs w:val="24"/>
        </w:rPr>
        <w:t>: Establish mechanisms for effective coordination and collaboration among different stakeholders at national, regional, and local levels.</w:t>
      </w:r>
    </w:p>
    <w:p w:rsidR="00DB5DAE" w:rsidRPr="00DB5DAE" w:rsidRDefault="00DB5DAE" w:rsidP="00DB5DAE">
      <w:pPr>
        <w:shd w:val="clear" w:color="auto" w:fill="FFFFFF"/>
        <w:spacing w:before="326" w:after="326" w:line="240" w:lineRule="auto"/>
        <w:jc w:val="both"/>
        <w:rPr>
          <w:rFonts w:ascii="Book Antiqua" w:eastAsia="Times New Roman" w:hAnsi="Book Antiqua" w:cs="Arial"/>
          <w:b/>
          <w:color w:val="1F1F1F"/>
          <w:sz w:val="24"/>
          <w:szCs w:val="28"/>
        </w:rPr>
      </w:pPr>
      <w:r w:rsidRPr="00DB5DAE">
        <w:rPr>
          <w:rFonts w:ascii="Book Antiqua" w:eastAsia="Times New Roman" w:hAnsi="Book Antiqua" w:cs="Arial"/>
          <w:b/>
          <w:color w:val="1F1F1F"/>
          <w:sz w:val="24"/>
          <w:szCs w:val="28"/>
        </w:rPr>
        <w:t>Financial Management:</w:t>
      </w:r>
    </w:p>
    <w:p w:rsidR="00DB5DAE" w:rsidRPr="00DA3EFD" w:rsidRDefault="00DB5DAE" w:rsidP="00DB5DAE">
      <w:pPr>
        <w:numPr>
          <w:ilvl w:val="0"/>
          <w:numId w:val="12"/>
        </w:numPr>
        <w:shd w:val="clear" w:color="auto" w:fill="FFFFFF"/>
        <w:spacing w:before="100" w:beforeAutospacing="1" w:after="136"/>
        <w:jc w:val="both"/>
        <w:rPr>
          <w:rFonts w:ascii="Book Antiqua" w:eastAsia="Times New Roman" w:hAnsi="Book Antiqua" w:cs="Arial"/>
          <w:color w:val="1F1F1F"/>
          <w:sz w:val="24"/>
          <w:szCs w:val="24"/>
        </w:rPr>
      </w:pPr>
      <w:r w:rsidRPr="00B3686E">
        <w:rPr>
          <w:rFonts w:ascii="Book Antiqua" w:eastAsia="Times New Roman" w:hAnsi="Book Antiqua" w:cs="Arial"/>
          <w:b/>
          <w:color w:val="1F1F1F"/>
          <w:sz w:val="24"/>
          <w:szCs w:val="24"/>
        </w:rPr>
        <w:t>Develop a financing plan:</w:t>
      </w:r>
      <w:r w:rsidRPr="00DA3EFD">
        <w:rPr>
          <w:rFonts w:ascii="Book Antiqua" w:eastAsia="Times New Roman" w:hAnsi="Book Antiqua" w:cs="Arial"/>
          <w:color w:val="1F1F1F"/>
          <w:sz w:val="24"/>
          <w:szCs w:val="24"/>
        </w:rPr>
        <w:t> This plan should identify diverse funding sources, including government budgets, international aid, risk transfer mechanisms, public-private partnerships, and innovative financing instruments.</w:t>
      </w:r>
    </w:p>
    <w:p w:rsidR="00DB5DAE" w:rsidRPr="00DA3EFD" w:rsidRDefault="00DB5DAE" w:rsidP="00DB5DAE">
      <w:pPr>
        <w:numPr>
          <w:ilvl w:val="0"/>
          <w:numId w:val="12"/>
        </w:numPr>
        <w:shd w:val="clear" w:color="auto" w:fill="FFFFFF"/>
        <w:spacing w:before="100" w:beforeAutospacing="1" w:after="136"/>
        <w:jc w:val="both"/>
        <w:rPr>
          <w:rFonts w:ascii="Book Antiqua" w:eastAsia="Times New Roman" w:hAnsi="Book Antiqua" w:cs="Arial"/>
          <w:color w:val="1F1F1F"/>
          <w:sz w:val="24"/>
          <w:szCs w:val="24"/>
        </w:rPr>
      </w:pPr>
      <w:r w:rsidRPr="00B3686E">
        <w:rPr>
          <w:rFonts w:ascii="Book Antiqua" w:eastAsia="Times New Roman" w:hAnsi="Book Antiqua" w:cs="Arial"/>
          <w:b/>
          <w:color w:val="1F1F1F"/>
          <w:sz w:val="24"/>
          <w:szCs w:val="24"/>
        </w:rPr>
        <w:t>Establish transparent budgeting and allocation processes</w:t>
      </w:r>
      <w:r w:rsidRPr="00DA3EFD">
        <w:rPr>
          <w:rFonts w:ascii="Book Antiqua" w:eastAsia="Times New Roman" w:hAnsi="Book Antiqua" w:cs="Arial"/>
          <w:color w:val="1F1F1F"/>
          <w:sz w:val="24"/>
          <w:szCs w:val="24"/>
        </w:rPr>
        <w:t xml:space="preserve">: Implement transparent mechanisms for budgeting, allocating, and managing </w:t>
      </w:r>
      <w:r>
        <w:rPr>
          <w:rFonts w:ascii="Book Antiqua" w:eastAsia="Times New Roman" w:hAnsi="Book Antiqua" w:cs="Arial"/>
          <w:color w:val="1F1F1F"/>
          <w:sz w:val="24"/>
          <w:szCs w:val="24"/>
        </w:rPr>
        <w:t>DRF</w:t>
      </w:r>
      <w:r w:rsidRPr="00DA3EFD">
        <w:rPr>
          <w:rFonts w:ascii="Book Antiqua" w:eastAsia="Times New Roman" w:hAnsi="Book Antiqua" w:cs="Arial"/>
          <w:color w:val="1F1F1F"/>
          <w:sz w:val="24"/>
          <w:szCs w:val="24"/>
        </w:rPr>
        <w:t xml:space="preserve"> resources, ensuring accountability and public trust.</w:t>
      </w:r>
    </w:p>
    <w:p w:rsidR="00DB5DAE" w:rsidRPr="00DA3EFD" w:rsidRDefault="00DB5DAE" w:rsidP="00DB5DAE">
      <w:pPr>
        <w:numPr>
          <w:ilvl w:val="0"/>
          <w:numId w:val="12"/>
        </w:numPr>
        <w:shd w:val="clear" w:color="auto" w:fill="FFFFFF"/>
        <w:spacing w:before="100" w:beforeAutospacing="1" w:after="136"/>
        <w:jc w:val="both"/>
        <w:rPr>
          <w:rFonts w:ascii="Book Antiqua" w:eastAsia="Times New Roman" w:hAnsi="Book Antiqua" w:cs="Arial"/>
          <w:color w:val="1F1F1F"/>
          <w:sz w:val="24"/>
          <w:szCs w:val="24"/>
        </w:rPr>
      </w:pPr>
      <w:r w:rsidRPr="00B3686E">
        <w:rPr>
          <w:rFonts w:ascii="Book Antiqua" w:eastAsia="Times New Roman" w:hAnsi="Book Antiqua" w:cs="Arial"/>
          <w:b/>
          <w:color w:val="1F1F1F"/>
          <w:sz w:val="24"/>
          <w:szCs w:val="24"/>
        </w:rPr>
        <w:t>Strengthen financial management capacity</w:t>
      </w:r>
      <w:r w:rsidRPr="00DA3EFD">
        <w:rPr>
          <w:rFonts w:ascii="Book Antiqua" w:eastAsia="Times New Roman" w:hAnsi="Book Antiqua" w:cs="Arial"/>
          <w:color w:val="1F1F1F"/>
          <w:sz w:val="24"/>
          <w:szCs w:val="24"/>
        </w:rPr>
        <w:t>: Build the capacity of government officials and other stakeholders in financial management, risk assessment, and project evaluation.</w:t>
      </w:r>
    </w:p>
    <w:p w:rsidR="00DB5DAE" w:rsidRPr="00DB5DAE" w:rsidRDefault="00DB5DAE" w:rsidP="00DB5DAE">
      <w:pPr>
        <w:shd w:val="clear" w:color="auto" w:fill="FFFFFF"/>
        <w:spacing w:before="326" w:after="326" w:line="240" w:lineRule="auto"/>
        <w:jc w:val="both"/>
        <w:rPr>
          <w:rFonts w:ascii="Book Antiqua" w:eastAsia="Times New Roman" w:hAnsi="Book Antiqua" w:cs="Arial"/>
          <w:b/>
          <w:color w:val="1F1F1F"/>
          <w:sz w:val="24"/>
          <w:szCs w:val="28"/>
        </w:rPr>
      </w:pPr>
      <w:r w:rsidRPr="00DB5DAE">
        <w:rPr>
          <w:rFonts w:ascii="Book Antiqua" w:eastAsia="Times New Roman" w:hAnsi="Book Antiqua" w:cs="Arial"/>
          <w:b/>
          <w:color w:val="1F1F1F"/>
          <w:sz w:val="24"/>
          <w:szCs w:val="28"/>
        </w:rPr>
        <w:t>Capacity Building and Awareness:</w:t>
      </w:r>
    </w:p>
    <w:p w:rsidR="00DB5DAE" w:rsidRPr="00DA3EFD" w:rsidRDefault="00DB5DAE" w:rsidP="00DB5DAE">
      <w:pPr>
        <w:numPr>
          <w:ilvl w:val="0"/>
          <w:numId w:val="11"/>
        </w:numPr>
        <w:shd w:val="clear" w:color="auto" w:fill="FFFFFF"/>
        <w:spacing w:before="100" w:beforeAutospacing="1" w:after="136"/>
        <w:jc w:val="both"/>
        <w:rPr>
          <w:rFonts w:ascii="Book Antiqua" w:eastAsia="Times New Roman" w:hAnsi="Book Antiqua" w:cs="Arial"/>
          <w:sz w:val="24"/>
          <w:szCs w:val="24"/>
        </w:rPr>
      </w:pPr>
      <w:r w:rsidRPr="00A71177">
        <w:rPr>
          <w:rFonts w:ascii="Book Antiqua" w:eastAsia="Times New Roman" w:hAnsi="Book Antiqua" w:cs="Arial"/>
          <w:b/>
          <w:sz w:val="24"/>
          <w:szCs w:val="24"/>
        </w:rPr>
        <w:lastRenderedPageBreak/>
        <w:t>Invest in training and capacity building:</w:t>
      </w:r>
      <w:r w:rsidRPr="00DA3EFD">
        <w:rPr>
          <w:rFonts w:ascii="Book Antiqua" w:eastAsia="Times New Roman" w:hAnsi="Book Antiqua" w:cs="Arial"/>
          <w:sz w:val="24"/>
          <w:szCs w:val="24"/>
        </w:rPr>
        <w:t> Train government officials, community leaders, and other stakeholders on disaster risk management, financial management, and risk transfer mechanisms.</w:t>
      </w:r>
    </w:p>
    <w:p w:rsidR="00DB5DAE" w:rsidRPr="00DA3EFD" w:rsidRDefault="00DB5DAE" w:rsidP="00DB5DAE">
      <w:pPr>
        <w:numPr>
          <w:ilvl w:val="0"/>
          <w:numId w:val="11"/>
        </w:numPr>
        <w:shd w:val="clear" w:color="auto" w:fill="FFFFFF"/>
        <w:spacing w:before="100" w:beforeAutospacing="1" w:after="136"/>
        <w:jc w:val="both"/>
        <w:rPr>
          <w:rFonts w:ascii="Book Antiqua" w:eastAsia="Times New Roman" w:hAnsi="Book Antiqua" w:cs="Arial"/>
          <w:sz w:val="24"/>
          <w:szCs w:val="24"/>
        </w:rPr>
      </w:pPr>
      <w:r w:rsidRPr="00A71177">
        <w:rPr>
          <w:rFonts w:ascii="Book Antiqua" w:eastAsia="Times New Roman" w:hAnsi="Book Antiqua" w:cs="Arial"/>
          <w:b/>
          <w:sz w:val="24"/>
          <w:szCs w:val="24"/>
        </w:rPr>
        <w:t>Raise public awareness and community engagement</w:t>
      </w:r>
      <w:r w:rsidRPr="00B3686E">
        <w:rPr>
          <w:rFonts w:ascii="Book Antiqua" w:eastAsia="Times New Roman" w:hAnsi="Book Antiqua" w:cs="Arial"/>
          <w:sz w:val="24"/>
          <w:szCs w:val="24"/>
        </w:rPr>
        <w:t>:</w:t>
      </w:r>
      <w:r w:rsidRPr="00DA3EFD">
        <w:rPr>
          <w:rFonts w:ascii="Book Antiqua" w:eastAsia="Times New Roman" w:hAnsi="Book Antiqua" w:cs="Arial"/>
          <w:sz w:val="24"/>
          <w:szCs w:val="24"/>
        </w:rPr>
        <w:t xml:space="preserve"> Educate communities about disaster risks, preparedness measures, and the </w:t>
      </w:r>
      <w:r>
        <w:rPr>
          <w:rFonts w:ascii="Book Antiqua" w:eastAsia="Times New Roman" w:hAnsi="Book Antiqua" w:cs="Arial"/>
          <w:sz w:val="24"/>
          <w:szCs w:val="24"/>
        </w:rPr>
        <w:t>DRF</w:t>
      </w:r>
      <w:r w:rsidRPr="00DA3EFD">
        <w:rPr>
          <w:rFonts w:ascii="Book Antiqua" w:eastAsia="Times New Roman" w:hAnsi="Book Antiqua" w:cs="Arial"/>
          <w:sz w:val="24"/>
          <w:szCs w:val="24"/>
        </w:rPr>
        <w:t xml:space="preserve"> strategy, encouraging their active participation.</w:t>
      </w:r>
    </w:p>
    <w:p w:rsidR="00DB5DAE" w:rsidRPr="00DB5DAE" w:rsidRDefault="00DB5DAE" w:rsidP="00DB5DAE">
      <w:pPr>
        <w:shd w:val="clear" w:color="auto" w:fill="FFFFFF"/>
        <w:spacing w:before="326" w:after="326" w:line="240" w:lineRule="auto"/>
        <w:jc w:val="both"/>
        <w:rPr>
          <w:rFonts w:ascii="Book Antiqua" w:eastAsia="Times New Roman" w:hAnsi="Book Antiqua" w:cs="Arial"/>
          <w:b/>
          <w:color w:val="1F1F1F"/>
          <w:sz w:val="24"/>
          <w:szCs w:val="28"/>
        </w:rPr>
      </w:pPr>
      <w:r w:rsidRPr="00DB5DAE">
        <w:rPr>
          <w:rFonts w:ascii="Book Antiqua" w:eastAsia="Times New Roman" w:hAnsi="Book Antiqua" w:cs="Arial"/>
          <w:b/>
          <w:color w:val="1F1F1F"/>
          <w:sz w:val="24"/>
          <w:szCs w:val="28"/>
        </w:rPr>
        <w:t>Sustainability and Long-Term Commitment:</w:t>
      </w:r>
    </w:p>
    <w:p w:rsidR="00DB5DAE" w:rsidRPr="00DA3EFD" w:rsidRDefault="00DB5DAE" w:rsidP="00DB5DAE">
      <w:pPr>
        <w:numPr>
          <w:ilvl w:val="0"/>
          <w:numId w:val="10"/>
        </w:numPr>
        <w:shd w:val="clear" w:color="auto" w:fill="FFFFFF"/>
        <w:spacing w:before="100" w:beforeAutospacing="1" w:after="136"/>
        <w:jc w:val="both"/>
        <w:rPr>
          <w:rFonts w:ascii="Book Antiqua" w:eastAsia="Times New Roman" w:hAnsi="Book Antiqua" w:cs="Arial"/>
          <w:color w:val="1F1F1F"/>
          <w:sz w:val="24"/>
          <w:szCs w:val="24"/>
        </w:rPr>
      </w:pPr>
      <w:r w:rsidRPr="00A71177">
        <w:rPr>
          <w:rFonts w:ascii="Book Antiqua" w:eastAsia="Times New Roman" w:hAnsi="Book Antiqua" w:cs="Arial"/>
          <w:b/>
          <w:color w:val="1F1F1F"/>
          <w:sz w:val="24"/>
          <w:szCs w:val="24"/>
        </w:rPr>
        <w:t xml:space="preserve">Align the </w:t>
      </w:r>
      <w:r>
        <w:rPr>
          <w:rFonts w:ascii="Book Antiqua" w:eastAsia="Times New Roman" w:hAnsi="Book Antiqua" w:cs="Arial"/>
          <w:b/>
          <w:color w:val="1F1F1F"/>
          <w:sz w:val="24"/>
          <w:szCs w:val="24"/>
        </w:rPr>
        <w:t>DRF</w:t>
      </w:r>
      <w:r w:rsidRPr="00A71177">
        <w:rPr>
          <w:rFonts w:ascii="Book Antiqua" w:eastAsia="Times New Roman" w:hAnsi="Book Antiqua" w:cs="Arial"/>
          <w:b/>
          <w:color w:val="1F1F1F"/>
          <w:sz w:val="24"/>
          <w:szCs w:val="24"/>
        </w:rPr>
        <w:t xml:space="preserve"> strategy with national development plans and other relevant initiatives</w:t>
      </w:r>
      <w:r w:rsidRPr="00DA3EFD">
        <w:rPr>
          <w:rFonts w:ascii="Book Antiqua" w:eastAsia="Times New Roman" w:hAnsi="Book Antiqua" w:cs="Arial"/>
          <w:color w:val="1F1F1F"/>
          <w:sz w:val="24"/>
          <w:szCs w:val="24"/>
        </w:rPr>
        <w:t xml:space="preserve">: Ensure coherence and synergies between the </w:t>
      </w:r>
      <w:r>
        <w:rPr>
          <w:rFonts w:ascii="Book Antiqua" w:eastAsia="Times New Roman" w:hAnsi="Book Antiqua" w:cs="Arial"/>
          <w:color w:val="1F1F1F"/>
          <w:sz w:val="24"/>
          <w:szCs w:val="24"/>
        </w:rPr>
        <w:t>DRF</w:t>
      </w:r>
      <w:r w:rsidRPr="00DA3EFD">
        <w:rPr>
          <w:rFonts w:ascii="Book Antiqua" w:eastAsia="Times New Roman" w:hAnsi="Book Antiqua" w:cs="Arial"/>
          <w:color w:val="1F1F1F"/>
          <w:sz w:val="24"/>
          <w:szCs w:val="24"/>
        </w:rPr>
        <w:t xml:space="preserve"> strategy and broader development goals.</w:t>
      </w:r>
    </w:p>
    <w:p w:rsidR="00DB5DAE" w:rsidRPr="00DA3EFD" w:rsidRDefault="00DB5DAE" w:rsidP="00DB5DAE">
      <w:pPr>
        <w:numPr>
          <w:ilvl w:val="0"/>
          <w:numId w:val="10"/>
        </w:numPr>
        <w:shd w:val="clear" w:color="auto" w:fill="FFFFFF"/>
        <w:spacing w:before="100" w:beforeAutospacing="1" w:after="136"/>
        <w:jc w:val="both"/>
        <w:rPr>
          <w:rFonts w:ascii="Book Antiqua" w:eastAsia="Times New Roman" w:hAnsi="Book Antiqua" w:cs="Arial"/>
          <w:color w:val="1F1F1F"/>
          <w:sz w:val="24"/>
          <w:szCs w:val="24"/>
        </w:rPr>
      </w:pPr>
      <w:r w:rsidRPr="00A71177">
        <w:rPr>
          <w:rFonts w:ascii="Book Antiqua" w:eastAsia="Times New Roman" w:hAnsi="Book Antiqua" w:cs="Arial"/>
          <w:b/>
          <w:color w:val="1F1F1F"/>
          <w:sz w:val="24"/>
          <w:szCs w:val="24"/>
        </w:rPr>
        <w:t>Secure political will and long-term financial commitment</w:t>
      </w:r>
      <w:r w:rsidRPr="00DA3EFD">
        <w:rPr>
          <w:rFonts w:ascii="Book Antiqua" w:eastAsia="Times New Roman" w:hAnsi="Book Antiqua" w:cs="Arial"/>
          <w:color w:val="1F1F1F"/>
          <w:sz w:val="24"/>
          <w:szCs w:val="24"/>
        </w:rPr>
        <w:t>: Obtain high-level political commitment and secure sustained funding for the long-term implementation of the strategy.</w:t>
      </w:r>
    </w:p>
    <w:p w:rsidR="00DB5DAE" w:rsidRPr="00DA3EFD" w:rsidRDefault="00DB5DAE" w:rsidP="00DB5DAE">
      <w:pPr>
        <w:numPr>
          <w:ilvl w:val="0"/>
          <w:numId w:val="10"/>
        </w:numPr>
        <w:shd w:val="clear" w:color="auto" w:fill="FFFFFF"/>
        <w:spacing w:before="100" w:beforeAutospacing="1" w:after="136" w:line="240" w:lineRule="auto"/>
        <w:jc w:val="both"/>
        <w:rPr>
          <w:rFonts w:ascii="Book Antiqua" w:eastAsia="Times New Roman" w:hAnsi="Book Antiqua" w:cs="Arial"/>
          <w:color w:val="1F1F1F"/>
          <w:sz w:val="24"/>
          <w:szCs w:val="24"/>
        </w:rPr>
      </w:pPr>
      <w:r w:rsidRPr="00A71177">
        <w:rPr>
          <w:rFonts w:ascii="Book Antiqua" w:eastAsia="Times New Roman" w:hAnsi="Book Antiqua" w:cs="Arial"/>
          <w:b/>
          <w:color w:val="1F1F1F"/>
          <w:sz w:val="24"/>
          <w:szCs w:val="24"/>
        </w:rPr>
        <w:t>Promote private sector engagement</w:t>
      </w:r>
      <w:r w:rsidRPr="00DA3EFD">
        <w:rPr>
          <w:rFonts w:ascii="Book Antiqua" w:eastAsia="Times New Roman" w:hAnsi="Book Antiqua" w:cs="Arial"/>
          <w:color w:val="1F1F1F"/>
          <w:sz w:val="24"/>
          <w:szCs w:val="24"/>
        </w:rPr>
        <w:t>: Encourage private sector participation in financing and implementing risk reduction measures.</w:t>
      </w:r>
    </w:p>
    <w:p w:rsidR="00E66A4D" w:rsidRPr="00E66A4D" w:rsidRDefault="00E66A4D" w:rsidP="00DD005B">
      <w:pPr>
        <w:pStyle w:val="NoSpacing"/>
        <w:spacing w:line="276" w:lineRule="auto"/>
        <w:jc w:val="both"/>
        <w:rPr>
          <w:rFonts w:ascii="Book Antiqua" w:hAnsi="Book Antiqua" w:cs="Segoe UI"/>
          <w:b/>
          <w:color w:val="0D0D0D"/>
          <w:sz w:val="4"/>
          <w:szCs w:val="32"/>
          <w:shd w:val="clear" w:color="auto" w:fill="FFFFFF"/>
        </w:rPr>
      </w:pPr>
    </w:p>
    <w:p w:rsidR="0098681D" w:rsidRPr="00D61B75" w:rsidRDefault="0098681D" w:rsidP="00DD005B">
      <w:pPr>
        <w:pStyle w:val="NoSpacing"/>
        <w:spacing w:line="276" w:lineRule="auto"/>
        <w:jc w:val="both"/>
        <w:rPr>
          <w:rFonts w:ascii="Book Antiqua" w:hAnsi="Book Antiqua" w:cs="Segoe UI"/>
          <w:b/>
          <w:color w:val="0D0D0D"/>
          <w:sz w:val="12"/>
          <w:szCs w:val="28"/>
          <w:shd w:val="clear" w:color="auto" w:fill="FFFFFF"/>
        </w:rPr>
      </w:pPr>
    </w:p>
    <w:p w:rsidR="00DB5DAE" w:rsidRPr="0098681D" w:rsidRDefault="00DB5DAE" w:rsidP="00DD005B">
      <w:pPr>
        <w:pStyle w:val="NoSpacing"/>
        <w:spacing w:line="276" w:lineRule="auto"/>
        <w:jc w:val="both"/>
        <w:rPr>
          <w:rFonts w:ascii="Book Antiqua" w:hAnsi="Book Antiqua" w:cs="Segoe UI"/>
          <w:b/>
          <w:color w:val="0D0D0D"/>
          <w:sz w:val="28"/>
          <w:szCs w:val="28"/>
          <w:shd w:val="clear" w:color="auto" w:fill="FFFFFF"/>
        </w:rPr>
      </w:pPr>
      <w:r w:rsidRPr="0098681D">
        <w:rPr>
          <w:rFonts w:ascii="Book Antiqua" w:hAnsi="Book Antiqua" w:cs="Segoe UI"/>
          <w:b/>
          <w:color w:val="0D0D0D"/>
          <w:sz w:val="28"/>
          <w:szCs w:val="28"/>
          <w:shd w:val="clear" w:color="auto" w:fill="FFFFFF"/>
        </w:rPr>
        <w:t>VI. Stakeholder Engagement Plan</w:t>
      </w:r>
    </w:p>
    <w:p w:rsidR="0098681D" w:rsidRPr="0098681D" w:rsidRDefault="0098681D" w:rsidP="00DD005B">
      <w:pPr>
        <w:pStyle w:val="NoSpacing"/>
        <w:spacing w:line="276" w:lineRule="auto"/>
        <w:jc w:val="both"/>
        <w:rPr>
          <w:rFonts w:ascii="Book Antiqua" w:hAnsi="Book Antiqua"/>
          <w:sz w:val="6"/>
          <w:szCs w:val="24"/>
        </w:rPr>
      </w:pPr>
    </w:p>
    <w:p w:rsidR="00DB5DAE" w:rsidRDefault="00DB5DAE" w:rsidP="00DD005B">
      <w:pPr>
        <w:pStyle w:val="NoSpacing"/>
        <w:spacing w:line="276" w:lineRule="auto"/>
        <w:jc w:val="both"/>
        <w:rPr>
          <w:rFonts w:ascii="Book Antiqua" w:hAnsi="Book Antiqua"/>
          <w:sz w:val="24"/>
          <w:szCs w:val="24"/>
        </w:rPr>
      </w:pPr>
      <w:r w:rsidRPr="005F7EA0">
        <w:rPr>
          <w:rFonts w:ascii="Book Antiqua" w:hAnsi="Book Antiqua"/>
          <w:sz w:val="24"/>
          <w:szCs w:val="24"/>
        </w:rPr>
        <w:t xml:space="preserve">This Strategy will be implemented in coordination and collaboration with </w:t>
      </w:r>
      <w:r>
        <w:rPr>
          <w:rFonts w:ascii="Book Antiqua" w:hAnsi="Book Antiqua"/>
          <w:sz w:val="24"/>
          <w:szCs w:val="24"/>
        </w:rPr>
        <w:t xml:space="preserve">all concerned </w:t>
      </w:r>
      <w:r w:rsidRPr="005F7EA0">
        <w:rPr>
          <w:rFonts w:ascii="Book Antiqua" w:hAnsi="Book Antiqua"/>
          <w:sz w:val="24"/>
          <w:szCs w:val="24"/>
        </w:rPr>
        <w:t>public</w:t>
      </w:r>
      <w:r>
        <w:rPr>
          <w:rFonts w:ascii="Book Antiqua" w:hAnsi="Book Antiqua"/>
          <w:sz w:val="24"/>
          <w:szCs w:val="24"/>
        </w:rPr>
        <w:t>,</w:t>
      </w:r>
      <w:r w:rsidRPr="005F7EA0">
        <w:rPr>
          <w:rFonts w:ascii="Book Antiqua" w:hAnsi="Book Antiqua"/>
          <w:sz w:val="24"/>
          <w:szCs w:val="24"/>
        </w:rPr>
        <w:t xml:space="preserve"> private sectors</w:t>
      </w:r>
      <w:r>
        <w:rPr>
          <w:rFonts w:ascii="Book Antiqua" w:hAnsi="Book Antiqua"/>
          <w:sz w:val="24"/>
          <w:szCs w:val="24"/>
        </w:rPr>
        <w:t>, NGOs</w:t>
      </w:r>
      <w:r w:rsidR="002C04BB">
        <w:rPr>
          <w:rFonts w:ascii="Book Antiqua" w:hAnsi="Book Antiqua"/>
          <w:sz w:val="24"/>
          <w:szCs w:val="24"/>
        </w:rPr>
        <w:t>, INGOs, CSOs,</w:t>
      </w:r>
      <w:r>
        <w:rPr>
          <w:rFonts w:ascii="Book Antiqua" w:hAnsi="Book Antiqua"/>
          <w:sz w:val="24"/>
          <w:szCs w:val="24"/>
        </w:rPr>
        <w:t xml:space="preserve"> and international partners</w:t>
      </w:r>
      <w:r w:rsidRPr="005F7EA0">
        <w:rPr>
          <w:rFonts w:ascii="Book Antiqua" w:hAnsi="Book Antiqua"/>
          <w:sz w:val="24"/>
          <w:szCs w:val="24"/>
        </w:rPr>
        <w:t>. The strategy will be f</w:t>
      </w:r>
      <w:r>
        <w:rPr>
          <w:rFonts w:ascii="Book Antiqua" w:hAnsi="Book Antiqua"/>
          <w:sz w:val="24"/>
          <w:szCs w:val="24"/>
        </w:rPr>
        <w:t xml:space="preserve">ollowed by an </w:t>
      </w:r>
      <w:r w:rsidRPr="005F7EA0">
        <w:rPr>
          <w:rFonts w:ascii="Book Antiqua" w:hAnsi="Book Antiqua"/>
          <w:sz w:val="24"/>
          <w:szCs w:val="24"/>
        </w:rPr>
        <w:t>Action Plan which will be developed through consultation with all the relevant stakeholders.</w:t>
      </w:r>
    </w:p>
    <w:p w:rsidR="00C3351A" w:rsidRPr="00E66A4D" w:rsidRDefault="00C3351A" w:rsidP="00DD005B">
      <w:pPr>
        <w:pStyle w:val="NoSpacing"/>
        <w:spacing w:line="276" w:lineRule="auto"/>
        <w:jc w:val="both"/>
        <w:rPr>
          <w:rFonts w:ascii="Book Antiqua" w:hAnsi="Book Antiqua"/>
          <w:sz w:val="14"/>
          <w:szCs w:val="24"/>
        </w:rPr>
      </w:pPr>
    </w:p>
    <w:p w:rsidR="00C3351A" w:rsidRPr="00C3351A" w:rsidRDefault="00C3351A" w:rsidP="00E66A4D">
      <w:pPr>
        <w:pStyle w:val="NoSpacing"/>
        <w:numPr>
          <w:ilvl w:val="0"/>
          <w:numId w:val="46"/>
        </w:numPr>
        <w:spacing w:line="276" w:lineRule="auto"/>
        <w:rPr>
          <w:rFonts w:ascii="Book Antiqua" w:hAnsi="Book Antiqua"/>
          <w:b/>
          <w:sz w:val="24"/>
          <w:szCs w:val="24"/>
        </w:rPr>
      </w:pPr>
      <w:r w:rsidRPr="00C3351A">
        <w:rPr>
          <w:rFonts w:ascii="Book Antiqua" w:hAnsi="Book Antiqua"/>
          <w:b/>
          <w:iCs/>
          <w:sz w:val="24"/>
          <w:szCs w:val="24"/>
        </w:rPr>
        <w:t xml:space="preserve">Key principles of the consultation process </w:t>
      </w:r>
    </w:p>
    <w:p w:rsidR="00C3351A" w:rsidRPr="00C3351A" w:rsidRDefault="00C3351A" w:rsidP="00C3351A">
      <w:pPr>
        <w:shd w:val="clear" w:color="auto" w:fill="FFFFFF"/>
        <w:spacing w:before="100" w:beforeAutospacing="1" w:after="100" w:afterAutospacing="1"/>
        <w:jc w:val="both"/>
        <w:rPr>
          <w:rFonts w:ascii="Book Antiqua" w:eastAsia="Times New Roman" w:hAnsi="Book Antiqua" w:cs="Arial"/>
          <w:color w:val="1F1F1F"/>
          <w:sz w:val="24"/>
          <w:szCs w:val="24"/>
        </w:rPr>
      </w:pPr>
      <w:r w:rsidRPr="00C3351A">
        <w:rPr>
          <w:rFonts w:ascii="Book Antiqua" w:eastAsia="Times New Roman" w:hAnsi="Book Antiqua" w:cs="Arial"/>
          <w:b/>
          <w:bCs/>
          <w:color w:val="1F1F1F"/>
          <w:sz w:val="24"/>
          <w:szCs w:val="24"/>
        </w:rPr>
        <w:t>Early Consultation and Input:</w:t>
      </w:r>
      <w:r>
        <w:rPr>
          <w:rFonts w:ascii="Book Antiqua" w:eastAsia="Times New Roman" w:hAnsi="Book Antiqua" w:cs="Arial"/>
          <w:color w:val="1F1F1F"/>
          <w:sz w:val="24"/>
          <w:szCs w:val="24"/>
        </w:rPr>
        <w:t xml:space="preserve"> </w:t>
      </w:r>
      <w:r w:rsidRPr="00C3351A">
        <w:rPr>
          <w:rFonts w:ascii="Book Antiqua" w:eastAsia="Times New Roman" w:hAnsi="Book Antiqua" w:cs="Arial"/>
          <w:color w:val="1F1F1F"/>
          <w:sz w:val="24"/>
          <w:szCs w:val="24"/>
        </w:rPr>
        <w:t>An initial step will involve initiating early consultation with key stakeholders. This will involve shar</w:t>
      </w:r>
      <w:r w:rsidR="002C04BB">
        <w:rPr>
          <w:rFonts w:ascii="Book Antiqua" w:eastAsia="Times New Roman" w:hAnsi="Book Antiqua" w:cs="Arial"/>
          <w:color w:val="1F1F1F"/>
          <w:sz w:val="24"/>
          <w:szCs w:val="24"/>
        </w:rPr>
        <w:t>ing a clear outline of the DRF s</w:t>
      </w:r>
      <w:r w:rsidRPr="00C3351A">
        <w:rPr>
          <w:rFonts w:ascii="Book Antiqua" w:eastAsia="Times New Roman" w:hAnsi="Book Antiqua" w:cs="Arial"/>
          <w:color w:val="1F1F1F"/>
          <w:sz w:val="24"/>
          <w:szCs w:val="24"/>
        </w:rPr>
        <w:t>trategy, including its goals, proposed initiatives, and potential challenges.</w:t>
      </w:r>
      <w:r>
        <w:rPr>
          <w:rFonts w:ascii="Book Antiqua" w:eastAsia="Times New Roman" w:hAnsi="Book Antiqua" w:cs="Arial"/>
          <w:color w:val="1F1F1F"/>
          <w:sz w:val="24"/>
          <w:szCs w:val="24"/>
        </w:rPr>
        <w:t xml:space="preserve"> </w:t>
      </w:r>
      <w:r w:rsidRPr="00C3351A">
        <w:rPr>
          <w:rFonts w:ascii="Book Antiqua" w:eastAsia="Times New Roman" w:hAnsi="Book Antiqua" w:cs="Arial"/>
          <w:color w:val="1F1F1F"/>
          <w:sz w:val="24"/>
          <w:szCs w:val="24"/>
        </w:rPr>
        <w:t>Stakeholders will be invited to provide feedback on the proposed approach. This can be achieved through targeted meetings, online forums, and written submissions.</w:t>
      </w:r>
    </w:p>
    <w:p w:rsidR="00C3351A" w:rsidRPr="00C3351A" w:rsidRDefault="00C3351A" w:rsidP="00C3351A">
      <w:pPr>
        <w:shd w:val="clear" w:color="auto" w:fill="FFFFFF"/>
        <w:spacing w:before="100" w:beforeAutospacing="1" w:after="100" w:afterAutospacing="1"/>
        <w:jc w:val="both"/>
        <w:rPr>
          <w:rFonts w:ascii="Book Antiqua" w:eastAsia="Times New Roman" w:hAnsi="Book Antiqua" w:cs="Arial"/>
          <w:color w:val="1F1F1F"/>
          <w:sz w:val="24"/>
          <w:szCs w:val="24"/>
        </w:rPr>
      </w:pPr>
      <w:r w:rsidRPr="00C3351A">
        <w:rPr>
          <w:rFonts w:ascii="Book Antiqua" w:eastAsia="Times New Roman" w:hAnsi="Book Antiqua" w:cs="Arial"/>
          <w:b/>
          <w:bCs/>
          <w:color w:val="1F1F1F"/>
          <w:sz w:val="24"/>
          <w:szCs w:val="24"/>
        </w:rPr>
        <w:t>Diverse Perspectives and Collective Wisdom:</w:t>
      </w:r>
      <w:r w:rsidRPr="00C3351A">
        <w:rPr>
          <w:rFonts w:ascii="Book Antiqua" w:eastAsia="Times New Roman" w:hAnsi="Book Antiqua" w:cs="Arial"/>
          <w:color w:val="1F1F1F"/>
          <w:sz w:val="24"/>
          <w:szCs w:val="24"/>
        </w:rPr>
        <w:t> Facilitating workshops and forums will foster open discussions and brainstorming sessions. This will gather diverse perspectives from a wide range of stakeholders, including government agencies, NGOs, civil society organizations, academia, the private sector, and representatives from vulnerable communities. By harnessing collective wisdom, the strategy can be enriched with practical insights and tailored to address the needs of all segments of society.</w:t>
      </w:r>
    </w:p>
    <w:p w:rsidR="00C3351A" w:rsidRPr="00C3351A" w:rsidRDefault="00C3351A" w:rsidP="00C3351A">
      <w:pPr>
        <w:shd w:val="clear" w:color="auto" w:fill="FFFFFF"/>
        <w:spacing w:before="100" w:beforeAutospacing="1" w:after="100" w:afterAutospacing="1"/>
        <w:jc w:val="both"/>
        <w:rPr>
          <w:rFonts w:ascii="Book Antiqua" w:eastAsia="Times New Roman" w:hAnsi="Book Antiqua" w:cs="Arial"/>
          <w:color w:val="1F1F1F"/>
          <w:sz w:val="24"/>
          <w:szCs w:val="24"/>
        </w:rPr>
      </w:pPr>
      <w:r w:rsidRPr="00C3351A">
        <w:rPr>
          <w:rFonts w:ascii="Book Antiqua" w:eastAsia="Times New Roman" w:hAnsi="Book Antiqua" w:cs="Arial"/>
          <w:b/>
          <w:bCs/>
          <w:color w:val="1F1F1F"/>
          <w:sz w:val="24"/>
          <w:szCs w:val="24"/>
        </w:rPr>
        <w:t>Inclusive Decision-Making:</w:t>
      </w:r>
      <w:r w:rsidRPr="00C3351A">
        <w:rPr>
          <w:rFonts w:ascii="Book Antiqua" w:eastAsia="Times New Roman" w:hAnsi="Book Antiqua" w:cs="Arial"/>
          <w:color w:val="1F1F1F"/>
          <w:sz w:val="24"/>
          <w:szCs w:val="24"/>
        </w:rPr>
        <w:t xml:space="preserve"> Once </w:t>
      </w:r>
      <w:r w:rsidR="002C04BB">
        <w:rPr>
          <w:rFonts w:ascii="Book Antiqua" w:eastAsia="Times New Roman" w:hAnsi="Book Antiqua" w:cs="Arial"/>
          <w:color w:val="1F1F1F"/>
          <w:sz w:val="24"/>
          <w:szCs w:val="24"/>
        </w:rPr>
        <w:t xml:space="preserve">the draft is </w:t>
      </w:r>
      <w:r w:rsidRPr="00C3351A">
        <w:rPr>
          <w:rFonts w:ascii="Book Antiqua" w:eastAsia="Times New Roman" w:hAnsi="Book Antiqua" w:cs="Arial"/>
          <w:color w:val="1F1F1F"/>
          <w:sz w:val="24"/>
          <w:szCs w:val="24"/>
        </w:rPr>
        <w:t xml:space="preserve">finalized, the complete DRF </w:t>
      </w:r>
      <w:r w:rsidR="00D61B75">
        <w:rPr>
          <w:rFonts w:ascii="Book Antiqua" w:eastAsia="Times New Roman" w:hAnsi="Book Antiqua" w:cs="Arial"/>
          <w:color w:val="1F1F1F"/>
          <w:sz w:val="24"/>
          <w:szCs w:val="24"/>
        </w:rPr>
        <w:t>s</w:t>
      </w:r>
      <w:r w:rsidRPr="00C3351A">
        <w:rPr>
          <w:rFonts w:ascii="Book Antiqua" w:eastAsia="Times New Roman" w:hAnsi="Book Antiqua" w:cs="Arial"/>
          <w:color w:val="1F1F1F"/>
          <w:sz w:val="24"/>
          <w:szCs w:val="24"/>
        </w:rPr>
        <w:t xml:space="preserve">trategy will be presented for extensive stakeholder comment. This will provide a final opportunity </w:t>
      </w:r>
      <w:r w:rsidRPr="00C3351A">
        <w:rPr>
          <w:rFonts w:ascii="Book Antiqua" w:eastAsia="Times New Roman" w:hAnsi="Book Antiqua" w:cs="Arial"/>
          <w:color w:val="1F1F1F"/>
          <w:sz w:val="24"/>
          <w:szCs w:val="24"/>
        </w:rPr>
        <w:lastRenderedPageBreak/>
        <w:t>for feedback before the strategy is officially adopted. This inclusive approach ensures a sense of ownership among stakeholders and strengthens the final strategy.</w:t>
      </w:r>
    </w:p>
    <w:p w:rsidR="00C3351A" w:rsidRPr="00C3351A" w:rsidRDefault="00C3351A" w:rsidP="00C3351A">
      <w:pPr>
        <w:shd w:val="clear" w:color="auto" w:fill="FFFFFF"/>
        <w:spacing w:before="100" w:beforeAutospacing="1" w:after="100" w:afterAutospacing="1"/>
        <w:jc w:val="both"/>
        <w:rPr>
          <w:rFonts w:ascii="Book Antiqua" w:eastAsia="Times New Roman" w:hAnsi="Book Antiqua" w:cs="Arial"/>
          <w:color w:val="1F1F1F"/>
          <w:sz w:val="24"/>
          <w:szCs w:val="24"/>
        </w:rPr>
      </w:pPr>
      <w:r w:rsidRPr="00C3351A">
        <w:rPr>
          <w:rFonts w:ascii="Book Antiqua" w:eastAsia="Times New Roman" w:hAnsi="Book Antiqua" w:cs="Arial"/>
          <w:b/>
          <w:bCs/>
          <w:color w:val="1F1F1F"/>
          <w:sz w:val="24"/>
          <w:szCs w:val="24"/>
        </w:rPr>
        <w:t>Ongoing Collaboration:</w:t>
      </w:r>
      <w:r>
        <w:rPr>
          <w:rFonts w:ascii="Book Antiqua" w:eastAsia="Times New Roman" w:hAnsi="Book Antiqua" w:cs="Arial"/>
          <w:b/>
          <w:bCs/>
          <w:color w:val="1F1F1F"/>
          <w:sz w:val="24"/>
          <w:szCs w:val="24"/>
        </w:rPr>
        <w:t xml:space="preserve"> </w:t>
      </w:r>
      <w:r w:rsidRPr="00C3351A">
        <w:rPr>
          <w:rFonts w:ascii="Book Antiqua" w:eastAsia="Times New Roman" w:hAnsi="Book Antiqua" w:cs="Arial"/>
          <w:color w:val="1F1F1F"/>
          <w:sz w:val="24"/>
          <w:szCs w:val="24"/>
        </w:rPr>
        <w:t>Establishing ongoing mechanisms for stakeholder engagement is crucial. This can involve regular meetings, online discussion platforms, and dedicated communication channels.</w:t>
      </w:r>
      <w:r>
        <w:rPr>
          <w:rFonts w:ascii="Book Antiqua" w:eastAsia="Times New Roman" w:hAnsi="Book Antiqua" w:cs="Arial"/>
          <w:color w:val="1F1F1F"/>
          <w:sz w:val="24"/>
          <w:szCs w:val="24"/>
        </w:rPr>
        <w:t xml:space="preserve"> </w:t>
      </w:r>
      <w:r w:rsidRPr="00C3351A">
        <w:rPr>
          <w:rFonts w:ascii="Book Antiqua" w:eastAsia="Times New Roman" w:hAnsi="Book Antiqua" w:cs="Arial"/>
          <w:color w:val="1F1F1F"/>
          <w:sz w:val="24"/>
          <w:szCs w:val="24"/>
        </w:rPr>
        <w:t xml:space="preserve">By fostering continuous collaboration, stakeholders can be actively involved in monitoring progress, identifying challenges, and </w:t>
      </w:r>
      <w:r w:rsidR="002C04BB">
        <w:rPr>
          <w:rFonts w:ascii="Book Antiqua" w:eastAsia="Times New Roman" w:hAnsi="Book Antiqua" w:cs="Arial"/>
          <w:color w:val="1F1F1F"/>
          <w:sz w:val="24"/>
          <w:szCs w:val="24"/>
        </w:rPr>
        <w:t>amending</w:t>
      </w:r>
      <w:r w:rsidRPr="00C3351A">
        <w:rPr>
          <w:rFonts w:ascii="Book Antiqua" w:eastAsia="Times New Roman" w:hAnsi="Book Antiqua" w:cs="Arial"/>
          <w:color w:val="1F1F1F"/>
          <w:sz w:val="24"/>
          <w:szCs w:val="24"/>
        </w:rPr>
        <w:t xml:space="preserve"> the strategy as needed. This ongoing dialogue will ensure the DRF </w:t>
      </w:r>
      <w:r w:rsidR="002C04BB">
        <w:rPr>
          <w:rFonts w:ascii="Book Antiqua" w:eastAsia="Times New Roman" w:hAnsi="Book Antiqua" w:cs="Arial"/>
          <w:color w:val="1F1F1F"/>
          <w:sz w:val="24"/>
          <w:szCs w:val="24"/>
        </w:rPr>
        <w:t>s</w:t>
      </w:r>
      <w:r w:rsidRPr="00C3351A">
        <w:rPr>
          <w:rFonts w:ascii="Book Antiqua" w:eastAsia="Times New Roman" w:hAnsi="Book Antiqua" w:cs="Arial"/>
          <w:color w:val="1F1F1F"/>
          <w:sz w:val="24"/>
          <w:szCs w:val="24"/>
        </w:rPr>
        <w:t>trategy remains relevant, effective, and adaptable in the face of evolving challenges.</w:t>
      </w:r>
    </w:p>
    <w:p w:rsidR="00C3351A" w:rsidRPr="00C3351A" w:rsidRDefault="00C3351A" w:rsidP="00E66A4D">
      <w:pPr>
        <w:pStyle w:val="NoSpacing"/>
        <w:numPr>
          <w:ilvl w:val="0"/>
          <w:numId w:val="46"/>
        </w:numPr>
        <w:spacing w:line="276" w:lineRule="auto"/>
        <w:rPr>
          <w:rFonts w:ascii="Book Antiqua" w:hAnsi="Book Antiqua"/>
          <w:b/>
          <w:sz w:val="24"/>
          <w:szCs w:val="24"/>
        </w:rPr>
      </w:pPr>
      <w:r w:rsidRPr="00C3351A">
        <w:rPr>
          <w:rFonts w:ascii="Book Antiqua" w:hAnsi="Book Antiqua"/>
          <w:b/>
          <w:sz w:val="24"/>
          <w:szCs w:val="24"/>
        </w:rPr>
        <w:t>Communication and Outreach</w:t>
      </w:r>
    </w:p>
    <w:p w:rsidR="00C3351A" w:rsidRPr="00A665F4" w:rsidRDefault="00C3351A" w:rsidP="00C3351A">
      <w:pPr>
        <w:pStyle w:val="NoSpacing"/>
        <w:spacing w:line="276" w:lineRule="auto"/>
        <w:jc w:val="both"/>
        <w:rPr>
          <w:rFonts w:ascii="Book Antiqua" w:hAnsi="Book Antiqua"/>
          <w:sz w:val="12"/>
          <w:szCs w:val="24"/>
        </w:rPr>
      </w:pPr>
    </w:p>
    <w:p w:rsidR="00C3351A" w:rsidRPr="00A665F4" w:rsidRDefault="00C3351A" w:rsidP="00C3351A">
      <w:pPr>
        <w:pStyle w:val="NoSpacing"/>
        <w:spacing w:line="276" w:lineRule="auto"/>
        <w:jc w:val="both"/>
        <w:rPr>
          <w:rFonts w:ascii="Book Antiqua" w:hAnsi="Book Antiqua"/>
          <w:sz w:val="24"/>
          <w:szCs w:val="24"/>
        </w:rPr>
      </w:pPr>
      <w:r w:rsidRPr="00A665F4">
        <w:rPr>
          <w:rFonts w:ascii="Book Antiqua" w:hAnsi="Book Antiqua"/>
          <w:sz w:val="24"/>
          <w:szCs w:val="24"/>
        </w:rPr>
        <w:t xml:space="preserve">Effective communication and outreach </w:t>
      </w:r>
      <w:r>
        <w:rPr>
          <w:rFonts w:ascii="Book Antiqua" w:hAnsi="Book Antiqua"/>
          <w:sz w:val="24"/>
          <w:szCs w:val="24"/>
        </w:rPr>
        <w:t>are crucial for the success of the</w:t>
      </w:r>
      <w:r w:rsidRPr="00A665F4">
        <w:rPr>
          <w:rFonts w:ascii="Book Antiqua" w:hAnsi="Book Antiqua"/>
          <w:sz w:val="24"/>
          <w:szCs w:val="24"/>
        </w:rPr>
        <w:t xml:space="preserve"> </w:t>
      </w:r>
      <w:r>
        <w:rPr>
          <w:rFonts w:ascii="Book Antiqua" w:hAnsi="Book Antiqua"/>
          <w:sz w:val="24"/>
          <w:szCs w:val="24"/>
        </w:rPr>
        <w:t>DRF</w:t>
      </w:r>
      <w:r w:rsidR="002C04BB">
        <w:rPr>
          <w:rFonts w:ascii="Book Antiqua" w:hAnsi="Book Antiqua"/>
          <w:sz w:val="24"/>
          <w:szCs w:val="24"/>
        </w:rPr>
        <w:t xml:space="preserve"> </w:t>
      </w:r>
      <w:r w:rsidRPr="00A665F4">
        <w:rPr>
          <w:rFonts w:ascii="Book Antiqua" w:hAnsi="Book Antiqua"/>
          <w:sz w:val="24"/>
          <w:szCs w:val="24"/>
        </w:rPr>
        <w:t>strategy. Engaging various stakeholders with clear, targeted messages helps build understanding, ownership, and support for the strategy, leading to its successful implementation. Here are some potential approaches:</w:t>
      </w:r>
    </w:p>
    <w:p w:rsidR="00C3351A" w:rsidRPr="002711B6" w:rsidRDefault="00C3351A" w:rsidP="00C3351A">
      <w:pPr>
        <w:shd w:val="clear" w:color="auto" w:fill="FFFFFF"/>
        <w:spacing w:before="326" w:after="326"/>
        <w:jc w:val="both"/>
        <w:rPr>
          <w:rFonts w:ascii="Book Antiqua" w:eastAsia="Times New Roman" w:hAnsi="Book Antiqua" w:cs="Arial"/>
          <w:b/>
          <w:color w:val="1F1F1F"/>
          <w:sz w:val="24"/>
          <w:szCs w:val="24"/>
        </w:rPr>
      </w:pPr>
      <w:r w:rsidRPr="002711B6">
        <w:rPr>
          <w:rFonts w:ascii="Book Antiqua" w:eastAsia="Times New Roman" w:hAnsi="Book Antiqua" w:cs="Arial"/>
          <w:b/>
          <w:color w:val="1F1F1F"/>
          <w:sz w:val="24"/>
          <w:szCs w:val="24"/>
        </w:rPr>
        <w:t>Target Audiences:</w:t>
      </w:r>
    </w:p>
    <w:p w:rsidR="00C3351A" w:rsidRPr="00383598" w:rsidRDefault="00C3351A" w:rsidP="00C3351A">
      <w:pPr>
        <w:numPr>
          <w:ilvl w:val="0"/>
          <w:numId w:val="14"/>
        </w:numPr>
        <w:shd w:val="clear" w:color="auto" w:fill="FFFFFF"/>
        <w:spacing w:before="100" w:beforeAutospacing="1" w:after="136"/>
        <w:jc w:val="both"/>
        <w:rPr>
          <w:rFonts w:ascii="Book Antiqua" w:eastAsia="Times New Roman" w:hAnsi="Book Antiqua" w:cs="Arial"/>
          <w:color w:val="1F1F1F"/>
          <w:sz w:val="24"/>
          <w:szCs w:val="24"/>
        </w:rPr>
      </w:pPr>
      <w:r w:rsidRPr="00FC2469">
        <w:rPr>
          <w:rFonts w:ascii="Book Antiqua" w:eastAsia="Times New Roman" w:hAnsi="Book Antiqua" w:cs="Arial"/>
          <w:b/>
          <w:color w:val="1F1F1F"/>
          <w:sz w:val="24"/>
          <w:szCs w:val="24"/>
        </w:rPr>
        <w:t>Government officials</w:t>
      </w:r>
      <w:r w:rsidRPr="00383598">
        <w:rPr>
          <w:rFonts w:ascii="Book Antiqua" w:eastAsia="Times New Roman" w:hAnsi="Book Antiqua" w:cs="Arial"/>
          <w:color w:val="1F1F1F"/>
          <w:sz w:val="24"/>
          <w:szCs w:val="24"/>
        </w:rPr>
        <w:t>: Provide technical briefings, workshops, and capacity building programs to ensure understanding of the strategy's goals, mechanisms, and their roles.</w:t>
      </w:r>
    </w:p>
    <w:p w:rsidR="00C3351A" w:rsidRPr="00383598" w:rsidRDefault="00C3351A" w:rsidP="00C3351A">
      <w:pPr>
        <w:numPr>
          <w:ilvl w:val="0"/>
          <w:numId w:val="14"/>
        </w:numPr>
        <w:shd w:val="clear" w:color="auto" w:fill="FFFFFF"/>
        <w:spacing w:before="100" w:beforeAutospacing="1" w:after="136"/>
        <w:jc w:val="both"/>
        <w:rPr>
          <w:rFonts w:ascii="Book Antiqua" w:eastAsia="Times New Roman" w:hAnsi="Book Antiqua" w:cs="Arial"/>
          <w:color w:val="1F1F1F"/>
          <w:sz w:val="24"/>
          <w:szCs w:val="24"/>
        </w:rPr>
      </w:pPr>
      <w:r w:rsidRPr="00FC2469">
        <w:rPr>
          <w:rFonts w:ascii="Book Antiqua" w:eastAsia="Times New Roman" w:hAnsi="Book Antiqua" w:cs="Arial"/>
          <w:b/>
          <w:color w:val="1F1F1F"/>
          <w:sz w:val="24"/>
          <w:szCs w:val="24"/>
        </w:rPr>
        <w:t>Communities:</w:t>
      </w:r>
      <w:r w:rsidRPr="00383598">
        <w:rPr>
          <w:rFonts w:ascii="Book Antiqua" w:eastAsia="Times New Roman" w:hAnsi="Book Antiqua" w:cs="Arial"/>
          <w:color w:val="1F1F1F"/>
          <w:sz w:val="24"/>
          <w:szCs w:val="24"/>
        </w:rPr>
        <w:t xml:space="preserve"> Develop targeted awareness campaigns </w:t>
      </w:r>
      <w:r>
        <w:rPr>
          <w:rFonts w:ascii="Book Antiqua" w:eastAsia="Times New Roman" w:hAnsi="Book Antiqua" w:cs="Arial"/>
          <w:color w:val="1F1F1F"/>
          <w:sz w:val="24"/>
          <w:szCs w:val="24"/>
        </w:rPr>
        <w:t xml:space="preserve">targeting the relevant community </w:t>
      </w:r>
      <w:r w:rsidRPr="00383598">
        <w:rPr>
          <w:rFonts w:ascii="Book Antiqua" w:eastAsia="Times New Roman" w:hAnsi="Book Antiqua" w:cs="Arial"/>
          <w:color w:val="1F1F1F"/>
          <w:sz w:val="24"/>
          <w:szCs w:val="24"/>
        </w:rPr>
        <w:t xml:space="preserve">about the </w:t>
      </w:r>
      <w:r>
        <w:rPr>
          <w:rFonts w:ascii="Book Antiqua" w:eastAsia="Times New Roman" w:hAnsi="Book Antiqua" w:cs="Arial"/>
          <w:color w:val="1F1F1F"/>
          <w:sz w:val="24"/>
          <w:szCs w:val="24"/>
        </w:rPr>
        <w:t>DRF</w:t>
      </w:r>
      <w:r w:rsidRPr="00383598">
        <w:rPr>
          <w:rFonts w:ascii="Book Antiqua" w:eastAsia="Times New Roman" w:hAnsi="Book Antiqua" w:cs="Arial"/>
          <w:color w:val="1F1F1F"/>
          <w:sz w:val="24"/>
          <w:szCs w:val="24"/>
        </w:rPr>
        <w:t xml:space="preserve"> strategy </w:t>
      </w:r>
      <w:r>
        <w:rPr>
          <w:rFonts w:ascii="Book Antiqua" w:eastAsia="Times New Roman" w:hAnsi="Book Antiqua" w:cs="Arial"/>
          <w:color w:val="1F1F1F"/>
          <w:sz w:val="24"/>
          <w:szCs w:val="24"/>
        </w:rPr>
        <w:t>and explain how it will benefit</w:t>
      </w:r>
      <w:r w:rsidRPr="00383598">
        <w:rPr>
          <w:rFonts w:ascii="Book Antiqua" w:eastAsia="Times New Roman" w:hAnsi="Book Antiqua" w:cs="Arial"/>
          <w:color w:val="1F1F1F"/>
          <w:sz w:val="24"/>
          <w:szCs w:val="24"/>
        </w:rPr>
        <w:t xml:space="preserve"> them.</w:t>
      </w:r>
    </w:p>
    <w:p w:rsidR="00C3351A" w:rsidRPr="00383598" w:rsidRDefault="00C3351A" w:rsidP="00C3351A">
      <w:pPr>
        <w:numPr>
          <w:ilvl w:val="0"/>
          <w:numId w:val="14"/>
        </w:numPr>
        <w:shd w:val="clear" w:color="auto" w:fill="FFFFFF"/>
        <w:spacing w:before="100" w:beforeAutospacing="1" w:after="136"/>
        <w:jc w:val="both"/>
        <w:rPr>
          <w:rFonts w:ascii="Book Antiqua" w:eastAsia="Times New Roman" w:hAnsi="Book Antiqua" w:cs="Arial"/>
          <w:color w:val="1F1F1F"/>
          <w:sz w:val="24"/>
          <w:szCs w:val="24"/>
        </w:rPr>
      </w:pPr>
      <w:r w:rsidRPr="00581413">
        <w:rPr>
          <w:rFonts w:ascii="Book Antiqua" w:eastAsia="Times New Roman" w:hAnsi="Book Antiqua" w:cs="Arial"/>
          <w:b/>
          <w:color w:val="1F1F1F"/>
          <w:sz w:val="24"/>
          <w:szCs w:val="24"/>
        </w:rPr>
        <w:t>Private sector:</w:t>
      </w:r>
      <w:r w:rsidRPr="00383598">
        <w:rPr>
          <w:rFonts w:ascii="Book Antiqua" w:eastAsia="Times New Roman" w:hAnsi="Book Antiqua" w:cs="Arial"/>
          <w:color w:val="1F1F1F"/>
          <w:sz w:val="24"/>
          <w:szCs w:val="24"/>
        </w:rPr>
        <w:t> Organize business forums, roundtables, and partnerships to showcase investment opportunities in risk reduction infrastructure and explore innovative financing solutions.</w:t>
      </w:r>
    </w:p>
    <w:p w:rsidR="00C3351A" w:rsidRPr="00383598" w:rsidRDefault="00C3351A" w:rsidP="00C3351A">
      <w:pPr>
        <w:numPr>
          <w:ilvl w:val="0"/>
          <w:numId w:val="14"/>
        </w:numPr>
        <w:shd w:val="clear" w:color="auto" w:fill="FFFFFF"/>
        <w:spacing w:before="100" w:beforeAutospacing="1" w:after="136"/>
        <w:jc w:val="both"/>
        <w:rPr>
          <w:rFonts w:ascii="Book Antiqua" w:eastAsia="Times New Roman" w:hAnsi="Book Antiqua" w:cs="Arial"/>
          <w:color w:val="1F1F1F"/>
          <w:sz w:val="24"/>
          <w:szCs w:val="24"/>
        </w:rPr>
      </w:pPr>
      <w:r w:rsidRPr="00581413">
        <w:rPr>
          <w:rFonts w:ascii="Book Antiqua" w:eastAsia="Times New Roman" w:hAnsi="Book Antiqua" w:cs="Arial"/>
          <w:b/>
          <w:color w:val="1F1F1F"/>
          <w:sz w:val="24"/>
          <w:szCs w:val="24"/>
        </w:rPr>
        <w:t>Media:</w:t>
      </w:r>
      <w:r w:rsidRPr="00383598">
        <w:rPr>
          <w:rFonts w:ascii="Book Antiqua" w:eastAsia="Times New Roman" w:hAnsi="Book Antiqua" w:cs="Arial"/>
          <w:color w:val="1F1F1F"/>
          <w:sz w:val="24"/>
          <w:szCs w:val="24"/>
        </w:rPr>
        <w:t> Conduct press briefings, media releases, and public service announcements to raise awareness about the strategy and its importance for national resilience.</w:t>
      </w:r>
    </w:p>
    <w:p w:rsidR="00C3351A" w:rsidRDefault="00C3351A" w:rsidP="00C3351A">
      <w:pPr>
        <w:numPr>
          <w:ilvl w:val="0"/>
          <w:numId w:val="14"/>
        </w:numPr>
        <w:shd w:val="clear" w:color="auto" w:fill="FFFFFF"/>
        <w:spacing w:before="100" w:beforeAutospacing="1" w:after="136"/>
        <w:jc w:val="both"/>
        <w:rPr>
          <w:rFonts w:ascii="Book Antiqua" w:eastAsia="Times New Roman" w:hAnsi="Book Antiqua" w:cs="Arial"/>
          <w:color w:val="1F1F1F"/>
          <w:sz w:val="24"/>
          <w:szCs w:val="24"/>
        </w:rPr>
      </w:pPr>
      <w:r w:rsidRPr="00581413">
        <w:rPr>
          <w:rFonts w:ascii="Book Antiqua" w:eastAsia="Times New Roman" w:hAnsi="Book Antiqua" w:cs="Arial"/>
          <w:b/>
          <w:color w:val="1F1F1F"/>
          <w:sz w:val="24"/>
          <w:szCs w:val="24"/>
        </w:rPr>
        <w:t>International partners:</w:t>
      </w:r>
      <w:r w:rsidRPr="00383598">
        <w:rPr>
          <w:rFonts w:ascii="Book Antiqua" w:eastAsia="Times New Roman" w:hAnsi="Book Antiqua" w:cs="Arial"/>
          <w:color w:val="1F1F1F"/>
          <w:sz w:val="24"/>
          <w:szCs w:val="24"/>
        </w:rPr>
        <w:t xml:space="preserve"> Engage with international donors, development </w:t>
      </w:r>
      <w:r w:rsidR="002C04BB">
        <w:rPr>
          <w:rFonts w:ascii="Book Antiqua" w:eastAsia="Times New Roman" w:hAnsi="Book Antiqua" w:cs="Arial"/>
          <w:color w:val="1F1F1F"/>
          <w:sz w:val="24"/>
          <w:szCs w:val="24"/>
        </w:rPr>
        <w:t>partners</w:t>
      </w:r>
      <w:r w:rsidRPr="00383598">
        <w:rPr>
          <w:rFonts w:ascii="Book Antiqua" w:eastAsia="Times New Roman" w:hAnsi="Book Antiqua" w:cs="Arial"/>
          <w:color w:val="1F1F1F"/>
          <w:sz w:val="24"/>
          <w:szCs w:val="24"/>
        </w:rPr>
        <w:t>, </w:t>
      </w:r>
      <w:r w:rsidR="002C04BB">
        <w:rPr>
          <w:rFonts w:ascii="Book Antiqua" w:eastAsia="Times New Roman" w:hAnsi="Book Antiqua" w:cs="Arial"/>
          <w:color w:val="1F1F1F"/>
          <w:sz w:val="24"/>
          <w:szCs w:val="24"/>
        </w:rPr>
        <w:t xml:space="preserve">INGOs </w:t>
      </w:r>
      <w:r w:rsidRPr="00383598">
        <w:rPr>
          <w:rFonts w:ascii="Book Antiqua" w:eastAsia="Times New Roman" w:hAnsi="Book Antiqua" w:cs="Arial"/>
          <w:color w:val="1F1F1F"/>
          <w:sz w:val="24"/>
          <w:szCs w:val="24"/>
        </w:rPr>
        <w:t>and NGOs through dedicated information channels and collaborative dialogues to secure funding and expertise.</w:t>
      </w:r>
    </w:p>
    <w:p w:rsidR="00C3351A" w:rsidRPr="00E66A4D" w:rsidRDefault="00C3351A" w:rsidP="00E66A4D">
      <w:pPr>
        <w:pStyle w:val="NoSpacing"/>
        <w:rPr>
          <w:rFonts w:ascii="Book Antiqua" w:hAnsi="Book Antiqua"/>
          <w:b/>
          <w:sz w:val="24"/>
          <w:szCs w:val="24"/>
        </w:rPr>
      </w:pPr>
      <w:r w:rsidRPr="00E66A4D">
        <w:rPr>
          <w:rFonts w:ascii="Book Antiqua" w:hAnsi="Book Antiqua"/>
          <w:b/>
          <w:sz w:val="24"/>
          <w:szCs w:val="24"/>
        </w:rPr>
        <w:t>Key Messages:</w:t>
      </w:r>
    </w:p>
    <w:p w:rsidR="00C3351A" w:rsidRPr="00383598" w:rsidRDefault="00C3351A" w:rsidP="00C3351A">
      <w:pPr>
        <w:numPr>
          <w:ilvl w:val="0"/>
          <w:numId w:val="15"/>
        </w:numPr>
        <w:shd w:val="clear" w:color="auto" w:fill="FFFFFF"/>
        <w:spacing w:before="100" w:beforeAutospacing="1" w:after="136"/>
        <w:jc w:val="both"/>
        <w:rPr>
          <w:rFonts w:ascii="Book Antiqua" w:eastAsia="Times New Roman" w:hAnsi="Book Antiqua" w:cs="Arial"/>
          <w:color w:val="1F1F1F"/>
          <w:sz w:val="24"/>
          <w:szCs w:val="24"/>
        </w:rPr>
      </w:pPr>
      <w:r w:rsidRPr="00581413">
        <w:rPr>
          <w:rFonts w:ascii="Book Antiqua" w:eastAsia="Times New Roman" w:hAnsi="Book Antiqua" w:cs="Arial"/>
          <w:b/>
          <w:color w:val="1F1F1F"/>
          <w:sz w:val="24"/>
          <w:szCs w:val="24"/>
        </w:rPr>
        <w:t>Focus on benefits:</w:t>
      </w:r>
      <w:r w:rsidRPr="00383598">
        <w:rPr>
          <w:rFonts w:ascii="Book Antiqua" w:eastAsia="Times New Roman" w:hAnsi="Book Antiqua" w:cs="Arial"/>
          <w:color w:val="1F1F1F"/>
          <w:sz w:val="24"/>
          <w:szCs w:val="24"/>
        </w:rPr>
        <w:t xml:space="preserve"> Highlight how the </w:t>
      </w:r>
      <w:r>
        <w:rPr>
          <w:rFonts w:ascii="Book Antiqua" w:eastAsia="Times New Roman" w:hAnsi="Book Antiqua" w:cs="Arial"/>
          <w:color w:val="1F1F1F"/>
          <w:sz w:val="24"/>
          <w:szCs w:val="24"/>
        </w:rPr>
        <w:t>DRF</w:t>
      </w:r>
      <w:r w:rsidRPr="00383598">
        <w:rPr>
          <w:rFonts w:ascii="Book Antiqua" w:eastAsia="Times New Roman" w:hAnsi="Book Antiqua" w:cs="Arial"/>
          <w:color w:val="1F1F1F"/>
          <w:sz w:val="24"/>
          <w:szCs w:val="24"/>
        </w:rPr>
        <w:t xml:space="preserve"> strategy protects lives, livelihoods, and infrastructure from disasters, ultimately saving money and ensuring sustainable development.</w:t>
      </w:r>
    </w:p>
    <w:p w:rsidR="00C3351A" w:rsidRPr="00383598" w:rsidRDefault="00C3351A" w:rsidP="00C3351A">
      <w:pPr>
        <w:numPr>
          <w:ilvl w:val="0"/>
          <w:numId w:val="15"/>
        </w:numPr>
        <w:shd w:val="clear" w:color="auto" w:fill="FFFFFF"/>
        <w:spacing w:before="100" w:beforeAutospacing="1" w:after="136"/>
        <w:jc w:val="both"/>
        <w:rPr>
          <w:rFonts w:ascii="Book Antiqua" w:eastAsia="Times New Roman" w:hAnsi="Book Antiqua" w:cs="Arial"/>
          <w:color w:val="1F1F1F"/>
          <w:sz w:val="24"/>
          <w:szCs w:val="24"/>
        </w:rPr>
      </w:pPr>
      <w:r w:rsidRPr="00581413">
        <w:rPr>
          <w:rFonts w:ascii="Book Antiqua" w:eastAsia="Times New Roman" w:hAnsi="Book Antiqua" w:cs="Arial"/>
          <w:b/>
          <w:color w:val="1F1F1F"/>
          <w:sz w:val="24"/>
          <w:szCs w:val="24"/>
        </w:rPr>
        <w:t>Transparency and accountability</w:t>
      </w:r>
      <w:r w:rsidRPr="00383598">
        <w:rPr>
          <w:rFonts w:ascii="Book Antiqua" w:eastAsia="Times New Roman" w:hAnsi="Book Antiqua" w:cs="Arial"/>
          <w:color w:val="1F1F1F"/>
          <w:sz w:val="24"/>
          <w:szCs w:val="24"/>
        </w:rPr>
        <w:t>: Emphasize transparent budgeting, fund allocation, and reporting mechanisms to build trust and confidence.</w:t>
      </w:r>
    </w:p>
    <w:p w:rsidR="00C3351A" w:rsidRPr="00383598" w:rsidRDefault="00C3351A" w:rsidP="00C3351A">
      <w:pPr>
        <w:numPr>
          <w:ilvl w:val="0"/>
          <w:numId w:val="15"/>
        </w:numPr>
        <w:shd w:val="clear" w:color="auto" w:fill="FFFFFF"/>
        <w:spacing w:before="100" w:beforeAutospacing="1" w:after="136"/>
        <w:jc w:val="both"/>
        <w:rPr>
          <w:rFonts w:ascii="Book Antiqua" w:eastAsia="Times New Roman" w:hAnsi="Book Antiqua" w:cs="Arial"/>
          <w:color w:val="1F1F1F"/>
          <w:sz w:val="24"/>
          <w:szCs w:val="24"/>
        </w:rPr>
      </w:pPr>
      <w:r w:rsidRPr="00581413">
        <w:rPr>
          <w:rFonts w:ascii="Book Antiqua" w:eastAsia="Times New Roman" w:hAnsi="Book Antiqua" w:cs="Arial"/>
          <w:b/>
          <w:color w:val="1F1F1F"/>
          <w:sz w:val="24"/>
          <w:szCs w:val="24"/>
        </w:rPr>
        <w:lastRenderedPageBreak/>
        <w:t>Community participation</w:t>
      </w:r>
      <w:r w:rsidRPr="00383598">
        <w:rPr>
          <w:rFonts w:ascii="Book Antiqua" w:eastAsia="Times New Roman" w:hAnsi="Book Antiqua" w:cs="Arial"/>
          <w:color w:val="1F1F1F"/>
          <w:sz w:val="24"/>
          <w:szCs w:val="24"/>
        </w:rPr>
        <w:t>: Promote the importance of community engagement in risk reduction activities.</w:t>
      </w:r>
    </w:p>
    <w:p w:rsidR="00C3351A" w:rsidRPr="00383598" w:rsidRDefault="00C3351A" w:rsidP="00C3351A">
      <w:pPr>
        <w:numPr>
          <w:ilvl w:val="0"/>
          <w:numId w:val="15"/>
        </w:numPr>
        <w:shd w:val="clear" w:color="auto" w:fill="FFFFFF"/>
        <w:spacing w:before="100" w:beforeAutospacing="1" w:after="136"/>
        <w:jc w:val="both"/>
        <w:rPr>
          <w:rFonts w:ascii="Book Antiqua" w:eastAsia="Times New Roman" w:hAnsi="Book Antiqua" w:cs="Arial"/>
          <w:color w:val="1F1F1F"/>
          <w:sz w:val="24"/>
          <w:szCs w:val="24"/>
        </w:rPr>
      </w:pPr>
      <w:r w:rsidRPr="00581413">
        <w:rPr>
          <w:rFonts w:ascii="Book Antiqua" w:eastAsia="Times New Roman" w:hAnsi="Book Antiqua" w:cs="Arial"/>
          <w:b/>
          <w:color w:val="1F1F1F"/>
          <w:sz w:val="24"/>
          <w:szCs w:val="24"/>
        </w:rPr>
        <w:t>Success stories</w:t>
      </w:r>
      <w:r w:rsidRPr="00383598">
        <w:rPr>
          <w:rFonts w:ascii="Book Antiqua" w:eastAsia="Times New Roman" w:hAnsi="Book Antiqua" w:cs="Arial"/>
          <w:color w:val="1F1F1F"/>
          <w:sz w:val="24"/>
          <w:szCs w:val="24"/>
        </w:rPr>
        <w:t xml:space="preserve">: Share positive examples of how the </w:t>
      </w:r>
      <w:r>
        <w:rPr>
          <w:rFonts w:ascii="Book Antiqua" w:eastAsia="Times New Roman" w:hAnsi="Book Antiqua" w:cs="Arial"/>
          <w:color w:val="1F1F1F"/>
          <w:sz w:val="24"/>
          <w:szCs w:val="24"/>
        </w:rPr>
        <w:t>DRF</w:t>
      </w:r>
      <w:r w:rsidRPr="00383598">
        <w:rPr>
          <w:rFonts w:ascii="Book Antiqua" w:eastAsia="Times New Roman" w:hAnsi="Book Antiqua" w:cs="Arial"/>
          <w:color w:val="1F1F1F"/>
          <w:sz w:val="24"/>
          <w:szCs w:val="24"/>
        </w:rPr>
        <w:t xml:space="preserve"> strategy has helped communities recover from disasters, inspiring others to get involved.</w:t>
      </w:r>
    </w:p>
    <w:p w:rsidR="00C3351A" w:rsidRPr="00383598" w:rsidRDefault="00C3351A" w:rsidP="00C3351A">
      <w:pPr>
        <w:numPr>
          <w:ilvl w:val="0"/>
          <w:numId w:val="15"/>
        </w:numPr>
        <w:shd w:val="clear" w:color="auto" w:fill="FFFFFF"/>
        <w:spacing w:before="100" w:beforeAutospacing="1" w:after="136"/>
        <w:jc w:val="both"/>
        <w:rPr>
          <w:rFonts w:ascii="Book Antiqua" w:eastAsia="Times New Roman" w:hAnsi="Book Antiqua" w:cs="Arial"/>
          <w:color w:val="1F1F1F"/>
          <w:sz w:val="24"/>
          <w:szCs w:val="24"/>
        </w:rPr>
      </w:pPr>
      <w:r w:rsidRPr="00581413">
        <w:rPr>
          <w:rFonts w:ascii="Book Antiqua" w:eastAsia="Times New Roman" w:hAnsi="Book Antiqua" w:cs="Arial"/>
          <w:b/>
          <w:color w:val="1F1F1F"/>
          <w:sz w:val="24"/>
          <w:szCs w:val="24"/>
        </w:rPr>
        <w:t>Innovation and partnerships</w:t>
      </w:r>
      <w:r w:rsidRPr="00383598">
        <w:rPr>
          <w:rFonts w:ascii="Book Antiqua" w:eastAsia="Times New Roman" w:hAnsi="Book Antiqua" w:cs="Arial"/>
          <w:color w:val="1F1F1F"/>
          <w:sz w:val="24"/>
          <w:szCs w:val="24"/>
        </w:rPr>
        <w:t>: Showcase collaborations with the private sector and innovative financing solutions to attract broader interest and investment.</w:t>
      </w:r>
    </w:p>
    <w:p w:rsidR="00C3351A" w:rsidRPr="00E66A4D" w:rsidRDefault="00C3351A" w:rsidP="00C3351A">
      <w:pPr>
        <w:pStyle w:val="NoSpacing"/>
        <w:rPr>
          <w:rFonts w:ascii="Book Antiqua" w:hAnsi="Book Antiqua"/>
          <w:b/>
          <w:sz w:val="6"/>
          <w:szCs w:val="24"/>
        </w:rPr>
      </w:pPr>
      <w:r>
        <w:rPr>
          <w:rFonts w:ascii="Book Antiqua" w:hAnsi="Book Antiqua"/>
          <w:b/>
          <w:sz w:val="24"/>
          <w:szCs w:val="24"/>
        </w:rPr>
        <w:t>C</w:t>
      </w:r>
      <w:r w:rsidRPr="00C3351A">
        <w:rPr>
          <w:rFonts w:ascii="Book Antiqua" w:hAnsi="Book Antiqua"/>
          <w:b/>
          <w:sz w:val="24"/>
          <w:szCs w:val="24"/>
        </w:rPr>
        <w:t>. International cooperation</w:t>
      </w:r>
      <w:r w:rsidRPr="00C3351A">
        <w:rPr>
          <w:rFonts w:ascii="Book Antiqua" w:hAnsi="Book Antiqua"/>
          <w:b/>
          <w:sz w:val="24"/>
          <w:szCs w:val="24"/>
        </w:rPr>
        <w:br/>
      </w:r>
    </w:p>
    <w:p w:rsidR="00C3351A" w:rsidRPr="00A952F9" w:rsidRDefault="00C3351A" w:rsidP="00C3351A">
      <w:pPr>
        <w:shd w:val="clear" w:color="auto" w:fill="FFFFFF"/>
        <w:spacing w:after="326"/>
        <w:jc w:val="both"/>
        <w:rPr>
          <w:rFonts w:ascii="Book Antiqua" w:eastAsia="Times New Roman" w:hAnsi="Book Antiqua" w:cs="Arial"/>
          <w:color w:val="1F1F1F"/>
          <w:sz w:val="24"/>
          <w:szCs w:val="24"/>
        </w:rPr>
      </w:pPr>
      <w:r w:rsidRPr="00A952F9">
        <w:rPr>
          <w:rFonts w:ascii="Book Antiqua" w:eastAsia="Times New Roman" w:hAnsi="Book Antiqua" w:cs="Arial"/>
          <w:color w:val="1F1F1F"/>
          <w:sz w:val="24"/>
          <w:szCs w:val="24"/>
        </w:rPr>
        <w:t xml:space="preserve">International cooperation plays a crucial role in strengthening </w:t>
      </w:r>
      <w:r w:rsidR="002C04BB">
        <w:rPr>
          <w:rFonts w:ascii="Book Antiqua" w:eastAsia="Times New Roman" w:hAnsi="Book Antiqua" w:cs="Arial"/>
          <w:color w:val="1F1F1F"/>
          <w:sz w:val="24"/>
          <w:szCs w:val="24"/>
        </w:rPr>
        <w:t xml:space="preserve">the </w:t>
      </w:r>
      <w:r>
        <w:rPr>
          <w:rFonts w:ascii="Book Antiqua" w:eastAsia="Times New Roman" w:hAnsi="Book Antiqua" w:cs="Arial"/>
          <w:color w:val="1F1F1F"/>
          <w:sz w:val="24"/>
          <w:szCs w:val="24"/>
        </w:rPr>
        <w:t>DRF</w:t>
      </w:r>
      <w:r w:rsidRPr="00A952F9">
        <w:rPr>
          <w:rFonts w:ascii="Book Antiqua" w:eastAsia="Times New Roman" w:hAnsi="Book Antiqua" w:cs="Arial"/>
          <w:color w:val="1F1F1F"/>
          <w:sz w:val="24"/>
          <w:szCs w:val="24"/>
        </w:rPr>
        <w:t xml:space="preserve"> strategies, particularly for developing countries like Bangladesh. </w:t>
      </w:r>
      <w:r>
        <w:rPr>
          <w:rFonts w:ascii="Book Antiqua" w:eastAsia="Times New Roman" w:hAnsi="Book Antiqua" w:cs="Arial"/>
          <w:color w:val="1F1F1F"/>
          <w:sz w:val="24"/>
          <w:szCs w:val="24"/>
        </w:rPr>
        <w:t>S</w:t>
      </w:r>
      <w:r w:rsidRPr="00A952F9">
        <w:rPr>
          <w:rFonts w:ascii="Book Antiqua" w:eastAsia="Times New Roman" w:hAnsi="Book Antiqua" w:cs="Arial"/>
          <w:color w:val="1F1F1F"/>
          <w:sz w:val="24"/>
          <w:szCs w:val="24"/>
        </w:rPr>
        <w:t xml:space="preserve">ome </w:t>
      </w:r>
      <w:r>
        <w:rPr>
          <w:rFonts w:ascii="Book Antiqua" w:eastAsia="Times New Roman" w:hAnsi="Book Antiqua" w:cs="Arial"/>
          <w:color w:val="1F1F1F"/>
          <w:sz w:val="24"/>
          <w:szCs w:val="24"/>
        </w:rPr>
        <w:t xml:space="preserve">suggestive </w:t>
      </w:r>
      <w:r w:rsidRPr="00A952F9">
        <w:rPr>
          <w:rFonts w:ascii="Book Antiqua" w:eastAsia="Times New Roman" w:hAnsi="Book Antiqua" w:cs="Arial"/>
          <w:color w:val="1F1F1F"/>
          <w:sz w:val="24"/>
          <w:szCs w:val="24"/>
        </w:rPr>
        <w:t xml:space="preserve">ways </w:t>
      </w:r>
      <w:r>
        <w:rPr>
          <w:rFonts w:ascii="Book Antiqua" w:eastAsia="Times New Roman" w:hAnsi="Book Antiqua" w:cs="Arial"/>
          <w:color w:val="1F1F1F"/>
          <w:sz w:val="24"/>
          <w:szCs w:val="24"/>
        </w:rPr>
        <w:t xml:space="preserve">for seeking </w:t>
      </w:r>
      <w:r w:rsidRPr="00A952F9">
        <w:rPr>
          <w:rFonts w:ascii="Book Antiqua" w:eastAsia="Times New Roman" w:hAnsi="Book Antiqua" w:cs="Arial"/>
          <w:color w:val="1F1F1F"/>
          <w:sz w:val="24"/>
          <w:szCs w:val="24"/>
        </w:rPr>
        <w:t xml:space="preserve">international cooperation </w:t>
      </w:r>
      <w:r>
        <w:rPr>
          <w:rFonts w:ascii="Book Antiqua" w:eastAsia="Times New Roman" w:hAnsi="Book Antiqua" w:cs="Arial"/>
          <w:color w:val="1F1F1F"/>
          <w:sz w:val="24"/>
          <w:szCs w:val="24"/>
        </w:rPr>
        <w:t>for implementation of the DRF</w:t>
      </w:r>
      <w:r w:rsidRPr="00A952F9">
        <w:rPr>
          <w:rFonts w:ascii="Book Antiqua" w:eastAsia="Times New Roman" w:hAnsi="Book Antiqua" w:cs="Arial"/>
          <w:color w:val="1F1F1F"/>
          <w:sz w:val="24"/>
          <w:szCs w:val="24"/>
        </w:rPr>
        <w:t xml:space="preserve"> strategy:</w:t>
      </w:r>
    </w:p>
    <w:p w:rsidR="00C3351A" w:rsidRPr="00A952F9" w:rsidRDefault="00C3351A" w:rsidP="00C3351A">
      <w:pPr>
        <w:shd w:val="clear" w:color="auto" w:fill="FFFFFF"/>
        <w:spacing w:before="326" w:after="326"/>
        <w:jc w:val="both"/>
        <w:rPr>
          <w:rFonts w:ascii="Book Antiqua" w:eastAsia="Times New Roman" w:hAnsi="Book Antiqua" w:cs="Arial"/>
          <w:b/>
          <w:color w:val="1F1F1F"/>
          <w:sz w:val="24"/>
          <w:szCs w:val="24"/>
        </w:rPr>
      </w:pPr>
      <w:r w:rsidRPr="00A952F9">
        <w:rPr>
          <w:rFonts w:ascii="Book Antiqua" w:eastAsia="Times New Roman" w:hAnsi="Book Antiqua" w:cs="Arial"/>
          <w:b/>
          <w:color w:val="1F1F1F"/>
          <w:sz w:val="24"/>
          <w:szCs w:val="24"/>
        </w:rPr>
        <w:t>Financial Support:</w:t>
      </w:r>
    </w:p>
    <w:p w:rsidR="00C3351A" w:rsidRPr="00A952F9" w:rsidRDefault="00C3351A" w:rsidP="00C3351A">
      <w:pPr>
        <w:numPr>
          <w:ilvl w:val="0"/>
          <w:numId w:val="17"/>
        </w:numPr>
        <w:shd w:val="clear" w:color="auto" w:fill="FFFFFF"/>
        <w:spacing w:before="100" w:beforeAutospacing="1" w:after="136"/>
        <w:jc w:val="both"/>
        <w:rPr>
          <w:rFonts w:ascii="Book Antiqua" w:eastAsia="Times New Roman" w:hAnsi="Book Antiqua" w:cs="Arial"/>
          <w:color w:val="1F1F1F"/>
          <w:sz w:val="24"/>
          <w:szCs w:val="24"/>
        </w:rPr>
      </w:pPr>
      <w:r w:rsidRPr="00D07C04">
        <w:rPr>
          <w:rFonts w:ascii="Book Antiqua" w:eastAsia="Times New Roman" w:hAnsi="Book Antiqua" w:cs="Arial"/>
          <w:b/>
          <w:color w:val="1F1F1F"/>
          <w:sz w:val="24"/>
          <w:szCs w:val="24"/>
        </w:rPr>
        <w:t>International Donors:</w:t>
      </w:r>
      <w:r w:rsidRPr="00A952F9">
        <w:rPr>
          <w:rFonts w:ascii="Book Antiqua" w:eastAsia="Times New Roman" w:hAnsi="Book Antiqua" w:cs="Arial"/>
          <w:color w:val="1F1F1F"/>
          <w:sz w:val="24"/>
          <w:szCs w:val="24"/>
        </w:rPr>
        <w:t xml:space="preserve"> Partnering with international donors like the World Bank, Asian Development Bank, and bilateral development agencies can secure grant funding, loans, and technical assistance for implementing the </w:t>
      </w:r>
      <w:r>
        <w:rPr>
          <w:rFonts w:ascii="Book Antiqua" w:eastAsia="Times New Roman" w:hAnsi="Book Antiqua" w:cs="Arial"/>
          <w:color w:val="1F1F1F"/>
          <w:sz w:val="24"/>
          <w:szCs w:val="24"/>
        </w:rPr>
        <w:t>DRF</w:t>
      </w:r>
      <w:r w:rsidRPr="00A952F9">
        <w:rPr>
          <w:rFonts w:ascii="Book Antiqua" w:eastAsia="Times New Roman" w:hAnsi="Book Antiqua" w:cs="Arial"/>
          <w:color w:val="1F1F1F"/>
          <w:sz w:val="24"/>
          <w:szCs w:val="24"/>
        </w:rPr>
        <w:t xml:space="preserve"> strategy.</w:t>
      </w:r>
    </w:p>
    <w:p w:rsidR="00C3351A" w:rsidRPr="00A952F9" w:rsidRDefault="00C3351A" w:rsidP="00C3351A">
      <w:pPr>
        <w:numPr>
          <w:ilvl w:val="0"/>
          <w:numId w:val="17"/>
        </w:numPr>
        <w:shd w:val="clear" w:color="auto" w:fill="FFFFFF"/>
        <w:spacing w:before="100" w:beforeAutospacing="1" w:after="136"/>
        <w:jc w:val="both"/>
        <w:rPr>
          <w:rFonts w:ascii="Book Antiqua" w:eastAsia="Times New Roman" w:hAnsi="Book Antiqua" w:cs="Arial"/>
          <w:color w:val="1F1F1F"/>
          <w:sz w:val="24"/>
          <w:szCs w:val="24"/>
        </w:rPr>
      </w:pPr>
      <w:r w:rsidRPr="00D07C04">
        <w:rPr>
          <w:rFonts w:ascii="Book Antiqua" w:eastAsia="Times New Roman" w:hAnsi="Book Antiqua" w:cs="Arial"/>
          <w:b/>
          <w:color w:val="1F1F1F"/>
          <w:sz w:val="24"/>
          <w:szCs w:val="24"/>
        </w:rPr>
        <w:t>Climate Funds:</w:t>
      </w:r>
      <w:r w:rsidRPr="00A952F9">
        <w:rPr>
          <w:rFonts w:ascii="Book Antiqua" w:eastAsia="Times New Roman" w:hAnsi="Book Antiqua" w:cs="Arial"/>
          <w:color w:val="1F1F1F"/>
          <w:sz w:val="24"/>
          <w:szCs w:val="24"/>
        </w:rPr>
        <w:t> Accessing dedicated climate funds like the Green Climate Fund and can support climate-related disaster risk reduction and financing efforts.</w:t>
      </w:r>
    </w:p>
    <w:p w:rsidR="00C3351A" w:rsidRPr="00A952F9" w:rsidRDefault="00C3351A" w:rsidP="00C3351A">
      <w:pPr>
        <w:numPr>
          <w:ilvl w:val="0"/>
          <w:numId w:val="17"/>
        </w:numPr>
        <w:shd w:val="clear" w:color="auto" w:fill="FFFFFF"/>
        <w:spacing w:before="100" w:beforeAutospacing="1" w:after="136"/>
        <w:jc w:val="both"/>
        <w:rPr>
          <w:rFonts w:ascii="Book Antiqua" w:eastAsia="Times New Roman" w:hAnsi="Book Antiqua" w:cs="Arial"/>
          <w:color w:val="1F1F1F"/>
          <w:sz w:val="24"/>
          <w:szCs w:val="24"/>
        </w:rPr>
      </w:pPr>
      <w:r w:rsidRPr="00D07C04">
        <w:rPr>
          <w:rFonts w:ascii="Book Antiqua" w:eastAsia="Times New Roman" w:hAnsi="Book Antiqua" w:cs="Arial"/>
          <w:b/>
          <w:color w:val="1F1F1F"/>
          <w:sz w:val="24"/>
          <w:szCs w:val="24"/>
        </w:rPr>
        <w:t>South-South Cooperation</w:t>
      </w:r>
      <w:r w:rsidRPr="00A952F9">
        <w:rPr>
          <w:rFonts w:ascii="Book Antiqua" w:eastAsia="Times New Roman" w:hAnsi="Book Antiqua" w:cs="Arial"/>
          <w:color w:val="1F1F1F"/>
          <w:sz w:val="24"/>
          <w:szCs w:val="24"/>
        </w:rPr>
        <w:t>: Collaborating with other developing countries facing similar challenges can facilitate knowledge sharing, best practice exchange, and joint financing initiatives.</w:t>
      </w:r>
    </w:p>
    <w:p w:rsidR="00C3351A" w:rsidRPr="00A952F9" w:rsidRDefault="00C3351A" w:rsidP="00C3351A">
      <w:pPr>
        <w:shd w:val="clear" w:color="auto" w:fill="FFFFFF"/>
        <w:spacing w:before="326" w:after="326"/>
        <w:jc w:val="both"/>
        <w:rPr>
          <w:rFonts w:ascii="Book Antiqua" w:eastAsia="Times New Roman" w:hAnsi="Book Antiqua" w:cs="Arial"/>
          <w:b/>
          <w:color w:val="1F1F1F"/>
          <w:sz w:val="24"/>
          <w:szCs w:val="24"/>
        </w:rPr>
      </w:pPr>
      <w:r w:rsidRPr="00A952F9">
        <w:rPr>
          <w:rFonts w:ascii="Book Antiqua" w:eastAsia="Times New Roman" w:hAnsi="Book Antiqua" w:cs="Arial"/>
          <w:b/>
          <w:color w:val="1F1F1F"/>
          <w:sz w:val="24"/>
          <w:szCs w:val="24"/>
        </w:rPr>
        <w:t>Technical Assistance and Capacity Building:</w:t>
      </w:r>
    </w:p>
    <w:p w:rsidR="00C3351A" w:rsidRPr="00A952F9" w:rsidRDefault="00C3351A" w:rsidP="00C3351A">
      <w:pPr>
        <w:numPr>
          <w:ilvl w:val="0"/>
          <w:numId w:val="18"/>
        </w:numPr>
        <w:shd w:val="clear" w:color="auto" w:fill="FFFFFF"/>
        <w:spacing w:before="100" w:beforeAutospacing="1" w:after="136"/>
        <w:jc w:val="both"/>
        <w:rPr>
          <w:rFonts w:ascii="Book Antiqua" w:eastAsia="Times New Roman" w:hAnsi="Book Antiqua" w:cs="Arial"/>
          <w:color w:val="1F1F1F"/>
          <w:sz w:val="24"/>
          <w:szCs w:val="24"/>
        </w:rPr>
      </w:pPr>
      <w:r w:rsidRPr="00D07C04">
        <w:rPr>
          <w:rFonts w:ascii="Book Antiqua" w:eastAsia="Times New Roman" w:hAnsi="Book Antiqua" w:cs="Arial"/>
          <w:b/>
          <w:color w:val="1F1F1F"/>
          <w:sz w:val="24"/>
          <w:szCs w:val="24"/>
        </w:rPr>
        <w:t>Expertise and Knowledge Sharing</w:t>
      </w:r>
      <w:r w:rsidRPr="00A952F9">
        <w:rPr>
          <w:rFonts w:ascii="Book Antiqua" w:eastAsia="Times New Roman" w:hAnsi="Book Antiqua" w:cs="Arial"/>
          <w:color w:val="1F1F1F"/>
          <w:sz w:val="24"/>
          <w:szCs w:val="24"/>
        </w:rPr>
        <w:t xml:space="preserve">: International organizations and developed countries can provide technical expertise in areas like risk assessment, financial modeling, risk transfer mechanisms, and </w:t>
      </w:r>
      <w:r>
        <w:rPr>
          <w:rFonts w:ascii="Book Antiqua" w:eastAsia="Times New Roman" w:hAnsi="Book Antiqua" w:cs="Arial"/>
          <w:color w:val="1F1F1F"/>
          <w:sz w:val="24"/>
          <w:szCs w:val="24"/>
        </w:rPr>
        <w:t xml:space="preserve">relevant </w:t>
      </w:r>
      <w:r w:rsidRPr="00A952F9">
        <w:rPr>
          <w:rFonts w:ascii="Book Antiqua" w:eastAsia="Times New Roman" w:hAnsi="Book Antiqua" w:cs="Arial"/>
          <w:color w:val="1F1F1F"/>
          <w:sz w:val="24"/>
          <w:szCs w:val="24"/>
        </w:rPr>
        <w:t>project management.</w:t>
      </w:r>
    </w:p>
    <w:p w:rsidR="00C3351A" w:rsidRPr="00A952F9" w:rsidRDefault="00C3351A" w:rsidP="00C3351A">
      <w:pPr>
        <w:numPr>
          <w:ilvl w:val="0"/>
          <w:numId w:val="18"/>
        </w:numPr>
        <w:shd w:val="clear" w:color="auto" w:fill="FFFFFF"/>
        <w:spacing w:before="100" w:beforeAutospacing="1" w:after="136"/>
        <w:jc w:val="both"/>
        <w:rPr>
          <w:rFonts w:ascii="Book Antiqua" w:eastAsia="Times New Roman" w:hAnsi="Book Antiqua" w:cs="Arial"/>
          <w:color w:val="1F1F1F"/>
          <w:sz w:val="24"/>
          <w:szCs w:val="24"/>
        </w:rPr>
      </w:pPr>
      <w:r w:rsidRPr="00D07C04">
        <w:rPr>
          <w:rFonts w:ascii="Book Antiqua" w:eastAsia="Times New Roman" w:hAnsi="Book Antiqua" w:cs="Arial"/>
          <w:b/>
          <w:color w:val="1F1F1F"/>
          <w:sz w:val="24"/>
          <w:szCs w:val="24"/>
        </w:rPr>
        <w:t>Training and Capacity Building</w:t>
      </w:r>
      <w:r w:rsidRPr="00A952F9">
        <w:rPr>
          <w:rFonts w:ascii="Book Antiqua" w:eastAsia="Times New Roman" w:hAnsi="Book Antiqua" w:cs="Arial"/>
          <w:color w:val="1F1F1F"/>
          <w:sz w:val="24"/>
          <w:szCs w:val="24"/>
        </w:rPr>
        <w:t xml:space="preserve">: Partnering with international organizations can offer training programs for government officials, community leaders, and private sector actors on </w:t>
      </w:r>
      <w:r>
        <w:rPr>
          <w:rFonts w:ascii="Book Antiqua" w:eastAsia="Times New Roman" w:hAnsi="Book Antiqua" w:cs="Arial"/>
          <w:color w:val="1F1F1F"/>
          <w:sz w:val="24"/>
          <w:szCs w:val="24"/>
        </w:rPr>
        <w:t>DRF</w:t>
      </w:r>
      <w:r w:rsidRPr="00A952F9">
        <w:rPr>
          <w:rFonts w:ascii="Book Antiqua" w:eastAsia="Times New Roman" w:hAnsi="Book Antiqua" w:cs="Arial"/>
          <w:color w:val="1F1F1F"/>
          <w:sz w:val="24"/>
          <w:szCs w:val="24"/>
        </w:rPr>
        <w:t xml:space="preserve"> implementation.</w:t>
      </w:r>
    </w:p>
    <w:p w:rsidR="00C3351A" w:rsidRPr="00A952F9" w:rsidRDefault="00C3351A" w:rsidP="00C3351A">
      <w:pPr>
        <w:numPr>
          <w:ilvl w:val="0"/>
          <w:numId w:val="18"/>
        </w:numPr>
        <w:shd w:val="clear" w:color="auto" w:fill="FFFFFF"/>
        <w:spacing w:before="100" w:beforeAutospacing="1" w:after="136"/>
        <w:jc w:val="both"/>
        <w:rPr>
          <w:rFonts w:ascii="Book Antiqua" w:eastAsia="Times New Roman" w:hAnsi="Book Antiqua" w:cs="Arial"/>
          <w:color w:val="1F1F1F"/>
          <w:sz w:val="24"/>
          <w:szCs w:val="24"/>
        </w:rPr>
      </w:pPr>
      <w:r w:rsidRPr="00D07C04">
        <w:rPr>
          <w:rFonts w:ascii="Book Antiqua" w:eastAsia="Times New Roman" w:hAnsi="Book Antiqua" w:cs="Arial"/>
          <w:b/>
          <w:color w:val="1F1F1F"/>
          <w:sz w:val="24"/>
          <w:szCs w:val="24"/>
        </w:rPr>
        <w:t>Knowledge Platforms and Networks</w:t>
      </w:r>
      <w:r w:rsidRPr="00A952F9">
        <w:rPr>
          <w:rFonts w:ascii="Book Antiqua" w:eastAsia="Times New Roman" w:hAnsi="Book Antiqua" w:cs="Arial"/>
          <w:color w:val="1F1F1F"/>
          <w:sz w:val="24"/>
          <w:szCs w:val="24"/>
        </w:rPr>
        <w:t>: Participating in international knowledge platforms and networks can facilitate sharing of best practices, lessons learned, and innovative solutions amongst countries.</w:t>
      </w:r>
    </w:p>
    <w:p w:rsidR="00C3351A" w:rsidRPr="00A952F9" w:rsidRDefault="00C3351A" w:rsidP="00C3351A">
      <w:pPr>
        <w:shd w:val="clear" w:color="auto" w:fill="FFFFFF"/>
        <w:spacing w:before="326" w:after="326"/>
        <w:jc w:val="both"/>
        <w:rPr>
          <w:rFonts w:ascii="Book Antiqua" w:eastAsia="Times New Roman" w:hAnsi="Book Antiqua" w:cs="Arial"/>
          <w:b/>
          <w:color w:val="1F1F1F"/>
          <w:sz w:val="24"/>
          <w:szCs w:val="24"/>
        </w:rPr>
      </w:pPr>
      <w:r w:rsidRPr="00A952F9">
        <w:rPr>
          <w:rFonts w:ascii="Book Antiqua" w:eastAsia="Times New Roman" w:hAnsi="Book Antiqua" w:cs="Arial"/>
          <w:b/>
          <w:color w:val="1F1F1F"/>
          <w:sz w:val="24"/>
          <w:szCs w:val="24"/>
        </w:rPr>
        <w:t>Risk Transfer Mechanisms:</w:t>
      </w:r>
    </w:p>
    <w:p w:rsidR="00C3351A" w:rsidRPr="00A952F9" w:rsidRDefault="00C3351A" w:rsidP="00C3351A">
      <w:pPr>
        <w:numPr>
          <w:ilvl w:val="0"/>
          <w:numId w:val="19"/>
        </w:numPr>
        <w:shd w:val="clear" w:color="auto" w:fill="FFFFFF"/>
        <w:spacing w:before="100" w:beforeAutospacing="1" w:after="136"/>
        <w:jc w:val="both"/>
        <w:rPr>
          <w:rFonts w:ascii="Book Antiqua" w:eastAsia="Times New Roman" w:hAnsi="Book Antiqua" w:cs="Arial"/>
          <w:color w:val="1F1F1F"/>
          <w:sz w:val="24"/>
          <w:szCs w:val="24"/>
        </w:rPr>
      </w:pPr>
      <w:r w:rsidRPr="00D07C04">
        <w:rPr>
          <w:rFonts w:ascii="Book Antiqua" w:eastAsia="Times New Roman" w:hAnsi="Book Antiqua" w:cs="Arial"/>
          <w:b/>
          <w:color w:val="1F1F1F"/>
          <w:sz w:val="24"/>
          <w:szCs w:val="24"/>
        </w:rPr>
        <w:t>Pooling Resources and Sharing Risks</w:t>
      </w:r>
      <w:r w:rsidRPr="00A952F9">
        <w:rPr>
          <w:rFonts w:ascii="Book Antiqua" w:eastAsia="Times New Roman" w:hAnsi="Book Antiqua" w:cs="Arial"/>
          <w:color w:val="1F1F1F"/>
          <w:sz w:val="24"/>
          <w:szCs w:val="24"/>
        </w:rPr>
        <w:t>: Engaging in regional or international risk pooling mechanisms can spread risks across multiple countries, ensuring access to larger financial resources after disasters.</w:t>
      </w:r>
    </w:p>
    <w:p w:rsidR="00C3351A" w:rsidRPr="00A952F9" w:rsidRDefault="00C3351A" w:rsidP="00C3351A">
      <w:pPr>
        <w:numPr>
          <w:ilvl w:val="0"/>
          <w:numId w:val="19"/>
        </w:numPr>
        <w:shd w:val="clear" w:color="auto" w:fill="FFFFFF"/>
        <w:spacing w:before="100" w:beforeAutospacing="1" w:after="136"/>
        <w:jc w:val="both"/>
        <w:rPr>
          <w:rFonts w:ascii="Book Antiqua" w:eastAsia="Times New Roman" w:hAnsi="Book Antiqua" w:cs="Arial"/>
          <w:color w:val="1F1F1F"/>
          <w:sz w:val="24"/>
          <w:szCs w:val="24"/>
        </w:rPr>
      </w:pPr>
      <w:r w:rsidRPr="00D07C04">
        <w:rPr>
          <w:rFonts w:ascii="Book Antiqua" w:eastAsia="Times New Roman" w:hAnsi="Book Antiqua" w:cs="Arial"/>
          <w:b/>
          <w:color w:val="1F1F1F"/>
          <w:sz w:val="24"/>
          <w:szCs w:val="24"/>
        </w:rPr>
        <w:lastRenderedPageBreak/>
        <w:t>Catastrophe Bonds and Insurance</w:t>
      </w:r>
      <w:r w:rsidRPr="00A952F9">
        <w:rPr>
          <w:rFonts w:ascii="Book Antiqua" w:eastAsia="Times New Roman" w:hAnsi="Book Antiqua" w:cs="Arial"/>
          <w:color w:val="1F1F1F"/>
          <w:sz w:val="24"/>
          <w:szCs w:val="24"/>
        </w:rPr>
        <w:t>: Collaborating with international partners can facilitate the development and issuance of catastrophe bonds or parametric insurance schemes to pre-arrange financing for disaster response.</w:t>
      </w:r>
    </w:p>
    <w:p w:rsidR="00C3351A" w:rsidRPr="00A952F9" w:rsidRDefault="00C3351A" w:rsidP="00C3351A">
      <w:pPr>
        <w:shd w:val="clear" w:color="auto" w:fill="FFFFFF"/>
        <w:spacing w:before="326" w:after="326"/>
        <w:jc w:val="both"/>
        <w:rPr>
          <w:rFonts w:ascii="Book Antiqua" w:eastAsia="Times New Roman" w:hAnsi="Book Antiqua" w:cs="Arial"/>
          <w:b/>
          <w:color w:val="1F1F1F"/>
          <w:sz w:val="24"/>
          <w:szCs w:val="24"/>
        </w:rPr>
      </w:pPr>
      <w:r w:rsidRPr="00A952F9">
        <w:rPr>
          <w:rFonts w:ascii="Book Antiqua" w:eastAsia="Times New Roman" w:hAnsi="Book Antiqua" w:cs="Arial"/>
          <w:b/>
          <w:color w:val="1F1F1F"/>
          <w:sz w:val="24"/>
          <w:szCs w:val="24"/>
        </w:rPr>
        <w:t>Policy and Advocacy:</w:t>
      </w:r>
    </w:p>
    <w:p w:rsidR="00C3351A" w:rsidRPr="00A952F9" w:rsidRDefault="00C3351A" w:rsidP="00C3351A">
      <w:pPr>
        <w:numPr>
          <w:ilvl w:val="0"/>
          <w:numId w:val="20"/>
        </w:numPr>
        <w:shd w:val="clear" w:color="auto" w:fill="FFFFFF"/>
        <w:spacing w:before="100" w:beforeAutospacing="1" w:after="136"/>
        <w:jc w:val="both"/>
        <w:rPr>
          <w:rFonts w:ascii="Book Antiqua" w:eastAsia="Times New Roman" w:hAnsi="Book Antiqua" w:cs="Arial"/>
          <w:color w:val="1F1F1F"/>
          <w:sz w:val="24"/>
          <w:szCs w:val="24"/>
        </w:rPr>
      </w:pPr>
      <w:r w:rsidRPr="00D07C04">
        <w:rPr>
          <w:rFonts w:ascii="Book Antiqua" w:eastAsia="Times New Roman" w:hAnsi="Book Antiqua" w:cs="Arial"/>
          <w:b/>
          <w:color w:val="1F1F1F"/>
          <w:sz w:val="24"/>
          <w:szCs w:val="24"/>
        </w:rPr>
        <w:t>International Forums and Conventions</w:t>
      </w:r>
      <w:r w:rsidRPr="00A952F9">
        <w:rPr>
          <w:rFonts w:ascii="Book Antiqua" w:eastAsia="Times New Roman" w:hAnsi="Book Antiqua" w:cs="Arial"/>
          <w:color w:val="1F1F1F"/>
          <w:sz w:val="24"/>
          <w:szCs w:val="24"/>
        </w:rPr>
        <w:t xml:space="preserve">: Actively participating in international forums and conventions like the Sendai Framework on Disaster Risk Reduction promotes sharing best practices and advocating for global standards in </w:t>
      </w:r>
      <w:r>
        <w:rPr>
          <w:rFonts w:ascii="Book Antiqua" w:eastAsia="Times New Roman" w:hAnsi="Book Antiqua" w:cs="Arial"/>
          <w:color w:val="1F1F1F"/>
          <w:sz w:val="24"/>
          <w:szCs w:val="24"/>
        </w:rPr>
        <w:t>DRF</w:t>
      </w:r>
      <w:r w:rsidRPr="00A952F9">
        <w:rPr>
          <w:rFonts w:ascii="Book Antiqua" w:eastAsia="Times New Roman" w:hAnsi="Book Antiqua" w:cs="Arial"/>
          <w:color w:val="1F1F1F"/>
          <w:sz w:val="24"/>
          <w:szCs w:val="24"/>
        </w:rPr>
        <w:t>.</w:t>
      </w:r>
    </w:p>
    <w:p w:rsidR="00C3351A" w:rsidRPr="00A952F9" w:rsidRDefault="00C3351A" w:rsidP="00C3351A">
      <w:pPr>
        <w:numPr>
          <w:ilvl w:val="0"/>
          <w:numId w:val="20"/>
        </w:numPr>
        <w:shd w:val="clear" w:color="auto" w:fill="FFFFFF"/>
        <w:spacing w:before="100" w:beforeAutospacing="1" w:after="136"/>
        <w:jc w:val="both"/>
        <w:rPr>
          <w:rFonts w:ascii="Book Antiqua" w:eastAsia="Times New Roman" w:hAnsi="Book Antiqua" w:cs="Arial"/>
          <w:color w:val="1F1F1F"/>
          <w:sz w:val="24"/>
          <w:szCs w:val="24"/>
        </w:rPr>
      </w:pPr>
      <w:r w:rsidRPr="00D07C04">
        <w:rPr>
          <w:rFonts w:ascii="Book Antiqua" w:eastAsia="Times New Roman" w:hAnsi="Book Antiqua" w:cs="Arial"/>
          <w:b/>
          <w:color w:val="1F1F1F"/>
          <w:sz w:val="24"/>
          <w:szCs w:val="24"/>
        </w:rPr>
        <w:t>Joint Policy Development</w:t>
      </w:r>
      <w:r w:rsidRPr="00A952F9">
        <w:rPr>
          <w:rFonts w:ascii="Book Antiqua" w:eastAsia="Times New Roman" w:hAnsi="Book Antiqua" w:cs="Arial"/>
          <w:color w:val="1F1F1F"/>
          <w:sz w:val="24"/>
          <w:szCs w:val="24"/>
        </w:rPr>
        <w:t xml:space="preserve">: Collaborating with developed countries and international organizations can influence international policies and standards that support </w:t>
      </w:r>
      <w:r>
        <w:rPr>
          <w:rFonts w:ascii="Book Antiqua" w:eastAsia="Times New Roman" w:hAnsi="Book Antiqua" w:cs="Arial"/>
          <w:color w:val="1F1F1F"/>
          <w:sz w:val="24"/>
          <w:szCs w:val="24"/>
        </w:rPr>
        <w:t>DRF</w:t>
      </w:r>
      <w:r w:rsidRPr="00A952F9">
        <w:rPr>
          <w:rFonts w:ascii="Book Antiqua" w:eastAsia="Times New Roman" w:hAnsi="Book Antiqua" w:cs="Arial"/>
          <w:color w:val="1F1F1F"/>
          <w:sz w:val="24"/>
          <w:szCs w:val="24"/>
        </w:rPr>
        <w:t xml:space="preserve"> strategies in developing countries.</w:t>
      </w:r>
    </w:p>
    <w:p w:rsidR="00C3351A" w:rsidRPr="00A952F9" w:rsidRDefault="00C3351A" w:rsidP="00C3351A">
      <w:pPr>
        <w:numPr>
          <w:ilvl w:val="0"/>
          <w:numId w:val="20"/>
        </w:numPr>
        <w:shd w:val="clear" w:color="auto" w:fill="FFFFFF"/>
        <w:spacing w:before="100" w:beforeAutospacing="1" w:after="136"/>
        <w:jc w:val="both"/>
        <w:rPr>
          <w:rFonts w:ascii="Book Antiqua" w:eastAsia="Times New Roman" w:hAnsi="Book Antiqua" w:cs="Arial"/>
          <w:color w:val="1F1F1F"/>
          <w:sz w:val="24"/>
          <w:szCs w:val="24"/>
        </w:rPr>
      </w:pPr>
      <w:r w:rsidRPr="00D07C04">
        <w:rPr>
          <w:rFonts w:ascii="Book Antiqua" w:eastAsia="Times New Roman" w:hAnsi="Book Antiqua" w:cs="Arial"/>
          <w:b/>
          <w:color w:val="1F1F1F"/>
          <w:sz w:val="24"/>
          <w:szCs w:val="24"/>
        </w:rPr>
        <w:t>South-South Cooperation on Policy Advocacy</w:t>
      </w:r>
      <w:r w:rsidRPr="00A952F9">
        <w:rPr>
          <w:rFonts w:ascii="Book Antiqua" w:eastAsia="Times New Roman" w:hAnsi="Book Antiqua" w:cs="Arial"/>
          <w:color w:val="1F1F1F"/>
          <w:sz w:val="24"/>
          <w:szCs w:val="24"/>
        </w:rPr>
        <w:t xml:space="preserve">: Jointly advocating for stronger international support for </w:t>
      </w:r>
      <w:r>
        <w:rPr>
          <w:rFonts w:ascii="Book Antiqua" w:eastAsia="Times New Roman" w:hAnsi="Book Antiqua" w:cs="Arial"/>
          <w:color w:val="1F1F1F"/>
          <w:sz w:val="24"/>
          <w:szCs w:val="24"/>
        </w:rPr>
        <w:t>DRF</w:t>
      </w:r>
      <w:r w:rsidRPr="00A952F9">
        <w:rPr>
          <w:rFonts w:ascii="Book Antiqua" w:eastAsia="Times New Roman" w:hAnsi="Book Antiqua" w:cs="Arial"/>
          <w:color w:val="1F1F1F"/>
          <w:sz w:val="24"/>
          <w:szCs w:val="24"/>
        </w:rPr>
        <w:t xml:space="preserve"> in developing countries through collaborative efforts with other vulnerable nations.</w:t>
      </w:r>
    </w:p>
    <w:p w:rsidR="007175E6" w:rsidRPr="007175E6" w:rsidRDefault="007175E6" w:rsidP="00DB5DAE">
      <w:pPr>
        <w:pStyle w:val="Heading2"/>
        <w:shd w:val="clear" w:color="auto" w:fill="FFFFFF"/>
        <w:spacing w:before="54" w:after="54"/>
        <w:rPr>
          <w:rFonts w:ascii="Book Antiqua" w:hAnsi="Book Antiqua" w:cs="Arial"/>
          <w:bCs w:val="0"/>
          <w:color w:val="1F1F1F"/>
          <w:sz w:val="8"/>
          <w:szCs w:val="28"/>
        </w:rPr>
      </w:pPr>
    </w:p>
    <w:p w:rsidR="00DB5DAE" w:rsidRPr="002C04BB" w:rsidRDefault="00DB5DAE" w:rsidP="00DB5DAE">
      <w:pPr>
        <w:pStyle w:val="Heading2"/>
        <w:shd w:val="clear" w:color="auto" w:fill="FFFFFF"/>
        <w:spacing w:before="54" w:after="54"/>
        <w:rPr>
          <w:rFonts w:ascii="Book Antiqua" w:hAnsi="Book Antiqua" w:cs="Arial"/>
          <w:bCs w:val="0"/>
          <w:color w:val="1F1F1F"/>
          <w:sz w:val="28"/>
          <w:szCs w:val="28"/>
        </w:rPr>
      </w:pPr>
      <w:r w:rsidRPr="002C04BB">
        <w:rPr>
          <w:rFonts w:ascii="Book Antiqua" w:hAnsi="Book Antiqua" w:cs="Arial"/>
          <w:bCs w:val="0"/>
          <w:color w:val="1F1F1F"/>
          <w:sz w:val="28"/>
          <w:szCs w:val="28"/>
        </w:rPr>
        <w:t>VII</w:t>
      </w:r>
      <w:r w:rsidR="00E66A4D" w:rsidRPr="002C04BB">
        <w:rPr>
          <w:rFonts w:ascii="Book Antiqua" w:hAnsi="Book Antiqua" w:cs="Arial"/>
          <w:bCs w:val="0"/>
          <w:color w:val="1F1F1F"/>
          <w:sz w:val="28"/>
          <w:szCs w:val="28"/>
        </w:rPr>
        <w:t>. Strategic</w:t>
      </w:r>
      <w:r w:rsidRPr="002C04BB">
        <w:rPr>
          <w:rFonts w:ascii="Book Antiqua" w:hAnsi="Book Antiqua" w:cs="Arial"/>
          <w:bCs w:val="0"/>
          <w:color w:val="1F1F1F"/>
          <w:sz w:val="28"/>
          <w:szCs w:val="28"/>
        </w:rPr>
        <w:t xml:space="preserve"> Priorities, Importance and Activities </w:t>
      </w:r>
    </w:p>
    <w:p w:rsidR="00DB5DAE" w:rsidRPr="008C49CA" w:rsidRDefault="00DB5DAE" w:rsidP="00DB5DAE">
      <w:pPr>
        <w:jc w:val="both"/>
        <w:rPr>
          <w:rFonts w:ascii="Book Antiqua" w:hAnsi="Book Antiqua"/>
          <w:sz w:val="24"/>
          <w:szCs w:val="24"/>
        </w:rPr>
      </w:pPr>
      <w:r w:rsidRPr="008C49CA">
        <w:rPr>
          <w:rFonts w:ascii="Book Antiqua" w:hAnsi="Book Antiqua" w:cs="Arial"/>
          <w:color w:val="1F1F1F"/>
          <w:sz w:val="24"/>
          <w:szCs w:val="24"/>
          <w:shd w:val="clear" w:color="auto" w:fill="FFFFFF"/>
        </w:rPr>
        <w:t xml:space="preserve">Identifying the strategic priorities, </w:t>
      </w:r>
      <w:r>
        <w:rPr>
          <w:rFonts w:ascii="Book Antiqua" w:hAnsi="Book Antiqua" w:cs="Arial"/>
          <w:color w:val="1F1F1F"/>
          <w:sz w:val="24"/>
          <w:szCs w:val="24"/>
          <w:shd w:val="clear" w:color="auto" w:fill="FFFFFF"/>
        </w:rPr>
        <w:t xml:space="preserve">their </w:t>
      </w:r>
      <w:r w:rsidRPr="008C49CA">
        <w:rPr>
          <w:rFonts w:ascii="Book Antiqua" w:hAnsi="Book Antiqua" w:cs="Arial"/>
          <w:color w:val="1F1F1F"/>
          <w:sz w:val="24"/>
          <w:szCs w:val="24"/>
          <w:shd w:val="clear" w:color="auto" w:fill="FFFFFF"/>
        </w:rPr>
        <w:t xml:space="preserve">importance, and </w:t>
      </w:r>
      <w:r>
        <w:rPr>
          <w:rFonts w:ascii="Book Antiqua" w:hAnsi="Book Antiqua" w:cs="Arial"/>
          <w:color w:val="1F1F1F"/>
          <w:sz w:val="24"/>
          <w:szCs w:val="24"/>
          <w:shd w:val="clear" w:color="auto" w:fill="FFFFFF"/>
        </w:rPr>
        <w:t xml:space="preserve">relevant </w:t>
      </w:r>
      <w:r w:rsidRPr="008C49CA">
        <w:rPr>
          <w:rFonts w:ascii="Book Antiqua" w:hAnsi="Book Antiqua" w:cs="Arial"/>
          <w:color w:val="1F1F1F"/>
          <w:sz w:val="24"/>
          <w:szCs w:val="24"/>
          <w:shd w:val="clear" w:color="auto" w:fill="FFFFFF"/>
        </w:rPr>
        <w:t xml:space="preserve">activities is </w:t>
      </w:r>
      <w:r>
        <w:rPr>
          <w:rFonts w:ascii="Book Antiqua" w:hAnsi="Book Antiqua" w:cs="Arial"/>
          <w:color w:val="1F1F1F"/>
          <w:sz w:val="24"/>
          <w:szCs w:val="24"/>
          <w:shd w:val="clear" w:color="auto" w:fill="FFFFFF"/>
        </w:rPr>
        <w:t xml:space="preserve">a </w:t>
      </w:r>
      <w:r w:rsidRPr="008C49CA">
        <w:rPr>
          <w:rFonts w:ascii="Book Antiqua" w:hAnsi="Book Antiqua" w:cs="Arial"/>
          <w:color w:val="1F1F1F"/>
          <w:sz w:val="24"/>
          <w:szCs w:val="24"/>
          <w:shd w:val="clear" w:color="auto" w:fill="FFFFFF"/>
        </w:rPr>
        <w:t xml:space="preserve">crucial </w:t>
      </w:r>
      <w:r>
        <w:rPr>
          <w:rFonts w:ascii="Book Antiqua" w:hAnsi="Book Antiqua" w:cs="Arial"/>
          <w:color w:val="1F1F1F"/>
          <w:sz w:val="24"/>
          <w:szCs w:val="24"/>
          <w:shd w:val="clear" w:color="auto" w:fill="FFFFFF"/>
        </w:rPr>
        <w:t>part of the strategy</w:t>
      </w:r>
      <w:r w:rsidRPr="008C49CA">
        <w:rPr>
          <w:rFonts w:ascii="Book Antiqua" w:hAnsi="Book Antiqua" w:cs="Arial"/>
          <w:color w:val="1F1F1F"/>
          <w:sz w:val="24"/>
          <w:szCs w:val="24"/>
          <w:shd w:val="clear" w:color="auto" w:fill="FFFFFF"/>
        </w:rPr>
        <w:t xml:space="preserve">. Since disasters are a recurring threat, a well-defined strategic priorities, importance, and activities </w:t>
      </w:r>
      <w:r w:rsidR="002C04BB">
        <w:rPr>
          <w:rFonts w:ascii="Book Antiqua" w:hAnsi="Book Antiqua" w:cs="Arial"/>
          <w:color w:val="1F1F1F"/>
          <w:sz w:val="24"/>
          <w:szCs w:val="24"/>
          <w:shd w:val="clear" w:color="auto" w:fill="FFFFFF"/>
        </w:rPr>
        <w:t xml:space="preserve">of the </w:t>
      </w:r>
      <w:r w:rsidRPr="008C49CA">
        <w:rPr>
          <w:rFonts w:ascii="Book Antiqua" w:hAnsi="Book Antiqua" w:cs="Arial"/>
          <w:color w:val="1F1F1F"/>
          <w:sz w:val="24"/>
          <w:szCs w:val="24"/>
          <w:shd w:val="clear" w:color="auto" w:fill="FFFFFF"/>
        </w:rPr>
        <w:t>DRF</w:t>
      </w:r>
      <w:r w:rsidR="002C04BB">
        <w:rPr>
          <w:rFonts w:ascii="Book Antiqua" w:hAnsi="Book Antiqua" w:cs="Arial"/>
          <w:color w:val="1F1F1F"/>
          <w:sz w:val="24"/>
          <w:szCs w:val="24"/>
          <w:shd w:val="clear" w:color="auto" w:fill="FFFFFF"/>
        </w:rPr>
        <w:t xml:space="preserve"> strategy </w:t>
      </w:r>
      <w:r w:rsidRPr="008C49CA">
        <w:rPr>
          <w:rFonts w:ascii="Book Antiqua" w:hAnsi="Book Antiqua" w:cs="Arial"/>
          <w:color w:val="1F1F1F"/>
          <w:sz w:val="24"/>
          <w:szCs w:val="24"/>
          <w:shd w:val="clear" w:color="auto" w:fill="FFFFFF"/>
        </w:rPr>
        <w:t>acts as a roadmap, ensuring resources are allocated effectively to minimize financial shocks. By prioritizing areas like risk assessment and financial instrument development, the strategy equips Bangladesh to respond swiftly and efficiently. Clear activities like incorporating disaster risks into infrastructure projects ensure long-term resilience, minimizing future losses and fostering a culture of preparedness. In essence, a comprehensive DRF</w:t>
      </w:r>
      <w:r w:rsidR="002C04BB">
        <w:rPr>
          <w:rFonts w:ascii="Book Antiqua" w:hAnsi="Book Antiqua" w:cs="Arial"/>
          <w:color w:val="1F1F1F"/>
          <w:sz w:val="24"/>
          <w:szCs w:val="24"/>
          <w:shd w:val="clear" w:color="auto" w:fill="FFFFFF"/>
        </w:rPr>
        <w:t xml:space="preserve"> strategy</w:t>
      </w:r>
      <w:r w:rsidRPr="008C49CA">
        <w:rPr>
          <w:rFonts w:ascii="Book Antiqua" w:hAnsi="Book Antiqua" w:cs="Arial"/>
          <w:color w:val="1F1F1F"/>
          <w:sz w:val="24"/>
          <w:szCs w:val="24"/>
          <w:shd w:val="clear" w:color="auto" w:fill="FFFFFF"/>
        </w:rPr>
        <w:t xml:space="preserve"> </w:t>
      </w:r>
      <w:r>
        <w:rPr>
          <w:rFonts w:ascii="Book Antiqua" w:hAnsi="Book Antiqua" w:cs="Arial"/>
          <w:color w:val="1F1F1F"/>
          <w:sz w:val="24"/>
          <w:szCs w:val="24"/>
          <w:shd w:val="clear" w:color="auto" w:fill="FFFFFF"/>
        </w:rPr>
        <w:t>through its well articulated</w:t>
      </w:r>
      <w:r w:rsidRPr="008C49CA">
        <w:rPr>
          <w:rFonts w:ascii="Book Antiqua" w:hAnsi="Book Antiqua" w:cs="Arial"/>
          <w:color w:val="1F1F1F"/>
          <w:sz w:val="24"/>
          <w:szCs w:val="24"/>
          <w:shd w:val="clear" w:color="auto" w:fill="FFFFFF"/>
        </w:rPr>
        <w:t xml:space="preserve"> strategic priorities, importance, and activities protects Bangladesh's development gains and paves the way for a more secure future.</w:t>
      </w:r>
    </w:p>
    <w:p w:rsidR="00DB5DAE" w:rsidRPr="003600AD" w:rsidRDefault="00DB5DAE" w:rsidP="001C538F">
      <w:pPr>
        <w:pStyle w:val="NoSpacing"/>
        <w:spacing w:line="276" w:lineRule="auto"/>
        <w:jc w:val="both"/>
        <w:rPr>
          <w:rFonts w:ascii="Book Antiqua" w:hAnsi="Book Antiqua"/>
          <w:b/>
          <w:sz w:val="24"/>
          <w:szCs w:val="24"/>
        </w:rPr>
      </w:pPr>
      <w:r w:rsidRPr="003600AD">
        <w:rPr>
          <w:rFonts w:ascii="Book Antiqua" w:hAnsi="Book Antiqua"/>
          <w:b/>
          <w:sz w:val="24"/>
          <w:szCs w:val="24"/>
        </w:rPr>
        <w:t>Strategic Priority A: Enhance and Strengthen Fiscal Buffers</w:t>
      </w:r>
    </w:p>
    <w:p w:rsidR="00DB5DAE" w:rsidRPr="003600AD" w:rsidRDefault="00DB5DAE" w:rsidP="001C538F">
      <w:pPr>
        <w:pStyle w:val="NoSpacing"/>
        <w:numPr>
          <w:ilvl w:val="0"/>
          <w:numId w:val="47"/>
        </w:numPr>
        <w:spacing w:line="276" w:lineRule="auto"/>
        <w:jc w:val="both"/>
        <w:rPr>
          <w:rFonts w:ascii="Book Antiqua" w:hAnsi="Book Antiqua" w:cs="Arial"/>
          <w:color w:val="000000"/>
          <w:sz w:val="24"/>
          <w:szCs w:val="24"/>
        </w:rPr>
      </w:pPr>
      <w:r w:rsidRPr="003600AD">
        <w:rPr>
          <w:rFonts w:ascii="Book Antiqua" w:hAnsi="Book Antiqua" w:cs="Arial"/>
          <w:color w:val="000000"/>
          <w:sz w:val="24"/>
          <w:szCs w:val="24"/>
        </w:rPr>
        <w:t xml:space="preserve">Assess and right-size existing fiscal buffers as part of the MTBF. </w:t>
      </w:r>
    </w:p>
    <w:p w:rsidR="00DB5DAE" w:rsidRPr="003600AD" w:rsidRDefault="00DB5DAE" w:rsidP="001C538F">
      <w:pPr>
        <w:pStyle w:val="NoSpacing"/>
        <w:numPr>
          <w:ilvl w:val="0"/>
          <w:numId w:val="47"/>
        </w:numPr>
        <w:spacing w:line="276" w:lineRule="auto"/>
        <w:jc w:val="both"/>
        <w:rPr>
          <w:rFonts w:ascii="Book Antiqua" w:hAnsi="Book Antiqua" w:cs="Arial"/>
          <w:color w:val="000000"/>
          <w:sz w:val="24"/>
          <w:szCs w:val="24"/>
        </w:rPr>
      </w:pPr>
      <w:r w:rsidRPr="003600AD">
        <w:rPr>
          <w:rFonts w:ascii="Book Antiqua" w:hAnsi="Book Antiqua" w:cs="Arial"/>
          <w:color w:val="000000"/>
          <w:sz w:val="24"/>
          <w:szCs w:val="24"/>
        </w:rPr>
        <w:t xml:space="preserve">Establish ex-ante contingent lines of credit at concessional lending rates from IFIs and development partners. </w:t>
      </w:r>
    </w:p>
    <w:p w:rsidR="00DB5DAE" w:rsidRPr="003600AD" w:rsidRDefault="00DB5DAE" w:rsidP="001C538F">
      <w:pPr>
        <w:pStyle w:val="NoSpacing"/>
        <w:numPr>
          <w:ilvl w:val="0"/>
          <w:numId w:val="47"/>
        </w:numPr>
        <w:spacing w:line="276" w:lineRule="auto"/>
        <w:jc w:val="both"/>
        <w:rPr>
          <w:rFonts w:ascii="Book Antiqua" w:hAnsi="Book Antiqua" w:cs="Arial"/>
          <w:color w:val="000000"/>
          <w:sz w:val="24"/>
          <w:szCs w:val="24"/>
        </w:rPr>
      </w:pPr>
      <w:r w:rsidRPr="003600AD">
        <w:rPr>
          <w:rFonts w:ascii="Book Antiqua" w:hAnsi="Book Antiqua" w:cs="Arial"/>
          <w:color w:val="000000"/>
          <w:sz w:val="24"/>
          <w:szCs w:val="24"/>
        </w:rPr>
        <w:t xml:space="preserve">Advocate with IFIs and development partners the potential to include CDRCs in their financing arrangements. </w:t>
      </w:r>
    </w:p>
    <w:p w:rsidR="00DB5DAE" w:rsidRPr="003600AD" w:rsidRDefault="00DB5DAE" w:rsidP="001C538F">
      <w:pPr>
        <w:pStyle w:val="NoSpacing"/>
        <w:numPr>
          <w:ilvl w:val="0"/>
          <w:numId w:val="47"/>
        </w:numPr>
        <w:spacing w:line="276" w:lineRule="auto"/>
        <w:jc w:val="both"/>
        <w:rPr>
          <w:rFonts w:ascii="Book Antiqua" w:hAnsi="Book Antiqua" w:cs="Arial"/>
          <w:color w:val="000000"/>
          <w:sz w:val="24"/>
          <w:szCs w:val="24"/>
        </w:rPr>
      </w:pPr>
      <w:r w:rsidRPr="003600AD">
        <w:rPr>
          <w:rFonts w:ascii="Book Antiqua" w:hAnsi="Book Antiqua" w:cs="Arial"/>
          <w:color w:val="000000"/>
          <w:sz w:val="24"/>
          <w:szCs w:val="24"/>
        </w:rPr>
        <w:t xml:space="preserve">Maintain eligibility for ex-post contingent lines of credit (such as the IMF’s Rapid Credit Facility). </w:t>
      </w:r>
    </w:p>
    <w:p w:rsidR="00DB5DAE" w:rsidRPr="003600AD" w:rsidRDefault="00DB5DAE" w:rsidP="001C538F">
      <w:pPr>
        <w:pStyle w:val="NoSpacing"/>
        <w:numPr>
          <w:ilvl w:val="0"/>
          <w:numId w:val="47"/>
        </w:numPr>
        <w:spacing w:line="276" w:lineRule="auto"/>
        <w:jc w:val="both"/>
        <w:rPr>
          <w:rFonts w:ascii="Book Antiqua" w:hAnsi="Book Antiqua" w:cs="Arial"/>
          <w:color w:val="000000"/>
          <w:sz w:val="24"/>
          <w:szCs w:val="24"/>
        </w:rPr>
      </w:pPr>
      <w:r w:rsidRPr="003600AD">
        <w:rPr>
          <w:rFonts w:ascii="Book Antiqua" w:hAnsi="Book Antiqua" w:cs="Arial"/>
          <w:color w:val="000000"/>
          <w:sz w:val="24"/>
          <w:szCs w:val="24"/>
        </w:rPr>
        <w:t xml:space="preserve">Conduct a PER of disaster related expenditure for past disaster events to estimate the natural disaster-related expenditure from the budget. </w:t>
      </w:r>
    </w:p>
    <w:p w:rsidR="00DB5DAE" w:rsidRPr="003600AD" w:rsidRDefault="00DB5DAE" w:rsidP="001C538F">
      <w:pPr>
        <w:pStyle w:val="NoSpacing"/>
        <w:numPr>
          <w:ilvl w:val="0"/>
          <w:numId w:val="47"/>
        </w:numPr>
        <w:spacing w:line="276" w:lineRule="auto"/>
        <w:jc w:val="both"/>
        <w:rPr>
          <w:rFonts w:ascii="Book Antiqua" w:eastAsia="Times New Roman" w:hAnsi="Book Antiqua" w:cs="Arial"/>
          <w:sz w:val="24"/>
          <w:szCs w:val="24"/>
        </w:rPr>
      </w:pPr>
      <w:r w:rsidRPr="003600AD">
        <w:rPr>
          <w:rFonts w:ascii="Book Antiqua" w:hAnsi="Book Antiqua"/>
          <w:sz w:val="24"/>
          <w:szCs w:val="24"/>
        </w:rPr>
        <w:t>Develop a more precise budget code for DRF and a financial framework for disasters that would facilitate incorporating DRF financing through various sources.</w:t>
      </w:r>
    </w:p>
    <w:p w:rsidR="003600AD" w:rsidRPr="003600AD" w:rsidRDefault="003600AD" w:rsidP="00DB5DAE">
      <w:pPr>
        <w:rPr>
          <w:rFonts w:ascii="Book Antiqua" w:hAnsi="Book Antiqua"/>
          <w:b/>
          <w:sz w:val="4"/>
          <w:szCs w:val="24"/>
        </w:rPr>
      </w:pPr>
    </w:p>
    <w:p w:rsidR="00DB5DAE" w:rsidRPr="006E750A" w:rsidRDefault="00DB5DAE" w:rsidP="00DB5DAE">
      <w:pPr>
        <w:rPr>
          <w:rFonts w:ascii="Book Antiqua" w:hAnsi="Book Antiqua"/>
          <w:b/>
          <w:sz w:val="24"/>
          <w:szCs w:val="24"/>
        </w:rPr>
      </w:pPr>
      <w:r w:rsidRPr="006E750A">
        <w:rPr>
          <w:rFonts w:ascii="Book Antiqua" w:hAnsi="Book Antiqua"/>
          <w:b/>
          <w:sz w:val="24"/>
          <w:szCs w:val="24"/>
        </w:rPr>
        <w:lastRenderedPageBreak/>
        <w:t>Strategic Priority B: Strengthening Social Assistance Efficacy</w:t>
      </w:r>
    </w:p>
    <w:p w:rsidR="00DB5DAE" w:rsidRPr="003600AD" w:rsidRDefault="00DB5DAE" w:rsidP="003600AD">
      <w:pPr>
        <w:pStyle w:val="NoSpacing"/>
        <w:numPr>
          <w:ilvl w:val="0"/>
          <w:numId w:val="48"/>
        </w:numPr>
        <w:spacing w:line="276" w:lineRule="auto"/>
        <w:jc w:val="both"/>
        <w:rPr>
          <w:rFonts w:ascii="Book Antiqua" w:hAnsi="Book Antiqua"/>
          <w:sz w:val="24"/>
          <w:szCs w:val="24"/>
        </w:rPr>
      </w:pPr>
      <w:r w:rsidRPr="003600AD">
        <w:rPr>
          <w:rFonts w:ascii="Book Antiqua" w:hAnsi="Book Antiqua"/>
          <w:sz w:val="24"/>
          <w:szCs w:val="24"/>
        </w:rPr>
        <w:t xml:space="preserve">Establish an actionable plan to harmonize MIS for relief and scalable programs and ensure it can be used to quickly scale up and identify beneficiaries during times of disaster. </w:t>
      </w:r>
    </w:p>
    <w:p w:rsidR="00DB5DAE" w:rsidRPr="003600AD" w:rsidRDefault="00DB5DAE" w:rsidP="003600AD">
      <w:pPr>
        <w:pStyle w:val="NoSpacing"/>
        <w:numPr>
          <w:ilvl w:val="0"/>
          <w:numId w:val="48"/>
        </w:numPr>
        <w:spacing w:line="276" w:lineRule="auto"/>
        <w:jc w:val="both"/>
        <w:rPr>
          <w:rFonts w:ascii="Book Antiqua" w:hAnsi="Book Antiqua"/>
          <w:sz w:val="24"/>
          <w:szCs w:val="24"/>
        </w:rPr>
      </w:pPr>
      <w:r w:rsidRPr="003600AD">
        <w:rPr>
          <w:rFonts w:ascii="Book Antiqua" w:hAnsi="Book Antiqua"/>
          <w:sz w:val="24"/>
          <w:szCs w:val="24"/>
        </w:rPr>
        <w:t xml:space="preserve">Identify key scalable programs available for relief support and design a plan on how to leverage them during times of crisis. </w:t>
      </w:r>
    </w:p>
    <w:p w:rsidR="00DB5DAE" w:rsidRPr="003600AD" w:rsidRDefault="00DB5DAE" w:rsidP="003600AD">
      <w:pPr>
        <w:pStyle w:val="NoSpacing"/>
        <w:numPr>
          <w:ilvl w:val="0"/>
          <w:numId w:val="48"/>
        </w:numPr>
        <w:spacing w:line="276" w:lineRule="auto"/>
        <w:jc w:val="both"/>
        <w:rPr>
          <w:rFonts w:ascii="Book Antiqua" w:hAnsi="Book Antiqua"/>
          <w:sz w:val="24"/>
          <w:szCs w:val="24"/>
        </w:rPr>
      </w:pPr>
      <w:r w:rsidRPr="003600AD">
        <w:rPr>
          <w:rFonts w:ascii="Book Antiqua" w:hAnsi="Book Antiqua"/>
          <w:sz w:val="24"/>
          <w:szCs w:val="24"/>
        </w:rPr>
        <w:t xml:space="preserve">Conduct an assessment to identify inefficient social programs and establish a consolidation plan. </w:t>
      </w:r>
    </w:p>
    <w:p w:rsidR="00DB5DAE" w:rsidRPr="003600AD" w:rsidRDefault="00DB5DAE" w:rsidP="003600AD">
      <w:pPr>
        <w:pStyle w:val="NoSpacing"/>
        <w:numPr>
          <w:ilvl w:val="0"/>
          <w:numId w:val="48"/>
        </w:numPr>
        <w:spacing w:line="276" w:lineRule="auto"/>
        <w:jc w:val="both"/>
        <w:rPr>
          <w:rFonts w:ascii="Book Antiqua" w:hAnsi="Book Antiqua"/>
          <w:sz w:val="24"/>
          <w:szCs w:val="24"/>
        </w:rPr>
      </w:pPr>
      <w:r w:rsidRPr="003600AD">
        <w:rPr>
          <w:rFonts w:ascii="Book Antiqua" w:hAnsi="Book Antiqua"/>
          <w:sz w:val="24"/>
          <w:szCs w:val="24"/>
        </w:rPr>
        <w:t>Develop a hazard vulnerability</w:t>
      </w:r>
      <w:r w:rsidR="001C538F">
        <w:rPr>
          <w:rFonts w:ascii="Book Antiqua" w:hAnsi="Book Antiqua"/>
          <w:sz w:val="24"/>
          <w:szCs w:val="24"/>
        </w:rPr>
        <w:t xml:space="preserve"> map under the purview of the Mo</w:t>
      </w:r>
      <w:r w:rsidRPr="003600AD">
        <w:rPr>
          <w:rFonts w:ascii="Book Antiqua" w:hAnsi="Book Antiqua"/>
          <w:sz w:val="24"/>
          <w:szCs w:val="24"/>
        </w:rPr>
        <w:t xml:space="preserve">DMR . </w:t>
      </w:r>
    </w:p>
    <w:p w:rsidR="00DB5DAE" w:rsidRPr="003600AD" w:rsidRDefault="00DB5DAE" w:rsidP="003600AD">
      <w:pPr>
        <w:pStyle w:val="NoSpacing"/>
        <w:numPr>
          <w:ilvl w:val="0"/>
          <w:numId w:val="48"/>
        </w:numPr>
        <w:spacing w:line="276" w:lineRule="auto"/>
        <w:jc w:val="both"/>
        <w:rPr>
          <w:rFonts w:ascii="Book Antiqua" w:hAnsi="Book Antiqua"/>
          <w:sz w:val="24"/>
          <w:szCs w:val="24"/>
        </w:rPr>
      </w:pPr>
      <w:r w:rsidRPr="003600AD">
        <w:rPr>
          <w:rFonts w:ascii="Book Antiqua" w:hAnsi="Book Antiqua"/>
          <w:sz w:val="24"/>
          <w:szCs w:val="24"/>
        </w:rPr>
        <w:t xml:space="preserve">Continue to expand the digitalization agenda and leverage private sector distribution through cash transfers when possible. </w:t>
      </w:r>
    </w:p>
    <w:p w:rsidR="00DB5DAE" w:rsidRPr="003600AD" w:rsidRDefault="00DB5DAE" w:rsidP="003600AD">
      <w:pPr>
        <w:pStyle w:val="NoSpacing"/>
        <w:numPr>
          <w:ilvl w:val="0"/>
          <w:numId w:val="48"/>
        </w:numPr>
        <w:spacing w:line="276" w:lineRule="auto"/>
        <w:jc w:val="both"/>
        <w:rPr>
          <w:rFonts w:ascii="Book Antiqua" w:hAnsi="Book Antiqua"/>
          <w:sz w:val="24"/>
          <w:szCs w:val="24"/>
        </w:rPr>
      </w:pPr>
      <w:r w:rsidRPr="003600AD">
        <w:rPr>
          <w:rFonts w:ascii="Book Antiqua" w:hAnsi="Book Antiqua"/>
          <w:sz w:val="24"/>
          <w:szCs w:val="24"/>
        </w:rPr>
        <w:t xml:space="preserve">Establish a monitoring and evaluation framework of relief-oriented and scalable programs that can be used for better budgeting. </w:t>
      </w:r>
    </w:p>
    <w:p w:rsidR="00DB5DAE" w:rsidRPr="003600AD" w:rsidRDefault="00DB5DAE" w:rsidP="003600AD">
      <w:pPr>
        <w:pStyle w:val="NoSpacing"/>
        <w:numPr>
          <w:ilvl w:val="0"/>
          <w:numId w:val="48"/>
        </w:numPr>
        <w:spacing w:line="276" w:lineRule="auto"/>
        <w:jc w:val="both"/>
        <w:rPr>
          <w:rFonts w:ascii="Book Antiqua" w:hAnsi="Book Antiqua"/>
          <w:sz w:val="24"/>
          <w:szCs w:val="24"/>
        </w:rPr>
      </w:pPr>
      <w:r w:rsidRPr="003600AD">
        <w:rPr>
          <w:rFonts w:ascii="Book Antiqua" w:hAnsi="Book Antiqua"/>
          <w:sz w:val="24"/>
          <w:szCs w:val="24"/>
        </w:rPr>
        <w:t>Support and leverage the establishment of an inter-ministerial committee on adaptive social protection to help drive the N</w:t>
      </w:r>
      <w:r w:rsidR="001C538F">
        <w:rPr>
          <w:rFonts w:ascii="Book Antiqua" w:hAnsi="Book Antiqua"/>
          <w:sz w:val="24"/>
          <w:szCs w:val="24"/>
        </w:rPr>
        <w:t xml:space="preserve">ational </w:t>
      </w:r>
      <w:r w:rsidRPr="003600AD">
        <w:rPr>
          <w:rFonts w:ascii="Book Antiqua" w:hAnsi="Book Antiqua"/>
          <w:sz w:val="24"/>
          <w:szCs w:val="24"/>
        </w:rPr>
        <w:t>DRF</w:t>
      </w:r>
      <w:r w:rsidR="001C538F">
        <w:rPr>
          <w:rFonts w:ascii="Book Antiqua" w:hAnsi="Book Antiqua"/>
          <w:sz w:val="24"/>
          <w:szCs w:val="24"/>
        </w:rPr>
        <w:t xml:space="preserve"> </w:t>
      </w:r>
      <w:r w:rsidRPr="003600AD">
        <w:rPr>
          <w:rFonts w:ascii="Book Antiqua" w:hAnsi="Book Antiqua"/>
          <w:sz w:val="24"/>
          <w:szCs w:val="24"/>
        </w:rPr>
        <w:t>S</w:t>
      </w:r>
      <w:r w:rsidR="001C538F">
        <w:rPr>
          <w:rFonts w:ascii="Book Antiqua" w:hAnsi="Book Antiqua"/>
          <w:sz w:val="24"/>
          <w:szCs w:val="24"/>
        </w:rPr>
        <w:t>trategy</w:t>
      </w:r>
      <w:r w:rsidRPr="003600AD">
        <w:rPr>
          <w:rFonts w:ascii="Book Antiqua" w:hAnsi="Book Antiqua"/>
          <w:sz w:val="24"/>
          <w:szCs w:val="24"/>
        </w:rPr>
        <w:t xml:space="preserve"> agenda among key DRM policy makers (like the National Disaster Management Council). </w:t>
      </w:r>
    </w:p>
    <w:p w:rsidR="001D2358" w:rsidRDefault="001D2358" w:rsidP="00DB5DAE">
      <w:pPr>
        <w:rPr>
          <w:rFonts w:ascii="Book Antiqua" w:hAnsi="Book Antiqua"/>
          <w:b/>
          <w:sz w:val="24"/>
          <w:szCs w:val="24"/>
        </w:rPr>
      </w:pPr>
    </w:p>
    <w:p w:rsidR="00DB5DAE" w:rsidRPr="006E750A" w:rsidRDefault="00DB5DAE" w:rsidP="00DB5DAE">
      <w:pPr>
        <w:rPr>
          <w:rFonts w:ascii="Book Antiqua" w:hAnsi="Book Antiqua"/>
          <w:b/>
          <w:sz w:val="24"/>
          <w:szCs w:val="24"/>
        </w:rPr>
      </w:pPr>
      <w:r w:rsidRPr="006E750A">
        <w:rPr>
          <w:rFonts w:ascii="Book Antiqua" w:hAnsi="Book Antiqua"/>
          <w:b/>
          <w:sz w:val="24"/>
          <w:szCs w:val="24"/>
        </w:rPr>
        <w:t>Strategic Priority C: Foster greater risk transfer and private sector participation</w:t>
      </w:r>
    </w:p>
    <w:p w:rsidR="00DB5DAE" w:rsidRPr="003600AD" w:rsidRDefault="00DB5DAE" w:rsidP="003600AD">
      <w:pPr>
        <w:pStyle w:val="NoSpacing"/>
        <w:numPr>
          <w:ilvl w:val="0"/>
          <w:numId w:val="49"/>
        </w:numPr>
        <w:spacing w:line="276" w:lineRule="auto"/>
        <w:jc w:val="both"/>
        <w:rPr>
          <w:rFonts w:ascii="Book Antiqua" w:hAnsi="Book Antiqua"/>
          <w:sz w:val="24"/>
          <w:szCs w:val="24"/>
        </w:rPr>
      </w:pPr>
      <w:r w:rsidRPr="003600AD">
        <w:rPr>
          <w:rFonts w:ascii="Book Antiqua" w:hAnsi="Book Antiqua"/>
          <w:sz w:val="24"/>
          <w:szCs w:val="24"/>
        </w:rPr>
        <w:t xml:space="preserve">Evaluate alternative channels to foster disaster-related insurance, insurance linked loans and post-disaster credit access (such as through MFIs, cooperatives, banks, insurance companies, etc) and identify promising programs for scaling. </w:t>
      </w:r>
    </w:p>
    <w:p w:rsidR="00DB5DAE" w:rsidRPr="003600AD" w:rsidRDefault="00DB5DAE" w:rsidP="003600AD">
      <w:pPr>
        <w:pStyle w:val="NoSpacing"/>
        <w:numPr>
          <w:ilvl w:val="0"/>
          <w:numId w:val="49"/>
        </w:numPr>
        <w:spacing w:line="276" w:lineRule="auto"/>
        <w:jc w:val="both"/>
        <w:rPr>
          <w:rFonts w:ascii="Book Antiqua" w:hAnsi="Book Antiqua"/>
          <w:sz w:val="24"/>
          <w:szCs w:val="24"/>
        </w:rPr>
      </w:pPr>
      <w:r w:rsidRPr="003600AD">
        <w:rPr>
          <w:rFonts w:ascii="Book Antiqua" w:hAnsi="Book Antiqua"/>
          <w:sz w:val="24"/>
          <w:szCs w:val="24"/>
        </w:rPr>
        <w:t xml:space="preserve">Foster greater alignment of licensed activities/supervision of banks, insurance, microfinance, and other institutions such as cooperatives regarding insurance-related services provision. </w:t>
      </w:r>
    </w:p>
    <w:p w:rsidR="00DB5DAE" w:rsidRPr="003600AD" w:rsidRDefault="00DB5DAE" w:rsidP="003600AD">
      <w:pPr>
        <w:pStyle w:val="NoSpacing"/>
        <w:numPr>
          <w:ilvl w:val="0"/>
          <w:numId w:val="49"/>
        </w:numPr>
        <w:spacing w:line="276" w:lineRule="auto"/>
        <w:jc w:val="both"/>
        <w:rPr>
          <w:rFonts w:ascii="Book Antiqua" w:hAnsi="Book Antiqua"/>
          <w:sz w:val="24"/>
          <w:szCs w:val="24"/>
        </w:rPr>
      </w:pPr>
      <w:r w:rsidRPr="003600AD">
        <w:rPr>
          <w:rFonts w:ascii="Book Antiqua" w:hAnsi="Book Antiqua"/>
          <w:sz w:val="24"/>
          <w:szCs w:val="24"/>
        </w:rPr>
        <w:t xml:space="preserve">Complete enactment of insurance by public- and private high-rise buildings. </w:t>
      </w:r>
    </w:p>
    <w:p w:rsidR="00DB5DAE" w:rsidRPr="003600AD" w:rsidRDefault="00DB5DAE" w:rsidP="003600AD">
      <w:pPr>
        <w:pStyle w:val="NoSpacing"/>
        <w:numPr>
          <w:ilvl w:val="0"/>
          <w:numId w:val="49"/>
        </w:numPr>
        <w:spacing w:line="276" w:lineRule="auto"/>
        <w:jc w:val="both"/>
        <w:rPr>
          <w:rFonts w:ascii="Book Antiqua" w:hAnsi="Book Antiqua"/>
          <w:sz w:val="24"/>
          <w:szCs w:val="24"/>
        </w:rPr>
      </w:pPr>
      <w:r w:rsidRPr="003600AD">
        <w:rPr>
          <w:rFonts w:ascii="Book Antiqua" w:hAnsi="Book Antiqua"/>
          <w:sz w:val="24"/>
          <w:szCs w:val="24"/>
        </w:rPr>
        <w:t xml:space="preserve">Mainstream banks’ insurance requirements for loan provision via guidance. </w:t>
      </w:r>
    </w:p>
    <w:p w:rsidR="00DB5DAE" w:rsidRPr="003600AD" w:rsidRDefault="00DB5DAE" w:rsidP="003600AD">
      <w:pPr>
        <w:pStyle w:val="NoSpacing"/>
        <w:numPr>
          <w:ilvl w:val="0"/>
          <w:numId w:val="49"/>
        </w:numPr>
        <w:spacing w:line="276" w:lineRule="auto"/>
        <w:jc w:val="both"/>
        <w:rPr>
          <w:rFonts w:ascii="Book Antiqua" w:hAnsi="Book Antiqua"/>
          <w:sz w:val="24"/>
          <w:szCs w:val="24"/>
        </w:rPr>
      </w:pPr>
      <w:r w:rsidRPr="003600AD">
        <w:rPr>
          <w:rFonts w:ascii="Book Antiqua" w:hAnsi="Book Antiqua"/>
          <w:sz w:val="24"/>
          <w:szCs w:val="24"/>
        </w:rPr>
        <w:t xml:space="preserve">Strengthen the financial, regulatory, and technical capacities of the domestic insurance sector through targeted capacity-building programs, leveraging development partner support. </w:t>
      </w:r>
    </w:p>
    <w:p w:rsidR="00DB5DAE" w:rsidRPr="003600AD" w:rsidRDefault="00DB5DAE" w:rsidP="003600AD">
      <w:pPr>
        <w:pStyle w:val="NoSpacing"/>
        <w:numPr>
          <w:ilvl w:val="0"/>
          <w:numId w:val="49"/>
        </w:numPr>
        <w:spacing w:line="276" w:lineRule="auto"/>
        <w:jc w:val="both"/>
        <w:rPr>
          <w:rFonts w:ascii="Book Antiqua" w:hAnsi="Book Antiqua"/>
          <w:sz w:val="24"/>
          <w:szCs w:val="24"/>
        </w:rPr>
      </w:pPr>
      <w:r w:rsidRPr="003600AD">
        <w:rPr>
          <w:rFonts w:ascii="Book Antiqua" w:hAnsi="Book Antiqua"/>
          <w:sz w:val="24"/>
          <w:szCs w:val="24"/>
        </w:rPr>
        <w:t xml:space="preserve">Building on existing pilot experience, consider adopting a sovereign insurance scheme. </w:t>
      </w:r>
    </w:p>
    <w:p w:rsidR="00DB5DAE" w:rsidRPr="003600AD" w:rsidRDefault="00DB5DAE" w:rsidP="003600AD">
      <w:pPr>
        <w:pStyle w:val="NoSpacing"/>
        <w:numPr>
          <w:ilvl w:val="0"/>
          <w:numId w:val="49"/>
        </w:numPr>
        <w:spacing w:line="276" w:lineRule="auto"/>
        <w:jc w:val="both"/>
        <w:rPr>
          <w:rFonts w:ascii="Book Antiqua" w:hAnsi="Book Antiqua"/>
          <w:sz w:val="24"/>
          <w:szCs w:val="24"/>
        </w:rPr>
      </w:pPr>
      <w:r w:rsidRPr="003600AD">
        <w:rPr>
          <w:rFonts w:ascii="Book Antiqua" w:hAnsi="Book Antiqua"/>
          <w:sz w:val="24"/>
          <w:szCs w:val="24"/>
        </w:rPr>
        <w:t xml:space="preserve">Improve the targeting of needs-based support to the most vulnerable, while evaluating options to reduce broad-based provision of post-disaster assistance, as a way to encourage private sector participation and market-based risk sharing arrangements. </w:t>
      </w:r>
    </w:p>
    <w:p w:rsidR="00DB5DAE" w:rsidRPr="003600AD" w:rsidRDefault="00DB5DAE" w:rsidP="003600AD">
      <w:pPr>
        <w:pStyle w:val="NoSpacing"/>
        <w:numPr>
          <w:ilvl w:val="0"/>
          <w:numId w:val="49"/>
        </w:numPr>
        <w:spacing w:line="276" w:lineRule="auto"/>
        <w:jc w:val="both"/>
        <w:rPr>
          <w:rFonts w:ascii="Book Antiqua" w:hAnsi="Book Antiqua"/>
          <w:sz w:val="24"/>
          <w:szCs w:val="24"/>
        </w:rPr>
      </w:pPr>
      <w:r w:rsidRPr="003600AD">
        <w:rPr>
          <w:rFonts w:ascii="Book Antiqua" w:hAnsi="Book Antiqua"/>
          <w:sz w:val="24"/>
          <w:szCs w:val="24"/>
        </w:rPr>
        <w:t xml:space="preserve">Expand existing efforts to strengthen financial and insurance awareness in vulnerable segments of the population. </w:t>
      </w:r>
    </w:p>
    <w:p w:rsidR="00DB5DAE" w:rsidRPr="003600AD" w:rsidRDefault="00DB5DAE" w:rsidP="003600AD">
      <w:pPr>
        <w:pStyle w:val="NoSpacing"/>
        <w:numPr>
          <w:ilvl w:val="0"/>
          <w:numId w:val="49"/>
        </w:numPr>
        <w:spacing w:line="276" w:lineRule="auto"/>
        <w:jc w:val="both"/>
        <w:rPr>
          <w:rFonts w:ascii="Book Antiqua" w:hAnsi="Book Antiqua"/>
          <w:sz w:val="24"/>
          <w:szCs w:val="24"/>
        </w:rPr>
      </w:pPr>
      <w:r w:rsidRPr="003600AD">
        <w:rPr>
          <w:rFonts w:ascii="Book Antiqua" w:hAnsi="Book Antiqua"/>
          <w:sz w:val="24"/>
          <w:szCs w:val="24"/>
        </w:rPr>
        <w:t xml:space="preserve">Mandate the inclusion of insurance against damage from </w:t>
      </w:r>
      <w:r w:rsidRPr="003600AD">
        <w:rPr>
          <w:rFonts w:ascii="Book Antiqua" w:hAnsi="Book Antiqua"/>
          <w:i/>
          <w:iCs/>
          <w:sz w:val="24"/>
          <w:szCs w:val="24"/>
        </w:rPr>
        <w:t xml:space="preserve">force majeure </w:t>
      </w:r>
      <w:r w:rsidRPr="003600AD">
        <w:rPr>
          <w:rFonts w:ascii="Book Antiqua" w:hAnsi="Book Antiqua"/>
          <w:sz w:val="24"/>
          <w:szCs w:val="24"/>
        </w:rPr>
        <w:t xml:space="preserve">events in all PPP contracts during the construction and implementation phase. </w:t>
      </w:r>
    </w:p>
    <w:p w:rsidR="00DB5DAE" w:rsidRPr="003600AD" w:rsidRDefault="00DB5DAE" w:rsidP="003600AD">
      <w:pPr>
        <w:pStyle w:val="NoSpacing"/>
        <w:numPr>
          <w:ilvl w:val="0"/>
          <w:numId w:val="49"/>
        </w:numPr>
        <w:spacing w:line="276" w:lineRule="auto"/>
        <w:jc w:val="both"/>
        <w:rPr>
          <w:rFonts w:ascii="Book Antiqua" w:hAnsi="Book Antiqua"/>
          <w:sz w:val="24"/>
          <w:szCs w:val="24"/>
        </w:rPr>
      </w:pPr>
      <w:r w:rsidRPr="003600AD">
        <w:rPr>
          <w:rFonts w:ascii="Book Antiqua" w:hAnsi="Book Antiqua"/>
          <w:sz w:val="24"/>
          <w:szCs w:val="24"/>
        </w:rPr>
        <w:lastRenderedPageBreak/>
        <w:t xml:space="preserve">By Line Ministry, assess the exposure and vulnerability of key public assets to natural disasters. </w:t>
      </w:r>
    </w:p>
    <w:p w:rsidR="00DB5DAE" w:rsidRPr="003600AD" w:rsidRDefault="00DB5DAE" w:rsidP="003600AD">
      <w:pPr>
        <w:pStyle w:val="NoSpacing"/>
        <w:numPr>
          <w:ilvl w:val="0"/>
          <w:numId w:val="49"/>
        </w:numPr>
        <w:spacing w:line="276" w:lineRule="auto"/>
        <w:jc w:val="both"/>
        <w:rPr>
          <w:rFonts w:ascii="Book Antiqua" w:hAnsi="Book Antiqua"/>
          <w:sz w:val="24"/>
          <w:szCs w:val="24"/>
        </w:rPr>
      </w:pPr>
      <w:r w:rsidRPr="003600AD">
        <w:rPr>
          <w:rFonts w:ascii="Book Antiqua" w:hAnsi="Book Antiqua"/>
          <w:sz w:val="24"/>
          <w:szCs w:val="24"/>
        </w:rPr>
        <w:t xml:space="preserve">Pilot an insurance of public assets scheme, focusing on the Ministry which represents the largest contingent liability to the GOB. </w:t>
      </w:r>
    </w:p>
    <w:p w:rsidR="001D2358" w:rsidRPr="007B7EE7" w:rsidRDefault="001D2358" w:rsidP="00DB5DAE">
      <w:pPr>
        <w:rPr>
          <w:rFonts w:ascii="Book Antiqua" w:hAnsi="Book Antiqua"/>
          <w:b/>
          <w:sz w:val="4"/>
          <w:szCs w:val="24"/>
        </w:rPr>
      </w:pPr>
    </w:p>
    <w:p w:rsidR="00DB5DAE" w:rsidRPr="00C813D7" w:rsidRDefault="00DB5DAE" w:rsidP="00DB5DAE">
      <w:pPr>
        <w:rPr>
          <w:rFonts w:ascii="Book Antiqua" w:hAnsi="Book Antiqua"/>
          <w:b/>
          <w:sz w:val="24"/>
          <w:szCs w:val="24"/>
        </w:rPr>
      </w:pPr>
      <w:r w:rsidRPr="00C813D7">
        <w:rPr>
          <w:rFonts w:ascii="Book Antiqua" w:hAnsi="Book Antiqua"/>
          <w:b/>
          <w:sz w:val="24"/>
          <w:szCs w:val="24"/>
        </w:rPr>
        <w:t>Strategic Priority D: Strengthen the institutional framework for DRF</w:t>
      </w:r>
    </w:p>
    <w:p w:rsidR="00DB5DAE" w:rsidRPr="003600AD" w:rsidRDefault="00DB5DAE" w:rsidP="003600AD">
      <w:pPr>
        <w:pStyle w:val="NoSpacing"/>
        <w:numPr>
          <w:ilvl w:val="0"/>
          <w:numId w:val="50"/>
        </w:numPr>
        <w:spacing w:line="276" w:lineRule="auto"/>
        <w:jc w:val="both"/>
        <w:rPr>
          <w:rFonts w:ascii="Book Antiqua" w:hAnsi="Book Antiqua"/>
          <w:sz w:val="24"/>
          <w:szCs w:val="24"/>
        </w:rPr>
      </w:pPr>
      <w:r w:rsidRPr="003600AD">
        <w:rPr>
          <w:rFonts w:ascii="Book Antiqua" w:hAnsi="Book Antiqua"/>
          <w:sz w:val="24"/>
          <w:szCs w:val="24"/>
        </w:rPr>
        <w:t xml:space="preserve">Ensure the </w:t>
      </w:r>
      <w:r w:rsidR="001C538F" w:rsidRPr="003600AD">
        <w:rPr>
          <w:rFonts w:ascii="Book Antiqua" w:hAnsi="Book Antiqua"/>
          <w:sz w:val="24"/>
          <w:szCs w:val="24"/>
        </w:rPr>
        <w:t>N</w:t>
      </w:r>
      <w:r w:rsidR="001C538F">
        <w:rPr>
          <w:rFonts w:ascii="Book Antiqua" w:hAnsi="Book Antiqua"/>
          <w:sz w:val="24"/>
          <w:szCs w:val="24"/>
        </w:rPr>
        <w:t xml:space="preserve">ational </w:t>
      </w:r>
      <w:r w:rsidR="001C538F" w:rsidRPr="003600AD">
        <w:rPr>
          <w:rFonts w:ascii="Book Antiqua" w:hAnsi="Book Antiqua"/>
          <w:sz w:val="24"/>
          <w:szCs w:val="24"/>
        </w:rPr>
        <w:t>DRF</w:t>
      </w:r>
      <w:r w:rsidR="001C538F">
        <w:rPr>
          <w:rFonts w:ascii="Book Antiqua" w:hAnsi="Book Antiqua"/>
          <w:sz w:val="24"/>
          <w:szCs w:val="24"/>
        </w:rPr>
        <w:t xml:space="preserve"> </w:t>
      </w:r>
      <w:r w:rsidR="001C538F" w:rsidRPr="003600AD">
        <w:rPr>
          <w:rFonts w:ascii="Book Antiqua" w:hAnsi="Book Antiqua"/>
          <w:sz w:val="24"/>
          <w:szCs w:val="24"/>
        </w:rPr>
        <w:t>S</w:t>
      </w:r>
      <w:r w:rsidR="001C538F">
        <w:rPr>
          <w:rFonts w:ascii="Book Antiqua" w:hAnsi="Book Antiqua"/>
          <w:sz w:val="24"/>
          <w:szCs w:val="24"/>
        </w:rPr>
        <w:t>trategy</w:t>
      </w:r>
      <w:r w:rsidRPr="003600AD">
        <w:rPr>
          <w:rFonts w:ascii="Book Antiqua" w:hAnsi="Book Antiqua"/>
          <w:sz w:val="24"/>
          <w:szCs w:val="24"/>
        </w:rPr>
        <w:t xml:space="preserve"> complies with legislation and policies developed by the GOB. </w:t>
      </w:r>
    </w:p>
    <w:p w:rsidR="00DB5DAE" w:rsidRPr="003600AD" w:rsidRDefault="00DB5DAE" w:rsidP="003600AD">
      <w:pPr>
        <w:pStyle w:val="NoSpacing"/>
        <w:numPr>
          <w:ilvl w:val="0"/>
          <w:numId w:val="50"/>
        </w:numPr>
        <w:spacing w:line="276" w:lineRule="auto"/>
        <w:jc w:val="both"/>
        <w:rPr>
          <w:rFonts w:ascii="Book Antiqua" w:hAnsi="Book Antiqua"/>
          <w:sz w:val="24"/>
          <w:szCs w:val="24"/>
        </w:rPr>
      </w:pPr>
      <w:r w:rsidRPr="003600AD">
        <w:rPr>
          <w:rFonts w:ascii="Book Antiqua" w:hAnsi="Book Antiqua"/>
          <w:sz w:val="24"/>
          <w:szCs w:val="24"/>
        </w:rPr>
        <w:t xml:space="preserve">Mainstream the </w:t>
      </w:r>
      <w:r w:rsidR="001C538F" w:rsidRPr="003600AD">
        <w:rPr>
          <w:rFonts w:ascii="Book Antiqua" w:hAnsi="Book Antiqua"/>
          <w:sz w:val="24"/>
          <w:szCs w:val="24"/>
        </w:rPr>
        <w:t>N</w:t>
      </w:r>
      <w:r w:rsidR="001C538F">
        <w:rPr>
          <w:rFonts w:ascii="Book Antiqua" w:hAnsi="Book Antiqua"/>
          <w:sz w:val="24"/>
          <w:szCs w:val="24"/>
        </w:rPr>
        <w:t xml:space="preserve">ational </w:t>
      </w:r>
      <w:r w:rsidR="001C538F" w:rsidRPr="003600AD">
        <w:rPr>
          <w:rFonts w:ascii="Book Antiqua" w:hAnsi="Book Antiqua"/>
          <w:sz w:val="24"/>
          <w:szCs w:val="24"/>
        </w:rPr>
        <w:t>DRF</w:t>
      </w:r>
      <w:r w:rsidR="001C538F">
        <w:rPr>
          <w:rFonts w:ascii="Book Antiqua" w:hAnsi="Book Antiqua"/>
          <w:sz w:val="24"/>
          <w:szCs w:val="24"/>
        </w:rPr>
        <w:t xml:space="preserve"> </w:t>
      </w:r>
      <w:r w:rsidR="001C538F" w:rsidRPr="003600AD">
        <w:rPr>
          <w:rFonts w:ascii="Book Antiqua" w:hAnsi="Book Antiqua"/>
          <w:sz w:val="24"/>
          <w:szCs w:val="24"/>
        </w:rPr>
        <w:t>S</w:t>
      </w:r>
      <w:r w:rsidR="001C538F">
        <w:rPr>
          <w:rFonts w:ascii="Book Antiqua" w:hAnsi="Book Antiqua"/>
          <w:sz w:val="24"/>
          <w:szCs w:val="24"/>
        </w:rPr>
        <w:t>trategy</w:t>
      </w:r>
      <w:r w:rsidRPr="003600AD">
        <w:rPr>
          <w:rFonts w:ascii="Book Antiqua" w:hAnsi="Book Antiqua"/>
          <w:sz w:val="24"/>
          <w:szCs w:val="24"/>
        </w:rPr>
        <w:t xml:space="preserve"> into the upcoming 2026-2030 National Disaster Management Policy. </w:t>
      </w:r>
    </w:p>
    <w:p w:rsidR="00DB5DAE" w:rsidRPr="003600AD" w:rsidRDefault="00DB5DAE" w:rsidP="003600AD">
      <w:pPr>
        <w:pStyle w:val="NoSpacing"/>
        <w:numPr>
          <w:ilvl w:val="0"/>
          <w:numId w:val="50"/>
        </w:numPr>
        <w:spacing w:line="276" w:lineRule="auto"/>
        <w:jc w:val="both"/>
        <w:rPr>
          <w:rFonts w:ascii="Book Antiqua" w:hAnsi="Book Antiqua"/>
          <w:sz w:val="24"/>
          <w:szCs w:val="24"/>
        </w:rPr>
      </w:pPr>
      <w:r w:rsidRPr="003600AD">
        <w:rPr>
          <w:rFonts w:ascii="Book Antiqua" w:hAnsi="Book Antiqua"/>
          <w:sz w:val="24"/>
          <w:szCs w:val="24"/>
        </w:rPr>
        <w:t>Develop a comprehensive implementation plan to ensure key stakeholders are aware of the DRF</w:t>
      </w:r>
      <w:r w:rsidR="001C538F">
        <w:rPr>
          <w:rFonts w:ascii="Book Antiqua" w:hAnsi="Book Antiqua"/>
          <w:sz w:val="24"/>
          <w:szCs w:val="24"/>
        </w:rPr>
        <w:t xml:space="preserve"> </w:t>
      </w:r>
      <w:r w:rsidRPr="003600AD">
        <w:rPr>
          <w:rFonts w:ascii="Book Antiqua" w:hAnsi="Book Antiqua"/>
          <w:sz w:val="24"/>
          <w:szCs w:val="24"/>
        </w:rPr>
        <w:t>S</w:t>
      </w:r>
      <w:r w:rsidR="001C538F">
        <w:rPr>
          <w:rFonts w:ascii="Book Antiqua" w:hAnsi="Book Antiqua"/>
          <w:sz w:val="24"/>
          <w:szCs w:val="24"/>
        </w:rPr>
        <w:t>trategy</w:t>
      </w:r>
      <w:r w:rsidRPr="003600AD">
        <w:rPr>
          <w:rFonts w:ascii="Book Antiqua" w:hAnsi="Book Antiqua"/>
          <w:sz w:val="24"/>
          <w:szCs w:val="24"/>
        </w:rPr>
        <w:t xml:space="preserve"> and strategic priorities are incorporated in plans of relevant agencies. </w:t>
      </w:r>
    </w:p>
    <w:p w:rsidR="00DB5DAE" w:rsidRPr="003600AD" w:rsidRDefault="00DB5DAE" w:rsidP="003600AD">
      <w:pPr>
        <w:pStyle w:val="NoSpacing"/>
        <w:numPr>
          <w:ilvl w:val="0"/>
          <w:numId w:val="50"/>
        </w:numPr>
        <w:spacing w:line="276" w:lineRule="auto"/>
        <w:jc w:val="both"/>
        <w:rPr>
          <w:rFonts w:ascii="Book Antiqua" w:hAnsi="Book Antiqua"/>
          <w:sz w:val="24"/>
          <w:szCs w:val="24"/>
        </w:rPr>
      </w:pPr>
      <w:r w:rsidRPr="003600AD">
        <w:rPr>
          <w:rFonts w:ascii="Book Antiqua" w:hAnsi="Book Antiqua"/>
          <w:sz w:val="24"/>
          <w:szCs w:val="24"/>
        </w:rPr>
        <w:t xml:space="preserve">Conventionalize the DRFS into the wider government agenda by including </w:t>
      </w:r>
      <w:r w:rsidR="001C538F" w:rsidRPr="003600AD">
        <w:rPr>
          <w:rFonts w:ascii="Book Antiqua" w:hAnsi="Book Antiqua"/>
          <w:sz w:val="24"/>
          <w:szCs w:val="24"/>
        </w:rPr>
        <w:t>DRF</w:t>
      </w:r>
      <w:r w:rsidR="001C538F">
        <w:rPr>
          <w:rFonts w:ascii="Book Antiqua" w:hAnsi="Book Antiqua"/>
          <w:sz w:val="24"/>
          <w:szCs w:val="24"/>
        </w:rPr>
        <w:t xml:space="preserve"> </w:t>
      </w:r>
      <w:r w:rsidR="001C538F" w:rsidRPr="003600AD">
        <w:rPr>
          <w:rFonts w:ascii="Book Antiqua" w:hAnsi="Book Antiqua"/>
          <w:sz w:val="24"/>
          <w:szCs w:val="24"/>
        </w:rPr>
        <w:t>S</w:t>
      </w:r>
      <w:r w:rsidR="001C538F">
        <w:rPr>
          <w:rFonts w:ascii="Book Antiqua" w:hAnsi="Book Antiqua"/>
          <w:sz w:val="24"/>
          <w:szCs w:val="24"/>
        </w:rPr>
        <w:t>trategy</w:t>
      </w:r>
      <w:r w:rsidRPr="003600AD">
        <w:rPr>
          <w:rFonts w:ascii="Book Antiqua" w:hAnsi="Book Antiqua"/>
          <w:sz w:val="24"/>
          <w:szCs w:val="24"/>
        </w:rPr>
        <w:t xml:space="preserve"> implementation as part of the 9th Five-Year Plan. </w:t>
      </w:r>
    </w:p>
    <w:p w:rsidR="00DB5DAE" w:rsidRPr="003600AD" w:rsidRDefault="00DB5DAE" w:rsidP="003600AD">
      <w:pPr>
        <w:pStyle w:val="NoSpacing"/>
        <w:numPr>
          <w:ilvl w:val="0"/>
          <w:numId w:val="50"/>
        </w:numPr>
        <w:spacing w:line="276" w:lineRule="auto"/>
        <w:jc w:val="both"/>
        <w:rPr>
          <w:rFonts w:ascii="Book Antiqua" w:hAnsi="Book Antiqua"/>
          <w:sz w:val="24"/>
          <w:szCs w:val="24"/>
        </w:rPr>
      </w:pPr>
      <w:r w:rsidRPr="003600AD">
        <w:rPr>
          <w:rFonts w:ascii="Book Antiqua" w:hAnsi="Book Antiqua"/>
          <w:sz w:val="24"/>
          <w:szCs w:val="24"/>
        </w:rPr>
        <w:t xml:space="preserve">Establish a robust monitor and evaluation framework that includes KPIs. </w:t>
      </w:r>
    </w:p>
    <w:p w:rsidR="00DB5DAE" w:rsidRPr="003600AD" w:rsidRDefault="00DB5DAE" w:rsidP="003600AD">
      <w:pPr>
        <w:pStyle w:val="NoSpacing"/>
        <w:numPr>
          <w:ilvl w:val="0"/>
          <w:numId w:val="50"/>
        </w:numPr>
        <w:spacing w:line="276" w:lineRule="auto"/>
        <w:jc w:val="both"/>
        <w:rPr>
          <w:rFonts w:ascii="Book Antiqua" w:hAnsi="Book Antiqua"/>
          <w:sz w:val="24"/>
          <w:szCs w:val="24"/>
        </w:rPr>
      </w:pPr>
      <w:r w:rsidRPr="003600AD">
        <w:rPr>
          <w:rFonts w:ascii="Book Antiqua" w:hAnsi="Book Antiqua"/>
          <w:sz w:val="24"/>
          <w:szCs w:val="24"/>
        </w:rPr>
        <w:t xml:space="preserve">Establish a mid-term review to understand process at the halfway point. </w:t>
      </w:r>
    </w:p>
    <w:p w:rsidR="00DB5DAE" w:rsidRPr="003600AD" w:rsidRDefault="00DB5DAE" w:rsidP="003600AD">
      <w:pPr>
        <w:pStyle w:val="NoSpacing"/>
        <w:numPr>
          <w:ilvl w:val="0"/>
          <w:numId w:val="50"/>
        </w:numPr>
        <w:spacing w:line="276" w:lineRule="auto"/>
        <w:jc w:val="both"/>
        <w:rPr>
          <w:rFonts w:ascii="Book Antiqua" w:hAnsi="Book Antiqua"/>
          <w:sz w:val="24"/>
          <w:szCs w:val="24"/>
        </w:rPr>
      </w:pPr>
      <w:r w:rsidRPr="003600AD">
        <w:rPr>
          <w:rFonts w:ascii="Book Antiqua" w:hAnsi="Book Antiqua"/>
          <w:sz w:val="24"/>
          <w:szCs w:val="24"/>
        </w:rPr>
        <w:t xml:space="preserve">Expand the scope of the disaster responsive public procurement guidelines to include relevant methods (for example market research, the preparation of disaster procurement plans by the relevant  line ministries, sourcing strategies during disaster scenarios, framework agreements, memoranda of understanding) which will improve the speed and efficacy of relief resources. </w:t>
      </w:r>
    </w:p>
    <w:p w:rsidR="00DB5DAE" w:rsidRPr="003600AD" w:rsidRDefault="00DB5DAE" w:rsidP="003600AD">
      <w:pPr>
        <w:pStyle w:val="NoSpacing"/>
        <w:numPr>
          <w:ilvl w:val="0"/>
          <w:numId w:val="50"/>
        </w:numPr>
        <w:spacing w:line="276" w:lineRule="auto"/>
        <w:jc w:val="both"/>
        <w:rPr>
          <w:rFonts w:ascii="Book Antiqua" w:hAnsi="Book Antiqua"/>
          <w:sz w:val="24"/>
          <w:szCs w:val="24"/>
        </w:rPr>
      </w:pPr>
      <w:r w:rsidRPr="003600AD">
        <w:rPr>
          <w:rFonts w:ascii="Book Antiqua" w:hAnsi="Book Antiqua"/>
          <w:sz w:val="24"/>
          <w:szCs w:val="24"/>
        </w:rPr>
        <w:t xml:space="preserve">Implementing a comprehensive capacity development strategy for relevant organs of state on disaster responsive procurement methods. </w:t>
      </w:r>
    </w:p>
    <w:p w:rsidR="00DB5DAE" w:rsidRPr="003600AD" w:rsidRDefault="00DB5DAE" w:rsidP="003600AD">
      <w:pPr>
        <w:pStyle w:val="NoSpacing"/>
        <w:numPr>
          <w:ilvl w:val="0"/>
          <w:numId w:val="50"/>
        </w:numPr>
        <w:spacing w:line="276" w:lineRule="auto"/>
        <w:jc w:val="both"/>
        <w:rPr>
          <w:rFonts w:ascii="Book Antiqua" w:hAnsi="Book Antiqua"/>
          <w:sz w:val="24"/>
          <w:szCs w:val="24"/>
        </w:rPr>
      </w:pPr>
      <w:r w:rsidRPr="003600AD">
        <w:rPr>
          <w:rFonts w:ascii="Book Antiqua" w:hAnsi="Book Antiqua"/>
          <w:sz w:val="24"/>
          <w:szCs w:val="24"/>
        </w:rPr>
        <w:t xml:space="preserve">Consider indexing all thresholds used for (disaster responsive) procurement. </w:t>
      </w:r>
    </w:p>
    <w:p w:rsidR="00DB5DAE" w:rsidRPr="003600AD" w:rsidRDefault="00DB5DAE" w:rsidP="003600AD">
      <w:pPr>
        <w:pStyle w:val="NoSpacing"/>
        <w:numPr>
          <w:ilvl w:val="0"/>
          <w:numId w:val="50"/>
        </w:numPr>
        <w:spacing w:line="276" w:lineRule="auto"/>
        <w:jc w:val="both"/>
        <w:rPr>
          <w:rFonts w:ascii="Book Antiqua" w:eastAsia="Times New Roman" w:hAnsi="Book Antiqua"/>
          <w:sz w:val="24"/>
          <w:szCs w:val="24"/>
        </w:rPr>
      </w:pPr>
      <w:r w:rsidRPr="003600AD">
        <w:rPr>
          <w:rFonts w:ascii="Book Antiqua" w:eastAsia="Times New Roman" w:hAnsi="Book Antiqua"/>
          <w:sz w:val="24"/>
          <w:szCs w:val="24"/>
        </w:rPr>
        <w:t>Train government officials, community leaders, and private sector actors on DRF and risk management (e.g., number of trained personnel).</w:t>
      </w:r>
    </w:p>
    <w:p w:rsidR="00DB5DAE" w:rsidRPr="003600AD" w:rsidRDefault="00DB5DAE" w:rsidP="003600AD">
      <w:pPr>
        <w:pStyle w:val="NoSpacing"/>
        <w:numPr>
          <w:ilvl w:val="0"/>
          <w:numId w:val="50"/>
        </w:numPr>
        <w:spacing w:line="276" w:lineRule="auto"/>
        <w:jc w:val="both"/>
        <w:rPr>
          <w:rFonts w:ascii="Book Antiqua" w:eastAsia="Times New Roman" w:hAnsi="Book Antiqua"/>
          <w:sz w:val="24"/>
          <w:szCs w:val="24"/>
        </w:rPr>
      </w:pPr>
      <w:r w:rsidRPr="003600AD">
        <w:rPr>
          <w:rFonts w:ascii="Book Antiqua" w:eastAsia="Times New Roman" w:hAnsi="Book Antiqua"/>
          <w:sz w:val="24"/>
          <w:szCs w:val="24"/>
        </w:rPr>
        <w:t>Promote public awareness and community engagement: Educate communities about disaster risks and available financial protection mechanisms (e.g., participation rates in awareness campaigns).</w:t>
      </w:r>
    </w:p>
    <w:p w:rsidR="00DB5DAE" w:rsidRPr="003600AD" w:rsidRDefault="00DB5DAE" w:rsidP="003600AD">
      <w:pPr>
        <w:pStyle w:val="NoSpacing"/>
        <w:spacing w:line="276" w:lineRule="auto"/>
        <w:jc w:val="both"/>
        <w:rPr>
          <w:rFonts w:ascii="Book Antiqua" w:hAnsi="Book Antiqua"/>
          <w:b/>
          <w:sz w:val="24"/>
          <w:szCs w:val="24"/>
        </w:rPr>
      </w:pPr>
    </w:p>
    <w:p w:rsidR="00DB5DAE" w:rsidRPr="00C813D7" w:rsidRDefault="00DB5DAE" w:rsidP="00DB5DAE">
      <w:pPr>
        <w:rPr>
          <w:rFonts w:ascii="Book Antiqua" w:hAnsi="Book Antiqua"/>
          <w:b/>
          <w:sz w:val="24"/>
          <w:szCs w:val="24"/>
        </w:rPr>
      </w:pPr>
      <w:r w:rsidRPr="00C813D7">
        <w:rPr>
          <w:rFonts w:ascii="Book Antiqua" w:hAnsi="Book Antiqua"/>
          <w:b/>
          <w:sz w:val="24"/>
          <w:szCs w:val="24"/>
        </w:rPr>
        <w:t>Strategic Priority E: Risk Reduction</w:t>
      </w:r>
    </w:p>
    <w:p w:rsidR="00DB5DAE" w:rsidRPr="003600AD" w:rsidRDefault="00DB5DAE" w:rsidP="001C538F">
      <w:pPr>
        <w:pStyle w:val="NoSpacing"/>
        <w:numPr>
          <w:ilvl w:val="0"/>
          <w:numId w:val="51"/>
        </w:numPr>
        <w:spacing w:line="276" w:lineRule="auto"/>
        <w:jc w:val="both"/>
        <w:rPr>
          <w:rFonts w:ascii="Book Antiqua" w:hAnsi="Book Antiqua"/>
          <w:sz w:val="24"/>
          <w:szCs w:val="24"/>
        </w:rPr>
      </w:pPr>
      <w:r w:rsidRPr="003600AD">
        <w:rPr>
          <w:rFonts w:ascii="Book Antiqua" w:hAnsi="Book Antiqua"/>
          <w:b/>
          <w:sz w:val="24"/>
          <w:szCs w:val="24"/>
        </w:rPr>
        <w:t>Strengthen early warning systems:</w:t>
      </w:r>
      <w:r w:rsidRPr="003600AD">
        <w:rPr>
          <w:rFonts w:ascii="Book Antiqua" w:hAnsi="Book Antiqua"/>
          <w:sz w:val="24"/>
          <w:szCs w:val="24"/>
        </w:rPr>
        <w:t> Upgrade existing systems, expand coverage, and ensure effective communication of warnings to communities (e.g., number of communities receiving timely warnings).</w:t>
      </w:r>
    </w:p>
    <w:p w:rsidR="00DB5DAE" w:rsidRPr="003600AD" w:rsidRDefault="00DB5DAE" w:rsidP="001C538F">
      <w:pPr>
        <w:pStyle w:val="NoSpacing"/>
        <w:numPr>
          <w:ilvl w:val="0"/>
          <w:numId w:val="51"/>
        </w:numPr>
        <w:spacing w:line="276" w:lineRule="auto"/>
        <w:jc w:val="both"/>
        <w:rPr>
          <w:rFonts w:ascii="Book Antiqua" w:hAnsi="Book Antiqua"/>
          <w:sz w:val="24"/>
          <w:szCs w:val="24"/>
        </w:rPr>
      </w:pPr>
      <w:r w:rsidRPr="003600AD">
        <w:rPr>
          <w:rFonts w:ascii="Book Antiqua" w:hAnsi="Book Antiqua"/>
          <w:b/>
          <w:sz w:val="24"/>
          <w:szCs w:val="24"/>
        </w:rPr>
        <w:t>Pre-position emergency supplies</w:t>
      </w:r>
      <w:r w:rsidRPr="003600AD">
        <w:rPr>
          <w:rFonts w:ascii="Book Antiqua" w:hAnsi="Book Antiqua"/>
          <w:sz w:val="24"/>
          <w:szCs w:val="24"/>
        </w:rPr>
        <w:t>: Stockpile essential items like food, medicine, and shelter materials in strategic locations (e.g., tons of food pre-positioned in vulnerable districts).</w:t>
      </w:r>
    </w:p>
    <w:p w:rsidR="00DB5DAE" w:rsidRPr="003600AD" w:rsidRDefault="00DB5DAE" w:rsidP="001C538F">
      <w:pPr>
        <w:pStyle w:val="NoSpacing"/>
        <w:numPr>
          <w:ilvl w:val="0"/>
          <w:numId w:val="51"/>
        </w:numPr>
        <w:spacing w:line="276" w:lineRule="auto"/>
        <w:jc w:val="both"/>
        <w:rPr>
          <w:rFonts w:ascii="Book Antiqua" w:hAnsi="Book Antiqua"/>
          <w:sz w:val="24"/>
          <w:szCs w:val="24"/>
        </w:rPr>
      </w:pPr>
      <w:r w:rsidRPr="003600AD">
        <w:rPr>
          <w:rFonts w:ascii="Book Antiqua" w:hAnsi="Book Antiqua"/>
          <w:b/>
          <w:sz w:val="24"/>
          <w:szCs w:val="24"/>
        </w:rPr>
        <w:t>Enhance rapid response capacity</w:t>
      </w:r>
      <w:r w:rsidRPr="003600AD">
        <w:rPr>
          <w:rFonts w:ascii="Book Antiqua" w:hAnsi="Book Antiqua"/>
          <w:sz w:val="24"/>
          <w:szCs w:val="24"/>
        </w:rPr>
        <w:t>: Train and equip responders, establish protocols for immediate deployment (e.g., reduction in response time after disasters).</w:t>
      </w:r>
    </w:p>
    <w:p w:rsidR="00DB5DAE" w:rsidRPr="003600AD" w:rsidRDefault="00DB5DAE" w:rsidP="001C538F">
      <w:pPr>
        <w:pStyle w:val="NoSpacing"/>
        <w:numPr>
          <w:ilvl w:val="0"/>
          <w:numId w:val="51"/>
        </w:numPr>
        <w:spacing w:line="276" w:lineRule="auto"/>
        <w:jc w:val="both"/>
        <w:rPr>
          <w:rFonts w:ascii="Book Antiqua" w:hAnsi="Book Antiqua"/>
          <w:sz w:val="24"/>
          <w:szCs w:val="24"/>
        </w:rPr>
      </w:pPr>
      <w:r w:rsidRPr="003600AD">
        <w:rPr>
          <w:rFonts w:ascii="Book Antiqua" w:hAnsi="Book Antiqua"/>
          <w:b/>
          <w:color w:val="1F1F1F"/>
          <w:sz w:val="24"/>
          <w:szCs w:val="24"/>
          <w:shd w:val="clear" w:color="auto" w:fill="FFFFFF"/>
        </w:rPr>
        <w:lastRenderedPageBreak/>
        <w:t>Anticipatory action (AA)</w:t>
      </w:r>
      <w:r w:rsidRPr="003600AD">
        <w:rPr>
          <w:rFonts w:ascii="Book Antiqua" w:hAnsi="Book Antiqua"/>
          <w:color w:val="1F1F1F"/>
          <w:sz w:val="24"/>
          <w:szCs w:val="24"/>
          <w:shd w:val="clear" w:color="auto" w:fill="FFFFFF"/>
        </w:rPr>
        <w:t xml:space="preserve"> will be promoted in disaster response to mitigate damages to infrastructure, livelihoods, and lives, and hindering development progress by events such as cyclones, floods, droughts, and riverbank erosion, etc.</w:t>
      </w:r>
    </w:p>
    <w:p w:rsidR="00DB5DAE" w:rsidRPr="003600AD" w:rsidRDefault="00DB5DAE" w:rsidP="001C538F">
      <w:pPr>
        <w:pStyle w:val="NoSpacing"/>
        <w:numPr>
          <w:ilvl w:val="0"/>
          <w:numId w:val="51"/>
        </w:numPr>
        <w:spacing w:line="276" w:lineRule="auto"/>
        <w:jc w:val="both"/>
        <w:rPr>
          <w:rFonts w:ascii="Book Antiqua" w:hAnsi="Book Antiqua"/>
          <w:sz w:val="24"/>
          <w:szCs w:val="24"/>
        </w:rPr>
      </w:pPr>
      <w:r w:rsidRPr="003600AD">
        <w:rPr>
          <w:rFonts w:ascii="Book Antiqua" w:hAnsi="Book Antiqua"/>
          <w:sz w:val="24"/>
          <w:szCs w:val="24"/>
        </w:rPr>
        <w:t>Integrate climate change adaptation strategies into DRF planning to address the evolving nature of disaster risks.</w:t>
      </w:r>
    </w:p>
    <w:p w:rsidR="00DB5DAE" w:rsidRPr="003600AD" w:rsidRDefault="00DB5DAE" w:rsidP="001C538F">
      <w:pPr>
        <w:pStyle w:val="NoSpacing"/>
        <w:numPr>
          <w:ilvl w:val="0"/>
          <w:numId w:val="51"/>
        </w:numPr>
        <w:spacing w:line="276" w:lineRule="auto"/>
        <w:jc w:val="both"/>
        <w:rPr>
          <w:rFonts w:ascii="Book Antiqua" w:hAnsi="Book Antiqua"/>
          <w:sz w:val="24"/>
          <w:szCs w:val="24"/>
        </w:rPr>
      </w:pPr>
      <w:r w:rsidRPr="003600AD">
        <w:rPr>
          <w:rFonts w:ascii="Book Antiqua" w:hAnsi="Book Antiqua"/>
          <w:sz w:val="24"/>
          <w:szCs w:val="24"/>
        </w:rPr>
        <w:t xml:space="preserve">Integrate DRF </w:t>
      </w:r>
      <w:r w:rsidR="001C538F">
        <w:rPr>
          <w:rFonts w:ascii="Book Antiqua" w:hAnsi="Book Antiqua"/>
          <w:sz w:val="24"/>
          <w:szCs w:val="24"/>
        </w:rPr>
        <w:t xml:space="preserve">strategy </w:t>
      </w:r>
      <w:r w:rsidRPr="003600AD">
        <w:rPr>
          <w:rFonts w:ascii="Book Antiqua" w:hAnsi="Book Antiqua"/>
          <w:sz w:val="24"/>
          <w:szCs w:val="24"/>
        </w:rPr>
        <w:t>with existing disaster management plans and policies.</w:t>
      </w:r>
    </w:p>
    <w:p w:rsidR="00DB5DAE" w:rsidRDefault="00DB5DAE" w:rsidP="001C538F">
      <w:pPr>
        <w:pStyle w:val="NoSpacing"/>
        <w:numPr>
          <w:ilvl w:val="0"/>
          <w:numId w:val="51"/>
        </w:numPr>
        <w:spacing w:line="276" w:lineRule="auto"/>
        <w:jc w:val="both"/>
        <w:rPr>
          <w:rFonts w:ascii="Book Antiqua" w:hAnsi="Book Antiqua"/>
          <w:sz w:val="24"/>
          <w:szCs w:val="24"/>
        </w:rPr>
      </w:pPr>
      <w:r w:rsidRPr="003600AD">
        <w:rPr>
          <w:rFonts w:ascii="Book Antiqua" w:hAnsi="Book Antiqua"/>
          <w:sz w:val="24"/>
          <w:szCs w:val="24"/>
        </w:rPr>
        <w:t>Implement risk reduction measures: Invest in infrastructure upgrades, ecosystem protection, and resilient livelihoods to reduce future losses (e.g., percentage reduction in population living in flood-prone areas).</w:t>
      </w:r>
    </w:p>
    <w:p w:rsidR="00A00074" w:rsidRDefault="00A00074" w:rsidP="00446188">
      <w:pPr>
        <w:autoSpaceDE w:val="0"/>
        <w:autoSpaceDN w:val="0"/>
        <w:adjustRightInd w:val="0"/>
        <w:spacing w:after="0"/>
        <w:jc w:val="both"/>
        <w:rPr>
          <w:rFonts w:ascii="Book Antiqua" w:hAnsi="Book Antiqua"/>
          <w:b/>
          <w:bCs/>
          <w:sz w:val="28"/>
          <w:szCs w:val="28"/>
        </w:rPr>
      </w:pPr>
    </w:p>
    <w:p w:rsidR="00446188" w:rsidRPr="001C538F" w:rsidRDefault="00446188" w:rsidP="00446188">
      <w:pPr>
        <w:autoSpaceDE w:val="0"/>
        <w:autoSpaceDN w:val="0"/>
        <w:adjustRightInd w:val="0"/>
        <w:spacing w:after="0"/>
        <w:jc w:val="both"/>
        <w:rPr>
          <w:rFonts w:ascii="Book Antiqua" w:hAnsi="Book Antiqua"/>
          <w:b/>
          <w:bCs/>
          <w:sz w:val="28"/>
          <w:szCs w:val="28"/>
        </w:rPr>
      </w:pPr>
      <w:r w:rsidRPr="001C538F">
        <w:rPr>
          <w:rFonts w:ascii="Book Antiqua" w:hAnsi="Book Antiqua"/>
          <w:b/>
          <w:bCs/>
          <w:sz w:val="28"/>
          <w:szCs w:val="28"/>
        </w:rPr>
        <w:t xml:space="preserve">VIII. Monitoring and Evaluation </w:t>
      </w:r>
    </w:p>
    <w:p w:rsidR="00446188" w:rsidRPr="00D07C04" w:rsidRDefault="00446188" w:rsidP="00446188">
      <w:pPr>
        <w:pStyle w:val="NoSpacing"/>
        <w:spacing w:line="276" w:lineRule="auto"/>
        <w:jc w:val="both"/>
        <w:rPr>
          <w:rFonts w:ascii="Book Antiqua" w:hAnsi="Book Antiqua"/>
          <w:sz w:val="12"/>
          <w:szCs w:val="24"/>
          <w:shd w:val="clear" w:color="auto" w:fill="FFFFFF"/>
        </w:rPr>
      </w:pPr>
    </w:p>
    <w:p w:rsidR="00446188" w:rsidRPr="00A952F9" w:rsidRDefault="00446188" w:rsidP="00446188">
      <w:pPr>
        <w:pStyle w:val="NoSpacing"/>
        <w:spacing w:line="276" w:lineRule="auto"/>
        <w:jc w:val="both"/>
        <w:rPr>
          <w:rFonts w:ascii="Book Antiqua" w:hAnsi="Book Antiqua"/>
          <w:sz w:val="24"/>
          <w:szCs w:val="24"/>
          <w:shd w:val="clear" w:color="auto" w:fill="FFFFFF"/>
        </w:rPr>
      </w:pPr>
      <w:r w:rsidRPr="00A952F9">
        <w:rPr>
          <w:rFonts w:ascii="Book Antiqua" w:hAnsi="Book Antiqua"/>
          <w:sz w:val="24"/>
          <w:szCs w:val="24"/>
          <w:shd w:val="clear" w:color="auto" w:fill="FFFFFF"/>
        </w:rPr>
        <w:t xml:space="preserve">Evaluating the effectiveness of a </w:t>
      </w:r>
      <w:r>
        <w:rPr>
          <w:rFonts w:ascii="Book Antiqua" w:hAnsi="Book Antiqua"/>
          <w:sz w:val="24"/>
          <w:szCs w:val="24"/>
          <w:shd w:val="clear" w:color="auto" w:fill="FFFFFF"/>
        </w:rPr>
        <w:t>DRF strategy,</w:t>
      </w:r>
      <w:r w:rsidRPr="00A952F9">
        <w:rPr>
          <w:rFonts w:ascii="Book Antiqua" w:hAnsi="Book Antiqua"/>
          <w:sz w:val="24"/>
          <w:szCs w:val="24"/>
          <w:shd w:val="clear" w:color="auto" w:fill="FFFFFF"/>
        </w:rPr>
        <w:t xml:space="preserve"> Monitoring and Evaluation (M&amp;E) system itself is crucial</w:t>
      </w:r>
      <w:r>
        <w:rPr>
          <w:rFonts w:ascii="Book Antiqua" w:hAnsi="Book Antiqua"/>
          <w:sz w:val="24"/>
          <w:szCs w:val="24"/>
          <w:shd w:val="clear" w:color="auto" w:fill="FFFFFF"/>
        </w:rPr>
        <w:t>. It can help to</w:t>
      </w:r>
      <w:r w:rsidRPr="00A952F9">
        <w:rPr>
          <w:rFonts w:ascii="Book Antiqua" w:hAnsi="Book Antiqua"/>
          <w:sz w:val="24"/>
          <w:szCs w:val="24"/>
          <w:shd w:val="clear" w:color="auto" w:fill="FFFFFF"/>
        </w:rPr>
        <w:t xml:space="preserve"> ensur</w:t>
      </w:r>
      <w:r>
        <w:rPr>
          <w:rFonts w:ascii="Book Antiqua" w:hAnsi="Book Antiqua"/>
          <w:sz w:val="24"/>
          <w:szCs w:val="24"/>
          <w:shd w:val="clear" w:color="auto" w:fill="FFFFFF"/>
        </w:rPr>
        <w:t>e</w:t>
      </w:r>
      <w:r w:rsidRPr="00A952F9">
        <w:rPr>
          <w:rFonts w:ascii="Book Antiqua" w:hAnsi="Book Antiqua"/>
          <w:sz w:val="24"/>
          <w:szCs w:val="24"/>
          <w:shd w:val="clear" w:color="auto" w:fill="FFFFFF"/>
        </w:rPr>
        <w:t xml:space="preserve"> a robust and </w:t>
      </w:r>
      <w:r>
        <w:rPr>
          <w:rFonts w:ascii="Book Antiqua" w:hAnsi="Book Antiqua"/>
          <w:sz w:val="24"/>
          <w:szCs w:val="24"/>
          <w:shd w:val="clear" w:color="auto" w:fill="FFFFFF"/>
        </w:rPr>
        <w:t>continuously improvement in implementing the DRF strategy</w:t>
      </w:r>
      <w:r w:rsidRPr="00A952F9">
        <w:rPr>
          <w:rFonts w:ascii="Book Antiqua" w:hAnsi="Book Antiqua"/>
          <w:sz w:val="24"/>
          <w:szCs w:val="24"/>
          <w:shd w:val="clear" w:color="auto" w:fill="FFFFFF"/>
        </w:rPr>
        <w:t>.</w:t>
      </w:r>
      <w:r>
        <w:rPr>
          <w:rFonts w:ascii="Book Antiqua" w:hAnsi="Book Antiqua"/>
          <w:sz w:val="24"/>
          <w:szCs w:val="24"/>
          <w:shd w:val="clear" w:color="auto" w:fill="FFFFFF"/>
        </w:rPr>
        <w:t xml:space="preserve"> Here are some activities for the monitoring and evaluation of the DRF strategy implementation.</w:t>
      </w:r>
    </w:p>
    <w:p w:rsidR="00446188" w:rsidRDefault="00446188" w:rsidP="00446188">
      <w:pPr>
        <w:pStyle w:val="NoSpacing"/>
        <w:numPr>
          <w:ilvl w:val="0"/>
          <w:numId w:val="1"/>
        </w:numPr>
        <w:spacing w:line="276" w:lineRule="auto"/>
        <w:jc w:val="both"/>
        <w:rPr>
          <w:rFonts w:ascii="Book Antiqua" w:eastAsia="Times New Roman" w:hAnsi="Book Antiqua"/>
          <w:sz w:val="24"/>
          <w:szCs w:val="24"/>
        </w:rPr>
      </w:pPr>
      <w:r w:rsidRPr="00A952F9">
        <w:rPr>
          <w:rFonts w:ascii="Book Antiqua" w:eastAsia="Times New Roman" w:hAnsi="Book Antiqua"/>
          <w:sz w:val="24"/>
          <w:szCs w:val="24"/>
        </w:rPr>
        <w:t>Define clear objectives and indicators set for the M&amp;E system wit</w:t>
      </w:r>
      <w:r>
        <w:rPr>
          <w:rFonts w:ascii="Book Antiqua" w:eastAsia="Times New Roman" w:hAnsi="Book Antiqua"/>
          <w:sz w:val="24"/>
          <w:szCs w:val="24"/>
        </w:rPr>
        <w:t>hin the DRF strategy. They should</w:t>
      </w:r>
      <w:r w:rsidRPr="00A952F9">
        <w:rPr>
          <w:rFonts w:ascii="Book Antiqua" w:eastAsia="Times New Roman" w:hAnsi="Book Antiqua"/>
          <w:sz w:val="24"/>
          <w:szCs w:val="24"/>
        </w:rPr>
        <w:t xml:space="preserve"> be made relevant and measurable</w:t>
      </w:r>
      <w:r>
        <w:rPr>
          <w:rFonts w:ascii="Book Antiqua" w:eastAsia="Times New Roman" w:hAnsi="Book Antiqua"/>
          <w:sz w:val="24"/>
          <w:szCs w:val="24"/>
        </w:rPr>
        <w:t xml:space="preserve"> following SMART principles</w:t>
      </w:r>
      <w:r w:rsidRPr="00A952F9">
        <w:rPr>
          <w:rFonts w:ascii="Book Antiqua" w:eastAsia="Times New Roman" w:hAnsi="Book Antiqua"/>
          <w:sz w:val="24"/>
          <w:szCs w:val="24"/>
        </w:rPr>
        <w:t>.</w:t>
      </w:r>
    </w:p>
    <w:p w:rsidR="00446188" w:rsidRDefault="00446188" w:rsidP="00446188">
      <w:pPr>
        <w:pStyle w:val="NoSpacing"/>
        <w:numPr>
          <w:ilvl w:val="0"/>
          <w:numId w:val="1"/>
        </w:numPr>
        <w:spacing w:line="276" w:lineRule="auto"/>
        <w:jc w:val="both"/>
        <w:rPr>
          <w:rFonts w:ascii="Book Antiqua" w:eastAsia="Times New Roman" w:hAnsi="Book Antiqua"/>
          <w:sz w:val="24"/>
          <w:szCs w:val="24"/>
        </w:rPr>
      </w:pPr>
      <w:r>
        <w:rPr>
          <w:rFonts w:ascii="Book Antiqua" w:eastAsia="Times New Roman" w:hAnsi="Book Antiqua"/>
          <w:sz w:val="24"/>
          <w:szCs w:val="24"/>
        </w:rPr>
        <w:t>Review the implementation progress of the strategy in every 3 years.</w:t>
      </w:r>
    </w:p>
    <w:p w:rsidR="00446188" w:rsidRDefault="00446188" w:rsidP="00446188">
      <w:pPr>
        <w:pStyle w:val="NoSpacing"/>
        <w:numPr>
          <w:ilvl w:val="0"/>
          <w:numId w:val="1"/>
        </w:numPr>
        <w:spacing w:line="276" w:lineRule="auto"/>
        <w:jc w:val="both"/>
        <w:rPr>
          <w:rFonts w:ascii="Book Antiqua" w:eastAsia="Times New Roman" w:hAnsi="Book Antiqua"/>
          <w:sz w:val="24"/>
          <w:szCs w:val="24"/>
        </w:rPr>
      </w:pPr>
      <w:r w:rsidRPr="00A952F9">
        <w:rPr>
          <w:rFonts w:ascii="Book Antiqua" w:eastAsia="Times New Roman" w:hAnsi="Book Antiqua"/>
          <w:sz w:val="24"/>
          <w:szCs w:val="24"/>
        </w:rPr>
        <w:t>Ensure consistent data collection on metrics like the number of risk assessments conducted, funds allocated to different initiatives, and communities reached through awareness campaigns. </w:t>
      </w:r>
    </w:p>
    <w:p w:rsidR="00446188" w:rsidRDefault="00446188" w:rsidP="00446188">
      <w:pPr>
        <w:pStyle w:val="NoSpacing"/>
        <w:numPr>
          <w:ilvl w:val="0"/>
          <w:numId w:val="1"/>
        </w:numPr>
        <w:spacing w:line="276" w:lineRule="auto"/>
        <w:jc w:val="both"/>
        <w:rPr>
          <w:rFonts w:ascii="Book Antiqua" w:eastAsia="Times New Roman" w:hAnsi="Book Antiqua"/>
          <w:sz w:val="24"/>
          <w:szCs w:val="24"/>
        </w:rPr>
      </w:pPr>
      <w:r w:rsidRPr="00A952F9">
        <w:rPr>
          <w:rFonts w:ascii="Book Antiqua" w:eastAsia="Times New Roman" w:hAnsi="Book Antiqua"/>
          <w:sz w:val="24"/>
          <w:szCs w:val="24"/>
        </w:rPr>
        <w:t>Analyze the data to assess progress towards objectives and identify areas for improvement.</w:t>
      </w:r>
    </w:p>
    <w:p w:rsidR="00446188" w:rsidRDefault="00446188" w:rsidP="00446188">
      <w:pPr>
        <w:pStyle w:val="NoSpacing"/>
        <w:numPr>
          <w:ilvl w:val="0"/>
          <w:numId w:val="1"/>
        </w:numPr>
        <w:spacing w:line="276" w:lineRule="auto"/>
        <w:jc w:val="both"/>
        <w:rPr>
          <w:rFonts w:ascii="Book Antiqua" w:eastAsia="Times New Roman" w:hAnsi="Book Antiqua"/>
          <w:sz w:val="24"/>
          <w:szCs w:val="24"/>
        </w:rPr>
      </w:pPr>
      <w:r>
        <w:rPr>
          <w:rFonts w:ascii="Book Antiqua" w:eastAsia="Times New Roman" w:hAnsi="Book Antiqua"/>
          <w:sz w:val="24"/>
          <w:szCs w:val="24"/>
        </w:rPr>
        <w:t xml:space="preserve"> Periodically </w:t>
      </w:r>
      <w:r w:rsidRPr="00A952F9">
        <w:rPr>
          <w:rFonts w:ascii="Book Antiqua" w:eastAsia="Times New Roman" w:hAnsi="Book Antiqua"/>
          <w:sz w:val="24"/>
          <w:szCs w:val="24"/>
        </w:rPr>
        <w:t>conduct internal audits and reviews of the M&amp;E system's processes, data quality, and adherence to defined standards. </w:t>
      </w:r>
    </w:p>
    <w:p w:rsidR="00446188" w:rsidRDefault="00446188" w:rsidP="00446188">
      <w:pPr>
        <w:pStyle w:val="NoSpacing"/>
        <w:numPr>
          <w:ilvl w:val="0"/>
          <w:numId w:val="1"/>
        </w:numPr>
        <w:spacing w:line="276" w:lineRule="auto"/>
        <w:jc w:val="both"/>
        <w:rPr>
          <w:rFonts w:ascii="Book Antiqua" w:eastAsia="Times New Roman" w:hAnsi="Book Antiqua"/>
          <w:sz w:val="24"/>
          <w:szCs w:val="24"/>
        </w:rPr>
      </w:pPr>
      <w:r w:rsidRPr="00A952F9">
        <w:rPr>
          <w:rFonts w:ascii="Book Antiqua" w:eastAsia="Times New Roman" w:hAnsi="Book Antiqua"/>
          <w:sz w:val="24"/>
          <w:szCs w:val="24"/>
        </w:rPr>
        <w:t xml:space="preserve">Establish mechanisms for stakeholders within the </w:t>
      </w:r>
      <w:r>
        <w:rPr>
          <w:rFonts w:ascii="Book Antiqua" w:eastAsia="Times New Roman" w:hAnsi="Book Antiqua"/>
          <w:sz w:val="24"/>
          <w:szCs w:val="24"/>
        </w:rPr>
        <w:t>DRF</w:t>
      </w:r>
      <w:r w:rsidRPr="00A952F9">
        <w:rPr>
          <w:rFonts w:ascii="Book Antiqua" w:eastAsia="Times New Roman" w:hAnsi="Book Antiqua"/>
          <w:sz w:val="24"/>
          <w:szCs w:val="24"/>
        </w:rPr>
        <w:t xml:space="preserve"> project team to provide feedback on the M&amp;E system's effectiveness and suggest improvements. </w:t>
      </w:r>
    </w:p>
    <w:p w:rsidR="00446188" w:rsidRDefault="00446188" w:rsidP="00446188">
      <w:pPr>
        <w:pStyle w:val="NoSpacing"/>
        <w:numPr>
          <w:ilvl w:val="0"/>
          <w:numId w:val="1"/>
        </w:numPr>
        <w:spacing w:line="276" w:lineRule="auto"/>
        <w:jc w:val="both"/>
        <w:rPr>
          <w:rFonts w:ascii="Book Antiqua" w:eastAsia="Times New Roman" w:hAnsi="Book Antiqua"/>
          <w:sz w:val="24"/>
          <w:szCs w:val="24"/>
        </w:rPr>
      </w:pPr>
      <w:r w:rsidRPr="00960203">
        <w:rPr>
          <w:rFonts w:ascii="Book Antiqua" w:eastAsia="Times New Roman" w:hAnsi="Book Antiqua"/>
          <w:sz w:val="24"/>
          <w:szCs w:val="24"/>
        </w:rPr>
        <w:t xml:space="preserve">Participate in peer reviews and learning exchanges with other countries or organizations implementing </w:t>
      </w:r>
      <w:r>
        <w:rPr>
          <w:rFonts w:ascii="Book Antiqua" w:eastAsia="Times New Roman" w:hAnsi="Book Antiqua"/>
          <w:sz w:val="24"/>
          <w:szCs w:val="24"/>
        </w:rPr>
        <w:t>DRF</w:t>
      </w:r>
      <w:r w:rsidRPr="00960203">
        <w:rPr>
          <w:rFonts w:ascii="Book Antiqua" w:eastAsia="Times New Roman" w:hAnsi="Book Antiqua"/>
          <w:sz w:val="24"/>
          <w:szCs w:val="24"/>
        </w:rPr>
        <w:t xml:space="preserve"> strategies. </w:t>
      </w:r>
    </w:p>
    <w:p w:rsidR="00446188" w:rsidRDefault="00446188" w:rsidP="00446188">
      <w:pPr>
        <w:pStyle w:val="NoSpacing"/>
        <w:spacing w:line="276" w:lineRule="auto"/>
        <w:jc w:val="both"/>
        <w:rPr>
          <w:rFonts w:ascii="Book Antiqua" w:eastAsia="Times New Roman" w:hAnsi="Book Antiqua"/>
          <w:sz w:val="24"/>
          <w:szCs w:val="24"/>
        </w:rPr>
      </w:pPr>
    </w:p>
    <w:p w:rsidR="00446188" w:rsidRDefault="00446188" w:rsidP="00446188">
      <w:pPr>
        <w:pStyle w:val="NoSpacing"/>
        <w:spacing w:line="276" w:lineRule="auto"/>
        <w:jc w:val="both"/>
        <w:rPr>
          <w:rFonts w:ascii="Book Antiqua" w:eastAsia="Times New Roman" w:hAnsi="Book Antiqua"/>
          <w:sz w:val="24"/>
          <w:szCs w:val="24"/>
        </w:rPr>
      </w:pPr>
      <w:r w:rsidRPr="00A952F9">
        <w:rPr>
          <w:rFonts w:ascii="Book Antiqua" w:eastAsia="Times New Roman" w:hAnsi="Book Antiqua"/>
          <w:sz w:val="24"/>
          <w:szCs w:val="24"/>
        </w:rPr>
        <w:t xml:space="preserve">By following these approaches and focusing on key areas, </w:t>
      </w:r>
      <w:r>
        <w:rPr>
          <w:rFonts w:ascii="Book Antiqua" w:eastAsia="Times New Roman" w:hAnsi="Book Antiqua"/>
          <w:sz w:val="24"/>
          <w:szCs w:val="24"/>
        </w:rPr>
        <w:t xml:space="preserve">MoDMR </w:t>
      </w:r>
      <w:r w:rsidR="001C538F">
        <w:rPr>
          <w:rFonts w:ascii="Book Antiqua" w:eastAsia="Times New Roman" w:hAnsi="Book Antiqua"/>
          <w:sz w:val="24"/>
          <w:szCs w:val="24"/>
        </w:rPr>
        <w:t>will</w:t>
      </w:r>
      <w:r w:rsidRPr="00A952F9">
        <w:rPr>
          <w:rFonts w:ascii="Book Antiqua" w:eastAsia="Times New Roman" w:hAnsi="Book Antiqua"/>
          <w:sz w:val="24"/>
          <w:szCs w:val="24"/>
        </w:rPr>
        <w:t xml:space="preserve"> establish a robust and iterative process for monitoring and evaluating the M&amp;E system of </w:t>
      </w:r>
      <w:r>
        <w:rPr>
          <w:rFonts w:ascii="Book Antiqua" w:eastAsia="Times New Roman" w:hAnsi="Book Antiqua"/>
          <w:sz w:val="24"/>
          <w:szCs w:val="24"/>
        </w:rPr>
        <w:t>DRF</w:t>
      </w:r>
      <w:r w:rsidRPr="00A952F9">
        <w:rPr>
          <w:rFonts w:ascii="Book Antiqua" w:eastAsia="Times New Roman" w:hAnsi="Book Antiqua"/>
          <w:sz w:val="24"/>
          <w:szCs w:val="24"/>
        </w:rPr>
        <w:t xml:space="preserve"> strategy. This ultimately leads to a more effective approach to disaster risk management, ensuring stronger resilience for Bangladesh in the face of future challenges.</w:t>
      </w:r>
    </w:p>
    <w:p w:rsidR="003723ED" w:rsidRDefault="003723ED" w:rsidP="00446188">
      <w:pPr>
        <w:pStyle w:val="NoSpacing"/>
        <w:spacing w:line="276" w:lineRule="auto"/>
        <w:jc w:val="both"/>
        <w:rPr>
          <w:rFonts w:ascii="Book Antiqua" w:eastAsia="Times New Roman" w:hAnsi="Book Antiqua"/>
          <w:sz w:val="24"/>
          <w:szCs w:val="24"/>
        </w:rPr>
      </w:pPr>
    </w:p>
    <w:p w:rsidR="003723ED" w:rsidRDefault="003723ED" w:rsidP="00446188">
      <w:pPr>
        <w:pStyle w:val="NoSpacing"/>
        <w:spacing w:line="276" w:lineRule="auto"/>
        <w:jc w:val="both"/>
        <w:rPr>
          <w:rFonts w:ascii="Book Antiqua" w:eastAsia="Times New Roman" w:hAnsi="Book Antiqua"/>
          <w:sz w:val="24"/>
          <w:szCs w:val="24"/>
        </w:rPr>
      </w:pPr>
    </w:p>
    <w:p w:rsidR="003723ED" w:rsidRDefault="003723ED" w:rsidP="00446188">
      <w:pPr>
        <w:pStyle w:val="NoSpacing"/>
        <w:spacing w:line="276" w:lineRule="auto"/>
        <w:jc w:val="both"/>
        <w:rPr>
          <w:rFonts w:ascii="Book Antiqua" w:eastAsia="Times New Roman" w:hAnsi="Book Antiqua"/>
          <w:sz w:val="24"/>
          <w:szCs w:val="24"/>
        </w:rPr>
      </w:pPr>
    </w:p>
    <w:p w:rsidR="003723ED" w:rsidRDefault="003723ED" w:rsidP="00446188">
      <w:pPr>
        <w:pStyle w:val="NoSpacing"/>
        <w:spacing w:line="276" w:lineRule="auto"/>
        <w:jc w:val="both"/>
        <w:rPr>
          <w:rFonts w:ascii="Book Antiqua" w:eastAsia="Times New Roman" w:hAnsi="Book Antiqua"/>
          <w:sz w:val="24"/>
          <w:szCs w:val="24"/>
        </w:rPr>
      </w:pPr>
    </w:p>
    <w:p w:rsidR="003723ED" w:rsidRDefault="003723ED" w:rsidP="00446188">
      <w:pPr>
        <w:pStyle w:val="NoSpacing"/>
        <w:spacing w:line="276" w:lineRule="auto"/>
        <w:jc w:val="both"/>
        <w:rPr>
          <w:rFonts w:ascii="Book Antiqua" w:eastAsia="Times New Roman" w:hAnsi="Book Antiqua"/>
          <w:sz w:val="24"/>
          <w:szCs w:val="24"/>
        </w:rPr>
      </w:pPr>
    </w:p>
    <w:p w:rsidR="00446188" w:rsidRDefault="00446188" w:rsidP="00446188">
      <w:pPr>
        <w:pStyle w:val="NoSpacing"/>
        <w:spacing w:line="276" w:lineRule="auto"/>
        <w:jc w:val="both"/>
        <w:rPr>
          <w:rFonts w:ascii="Book Antiqua" w:eastAsia="Times New Roman" w:hAnsi="Book Antiqua"/>
          <w:sz w:val="24"/>
          <w:szCs w:val="24"/>
        </w:rPr>
      </w:pPr>
    </w:p>
    <w:p w:rsidR="00446188" w:rsidRPr="001C538F" w:rsidRDefault="00446188" w:rsidP="00446188">
      <w:pPr>
        <w:pStyle w:val="NoSpacing"/>
        <w:spacing w:line="276" w:lineRule="auto"/>
        <w:jc w:val="both"/>
        <w:rPr>
          <w:rFonts w:ascii="Book Antiqua" w:eastAsia="Times New Roman" w:hAnsi="Book Antiqua"/>
          <w:b/>
          <w:color w:val="FF0000"/>
          <w:sz w:val="24"/>
          <w:szCs w:val="24"/>
        </w:rPr>
      </w:pPr>
      <w:r w:rsidRPr="001C538F">
        <w:rPr>
          <w:rFonts w:ascii="Book Antiqua" w:eastAsia="Times New Roman" w:hAnsi="Book Antiqua"/>
          <w:b/>
          <w:color w:val="FF0000"/>
          <w:sz w:val="24"/>
          <w:szCs w:val="24"/>
        </w:rPr>
        <w:lastRenderedPageBreak/>
        <w:t>Monitoring and Evaluation Framework</w:t>
      </w:r>
      <w:r w:rsidR="004E502C">
        <w:rPr>
          <w:rFonts w:ascii="Book Antiqua" w:eastAsia="Times New Roman" w:hAnsi="Book Antiqua"/>
          <w:b/>
          <w:color w:val="FF0000"/>
          <w:sz w:val="24"/>
          <w:szCs w:val="24"/>
        </w:rPr>
        <w:t xml:space="preserve"> for the proposed activities</w:t>
      </w:r>
      <w:r w:rsidR="0040461D">
        <w:rPr>
          <w:rFonts w:ascii="Book Antiqua" w:eastAsia="Times New Roman" w:hAnsi="Book Antiqua"/>
          <w:b/>
          <w:color w:val="FF0000"/>
          <w:sz w:val="24"/>
          <w:szCs w:val="24"/>
        </w:rPr>
        <w:t xml:space="preserve"> (Sample)</w:t>
      </w: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630"/>
        <w:gridCol w:w="2978"/>
        <w:gridCol w:w="1080"/>
        <w:gridCol w:w="900"/>
        <w:gridCol w:w="1260"/>
        <w:gridCol w:w="1980"/>
      </w:tblGrid>
      <w:tr w:rsidR="00446188" w:rsidRPr="00DA6173" w:rsidTr="00D520A1">
        <w:trPr>
          <w:tblHeader/>
        </w:trPr>
        <w:tc>
          <w:tcPr>
            <w:tcW w:w="1630" w:type="dxa"/>
          </w:tcPr>
          <w:p w:rsidR="00446188" w:rsidRPr="00DA6173" w:rsidRDefault="00446188" w:rsidP="00FC7290">
            <w:pPr>
              <w:pStyle w:val="Default"/>
              <w:rPr>
                <w:rFonts w:ascii="Book Antiqua" w:hAnsi="Book Antiqua"/>
                <w:b/>
                <w:sz w:val="22"/>
                <w:szCs w:val="22"/>
              </w:rPr>
            </w:pPr>
            <w:r w:rsidRPr="00DA6173">
              <w:rPr>
                <w:rFonts w:ascii="Book Antiqua" w:hAnsi="Book Antiqua"/>
                <w:b/>
                <w:iCs/>
                <w:sz w:val="22"/>
                <w:szCs w:val="22"/>
              </w:rPr>
              <w:t xml:space="preserve">Strategic Priority </w:t>
            </w:r>
          </w:p>
        </w:tc>
        <w:tc>
          <w:tcPr>
            <w:tcW w:w="2978" w:type="dxa"/>
          </w:tcPr>
          <w:p w:rsidR="00446188" w:rsidRPr="00DA6173" w:rsidRDefault="00446188" w:rsidP="00FC7290">
            <w:pPr>
              <w:pStyle w:val="Default"/>
              <w:rPr>
                <w:rFonts w:ascii="Book Antiqua" w:hAnsi="Book Antiqua"/>
                <w:b/>
                <w:sz w:val="22"/>
                <w:szCs w:val="22"/>
              </w:rPr>
            </w:pPr>
            <w:r w:rsidRPr="00DA6173">
              <w:rPr>
                <w:rFonts w:ascii="Book Antiqua" w:hAnsi="Book Antiqua"/>
                <w:b/>
                <w:iCs/>
                <w:sz w:val="22"/>
                <w:szCs w:val="22"/>
              </w:rPr>
              <w:t xml:space="preserve">Action </w:t>
            </w:r>
          </w:p>
        </w:tc>
        <w:tc>
          <w:tcPr>
            <w:tcW w:w="1080" w:type="dxa"/>
          </w:tcPr>
          <w:p w:rsidR="00446188" w:rsidRPr="00DA6173" w:rsidRDefault="00446188" w:rsidP="00FC7290">
            <w:pPr>
              <w:pStyle w:val="Default"/>
              <w:rPr>
                <w:rFonts w:ascii="Book Antiqua" w:hAnsi="Book Antiqua"/>
                <w:b/>
                <w:sz w:val="22"/>
                <w:szCs w:val="22"/>
              </w:rPr>
            </w:pPr>
            <w:r w:rsidRPr="00DA6173">
              <w:rPr>
                <w:rFonts w:ascii="Book Antiqua" w:hAnsi="Book Antiqua"/>
                <w:b/>
                <w:iCs/>
                <w:sz w:val="22"/>
                <w:szCs w:val="22"/>
              </w:rPr>
              <w:t xml:space="preserve">Baseline </w:t>
            </w:r>
          </w:p>
        </w:tc>
        <w:tc>
          <w:tcPr>
            <w:tcW w:w="900" w:type="dxa"/>
          </w:tcPr>
          <w:p w:rsidR="00446188" w:rsidRPr="00DA6173" w:rsidRDefault="00446188" w:rsidP="00FC7290">
            <w:pPr>
              <w:pStyle w:val="Default"/>
              <w:rPr>
                <w:rFonts w:ascii="Book Antiqua" w:hAnsi="Book Antiqua"/>
                <w:b/>
                <w:sz w:val="22"/>
                <w:szCs w:val="22"/>
              </w:rPr>
            </w:pPr>
            <w:r w:rsidRPr="00DA6173">
              <w:rPr>
                <w:rFonts w:ascii="Book Antiqua" w:hAnsi="Book Antiqua"/>
                <w:b/>
                <w:iCs/>
                <w:sz w:val="22"/>
                <w:szCs w:val="22"/>
              </w:rPr>
              <w:t xml:space="preserve">Target </w:t>
            </w:r>
          </w:p>
        </w:tc>
        <w:tc>
          <w:tcPr>
            <w:tcW w:w="1260" w:type="dxa"/>
          </w:tcPr>
          <w:p w:rsidR="00446188" w:rsidRPr="00DA6173" w:rsidRDefault="00446188" w:rsidP="00FC7290">
            <w:pPr>
              <w:pStyle w:val="Default"/>
              <w:rPr>
                <w:rFonts w:ascii="Book Antiqua" w:hAnsi="Book Antiqua"/>
                <w:b/>
                <w:sz w:val="22"/>
                <w:szCs w:val="22"/>
              </w:rPr>
            </w:pPr>
            <w:r w:rsidRPr="00DA6173">
              <w:rPr>
                <w:rFonts w:ascii="Book Antiqua" w:hAnsi="Book Antiqua"/>
                <w:b/>
                <w:iCs/>
                <w:sz w:val="22"/>
                <w:szCs w:val="22"/>
              </w:rPr>
              <w:t xml:space="preserve">Timeline </w:t>
            </w:r>
          </w:p>
        </w:tc>
        <w:tc>
          <w:tcPr>
            <w:tcW w:w="1980" w:type="dxa"/>
          </w:tcPr>
          <w:p w:rsidR="00446188" w:rsidRPr="00DA6173" w:rsidRDefault="00446188" w:rsidP="00FC7290">
            <w:pPr>
              <w:pStyle w:val="Default"/>
              <w:rPr>
                <w:rFonts w:ascii="Book Antiqua" w:hAnsi="Book Antiqua"/>
                <w:b/>
                <w:sz w:val="22"/>
                <w:szCs w:val="22"/>
              </w:rPr>
            </w:pPr>
            <w:r w:rsidRPr="00DA6173">
              <w:rPr>
                <w:rFonts w:ascii="Book Antiqua" w:hAnsi="Book Antiqua"/>
                <w:b/>
                <w:iCs/>
                <w:sz w:val="22"/>
                <w:szCs w:val="22"/>
              </w:rPr>
              <w:t xml:space="preserve">Responsibility </w:t>
            </w:r>
          </w:p>
        </w:tc>
      </w:tr>
      <w:tr w:rsidR="00DA6173" w:rsidRPr="00DA6173" w:rsidTr="005A34B4">
        <w:tc>
          <w:tcPr>
            <w:tcW w:w="9828" w:type="dxa"/>
            <w:gridSpan w:val="6"/>
          </w:tcPr>
          <w:p w:rsidR="00DA6173" w:rsidRPr="00DA6173" w:rsidRDefault="00DA6173" w:rsidP="00DA6173">
            <w:pPr>
              <w:pStyle w:val="NoSpacing"/>
              <w:rPr>
                <w:rFonts w:ascii="Book Antiqua" w:hAnsi="Book Antiqua"/>
                <w:b/>
                <w:sz w:val="24"/>
                <w:szCs w:val="24"/>
              </w:rPr>
            </w:pPr>
            <w:r w:rsidRPr="00DA6173">
              <w:rPr>
                <w:rFonts w:ascii="Book Antiqua" w:hAnsi="Book Antiqua"/>
                <w:b/>
                <w:sz w:val="24"/>
                <w:szCs w:val="24"/>
              </w:rPr>
              <w:t xml:space="preserve">A - Enhance and strengthen fiscal buffers </w:t>
            </w:r>
          </w:p>
          <w:p w:rsidR="00DA6173" w:rsidRPr="00DA6173" w:rsidRDefault="00DA6173" w:rsidP="00DA6173">
            <w:pPr>
              <w:pStyle w:val="NoSpacing"/>
              <w:rPr>
                <w:rFonts w:ascii="Book Antiqua" w:eastAsia="Times New Roman" w:hAnsi="Book Antiqua"/>
                <w:b/>
                <w:sz w:val="24"/>
                <w:szCs w:val="24"/>
              </w:rPr>
            </w:pPr>
          </w:p>
        </w:tc>
      </w:tr>
      <w:tr w:rsidR="00446188" w:rsidRPr="00DA6173" w:rsidTr="00D520A1">
        <w:tc>
          <w:tcPr>
            <w:tcW w:w="1630" w:type="dxa"/>
          </w:tcPr>
          <w:p w:rsidR="00446188" w:rsidRPr="00DA6173" w:rsidRDefault="00446188" w:rsidP="00FC7290">
            <w:pPr>
              <w:pStyle w:val="Default"/>
              <w:jc w:val="both"/>
              <w:rPr>
                <w:rFonts w:ascii="Book Antiqua" w:hAnsi="Book Antiqua"/>
                <w:iCs/>
                <w:sz w:val="22"/>
                <w:szCs w:val="22"/>
              </w:rPr>
            </w:pPr>
          </w:p>
        </w:tc>
        <w:tc>
          <w:tcPr>
            <w:tcW w:w="2978" w:type="dxa"/>
          </w:tcPr>
          <w:p w:rsidR="0030202B" w:rsidRPr="00DA6173" w:rsidRDefault="00446188" w:rsidP="00AC3896">
            <w:pPr>
              <w:pStyle w:val="Default"/>
              <w:jc w:val="both"/>
              <w:rPr>
                <w:rFonts w:ascii="Book Antiqua" w:hAnsi="Book Antiqua" w:cs="Arial"/>
                <w:sz w:val="22"/>
                <w:szCs w:val="22"/>
              </w:rPr>
            </w:pPr>
            <w:r w:rsidRPr="00DA6173">
              <w:rPr>
                <w:rFonts w:ascii="Book Antiqua" w:hAnsi="Book Antiqua"/>
                <w:iCs/>
                <w:sz w:val="22"/>
                <w:szCs w:val="22"/>
              </w:rPr>
              <w:t xml:space="preserve">Review </w:t>
            </w:r>
            <w:r w:rsidR="004E502C" w:rsidRPr="00DA6173">
              <w:rPr>
                <w:rFonts w:ascii="Book Antiqua" w:hAnsi="Book Antiqua"/>
                <w:iCs/>
                <w:sz w:val="22"/>
                <w:szCs w:val="22"/>
              </w:rPr>
              <w:t xml:space="preserve">the </w:t>
            </w:r>
            <w:r w:rsidRPr="00DA6173">
              <w:rPr>
                <w:rFonts w:ascii="Book Antiqua" w:hAnsi="Book Antiqua"/>
                <w:iCs/>
                <w:sz w:val="22"/>
                <w:szCs w:val="22"/>
              </w:rPr>
              <w:t xml:space="preserve">size of fiscal buffers as part of </w:t>
            </w:r>
          </w:p>
          <w:p w:rsidR="0030202B" w:rsidRPr="0030202B" w:rsidRDefault="0030202B" w:rsidP="00AC3896">
            <w:pPr>
              <w:autoSpaceDE w:val="0"/>
              <w:autoSpaceDN w:val="0"/>
              <w:adjustRightInd w:val="0"/>
              <w:spacing w:after="0" w:line="240" w:lineRule="auto"/>
              <w:jc w:val="both"/>
              <w:rPr>
                <w:rFonts w:ascii="Book Antiqua" w:hAnsi="Book Antiqua" w:cs="Arial"/>
                <w:color w:val="000000"/>
              </w:rPr>
            </w:pPr>
            <w:r w:rsidRPr="0030202B">
              <w:rPr>
                <w:rFonts w:ascii="Book Antiqua" w:hAnsi="Book Antiqua" w:cs="Arial"/>
                <w:bCs/>
                <w:color w:val="000000"/>
              </w:rPr>
              <w:t xml:space="preserve">Medium-Term Fiscal Plan (MTFP) </w:t>
            </w:r>
          </w:p>
          <w:p w:rsidR="00446188" w:rsidRPr="00DA6173" w:rsidRDefault="00446188" w:rsidP="00AC3896">
            <w:pPr>
              <w:pStyle w:val="Default"/>
              <w:jc w:val="both"/>
              <w:rPr>
                <w:rFonts w:ascii="Book Antiqua" w:hAnsi="Book Antiqua"/>
                <w:sz w:val="22"/>
                <w:szCs w:val="22"/>
              </w:rPr>
            </w:pPr>
          </w:p>
        </w:tc>
        <w:tc>
          <w:tcPr>
            <w:tcW w:w="1080" w:type="dxa"/>
          </w:tcPr>
          <w:p w:rsidR="00446188" w:rsidRPr="00DA6173" w:rsidRDefault="00446188" w:rsidP="00FC7290">
            <w:pPr>
              <w:pStyle w:val="Default"/>
              <w:rPr>
                <w:rFonts w:ascii="Book Antiqua" w:hAnsi="Book Antiqua"/>
                <w:sz w:val="22"/>
                <w:szCs w:val="22"/>
              </w:rPr>
            </w:pPr>
            <w:r w:rsidRPr="00DA6173">
              <w:rPr>
                <w:rFonts w:ascii="Book Antiqua" w:hAnsi="Book Antiqua"/>
                <w:iCs/>
                <w:sz w:val="22"/>
                <w:szCs w:val="22"/>
              </w:rPr>
              <w:t xml:space="preserve">No </w:t>
            </w:r>
          </w:p>
        </w:tc>
        <w:tc>
          <w:tcPr>
            <w:tcW w:w="900" w:type="dxa"/>
          </w:tcPr>
          <w:p w:rsidR="00446188" w:rsidRPr="00DA6173" w:rsidRDefault="00446188" w:rsidP="00FC7290">
            <w:pPr>
              <w:pStyle w:val="Default"/>
              <w:rPr>
                <w:rFonts w:ascii="Book Antiqua" w:hAnsi="Book Antiqua"/>
                <w:sz w:val="22"/>
                <w:szCs w:val="22"/>
              </w:rPr>
            </w:pPr>
            <w:r w:rsidRPr="00DA6173">
              <w:rPr>
                <w:rFonts w:ascii="Book Antiqua" w:hAnsi="Book Antiqua"/>
                <w:iCs/>
                <w:sz w:val="22"/>
                <w:szCs w:val="22"/>
              </w:rPr>
              <w:t xml:space="preserve">Yes </w:t>
            </w:r>
          </w:p>
        </w:tc>
        <w:tc>
          <w:tcPr>
            <w:tcW w:w="1260" w:type="dxa"/>
          </w:tcPr>
          <w:p w:rsidR="00446188" w:rsidRPr="00DA6173" w:rsidRDefault="00446188" w:rsidP="00FC7290">
            <w:pPr>
              <w:pStyle w:val="Default"/>
              <w:rPr>
                <w:rFonts w:ascii="Book Antiqua" w:hAnsi="Book Antiqua"/>
                <w:sz w:val="22"/>
                <w:szCs w:val="22"/>
              </w:rPr>
            </w:pPr>
            <w:r w:rsidRPr="00DA6173">
              <w:rPr>
                <w:rFonts w:ascii="Book Antiqua" w:hAnsi="Book Antiqua"/>
                <w:iCs/>
                <w:sz w:val="22"/>
                <w:szCs w:val="22"/>
              </w:rPr>
              <w:t xml:space="preserve">June 2025 </w:t>
            </w:r>
          </w:p>
        </w:tc>
        <w:tc>
          <w:tcPr>
            <w:tcW w:w="1980" w:type="dxa"/>
          </w:tcPr>
          <w:p w:rsidR="00446188" w:rsidRPr="00DA6173" w:rsidRDefault="00446188" w:rsidP="00DA6173">
            <w:pPr>
              <w:pStyle w:val="Default"/>
              <w:rPr>
                <w:rFonts w:ascii="Book Antiqua" w:hAnsi="Book Antiqua"/>
                <w:sz w:val="22"/>
                <w:szCs w:val="22"/>
              </w:rPr>
            </w:pPr>
            <w:r w:rsidRPr="00DA6173">
              <w:rPr>
                <w:rFonts w:ascii="Book Antiqua" w:hAnsi="Book Antiqua"/>
                <w:iCs/>
                <w:sz w:val="22"/>
                <w:szCs w:val="22"/>
              </w:rPr>
              <w:t xml:space="preserve">Macroeconomic Division, F </w:t>
            </w:r>
            <w:r w:rsidR="00DA6173" w:rsidRPr="00DA6173">
              <w:rPr>
                <w:rFonts w:ascii="Book Antiqua" w:hAnsi="Book Antiqua"/>
                <w:iCs/>
                <w:sz w:val="22"/>
                <w:szCs w:val="22"/>
              </w:rPr>
              <w:t>D</w:t>
            </w:r>
          </w:p>
        </w:tc>
      </w:tr>
      <w:tr w:rsidR="00446188" w:rsidRPr="00DA6173" w:rsidTr="00D520A1">
        <w:tc>
          <w:tcPr>
            <w:tcW w:w="1630" w:type="dxa"/>
          </w:tcPr>
          <w:p w:rsidR="00446188" w:rsidRPr="00DA6173" w:rsidRDefault="00446188" w:rsidP="00FC7290">
            <w:pPr>
              <w:pStyle w:val="NoSpacing"/>
              <w:spacing w:line="276" w:lineRule="auto"/>
              <w:jc w:val="both"/>
              <w:rPr>
                <w:rFonts w:ascii="Book Antiqua" w:eastAsia="Times New Roman" w:hAnsi="Book Antiqua"/>
              </w:rPr>
            </w:pPr>
          </w:p>
        </w:tc>
        <w:tc>
          <w:tcPr>
            <w:tcW w:w="2978" w:type="dxa"/>
          </w:tcPr>
          <w:p w:rsidR="00446188" w:rsidRPr="00DA6173" w:rsidRDefault="00446188" w:rsidP="00AC3896">
            <w:pPr>
              <w:pStyle w:val="Default"/>
              <w:jc w:val="both"/>
              <w:rPr>
                <w:rFonts w:ascii="Book Antiqua" w:hAnsi="Book Antiqua"/>
                <w:sz w:val="22"/>
                <w:szCs w:val="22"/>
              </w:rPr>
            </w:pPr>
            <w:r w:rsidRPr="00DA6173">
              <w:rPr>
                <w:rFonts w:ascii="Book Antiqua" w:hAnsi="Book Antiqua"/>
                <w:iCs/>
                <w:sz w:val="22"/>
                <w:szCs w:val="22"/>
              </w:rPr>
              <w:t xml:space="preserve">Access Contingent Lines of Credit from </w:t>
            </w:r>
            <w:r w:rsidR="00AC3896" w:rsidRPr="00DA6173">
              <w:rPr>
                <w:rFonts w:ascii="Book Antiqua" w:hAnsi="Book Antiqua"/>
                <w:iCs/>
                <w:sz w:val="22"/>
                <w:szCs w:val="22"/>
              </w:rPr>
              <w:t>International Financial Institutions (</w:t>
            </w:r>
            <w:r w:rsidRPr="00DA6173">
              <w:rPr>
                <w:rFonts w:ascii="Book Antiqua" w:hAnsi="Book Antiqua"/>
                <w:iCs/>
                <w:sz w:val="22"/>
                <w:szCs w:val="22"/>
              </w:rPr>
              <w:t>IFIs</w:t>
            </w:r>
            <w:r w:rsidR="00AC3896" w:rsidRPr="00DA6173">
              <w:rPr>
                <w:rFonts w:ascii="Book Antiqua" w:hAnsi="Book Antiqua"/>
                <w:iCs/>
                <w:sz w:val="22"/>
                <w:szCs w:val="22"/>
              </w:rPr>
              <w:t>)</w:t>
            </w:r>
            <w:r w:rsidRPr="00DA6173">
              <w:rPr>
                <w:rFonts w:ascii="Book Antiqua" w:hAnsi="Book Antiqua"/>
                <w:iCs/>
                <w:sz w:val="22"/>
                <w:szCs w:val="22"/>
              </w:rPr>
              <w:t xml:space="preserve"> (number) </w:t>
            </w:r>
          </w:p>
        </w:tc>
        <w:tc>
          <w:tcPr>
            <w:tcW w:w="1080" w:type="dxa"/>
          </w:tcPr>
          <w:p w:rsidR="00446188" w:rsidRPr="00DA6173" w:rsidRDefault="00446188" w:rsidP="00FC7290">
            <w:pPr>
              <w:pStyle w:val="Default"/>
              <w:rPr>
                <w:rFonts w:ascii="Book Antiqua" w:hAnsi="Book Antiqua"/>
                <w:sz w:val="22"/>
                <w:szCs w:val="22"/>
              </w:rPr>
            </w:pPr>
            <w:r w:rsidRPr="00DA6173">
              <w:rPr>
                <w:rFonts w:ascii="Book Antiqua" w:hAnsi="Book Antiqua"/>
                <w:iCs/>
                <w:sz w:val="22"/>
                <w:szCs w:val="22"/>
              </w:rPr>
              <w:t xml:space="preserve">0 </w:t>
            </w:r>
          </w:p>
        </w:tc>
        <w:tc>
          <w:tcPr>
            <w:tcW w:w="900" w:type="dxa"/>
          </w:tcPr>
          <w:p w:rsidR="00446188" w:rsidRPr="00DA6173" w:rsidRDefault="00446188" w:rsidP="00FC7290">
            <w:pPr>
              <w:pStyle w:val="Default"/>
              <w:rPr>
                <w:rFonts w:ascii="Book Antiqua" w:hAnsi="Book Antiqua"/>
                <w:sz w:val="22"/>
                <w:szCs w:val="22"/>
              </w:rPr>
            </w:pPr>
            <w:r w:rsidRPr="00DA6173">
              <w:rPr>
                <w:rFonts w:ascii="Book Antiqua" w:hAnsi="Book Antiqua"/>
                <w:iCs/>
                <w:sz w:val="22"/>
                <w:szCs w:val="22"/>
              </w:rPr>
              <w:t xml:space="preserve">2 </w:t>
            </w:r>
          </w:p>
        </w:tc>
        <w:tc>
          <w:tcPr>
            <w:tcW w:w="1260" w:type="dxa"/>
          </w:tcPr>
          <w:p w:rsidR="00446188" w:rsidRPr="00DA6173" w:rsidRDefault="00446188" w:rsidP="00FC7290">
            <w:pPr>
              <w:pStyle w:val="Default"/>
              <w:rPr>
                <w:rFonts w:ascii="Book Antiqua" w:hAnsi="Book Antiqua"/>
                <w:sz w:val="22"/>
                <w:szCs w:val="22"/>
              </w:rPr>
            </w:pPr>
            <w:r w:rsidRPr="00DA6173">
              <w:rPr>
                <w:rFonts w:ascii="Book Antiqua" w:hAnsi="Book Antiqua"/>
                <w:iCs/>
                <w:sz w:val="22"/>
                <w:szCs w:val="22"/>
              </w:rPr>
              <w:t xml:space="preserve">June 2025 </w:t>
            </w:r>
          </w:p>
        </w:tc>
        <w:tc>
          <w:tcPr>
            <w:tcW w:w="1980" w:type="dxa"/>
          </w:tcPr>
          <w:p w:rsidR="00446188" w:rsidRPr="00DA6173" w:rsidRDefault="00446188" w:rsidP="00DA6173">
            <w:pPr>
              <w:pStyle w:val="Default"/>
              <w:rPr>
                <w:rFonts w:ascii="Book Antiqua" w:hAnsi="Book Antiqua"/>
                <w:sz w:val="22"/>
                <w:szCs w:val="22"/>
              </w:rPr>
            </w:pPr>
            <w:r w:rsidRPr="00DA6173">
              <w:rPr>
                <w:rFonts w:ascii="Book Antiqua" w:hAnsi="Book Antiqua"/>
                <w:iCs/>
                <w:sz w:val="22"/>
                <w:szCs w:val="22"/>
              </w:rPr>
              <w:t xml:space="preserve"> </w:t>
            </w:r>
            <w:r w:rsidR="00DA6173" w:rsidRPr="00DA6173">
              <w:rPr>
                <w:rFonts w:ascii="Book Antiqua" w:hAnsi="Book Antiqua"/>
                <w:iCs/>
                <w:sz w:val="22"/>
                <w:szCs w:val="22"/>
              </w:rPr>
              <w:t>FD</w:t>
            </w:r>
          </w:p>
        </w:tc>
      </w:tr>
      <w:tr w:rsidR="00446188" w:rsidRPr="00DA6173" w:rsidTr="00D520A1">
        <w:tc>
          <w:tcPr>
            <w:tcW w:w="1630" w:type="dxa"/>
          </w:tcPr>
          <w:p w:rsidR="00446188" w:rsidRPr="00DA6173" w:rsidRDefault="00446188" w:rsidP="00FC7290">
            <w:pPr>
              <w:pStyle w:val="NoSpacing"/>
              <w:spacing w:line="276" w:lineRule="auto"/>
              <w:jc w:val="both"/>
              <w:rPr>
                <w:rFonts w:ascii="Book Antiqua" w:eastAsia="Times New Roman" w:hAnsi="Book Antiqua"/>
              </w:rPr>
            </w:pPr>
          </w:p>
        </w:tc>
        <w:tc>
          <w:tcPr>
            <w:tcW w:w="2978" w:type="dxa"/>
          </w:tcPr>
          <w:p w:rsidR="00AC3896" w:rsidRPr="00DA6173" w:rsidRDefault="00446188" w:rsidP="00AC3896">
            <w:pPr>
              <w:pStyle w:val="Default"/>
              <w:jc w:val="both"/>
              <w:rPr>
                <w:rFonts w:ascii="Times New Roman" w:hAnsi="Times New Roman" w:cs="Times New Roman"/>
                <w:sz w:val="22"/>
                <w:szCs w:val="22"/>
              </w:rPr>
            </w:pPr>
            <w:r w:rsidRPr="00DA6173">
              <w:rPr>
                <w:rFonts w:ascii="Book Antiqua" w:hAnsi="Book Antiqua" w:cs="Arial"/>
                <w:sz w:val="22"/>
                <w:szCs w:val="22"/>
              </w:rPr>
              <w:t xml:space="preserve">Advocate with IFIs and development partners </w:t>
            </w:r>
            <w:r w:rsidR="00AC3896" w:rsidRPr="00DA6173">
              <w:rPr>
                <w:rFonts w:ascii="Book Antiqua" w:hAnsi="Book Antiqua" w:cs="Arial"/>
                <w:sz w:val="22"/>
                <w:szCs w:val="22"/>
              </w:rPr>
              <w:t xml:space="preserve"> </w:t>
            </w:r>
            <w:r w:rsidRPr="00DA6173">
              <w:rPr>
                <w:rFonts w:ascii="Book Antiqua" w:hAnsi="Book Antiqua" w:cs="Arial"/>
                <w:sz w:val="22"/>
                <w:szCs w:val="22"/>
              </w:rPr>
              <w:t xml:space="preserve">the potential to include </w:t>
            </w:r>
          </w:p>
          <w:p w:rsidR="00446188" w:rsidRPr="00DA6173" w:rsidRDefault="00AC3896" w:rsidP="00AC3896">
            <w:pPr>
              <w:autoSpaceDE w:val="0"/>
              <w:autoSpaceDN w:val="0"/>
              <w:adjustRightInd w:val="0"/>
              <w:spacing w:after="0" w:line="240" w:lineRule="auto"/>
              <w:jc w:val="both"/>
              <w:rPr>
                <w:rFonts w:ascii="Book Antiqua" w:hAnsi="Book Antiqua"/>
              </w:rPr>
            </w:pPr>
            <w:r w:rsidRPr="00DA6173">
              <w:rPr>
                <w:rFonts w:ascii="Times New Roman" w:hAnsi="Times New Roman"/>
                <w:color w:val="000000"/>
              </w:rPr>
              <w:t>C</w:t>
            </w:r>
            <w:r w:rsidRPr="00AC3896">
              <w:rPr>
                <w:rFonts w:ascii="Times New Roman" w:hAnsi="Times New Roman"/>
                <w:color w:val="000000"/>
              </w:rPr>
              <w:t xml:space="preserve">limate </w:t>
            </w:r>
            <w:r w:rsidRPr="00DA6173">
              <w:rPr>
                <w:rFonts w:ascii="Times New Roman" w:hAnsi="Times New Roman"/>
                <w:color w:val="000000"/>
              </w:rPr>
              <w:t>R</w:t>
            </w:r>
            <w:r w:rsidRPr="00AC3896">
              <w:rPr>
                <w:rFonts w:ascii="Times New Roman" w:hAnsi="Times New Roman"/>
                <w:color w:val="000000"/>
              </w:rPr>
              <w:t xml:space="preserve">esilient </w:t>
            </w:r>
            <w:r w:rsidRPr="00DA6173">
              <w:rPr>
                <w:rFonts w:ascii="Times New Roman" w:hAnsi="Times New Roman"/>
                <w:color w:val="000000"/>
              </w:rPr>
              <w:t>Debt C</w:t>
            </w:r>
            <w:r w:rsidRPr="00AC3896">
              <w:rPr>
                <w:rFonts w:ascii="Times New Roman" w:hAnsi="Times New Roman"/>
                <w:color w:val="000000"/>
              </w:rPr>
              <w:t xml:space="preserve">lauses </w:t>
            </w:r>
            <w:r w:rsidRPr="00DA6173">
              <w:rPr>
                <w:rFonts w:ascii="Times New Roman" w:hAnsi="Times New Roman"/>
                <w:color w:val="000000"/>
              </w:rPr>
              <w:t>(</w:t>
            </w:r>
            <w:r w:rsidRPr="00DA6173">
              <w:rPr>
                <w:rFonts w:ascii="Book Antiqua" w:hAnsi="Book Antiqua" w:cs="Arial"/>
                <w:color w:val="000000"/>
              </w:rPr>
              <w:t xml:space="preserve">CDRCs) </w:t>
            </w:r>
            <w:r w:rsidR="00446188" w:rsidRPr="00DA6173">
              <w:rPr>
                <w:rFonts w:ascii="Book Antiqua" w:hAnsi="Book Antiqua" w:cs="Arial"/>
                <w:color w:val="000000"/>
              </w:rPr>
              <w:t xml:space="preserve">in their financing arrangements. </w:t>
            </w:r>
          </w:p>
        </w:tc>
        <w:tc>
          <w:tcPr>
            <w:tcW w:w="1080" w:type="dxa"/>
          </w:tcPr>
          <w:p w:rsidR="00446188" w:rsidRPr="00DA6173" w:rsidRDefault="00446188" w:rsidP="00FC7290">
            <w:pPr>
              <w:pStyle w:val="Default"/>
              <w:rPr>
                <w:rFonts w:ascii="Book Antiqua" w:hAnsi="Book Antiqua"/>
                <w:sz w:val="22"/>
                <w:szCs w:val="22"/>
              </w:rPr>
            </w:pPr>
          </w:p>
        </w:tc>
        <w:tc>
          <w:tcPr>
            <w:tcW w:w="900" w:type="dxa"/>
          </w:tcPr>
          <w:p w:rsidR="00446188" w:rsidRPr="00DA6173" w:rsidRDefault="00446188" w:rsidP="00FC7290">
            <w:pPr>
              <w:pStyle w:val="Default"/>
              <w:rPr>
                <w:rFonts w:ascii="Book Antiqua" w:hAnsi="Book Antiqua"/>
                <w:sz w:val="22"/>
                <w:szCs w:val="22"/>
              </w:rPr>
            </w:pPr>
          </w:p>
        </w:tc>
        <w:tc>
          <w:tcPr>
            <w:tcW w:w="1260" w:type="dxa"/>
          </w:tcPr>
          <w:p w:rsidR="00446188" w:rsidRPr="00DA6173" w:rsidRDefault="00446188" w:rsidP="00FC7290">
            <w:pPr>
              <w:pStyle w:val="Default"/>
              <w:rPr>
                <w:rFonts w:ascii="Book Antiqua" w:hAnsi="Book Antiqua"/>
                <w:sz w:val="22"/>
                <w:szCs w:val="22"/>
              </w:rPr>
            </w:pPr>
          </w:p>
        </w:tc>
        <w:tc>
          <w:tcPr>
            <w:tcW w:w="1980" w:type="dxa"/>
          </w:tcPr>
          <w:p w:rsidR="00446188" w:rsidRPr="00DA6173" w:rsidRDefault="00DA6173" w:rsidP="00DA6173">
            <w:pPr>
              <w:pStyle w:val="Default"/>
              <w:rPr>
                <w:rFonts w:ascii="Book Antiqua" w:hAnsi="Book Antiqua"/>
                <w:sz w:val="22"/>
                <w:szCs w:val="22"/>
              </w:rPr>
            </w:pPr>
            <w:r w:rsidRPr="00DA6173">
              <w:rPr>
                <w:rFonts w:ascii="Book Antiqua" w:hAnsi="Book Antiqua"/>
                <w:iCs/>
                <w:sz w:val="22"/>
                <w:szCs w:val="22"/>
              </w:rPr>
              <w:t>FD</w:t>
            </w:r>
          </w:p>
        </w:tc>
      </w:tr>
      <w:tr w:rsidR="00446188" w:rsidRPr="00DA6173" w:rsidTr="00D520A1">
        <w:tc>
          <w:tcPr>
            <w:tcW w:w="1630" w:type="dxa"/>
          </w:tcPr>
          <w:p w:rsidR="00446188" w:rsidRPr="00DA6173" w:rsidRDefault="00446188" w:rsidP="00FC7290">
            <w:pPr>
              <w:pStyle w:val="NoSpacing"/>
              <w:spacing w:line="276" w:lineRule="auto"/>
              <w:jc w:val="both"/>
              <w:rPr>
                <w:rFonts w:ascii="Book Antiqua" w:eastAsia="Times New Roman" w:hAnsi="Book Antiqua"/>
              </w:rPr>
            </w:pPr>
          </w:p>
        </w:tc>
        <w:tc>
          <w:tcPr>
            <w:tcW w:w="2978" w:type="dxa"/>
          </w:tcPr>
          <w:p w:rsidR="00446188" w:rsidRPr="00DA6173" w:rsidRDefault="00446188" w:rsidP="00AC3896">
            <w:pPr>
              <w:autoSpaceDE w:val="0"/>
              <w:autoSpaceDN w:val="0"/>
              <w:adjustRightInd w:val="0"/>
              <w:spacing w:after="0" w:line="240" w:lineRule="auto"/>
              <w:jc w:val="both"/>
              <w:rPr>
                <w:rFonts w:ascii="Book Antiqua" w:eastAsia="Times New Roman" w:hAnsi="Book Antiqua"/>
              </w:rPr>
            </w:pPr>
            <w:r w:rsidRPr="00DA6173">
              <w:rPr>
                <w:rFonts w:ascii="Book Antiqua" w:hAnsi="Book Antiqua" w:cs="Arial"/>
                <w:color w:val="000000"/>
              </w:rPr>
              <w:t xml:space="preserve">Maintain eligibility for ex-post contingent lines of credit (such as the IMF’s Rapid Credit Facility). </w:t>
            </w:r>
          </w:p>
        </w:tc>
        <w:tc>
          <w:tcPr>
            <w:tcW w:w="1080" w:type="dxa"/>
          </w:tcPr>
          <w:p w:rsidR="00446188" w:rsidRPr="00DA6173" w:rsidRDefault="00446188" w:rsidP="00FC7290">
            <w:pPr>
              <w:pStyle w:val="NoSpacing"/>
              <w:spacing w:line="276" w:lineRule="auto"/>
              <w:jc w:val="both"/>
              <w:rPr>
                <w:rFonts w:ascii="Book Antiqua" w:eastAsia="Times New Roman" w:hAnsi="Book Antiqua"/>
              </w:rPr>
            </w:pPr>
          </w:p>
        </w:tc>
        <w:tc>
          <w:tcPr>
            <w:tcW w:w="900" w:type="dxa"/>
          </w:tcPr>
          <w:p w:rsidR="00446188" w:rsidRPr="00DA6173" w:rsidRDefault="00446188" w:rsidP="00FC7290">
            <w:pPr>
              <w:pStyle w:val="NoSpacing"/>
              <w:spacing w:line="276" w:lineRule="auto"/>
              <w:jc w:val="both"/>
              <w:rPr>
                <w:rFonts w:ascii="Book Antiqua" w:eastAsia="Times New Roman" w:hAnsi="Book Antiqua"/>
              </w:rPr>
            </w:pPr>
          </w:p>
        </w:tc>
        <w:tc>
          <w:tcPr>
            <w:tcW w:w="1260" w:type="dxa"/>
          </w:tcPr>
          <w:p w:rsidR="00446188" w:rsidRPr="00DA6173" w:rsidRDefault="00446188" w:rsidP="00FC7290">
            <w:pPr>
              <w:pStyle w:val="NoSpacing"/>
              <w:spacing w:line="276" w:lineRule="auto"/>
              <w:jc w:val="both"/>
              <w:rPr>
                <w:rFonts w:ascii="Book Antiqua" w:eastAsia="Times New Roman" w:hAnsi="Book Antiqua"/>
              </w:rPr>
            </w:pPr>
          </w:p>
        </w:tc>
        <w:tc>
          <w:tcPr>
            <w:tcW w:w="1980" w:type="dxa"/>
          </w:tcPr>
          <w:p w:rsidR="00446188" w:rsidRPr="00DA6173" w:rsidRDefault="00DA6173" w:rsidP="00DA6173">
            <w:pPr>
              <w:pStyle w:val="NoSpacing"/>
              <w:spacing w:line="276" w:lineRule="auto"/>
              <w:jc w:val="both"/>
              <w:rPr>
                <w:rFonts w:ascii="Book Antiqua" w:eastAsia="Times New Roman" w:hAnsi="Book Antiqua"/>
              </w:rPr>
            </w:pPr>
            <w:r w:rsidRPr="00DA6173">
              <w:rPr>
                <w:rFonts w:ascii="Book Antiqua" w:hAnsi="Book Antiqua"/>
                <w:iCs/>
              </w:rPr>
              <w:t>FD</w:t>
            </w:r>
          </w:p>
        </w:tc>
      </w:tr>
      <w:tr w:rsidR="00446188" w:rsidRPr="00DA6173" w:rsidTr="00D520A1">
        <w:tc>
          <w:tcPr>
            <w:tcW w:w="1630" w:type="dxa"/>
          </w:tcPr>
          <w:p w:rsidR="00446188" w:rsidRPr="00DA6173" w:rsidRDefault="00446188" w:rsidP="00FC7290">
            <w:pPr>
              <w:pStyle w:val="NoSpacing"/>
              <w:spacing w:line="276" w:lineRule="auto"/>
              <w:jc w:val="both"/>
              <w:rPr>
                <w:rFonts w:ascii="Book Antiqua" w:eastAsia="Times New Roman" w:hAnsi="Book Antiqua"/>
              </w:rPr>
            </w:pPr>
          </w:p>
        </w:tc>
        <w:tc>
          <w:tcPr>
            <w:tcW w:w="2978" w:type="dxa"/>
          </w:tcPr>
          <w:p w:rsidR="00446188" w:rsidRPr="00DA6173" w:rsidRDefault="00446188" w:rsidP="00AC3896">
            <w:pPr>
              <w:pStyle w:val="Default"/>
              <w:jc w:val="both"/>
              <w:rPr>
                <w:rFonts w:ascii="Book Antiqua" w:eastAsia="Times New Roman" w:hAnsi="Book Antiqua"/>
                <w:sz w:val="22"/>
                <w:szCs w:val="22"/>
              </w:rPr>
            </w:pPr>
            <w:r w:rsidRPr="00DA6173">
              <w:rPr>
                <w:rFonts w:ascii="Book Antiqua" w:hAnsi="Book Antiqua" w:cs="Arial"/>
                <w:sz w:val="22"/>
                <w:szCs w:val="22"/>
              </w:rPr>
              <w:t xml:space="preserve">Conduct a </w:t>
            </w:r>
            <w:r w:rsidR="00AC3896" w:rsidRPr="00DA6173">
              <w:rPr>
                <w:rFonts w:ascii="Book Antiqua" w:hAnsi="Book Antiqua"/>
                <w:sz w:val="22"/>
                <w:szCs w:val="22"/>
              </w:rPr>
              <w:t xml:space="preserve">public expenditure review </w:t>
            </w:r>
            <w:r w:rsidR="00AC3896" w:rsidRPr="00DA6173">
              <w:rPr>
                <w:rFonts w:ascii="Book Antiqua" w:hAnsi="Book Antiqua" w:cs="Arial"/>
                <w:sz w:val="22"/>
                <w:szCs w:val="22"/>
              </w:rPr>
              <w:t>(</w:t>
            </w:r>
            <w:r w:rsidRPr="00DA6173">
              <w:rPr>
                <w:rFonts w:ascii="Book Antiqua" w:hAnsi="Book Antiqua" w:cs="Arial"/>
                <w:sz w:val="22"/>
                <w:szCs w:val="22"/>
              </w:rPr>
              <w:t>PER</w:t>
            </w:r>
            <w:r w:rsidR="00AC3896" w:rsidRPr="00DA6173">
              <w:rPr>
                <w:rFonts w:ascii="Book Antiqua" w:hAnsi="Book Antiqua" w:cs="Arial"/>
                <w:sz w:val="22"/>
                <w:szCs w:val="22"/>
              </w:rPr>
              <w:t>)</w:t>
            </w:r>
            <w:r w:rsidRPr="00DA6173">
              <w:rPr>
                <w:rFonts w:ascii="Book Antiqua" w:hAnsi="Book Antiqua" w:cs="Arial"/>
                <w:sz w:val="22"/>
                <w:szCs w:val="22"/>
              </w:rPr>
              <w:t xml:space="preserve"> of disaster related expenditure for past disaster events to estimate the natural disaster-related expenditure from the budget. </w:t>
            </w:r>
          </w:p>
        </w:tc>
        <w:tc>
          <w:tcPr>
            <w:tcW w:w="1080" w:type="dxa"/>
          </w:tcPr>
          <w:p w:rsidR="00446188" w:rsidRPr="00DA6173" w:rsidRDefault="00446188" w:rsidP="00FC7290">
            <w:pPr>
              <w:pStyle w:val="NoSpacing"/>
              <w:spacing w:line="276" w:lineRule="auto"/>
              <w:jc w:val="both"/>
              <w:rPr>
                <w:rFonts w:ascii="Book Antiqua" w:eastAsia="Times New Roman" w:hAnsi="Book Antiqua"/>
              </w:rPr>
            </w:pPr>
          </w:p>
        </w:tc>
        <w:tc>
          <w:tcPr>
            <w:tcW w:w="900" w:type="dxa"/>
          </w:tcPr>
          <w:p w:rsidR="00446188" w:rsidRPr="00DA6173" w:rsidRDefault="00446188" w:rsidP="00FC7290">
            <w:pPr>
              <w:pStyle w:val="NoSpacing"/>
              <w:spacing w:line="276" w:lineRule="auto"/>
              <w:jc w:val="both"/>
              <w:rPr>
                <w:rFonts w:ascii="Book Antiqua" w:eastAsia="Times New Roman" w:hAnsi="Book Antiqua"/>
              </w:rPr>
            </w:pPr>
          </w:p>
        </w:tc>
        <w:tc>
          <w:tcPr>
            <w:tcW w:w="1260" w:type="dxa"/>
          </w:tcPr>
          <w:p w:rsidR="00446188" w:rsidRPr="00DA6173" w:rsidRDefault="00446188" w:rsidP="00FC7290">
            <w:pPr>
              <w:pStyle w:val="NoSpacing"/>
              <w:spacing w:line="276" w:lineRule="auto"/>
              <w:jc w:val="both"/>
              <w:rPr>
                <w:rFonts w:ascii="Book Antiqua" w:eastAsia="Times New Roman" w:hAnsi="Book Antiqua"/>
              </w:rPr>
            </w:pPr>
          </w:p>
        </w:tc>
        <w:tc>
          <w:tcPr>
            <w:tcW w:w="1980" w:type="dxa"/>
          </w:tcPr>
          <w:p w:rsidR="00446188" w:rsidRPr="00DA6173" w:rsidRDefault="00446188" w:rsidP="00FC7290">
            <w:pPr>
              <w:pStyle w:val="NoSpacing"/>
              <w:spacing w:line="276" w:lineRule="auto"/>
              <w:jc w:val="both"/>
              <w:rPr>
                <w:rFonts w:ascii="Book Antiqua" w:eastAsia="Times New Roman" w:hAnsi="Book Antiqua"/>
              </w:rPr>
            </w:pPr>
          </w:p>
        </w:tc>
      </w:tr>
      <w:tr w:rsidR="00F71C04" w:rsidRPr="00DA6173" w:rsidTr="00D520A1">
        <w:tc>
          <w:tcPr>
            <w:tcW w:w="1630" w:type="dxa"/>
          </w:tcPr>
          <w:p w:rsidR="00F71C04" w:rsidRPr="00DA6173" w:rsidRDefault="00F71C04" w:rsidP="00FC7290">
            <w:pPr>
              <w:pStyle w:val="NoSpacing"/>
              <w:spacing w:line="276" w:lineRule="auto"/>
              <w:jc w:val="both"/>
              <w:rPr>
                <w:rFonts w:ascii="Book Antiqua" w:eastAsia="Times New Roman" w:hAnsi="Book Antiqua"/>
              </w:rPr>
            </w:pPr>
          </w:p>
        </w:tc>
        <w:tc>
          <w:tcPr>
            <w:tcW w:w="2978" w:type="dxa"/>
          </w:tcPr>
          <w:p w:rsidR="00F71C04" w:rsidRPr="00DA6173" w:rsidRDefault="00F71C04" w:rsidP="00AC3896">
            <w:pPr>
              <w:autoSpaceDE w:val="0"/>
              <w:autoSpaceDN w:val="0"/>
              <w:adjustRightInd w:val="0"/>
              <w:spacing w:after="0" w:line="240" w:lineRule="auto"/>
              <w:jc w:val="both"/>
              <w:rPr>
                <w:rFonts w:ascii="Book Antiqua" w:hAnsi="Book Antiqua" w:cs="Arial"/>
                <w:color w:val="000000"/>
              </w:rPr>
            </w:pPr>
            <w:r w:rsidRPr="00DA6173">
              <w:rPr>
                <w:rFonts w:ascii="Book Antiqua" w:hAnsi="Book Antiqua"/>
              </w:rPr>
              <w:t>Prioritize financing instruments in accordance with evaluation outputs</w:t>
            </w:r>
          </w:p>
        </w:tc>
        <w:tc>
          <w:tcPr>
            <w:tcW w:w="1080" w:type="dxa"/>
          </w:tcPr>
          <w:p w:rsidR="00F71C04" w:rsidRPr="00DA6173" w:rsidRDefault="00F71C04" w:rsidP="00FC7290">
            <w:pPr>
              <w:pStyle w:val="NoSpacing"/>
              <w:spacing w:line="276" w:lineRule="auto"/>
              <w:jc w:val="both"/>
              <w:rPr>
                <w:rFonts w:ascii="Book Antiqua" w:eastAsia="Times New Roman" w:hAnsi="Book Antiqua"/>
              </w:rPr>
            </w:pPr>
          </w:p>
        </w:tc>
        <w:tc>
          <w:tcPr>
            <w:tcW w:w="900" w:type="dxa"/>
          </w:tcPr>
          <w:p w:rsidR="00F71C04" w:rsidRPr="00DA6173" w:rsidRDefault="00F71C04" w:rsidP="00FC7290">
            <w:pPr>
              <w:pStyle w:val="NoSpacing"/>
              <w:spacing w:line="276" w:lineRule="auto"/>
              <w:jc w:val="both"/>
              <w:rPr>
                <w:rFonts w:ascii="Book Antiqua" w:eastAsia="Times New Roman" w:hAnsi="Book Antiqua"/>
              </w:rPr>
            </w:pPr>
          </w:p>
        </w:tc>
        <w:tc>
          <w:tcPr>
            <w:tcW w:w="1260" w:type="dxa"/>
          </w:tcPr>
          <w:p w:rsidR="00F71C04" w:rsidRPr="00DA6173" w:rsidRDefault="00F71C04" w:rsidP="00FC7290">
            <w:pPr>
              <w:pStyle w:val="NoSpacing"/>
              <w:spacing w:line="276" w:lineRule="auto"/>
              <w:jc w:val="both"/>
              <w:rPr>
                <w:rFonts w:ascii="Book Antiqua" w:eastAsia="Times New Roman" w:hAnsi="Book Antiqua"/>
              </w:rPr>
            </w:pPr>
          </w:p>
        </w:tc>
        <w:tc>
          <w:tcPr>
            <w:tcW w:w="1980" w:type="dxa"/>
          </w:tcPr>
          <w:p w:rsidR="00F71C04" w:rsidRPr="00DA6173" w:rsidRDefault="00F71C04" w:rsidP="00FC7290">
            <w:pPr>
              <w:pStyle w:val="NoSpacing"/>
              <w:spacing w:line="276" w:lineRule="auto"/>
              <w:jc w:val="both"/>
              <w:rPr>
                <w:rFonts w:ascii="Book Antiqua" w:eastAsia="Times New Roman" w:hAnsi="Book Antiqua"/>
              </w:rPr>
            </w:pPr>
          </w:p>
        </w:tc>
      </w:tr>
      <w:tr w:rsidR="00F71C04" w:rsidRPr="00DA6173" w:rsidTr="00D520A1">
        <w:tc>
          <w:tcPr>
            <w:tcW w:w="1630" w:type="dxa"/>
          </w:tcPr>
          <w:p w:rsidR="00F71C04" w:rsidRPr="00DA6173" w:rsidRDefault="00F71C04" w:rsidP="00FC7290">
            <w:pPr>
              <w:pStyle w:val="NoSpacing"/>
              <w:spacing w:line="276" w:lineRule="auto"/>
              <w:jc w:val="both"/>
              <w:rPr>
                <w:rFonts w:ascii="Book Antiqua" w:eastAsia="Times New Roman" w:hAnsi="Book Antiqua"/>
              </w:rPr>
            </w:pPr>
          </w:p>
        </w:tc>
        <w:tc>
          <w:tcPr>
            <w:tcW w:w="2978" w:type="dxa"/>
          </w:tcPr>
          <w:p w:rsidR="00F71C04" w:rsidRPr="00DA6173" w:rsidRDefault="00F71C04" w:rsidP="00AC3896">
            <w:pPr>
              <w:autoSpaceDE w:val="0"/>
              <w:autoSpaceDN w:val="0"/>
              <w:adjustRightInd w:val="0"/>
              <w:spacing w:after="0" w:line="240" w:lineRule="auto"/>
              <w:jc w:val="both"/>
              <w:rPr>
                <w:rFonts w:ascii="Book Antiqua" w:hAnsi="Book Antiqua"/>
              </w:rPr>
            </w:pPr>
            <w:r w:rsidRPr="00DA6173">
              <w:rPr>
                <w:rFonts w:ascii="Book Antiqua" w:hAnsi="Book Antiqua"/>
              </w:rPr>
              <w:t>Develop policies to promote DRR investments which would create environment for risk financing instruments.</w:t>
            </w:r>
          </w:p>
        </w:tc>
        <w:tc>
          <w:tcPr>
            <w:tcW w:w="1080" w:type="dxa"/>
          </w:tcPr>
          <w:p w:rsidR="00F71C04" w:rsidRPr="00DA6173" w:rsidRDefault="00F71C04" w:rsidP="00FC7290">
            <w:pPr>
              <w:pStyle w:val="NoSpacing"/>
              <w:spacing w:line="276" w:lineRule="auto"/>
              <w:jc w:val="both"/>
              <w:rPr>
                <w:rFonts w:ascii="Book Antiqua" w:eastAsia="Times New Roman" w:hAnsi="Book Antiqua"/>
              </w:rPr>
            </w:pPr>
          </w:p>
        </w:tc>
        <w:tc>
          <w:tcPr>
            <w:tcW w:w="900" w:type="dxa"/>
          </w:tcPr>
          <w:p w:rsidR="00F71C04" w:rsidRPr="00DA6173" w:rsidRDefault="00F71C04" w:rsidP="00FC7290">
            <w:pPr>
              <w:pStyle w:val="NoSpacing"/>
              <w:spacing w:line="276" w:lineRule="auto"/>
              <w:jc w:val="both"/>
              <w:rPr>
                <w:rFonts w:ascii="Book Antiqua" w:eastAsia="Times New Roman" w:hAnsi="Book Antiqua"/>
              </w:rPr>
            </w:pPr>
          </w:p>
        </w:tc>
        <w:tc>
          <w:tcPr>
            <w:tcW w:w="1260" w:type="dxa"/>
          </w:tcPr>
          <w:p w:rsidR="00F71C04" w:rsidRPr="00DA6173" w:rsidRDefault="00F71C04" w:rsidP="00FC7290">
            <w:pPr>
              <w:pStyle w:val="NoSpacing"/>
              <w:spacing w:line="276" w:lineRule="auto"/>
              <w:jc w:val="both"/>
              <w:rPr>
                <w:rFonts w:ascii="Book Antiqua" w:eastAsia="Times New Roman" w:hAnsi="Book Antiqua"/>
              </w:rPr>
            </w:pPr>
          </w:p>
        </w:tc>
        <w:tc>
          <w:tcPr>
            <w:tcW w:w="1980" w:type="dxa"/>
          </w:tcPr>
          <w:p w:rsidR="00F71C04" w:rsidRPr="00DA6173" w:rsidRDefault="00F71C04" w:rsidP="00FC7290">
            <w:pPr>
              <w:pStyle w:val="NoSpacing"/>
              <w:spacing w:line="276" w:lineRule="auto"/>
              <w:jc w:val="both"/>
              <w:rPr>
                <w:rFonts w:ascii="Book Antiqua" w:eastAsia="Times New Roman" w:hAnsi="Book Antiqua"/>
              </w:rPr>
            </w:pPr>
          </w:p>
        </w:tc>
      </w:tr>
      <w:tr w:rsidR="00F71C04" w:rsidRPr="00DA6173" w:rsidTr="00D520A1">
        <w:tc>
          <w:tcPr>
            <w:tcW w:w="1630" w:type="dxa"/>
          </w:tcPr>
          <w:p w:rsidR="00F71C04" w:rsidRPr="00DA6173" w:rsidRDefault="00F71C04" w:rsidP="00FC7290">
            <w:pPr>
              <w:pStyle w:val="NoSpacing"/>
              <w:spacing w:line="276" w:lineRule="auto"/>
              <w:jc w:val="both"/>
              <w:rPr>
                <w:rFonts w:ascii="Book Antiqua" w:eastAsia="Times New Roman" w:hAnsi="Book Antiqua"/>
              </w:rPr>
            </w:pPr>
          </w:p>
        </w:tc>
        <w:tc>
          <w:tcPr>
            <w:tcW w:w="2978" w:type="dxa"/>
          </w:tcPr>
          <w:p w:rsidR="00F71C04" w:rsidRPr="00DA6173" w:rsidRDefault="00F71C04" w:rsidP="00AC3896">
            <w:pPr>
              <w:autoSpaceDE w:val="0"/>
              <w:autoSpaceDN w:val="0"/>
              <w:adjustRightInd w:val="0"/>
              <w:spacing w:after="0" w:line="240" w:lineRule="auto"/>
              <w:jc w:val="both"/>
              <w:rPr>
                <w:rFonts w:ascii="Book Antiqua" w:hAnsi="Book Antiqua"/>
              </w:rPr>
            </w:pPr>
            <w:r w:rsidRPr="00DA6173">
              <w:rPr>
                <w:rFonts w:ascii="Book Antiqua" w:hAnsi="Book Antiqua"/>
              </w:rPr>
              <w:t>Adopt a multi-hazard catastrophe risk management strategy to help make the most economical use of the resources that are available.</w:t>
            </w:r>
          </w:p>
        </w:tc>
        <w:tc>
          <w:tcPr>
            <w:tcW w:w="1080" w:type="dxa"/>
          </w:tcPr>
          <w:p w:rsidR="00F71C04" w:rsidRPr="00DA6173" w:rsidRDefault="00F71C04" w:rsidP="00FC7290">
            <w:pPr>
              <w:pStyle w:val="NoSpacing"/>
              <w:spacing w:line="276" w:lineRule="auto"/>
              <w:jc w:val="both"/>
              <w:rPr>
                <w:rFonts w:ascii="Book Antiqua" w:eastAsia="Times New Roman" w:hAnsi="Book Antiqua"/>
              </w:rPr>
            </w:pPr>
          </w:p>
        </w:tc>
        <w:tc>
          <w:tcPr>
            <w:tcW w:w="900" w:type="dxa"/>
          </w:tcPr>
          <w:p w:rsidR="00F71C04" w:rsidRPr="00DA6173" w:rsidRDefault="00F71C04" w:rsidP="00FC7290">
            <w:pPr>
              <w:pStyle w:val="NoSpacing"/>
              <w:spacing w:line="276" w:lineRule="auto"/>
              <w:jc w:val="both"/>
              <w:rPr>
                <w:rFonts w:ascii="Book Antiqua" w:eastAsia="Times New Roman" w:hAnsi="Book Antiqua"/>
              </w:rPr>
            </w:pPr>
          </w:p>
        </w:tc>
        <w:tc>
          <w:tcPr>
            <w:tcW w:w="1260" w:type="dxa"/>
          </w:tcPr>
          <w:p w:rsidR="00F71C04" w:rsidRPr="00DA6173" w:rsidRDefault="00F71C04" w:rsidP="00FC7290">
            <w:pPr>
              <w:pStyle w:val="NoSpacing"/>
              <w:spacing w:line="276" w:lineRule="auto"/>
              <w:jc w:val="both"/>
              <w:rPr>
                <w:rFonts w:ascii="Book Antiqua" w:eastAsia="Times New Roman" w:hAnsi="Book Antiqua"/>
              </w:rPr>
            </w:pPr>
          </w:p>
        </w:tc>
        <w:tc>
          <w:tcPr>
            <w:tcW w:w="1980" w:type="dxa"/>
          </w:tcPr>
          <w:p w:rsidR="00F71C04" w:rsidRPr="00DA6173" w:rsidRDefault="00F71C04" w:rsidP="00FC7290">
            <w:pPr>
              <w:pStyle w:val="NoSpacing"/>
              <w:spacing w:line="276" w:lineRule="auto"/>
              <w:jc w:val="both"/>
              <w:rPr>
                <w:rFonts w:ascii="Book Antiqua" w:eastAsia="Times New Roman" w:hAnsi="Book Antiqua"/>
              </w:rPr>
            </w:pPr>
          </w:p>
        </w:tc>
      </w:tr>
      <w:tr w:rsidR="00F71C04" w:rsidRPr="00DA6173" w:rsidTr="00D520A1">
        <w:tc>
          <w:tcPr>
            <w:tcW w:w="1630" w:type="dxa"/>
          </w:tcPr>
          <w:p w:rsidR="00F71C04" w:rsidRPr="00DA6173" w:rsidRDefault="00F71C04" w:rsidP="00FC7290">
            <w:pPr>
              <w:pStyle w:val="NoSpacing"/>
              <w:spacing w:line="276" w:lineRule="auto"/>
              <w:jc w:val="both"/>
              <w:rPr>
                <w:rFonts w:ascii="Book Antiqua" w:eastAsia="Times New Roman" w:hAnsi="Book Antiqua"/>
              </w:rPr>
            </w:pPr>
          </w:p>
        </w:tc>
        <w:tc>
          <w:tcPr>
            <w:tcW w:w="2978" w:type="dxa"/>
          </w:tcPr>
          <w:p w:rsidR="00F71C04" w:rsidRPr="00DA6173" w:rsidRDefault="00F71C04" w:rsidP="00AC3896">
            <w:pPr>
              <w:autoSpaceDE w:val="0"/>
              <w:autoSpaceDN w:val="0"/>
              <w:adjustRightInd w:val="0"/>
              <w:spacing w:after="0" w:line="240" w:lineRule="auto"/>
              <w:jc w:val="both"/>
              <w:rPr>
                <w:rFonts w:ascii="Book Antiqua" w:hAnsi="Book Antiqua"/>
              </w:rPr>
            </w:pPr>
            <w:r w:rsidRPr="00DA6173">
              <w:rPr>
                <w:rFonts w:ascii="Book Antiqua" w:hAnsi="Book Antiqua"/>
              </w:rPr>
              <w:t>Align the aims, objectives, and investment strategies for disaster risk reduction and climate change adaptation.</w:t>
            </w:r>
          </w:p>
        </w:tc>
        <w:tc>
          <w:tcPr>
            <w:tcW w:w="1080" w:type="dxa"/>
          </w:tcPr>
          <w:p w:rsidR="00F71C04" w:rsidRPr="00DA6173" w:rsidRDefault="00F71C04" w:rsidP="00FC7290">
            <w:pPr>
              <w:pStyle w:val="NoSpacing"/>
              <w:spacing w:line="276" w:lineRule="auto"/>
              <w:jc w:val="both"/>
              <w:rPr>
                <w:rFonts w:ascii="Book Antiqua" w:eastAsia="Times New Roman" w:hAnsi="Book Antiqua"/>
              </w:rPr>
            </w:pPr>
          </w:p>
        </w:tc>
        <w:tc>
          <w:tcPr>
            <w:tcW w:w="900" w:type="dxa"/>
          </w:tcPr>
          <w:p w:rsidR="00F71C04" w:rsidRPr="00DA6173" w:rsidRDefault="00F71C04" w:rsidP="00FC7290">
            <w:pPr>
              <w:pStyle w:val="NoSpacing"/>
              <w:spacing w:line="276" w:lineRule="auto"/>
              <w:jc w:val="both"/>
              <w:rPr>
                <w:rFonts w:ascii="Book Antiqua" w:eastAsia="Times New Roman" w:hAnsi="Book Antiqua"/>
              </w:rPr>
            </w:pPr>
          </w:p>
        </w:tc>
        <w:tc>
          <w:tcPr>
            <w:tcW w:w="1260" w:type="dxa"/>
          </w:tcPr>
          <w:p w:rsidR="00F71C04" w:rsidRPr="00DA6173" w:rsidRDefault="00F71C04" w:rsidP="00FC7290">
            <w:pPr>
              <w:pStyle w:val="NoSpacing"/>
              <w:spacing w:line="276" w:lineRule="auto"/>
              <w:jc w:val="both"/>
              <w:rPr>
                <w:rFonts w:ascii="Book Antiqua" w:eastAsia="Times New Roman" w:hAnsi="Book Antiqua"/>
              </w:rPr>
            </w:pPr>
          </w:p>
        </w:tc>
        <w:tc>
          <w:tcPr>
            <w:tcW w:w="1980" w:type="dxa"/>
          </w:tcPr>
          <w:p w:rsidR="00F71C04" w:rsidRPr="00DA6173" w:rsidRDefault="00F71C04" w:rsidP="00FC7290">
            <w:pPr>
              <w:pStyle w:val="NoSpacing"/>
              <w:spacing w:line="276" w:lineRule="auto"/>
              <w:jc w:val="both"/>
              <w:rPr>
                <w:rFonts w:ascii="Book Antiqua" w:eastAsia="Times New Roman" w:hAnsi="Book Antiqua"/>
              </w:rPr>
            </w:pPr>
          </w:p>
        </w:tc>
      </w:tr>
      <w:tr w:rsidR="00037886" w:rsidRPr="00DA6173" w:rsidTr="00D520A1">
        <w:tc>
          <w:tcPr>
            <w:tcW w:w="1630" w:type="dxa"/>
          </w:tcPr>
          <w:p w:rsidR="00037886" w:rsidRPr="00DA6173" w:rsidRDefault="00037886" w:rsidP="00FC7290">
            <w:pPr>
              <w:pStyle w:val="NoSpacing"/>
              <w:spacing w:line="276" w:lineRule="auto"/>
              <w:jc w:val="both"/>
              <w:rPr>
                <w:rFonts w:ascii="Book Antiqua" w:eastAsia="Times New Roman" w:hAnsi="Book Antiqua"/>
              </w:rPr>
            </w:pPr>
          </w:p>
        </w:tc>
        <w:tc>
          <w:tcPr>
            <w:tcW w:w="2978" w:type="dxa"/>
          </w:tcPr>
          <w:p w:rsidR="00037886" w:rsidRPr="00DA6173" w:rsidRDefault="00037886" w:rsidP="00AC3896">
            <w:pPr>
              <w:autoSpaceDE w:val="0"/>
              <w:autoSpaceDN w:val="0"/>
              <w:adjustRightInd w:val="0"/>
              <w:spacing w:after="0" w:line="240" w:lineRule="auto"/>
              <w:jc w:val="both"/>
              <w:rPr>
                <w:rFonts w:ascii="Book Antiqua" w:hAnsi="Book Antiqua"/>
              </w:rPr>
            </w:pPr>
          </w:p>
        </w:tc>
        <w:tc>
          <w:tcPr>
            <w:tcW w:w="1080" w:type="dxa"/>
          </w:tcPr>
          <w:p w:rsidR="00037886" w:rsidRPr="00DA6173" w:rsidRDefault="00037886" w:rsidP="00FC7290">
            <w:pPr>
              <w:pStyle w:val="NoSpacing"/>
              <w:spacing w:line="276" w:lineRule="auto"/>
              <w:jc w:val="both"/>
              <w:rPr>
                <w:rFonts w:ascii="Book Antiqua" w:eastAsia="Times New Roman" w:hAnsi="Book Antiqua"/>
              </w:rPr>
            </w:pPr>
          </w:p>
        </w:tc>
        <w:tc>
          <w:tcPr>
            <w:tcW w:w="900" w:type="dxa"/>
          </w:tcPr>
          <w:p w:rsidR="00037886" w:rsidRPr="00DA6173" w:rsidRDefault="00037886" w:rsidP="00FC7290">
            <w:pPr>
              <w:pStyle w:val="NoSpacing"/>
              <w:spacing w:line="276" w:lineRule="auto"/>
              <w:jc w:val="both"/>
              <w:rPr>
                <w:rFonts w:ascii="Book Antiqua" w:eastAsia="Times New Roman" w:hAnsi="Book Antiqua"/>
              </w:rPr>
            </w:pPr>
          </w:p>
        </w:tc>
        <w:tc>
          <w:tcPr>
            <w:tcW w:w="1260" w:type="dxa"/>
          </w:tcPr>
          <w:p w:rsidR="00037886" w:rsidRPr="00DA6173" w:rsidRDefault="00037886" w:rsidP="00FC7290">
            <w:pPr>
              <w:pStyle w:val="NoSpacing"/>
              <w:spacing w:line="276" w:lineRule="auto"/>
              <w:jc w:val="both"/>
              <w:rPr>
                <w:rFonts w:ascii="Book Antiqua" w:eastAsia="Times New Roman" w:hAnsi="Book Antiqua"/>
              </w:rPr>
            </w:pPr>
          </w:p>
        </w:tc>
        <w:tc>
          <w:tcPr>
            <w:tcW w:w="1980" w:type="dxa"/>
          </w:tcPr>
          <w:p w:rsidR="00037886" w:rsidRPr="00DA6173" w:rsidRDefault="00037886" w:rsidP="00FC7290">
            <w:pPr>
              <w:pStyle w:val="NoSpacing"/>
              <w:spacing w:line="276" w:lineRule="auto"/>
              <w:jc w:val="both"/>
              <w:rPr>
                <w:rFonts w:ascii="Book Antiqua" w:eastAsia="Times New Roman" w:hAnsi="Book Antiqua"/>
              </w:rPr>
            </w:pPr>
          </w:p>
        </w:tc>
      </w:tr>
      <w:tr w:rsidR="00DA6173" w:rsidRPr="00DA6173" w:rsidTr="005A34B4">
        <w:tc>
          <w:tcPr>
            <w:tcW w:w="9828" w:type="dxa"/>
            <w:gridSpan w:val="6"/>
          </w:tcPr>
          <w:p w:rsidR="00DA6173" w:rsidRPr="00DA6173" w:rsidRDefault="00DA6173" w:rsidP="00FC7290">
            <w:pPr>
              <w:pStyle w:val="Default"/>
              <w:jc w:val="both"/>
              <w:rPr>
                <w:rFonts w:ascii="Book Antiqua" w:hAnsi="Book Antiqua"/>
                <w:b/>
              </w:rPr>
            </w:pPr>
            <w:r w:rsidRPr="00DA6173">
              <w:rPr>
                <w:rFonts w:ascii="Book Antiqua" w:hAnsi="Book Antiqua"/>
                <w:b/>
                <w:iCs/>
              </w:rPr>
              <w:t xml:space="preserve">B  Strengthen Social Assistance efficacy </w:t>
            </w:r>
          </w:p>
          <w:p w:rsidR="00DA6173" w:rsidRPr="00DA6173" w:rsidRDefault="00DA6173" w:rsidP="00FC7290">
            <w:pPr>
              <w:pStyle w:val="NoSpacing"/>
              <w:spacing w:line="276" w:lineRule="auto"/>
              <w:jc w:val="both"/>
              <w:rPr>
                <w:rFonts w:ascii="Book Antiqua" w:eastAsia="Times New Roman" w:hAnsi="Book Antiqua"/>
                <w:b/>
                <w:sz w:val="24"/>
                <w:szCs w:val="24"/>
              </w:rPr>
            </w:pPr>
          </w:p>
        </w:tc>
      </w:tr>
      <w:tr w:rsidR="00F71C04" w:rsidRPr="00DA6173" w:rsidTr="00D520A1">
        <w:tc>
          <w:tcPr>
            <w:tcW w:w="1630" w:type="dxa"/>
          </w:tcPr>
          <w:p w:rsidR="00F71C04" w:rsidRPr="00DA6173" w:rsidRDefault="00F71C04" w:rsidP="00FC7290">
            <w:pPr>
              <w:pStyle w:val="Default"/>
              <w:jc w:val="both"/>
              <w:rPr>
                <w:rFonts w:ascii="Book Antiqua" w:hAnsi="Book Antiqua"/>
                <w:iCs/>
                <w:sz w:val="22"/>
                <w:szCs w:val="22"/>
              </w:rPr>
            </w:pPr>
          </w:p>
        </w:tc>
        <w:tc>
          <w:tcPr>
            <w:tcW w:w="2978" w:type="dxa"/>
          </w:tcPr>
          <w:p w:rsidR="00F71C04" w:rsidRPr="00DA6173" w:rsidRDefault="00DA6173" w:rsidP="00D520A1">
            <w:pPr>
              <w:pStyle w:val="NoSpacing"/>
              <w:jc w:val="both"/>
              <w:rPr>
                <w:rFonts w:ascii="Book Antiqua" w:eastAsia="Times New Roman" w:hAnsi="Book Antiqua"/>
              </w:rPr>
            </w:pPr>
            <w:r w:rsidRPr="00DA6173">
              <w:rPr>
                <w:rFonts w:ascii="Book Antiqua" w:hAnsi="Book Antiqua"/>
              </w:rPr>
              <w:t>I</w:t>
            </w:r>
            <w:r w:rsidR="00F71C04" w:rsidRPr="00DA6173">
              <w:rPr>
                <w:rFonts w:ascii="Book Antiqua" w:hAnsi="Book Antiqua"/>
              </w:rPr>
              <w:t>ntegration of A</w:t>
            </w:r>
            <w:r w:rsidRPr="00DA6173">
              <w:rPr>
                <w:rFonts w:ascii="Book Antiqua" w:hAnsi="Book Antiqua"/>
              </w:rPr>
              <w:t xml:space="preserve">nticipatory </w:t>
            </w:r>
            <w:r w:rsidR="00F71C04" w:rsidRPr="00DA6173">
              <w:rPr>
                <w:rFonts w:ascii="Book Antiqua" w:hAnsi="Book Antiqua"/>
              </w:rPr>
              <w:t>A</w:t>
            </w:r>
            <w:r w:rsidRPr="00DA6173">
              <w:rPr>
                <w:rFonts w:ascii="Book Antiqua" w:hAnsi="Book Antiqua"/>
              </w:rPr>
              <w:t xml:space="preserve">ctions (AA) </w:t>
            </w:r>
            <w:r w:rsidR="00F71C04" w:rsidRPr="00DA6173">
              <w:rPr>
                <w:rFonts w:ascii="Book Antiqua" w:hAnsi="Book Antiqua"/>
              </w:rPr>
              <w:t xml:space="preserve">and </w:t>
            </w:r>
            <w:r w:rsidRPr="00DA6173">
              <w:rPr>
                <w:rFonts w:ascii="Book Antiqua" w:hAnsi="Book Antiqua"/>
              </w:rPr>
              <w:t xml:space="preserve">their </w:t>
            </w:r>
            <w:r w:rsidR="00F71C04" w:rsidRPr="00DA6173">
              <w:rPr>
                <w:rFonts w:ascii="Book Antiqua" w:hAnsi="Book Antiqua"/>
              </w:rPr>
              <w:t>shock-responsiveness elements into specific social protection programmes.</w:t>
            </w:r>
          </w:p>
        </w:tc>
        <w:tc>
          <w:tcPr>
            <w:tcW w:w="1080" w:type="dxa"/>
          </w:tcPr>
          <w:p w:rsidR="00F71C04" w:rsidRPr="00DA6173" w:rsidRDefault="00F71C04" w:rsidP="00FC7290">
            <w:pPr>
              <w:pStyle w:val="NoSpacing"/>
              <w:spacing w:line="276" w:lineRule="auto"/>
              <w:jc w:val="both"/>
              <w:rPr>
                <w:rFonts w:ascii="Book Antiqua" w:eastAsia="Times New Roman" w:hAnsi="Book Antiqua"/>
              </w:rPr>
            </w:pPr>
          </w:p>
        </w:tc>
        <w:tc>
          <w:tcPr>
            <w:tcW w:w="900" w:type="dxa"/>
          </w:tcPr>
          <w:p w:rsidR="00F71C04" w:rsidRPr="00DA6173" w:rsidRDefault="00F71C04" w:rsidP="00FC7290">
            <w:pPr>
              <w:pStyle w:val="NoSpacing"/>
              <w:spacing w:line="276" w:lineRule="auto"/>
              <w:jc w:val="both"/>
              <w:rPr>
                <w:rFonts w:ascii="Book Antiqua" w:eastAsia="Times New Roman" w:hAnsi="Book Antiqua"/>
              </w:rPr>
            </w:pPr>
          </w:p>
        </w:tc>
        <w:tc>
          <w:tcPr>
            <w:tcW w:w="1260" w:type="dxa"/>
          </w:tcPr>
          <w:p w:rsidR="00F71C04" w:rsidRPr="00DA6173" w:rsidRDefault="00F71C04" w:rsidP="00FC7290">
            <w:pPr>
              <w:pStyle w:val="NoSpacing"/>
              <w:spacing w:line="276" w:lineRule="auto"/>
              <w:jc w:val="both"/>
              <w:rPr>
                <w:rFonts w:ascii="Book Antiqua" w:eastAsia="Times New Roman" w:hAnsi="Book Antiqua"/>
              </w:rPr>
            </w:pPr>
          </w:p>
        </w:tc>
        <w:tc>
          <w:tcPr>
            <w:tcW w:w="1980" w:type="dxa"/>
          </w:tcPr>
          <w:p w:rsidR="00F71C04" w:rsidRPr="00DA6173" w:rsidRDefault="00F71C04" w:rsidP="00FC7290">
            <w:pPr>
              <w:pStyle w:val="NoSpacing"/>
              <w:spacing w:line="276" w:lineRule="auto"/>
              <w:jc w:val="both"/>
              <w:rPr>
                <w:rFonts w:ascii="Book Antiqua" w:eastAsia="Times New Roman" w:hAnsi="Book Antiqua"/>
              </w:rPr>
            </w:pPr>
          </w:p>
        </w:tc>
      </w:tr>
      <w:tr w:rsidR="004E502C" w:rsidRPr="00DA6173" w:rsidTr="00D520A1">
        <w:tc>
          <w:tcPr>
            <w:tcW w:w="1630" w:type="dxa"/>
          </w:tcPr>
          <w:p w:rsidR="004E502C" w:rsidRPr="00DA6173" w:rsidRDefault="004E502C" w:rsidP="00FC7290">
            <w:pPr>
              <w:pStyle w:val="Default"/>
              <w:jc w:val="both"/>
              <w:rPr>
                <w:rFonts w:ascii="Book Antiqua" w:hAnsi="Book Antiqua"/>
                <w:iCs/>
                <w:sz w:val="22"/>
                <w:szCs w:val="22"/>
              </w:rPr>
            </w:pPr>
          </w:p>
        </w:tc>
        <w:tc>
          <w:tcPr>
            <w:tcW w:w="2978" w:type="dxa"/>
          </w:tcPr>
          <w:p w:rsidR="004E502C" w:rsidRPr="00D520A1" w:rsidRDefault="004E502C" w:rsidP="00765649">
            <w:pPr>
              <w:pStyle w:val="NoSpacing"/>
              <w:jc w:val="both"/>
              <w:rPr>
                <w:rFonts w:ascii="Book Antiqua" w:hAnsi="Book Antiqua"/>
              </w:rPr>
            </w:pPr>
            <w:r w:rsidRPr="00D520A1">
              <w:rPr>
                <w:rFonts w:ascii="Book Antiqua" w:hAnsi="Book Antiqua"/>
              </w:rPr>
              <w:t>Accelerate the implementation of social safety net programs</w:t>
            </w:r>
          </w:p>
        </w:tc>
        <w:tc>
          <w:tcPr>
            <w:tcW w:w="1080" w:type="dxa"/>
          </w:tcPr>
          <w:p w:rsidR="004E502C" w:rsidRPr="00DA6173" w:rsidRDefault="004E502C" w:rsidP="00FC7290">
            <w:pPr>
              <w:pStyle w:val="NoSpacing"/>
              <w:spacing w:line="276" w:lineRule="auto"/>
              <w:jc w:val="both"/>
              <w:rPr>
                <w:rFonts w:ascii="Book Antiqua" w:eastAsia="Times New Roman" w:hAnsi="Book Antiqua"/>
              </w:rPr>
            </w:pPr>
          </w:p>
        </w:tc>
        <w:tc>
          <w:tcPr>
            <w:tcW w:w="900" w:type="dxa"/>
          </w:tcPr>
          <w:p w:rsidR="004E502C" w:rsidRPr="00DA6173" w:rsidRDefault="004E502C" w:rsidP="00FC7290">
            <w:pPr>
              <w:pStyle w:val="NoSpacing"/>
              <w:spacing w:line="276" w:lineRule="auto"/>
              <w:jc w:val="both"/>
              <w:rPr>
                <w:rFonts w:ascii="Book Antiqua" w:eastAsia="Times New Roman" w:hAnsi="Book Antiqua"/>
              </w:rPr>
            </w:pPr>
          </w:p>
        </w:tc>
        <w:tc>
          <w:tcPr>
            <w:tcW w:w="1260" w:type="dxa"/>
          </w:tcPr>
          <w:p w:rsidR="004E502C" w:rsidRPr="00DA6173" w:rsidRDefault="004E502C" w:rsidP="00FC7290">
            <w:pPr>
              <w:pStyle w:val="NoSpacing"/>
              <w:spacing w:line="276" w:lineRule="auto"/>
              <w:jc w:val="both"/>
              <w:rPr>
                <w:rFonts w:ascii="Book Antiqua" w:eastAsia="Times New Roman" w:hAnsi="Book Antiqua"/>
              </w:rPr>
            </w:pPr>
          </w:p>
        </w:tc>
        <w:tc>
          <w:tcPr>
            <w:tcW w:w="1980" w:type="dxa"/>
          </w:tcPr>
          <w:p w:rsidR="004E502C" w:rsidRPr="00DA6173" w:rsidRDefault="004E502C" w:rsidP="00FC7290">
            <w:pPr>
              <w:pStyle w:val="NoSpacing"/>
              <w:spacing w:line="276" w:lineRule="auto"/>
              <w:jc w:val="both"/>
              <w:rPr>
                <w:rFonts w:ascii="Book Antiqua" w:eastAsia="Times New Roman" w:hAnsi="Book Antiqua"/>
              </w:rPr>
            </w:pPr>
          </w:p>
        </w:tc>
      </w:tr>
      <w:tr w:rsidR="004E502C" w:rsidRPr="00DA6173" w:rsidTr="00D520A1">
        <w:tc>
          <w:tcPr>
            <w:tcW w:w="1630" w:type="dxa"/>
          </w:tcPr>
          <w:p w:rsidR="004E502C" w:rsidRPr="00DA6173" w:rsidRDefault="004E502C" w:rsidP="00FC7290">
            <w:pPr>
              <w:pStyle w:val="Default"/>
              <w:jc w:val="both"/>
              <w:rPr>
                <w:rFonts w:ascii="Book Antiqua" w:hAnsi="Book Antiqua"/>
                <w:iCs/>
                <w:sz w:val="22"/>
                <w:szCs w:val="22"/>
              </w:rPr>
            </w:pPr>
          </w:p>
        </w:tc>
        <w:tc>
          <w:tcPr>
            <w:tcW w:w="2978" w:type="dxa"/>
          </w:tcPr>
          <w:p w:rsidR="004E502C" w:rsidRPr="00D520A1" w:rsidRDefault="004E502C" w:rsidP="00D520A1">
            <w:pPr>
              <w:pStyle w:val="NoSpacing"/>
              <w:jc w:val="both"/>
              <w:rPr>
                <w:rFonts w:ascii="Book Antiqua" w:hAnsi="Book Antiqua"/>
              </w:rPr>
            </w:pPr>
            <w:r w:rsidRPr="00D520A1">
              <w:rPr>
                <w:rFonts w:ascii="Book Antiqua" w:hAnsi="Book Antiqua"/>
              </w:rPr>
              <w:t xml:space="preserve">Regularly update vulnerability and risk maps so that DRR </w:t>
            </w:r>
            <w:r w:rsidRPr="00765649">
              <w:rPr>
                <w:rFonts w:ascii="Book Antiqua" w:hAnsi="Book Antiqua"/>
              </w:rPr>
              <w:t xml:space="preserve">and </w:t>
            </w:r>
            <w:r w:rsidR="00765649" w:rsidRPr="00765649">
              <w:rPr>
                <w:rFonts w:ascii="Book Antiqua" w:hAnsi="Book Antiqua"/>
              </w:rPr>
              <w:t>Climate Change Adaptation</w:t>
            </w:r>
            <w:r w:rsidR="00765649" w:rsidRPr="00D520A1">
              <w:rPr>
                <w:rFonts w:ascii="Book Antiqua" w:hAnsi="Book Antiqua"/>
              </w:rPr>
              <w:t xml:space="preserve"> </w:t>
            </w:r>
            <w:r w:rsidR="00765649">
              <w:rPr>
                <w:rFonts w:ascii="Book Antiqua" w:hAnsi="Book Antiqua"/>
              </w:rPr>
              <w:t>(</w:t>
            </w:r>
            <w:r w:rsidRPr="00D520A1">
              <w:rPr>
                <w:rFonts w:ascii="Book Antiqua" w:hAnsi="Book Antiqua"/>
              </w:rPr>
              <w:t>CCA</w:t>
            </w:r>
            <w:r w:rsidR="00765649">
              <w:rPr>
                <w:rFonts w:ascii="Book Antiqua" w:hAnsi="Book Antiqua"/>
              </w:rPr>
              <w:t>)</w:t>
            </w:r>
            <w:r w:rsidRPr="00D520A1">
              <w:rPr>
                <w:rFonts w:ascii="Book Antiqua" w:hAnsi="Book Antiqua"/>
              </w:rPr>
              <w:t xml:space="preserve"> can be integrated into social safety net programs.</w:t>
            </w:r>
          </w:p>
        </w:tc>
        <w:tc>
          <w:tcPr>
            <w:tcW w:w="1080" w:type="dxa"/>
          </w:tcPr>
          <w:p w:rsidR="004E502C" w:rsidRPr="00DA6173" w:rsidRDefault="004E502C" w:rsidP="00FC7290">
            <w:pPr>
              <w:pStyle w:val="NoSpacing"/>
              <w:spacing w:line="276" w:lineRule="auto"/>
              <w:jc w:val="both"/>
              <w:rPr>
                <w:rFonts w:ascii="Book Antiqua" w:eastAsia="Times New Roman" w:hAnsi="Book Antiqua"/>
              </w:rPr>
            </w:pPr>
          </w:p>
        </w:tc>
        <w:tc>
          <w:tcPr>
            <w:tcW w:w="900" w:type="dxa"/>
          </w:tcPr>
          <w:p w:rsidR="004E502C" w:rsidRPr="00DA6173" w:rsidRDefault="004E502C" w:rsidP="00FC7290">
            <w:pPr>
              <w:pStyle w:val="NoSpacing"/>
              <w:spacing w:line="276" w:lineRule="auto"/>
              <w:jc w:val="both"/>
              <w:rPr>
                <w:rFonts w:ascii="Book Antiqua" w:eastAsia="Times New Roman" w:hAnsi="Book Antiqua"/>
              </w:rPr>
            </w:pPr>
          </w:p>
        </w:tc>
        <w:tc>
          <w:tcPr>
            <w:tcW w:w="1260" w:type="dxa"/>
          </w:tcPr>
          <w:p w:rsidR="004E502C" w:rsidRPr="00DA6173" w:rsidRDefault="004E502C" w:rsidP="00FC7290">
            <w:pPr>
              <w:pStyle w:val="NoSpacing"/>
              <w:spacing w:line="276" w:lineRule="auto"/>
              <w:jc w:val="both"/>
              <w:rPr>
                <w:rFonts w:ascii="Book Antiqua" w:eastAsia="Times New Roman" w:hAnsi="Book Antiqua"/>
              </w:rPr>
            </w:pPr>
          </w:p>
        </w:tc>
        <w:tc>
          <w:tcPr>
            <w:tcW w:w="1980" w:type="dxa"/>
          </w:tcPr>
          <w:p w:rsidR="004E502C" w:rsidRPr="00DA6173" w:rsidRDefault="004E502C" w:rsidP="00FC7290">
            <w:pPr>
              <w:pStyle w:val="NoSpacing"/>
              <w:spacing w:line="276" w:lineRule="auto"/>
              <w:jc w:val="both"/>
              <w:rPr>
                <w:rFonts w:ascii="Book Antiqua" w:eastAsia="Times New Roman" w:hAnsi="Book Antiqua"/>
              </w:rPr>
            </w:pPr>
          </w:p>
        </w:tc>
      </w:tr>
      <w:tr w:rsidR="004E502C" w:rsidRPr="00DA6173" w:rsidTr="00D520A1">
        <w:tc>
          <w:tcPr>
            <w:tcW w:w="1630" w:type="dxa"/>
          </w:tcPr>
          <w:p w:rsidR="004E502C" w:rsidRPr="00DA6173" w:rsidRDefault="004E502C" w:rsidP="00FC7290">
            <w:pPr>
              <w:pStyle w:val="Default"/>
              <w:jc w:val="both"/>
              <w:rPr>
                <w:rFonts w:ascii="Book Antiqua" w:hAnsi="Book Antiqua"/>
                <w:iCs/>
                <w:sz w:val="22"/>
                <w:szCs w:val="22"/>
              </w:rPr>
            </w:pPr>
          </w:p>
        </w:tc>
        <w:tc>
          <w:tcPr>
            <w:tcW w:w="2978" w:type="dxa"/>
          </w:tcPr>
          <w:p w:rsidR="004E502C" w:rsidRPr="00D520A1" w:rsidRDefault="004E502C" w:rsidP="00D520A1">
            <w:pPr>
              <w:pStyle w:val="NoSpacing"/>
              <w:jc w:val="both"/>
              <w:rPr>
                <w:rFonts w:ascii="Book Antiqua" w:hAnsi="Book Antiqua"/>
              </w:rPr>
            </w:pPr>
            <w:r w:rsidRPr="00D520A1">
              <w:rPr>
                <w:rFonts w:ascii="Book Antiqua" w:hAnsi="Book Antiqua"/>
              </w:rPr>
              <w:t>Establish agreed standards for data collection, processing, analysis and dissemination for social protection system and disasters</w:t>
            </w:r>
          </w:p>
        </w:tc>
        <w:tc>
          <w:tcPr>
            <w:tcW w:w="1080" w:type="dxa"/>
          </w:tcPr>
          <w:p w:rsidR="004E502C" w:rsidRPr="00DA6173" w:rsidRDefault="004E502C" w:rsidP="00FC7290">
            <w:pPr>
              <w:pStyle w:val="NoSpacing"/>
              <w:spacing w:line="276" w:lineRule="auto"/>
              <w:jc w:val="both"/>
              <w:rPr>
                <w:rFonts w:ascii="Book Antiqua" w:eastAsia="Times New Roman" w:hAnsi="Book Antiqua"/>
              </w:rPr>
            </w:pPr>
          </w:p>
        </w:tc>
        <w:tc>
          <w:tcPr>
            <w:tcW w:w="900" w:type="dxa"/>
          </w:tcPr>
          <w:p w:rsidR="004E502C" w:rsidRPr="00DA6173" w:rsidRDefault="004E502C" w:rsidP="00FC7290">
            <w:pPr>
              <w:pStyle w:val="NoSpacing"/>
              <w:spacing w:line="276" w:lineRule="auto"/>
              <w:jc w:val="both"/>
              <w:rPr>
                <w:rFonts w:ascii="Book Antiqua" w:eastAsia="Times New Roman" w:hAnsi="Book Antiqua"/>
              </w:rPr>
            </w:pPr>
          </w:p>
        </w:tc>
        <w:tc>
          <w:tcPr>
            <w:tcW w:w="1260" w:type="dxa"/>
          </w:tcPr>
          <w:p w:rsidR="004E502C" w:rsidRPr="00DA6173" w:rsidRDefault="004E502C" w:rsidP="00FC7290">
            <w:pPr>
              <w:pStyle w:val="NoSpacing"/>
              <w:spacing w:line="276" w:lineRule="auto"/>
              <w:jc w:val="both"/>
              <w:rPr>
                <w:rFonts w:ascii="Book Antiqua" w:eastAsia="Times New Roman" w:hAnsi="Book Antiqua"/>
              </w:rPr>
            </w:pPr>
          </w:p>
        </w:tc>
        <w:tc>
          <w:tcPr>
            <w:tcW w:w="1980" w:type="dxa"/>
          </w:tcPr>
          <w:p w:rsidR="004E502C" w:rsidRPr="00DA6173" w:rsidRDefault="004E502C" w:rsidP="00FC7290">
            <w:pPr>
              <w:pStyle w:val="NoSpacing"/>
              <w:spacing w:line="276" w:lineRule="auto"/>
              <w:jc w:val="both"/>
              <w:rPr>
                <w:rFonts w:ascii="Book Antiqua" w:eastAsia="Times New Roman" w:hAnsi="Book Antiqua"/>
              </w:rPr>
            </w:pPr>
          </w:p>
        </w:tc>
      </w:tr>
      <w:tr w:rsidR="00446188" w:rsidRPr="00DA6173" w:rsidTr="00D520A1">
        <w:tc>
          <w:tcPr>
            <w:tcW w:w="1630" w:type="dxa"/>
          </w:tcPr>
          <w:p w:rsidR="00446188" w:rsidRPr="00DA6173" w:rsidRDefault="00446188" w:rsidP="00FC7290">
            <w:pPr>
              <w:pStyle w:val="NoSpacing"/>
              <w:spacing w:line="276" w:lineRule="auto"/>
              <w:jc w:val="both"/>
              <w:rPr>
                <w:rFonts w:ascii="Book Antiqua" w:eastAsia="Times New Roman" w:hAnsi="Book Antiqua"/>
              </w:rPr>
            </w:pPr>
          </w:p>
        </w:tc>
        <w:tc>
          <w:tcPr>
            <w:tcW w:w="2978" w:type="dxa"/>
          </w:tcPr>
          <w:p w:rsidR="00446188" w:rsidRPr="00DA6173" w:rsidRDefault="00765649" w:rsidP="00765649">
            <w:pPr>
              <w:pStyle w:val="Default"/>
              <w:rPr>
                <w:rFonts w:ascii="Book Antiqua" w:hAnsi="Book Antiqua"/>
                <w:sz w:val="22"/>
                <w:szCs w:val="22"/>
              </w:rPr>
            </w:pPr>
            <w:r>
              <w:rPr>
                <w:rFonts w:ascii="Book Antiqua" w:hAnsi="Book Antiqua"/>
                <w:iCs/>
                <w:sz w:val="22"/>
                <w:szCs w:val="22"/>
              </w:rPr>
              <w:t xml:space="preserve">Establish </w:t>
            </w:r>
            <w:r w:rsidR="00446188" w:rsidRPr="00DA6173">
              <w:rPr>
                <w:rFonts w:ascii="Book Antiqua" w:hAnsi="Book Antiqua"/>
                <w:iCs/>
                <w:sz w:val="22"/>
                <w:szCs w:val="22"/>
              </w:rPr>
              <w:t xml:space="preserve">MIS for </w:t>
            </w:r>
            <w:r>
              <w:rPr>
                <w:rFonts w:ascii="Book Antiqua" w:hAnsi="Book Antiqua"/>
                <w:iCs/>
                <w:sz w:val="22"/>
                <w:szCs w:val="22"/>
              </w:rPr>
              <w:t>W</w:t>
            </w:r>
            <w:r w:rsidR="00446188" w:rsidRPr="00DA6173">
              <w:rPr>
                <w:rFonts w:ascii="Book Antiqua" w:hAnsi="Book Antiqua"/>
                <w:iCs/>
                <w:sz w:val="22"/>
                <w:szCs w:val="22"/>
              </w:rPr>
              <w:t xml:space="preserve">elfare </w:t>
            </w:r>
            <w:r>
              <w:rPr>
                <w:rFonts w:ascii="Book Antiqua" w:hAnsi="Book Antiqua"/>
                <w:iCs/>
                <w:sz w:val="22"/>
                <w:szCs w:val="22"/>
              </w:rPr>
              <w:t>programmes</w:t>
            </w:r>
            <w:r w:rsidR="00446188" w:rsidRPr="00DA6173">
              <w:rPr>
                <w:rFonts w:ascii="Book Antiqua" w:hAnsi="Book Antiqua"/>
                <w:iCs/>
                <w:sz w:val="22"/>
                <w:szCs w:val="22"/>
              </w:rPr>
              <w:t xml:space="preserve"> </w:t>
            </w:r>
          </w:p>
        </w:tc>
        <w:tc>
          <w:tcPr>
            <w:tcW w:w="1080" w:type="dxa"/>
          </w:tcPr>
          <w:p w:rsidR="00446188" w:rsidRPr="00DA6173" w:rsidRDefault="00446188" w:rsidP="00FC7290">
            <w:pPr>
              <w:pStyle w:val="Default"/>
              <w:rPr>
                <w:rFonts w:ascii="Book Antiqua" w:hAnsi="Book Antiqua"/>
                <w:sz w:val="22"/>
                <w:szCs w:val="22"/>
              </w:rPr>
            </w:pPr>
            <w:r w:rsidRPr="00DA6173">
              <w:rPr>
                <w:rFonts w:ascii="Book Antiqua" w:hAnsi="Book Antiqua"/>
                <w:iCs/>
                <w:sz w:val="22"/>
                <w:szCs w:val="22"/>
              </w:rPr>
              <w:t xml:space="preserve">No </w:t>
            </w:r>
          </w:p>
        </w:tc>
        <w:tc>
          <w:tcPr>
            <w:tcW w:w="900" w:type="dxa"/>
          </w:tcPr>
          <w:p w:rsidR="00446188" w:rsidRPr="00DA6173" w:rsidRDefault="00446188" w:rsidP="00FC7290">
            <w:pPr>
              <w:pStyle w:val="Default"/>
              <w:rPr>
                <w:rFonts w:ascii="Book Antiqua" w:hAnsi="Book Antiqua"/>
                <w:sz w:val="22"/>
                <w:szCs w:val="22"/>
              </w:rPr>
            </w:pPr>
            <w:r w:rsidRPr="00DA6173">
              <w:rPr>
                <w:rFonts w:ascii="Book Antiqua" w:hAnsi="Book Antiqua"/>
                <w:iCs/>
                <w:sz w:val="22"/>
                <w:szCs w:val="22"/>
              </w:rPr>
              <w:t xml:space="preserve">Yes </w:t>
            </w:r>
          </w:p>
        </w:tc>
        <w:tc>
          <w:tcPr>
            <w:tcW w:w="1260" w:type="dxa"/>
          </w:tcPr>
          <w:p w:rsidR="00446188" w:rsidRPr="00DA6173" w:rsidRDefault="00446188" w:rsidP="00FC7290">
            <w:pPr>
              <w:pStyle w:val="Default"/>
              <w:rPr>
                <w:rFonts w:ascii="Book Antiqua" w:hAnsi="Book Antiqua"/>
                <w:sz w:val="22"/>
                <w:szCs w:val="22"/>
              </w:rPr>
            </w:pPr>
            <w:r w:rsidRPr="00DA6173">
              <w:rPr>
                <w:rFonts w:ascii="Book Antiqua" w:hAnsi="Book Antiqua"/>
                <w:iCs/>
                <w:sz w:val="22"/>
                <w:szCs w:val="22"/>
              </w:rPr>
              <w:t xml:space="preserve">June 2026 </w:t>
            </w:r>
          </w:p>
        </w:tc>
        <w:tc>
          <w:tcPr>
            <w:tcW w:w="1980" w:type="dxa"/>
          </w:tcPr>
          <w:p w:rsidR="00446188" w:rsidRPr="00DA6173" w:rsidRDefault="00446188" w:rsidP="00FC7290">
            <w:pPr>
              <w:pStyle w:val="Default"/>
              <w:rPr>
                <w:rFonts w:ascii="Book Antiqua" w:hAnsi="Book Antiqua"/>
                <w:sz w:val="22"/>
                <w:szCs w:val="22"/>
              </w:rPr>
            </w:pPr>
            <w:r w:rsidRPr="00DA6173">
              <w:rPr>
                <w:rFonts w:ascii="Book Antiqua" w:hAnsi="Book Antiqua"/>
                <w:iCs/>
                <w:sz w:val="22"/>
                <w:szCs w:val="22"/>
              </w:rPr>
              <w:t xml:space="preserve">Min of Social Welfare </w:t>
            </w:r>
          </w:p>
        </w:tc>
      </w:tr>
      <w:tr w:rsidR="00037886" w:rsidRPr="00DA6173" w:rsidTr="00D520A1">
        <w:tc>
          <w:tcPr>
            <w:tcW w:w="1630" w:type="dxa"/>
          </w:tcPr>
          <w:p w:rsidR="00037886" w:rsidRPr="00DA6173" w:rsidRDefault="00037886" w:rsidP="00FC7290">
            <w:pPr>
              <w:pStyle w:val="NoSpacing"/>
              <w:spacing w:line="276" w:lineRule="auto"/>
              <w:jc w:val="both"/>
              <w:rPr>
                <w:rFonts w:ascii="Book Antiqua" w:eastAsia="Times New Roman" w:hAnsi="Book Antiqua"/>
              </w:rPr>
            </w:pPr>
          </w:p>
        </w:tc>
        <w:tc>
          <w:tcPr>
            <w:tcW w:w="2978" w:type="dxa"/>
          </w:tcPr>
          <w:p w:rsidR="00037886" w:rsidRDefault="00037886" w:rsidP="00765649">
            <w:pPr>
              <w:pStyle w:val="Default"/>
              <w:rPr>
                <w:rFonts w:ascii="Book Antiqua" w:hAnsi="Book Antiqua"/>
                <w:iCs/>
                <w:sz w:val="22"/>
                <w:szCs w:val="22"/>
              </w:rPr>
            </w:pPr>
          </w:p>
        </w:tc>
        <w:tc>
          <w:tcPr>
            <w:tcW w:w="1080" w:type="dxa"/>
          </w:tcPr>
          <w:p w:rsidR="00037886" w:rsidRPr="00DA6173" w:rsidRDefault="00037886" w:rsidP="00FC7290">
            <w:pPr>
              <w:pStyle w:val="Default"/>
              <w:rPr>
                <w:rFonts w:ascii="Book Antiqua" w:hAnsi="Book Antiqua"/>
                <w:iCs/>
                <w:sz w:val="22"/>
                <w:szCs w:val="22"/>
              </w:rPr>
            </w:pPr>
          </w:p>
        </w:tc>
        <w:tc>
          <w:tcPr>
            <w:tcW w:w="900" w:type="dxa"/>
          </w:tcPr>
          <w:p w:rsidR="00037886" w:rsidRPr="00DA6173" w:rsidRDefault="00037886" w:rsidP="00FC7290">
            <w:pPr>
              <w:pStyle w:val="Default"/>
              <w:rPr>
                <w:rFonts w:ascii="Book Antiqua" w:hAnsi="Book Antiqua"/>
                <w:iCs/>
                <w:sz w:val="22"/>
                <w:szCs w:val="22"/>
              </w:rPr>
            </w:pPr>
          </w:p>
        </w:tc>
        <w:tc>
          <w:tcPr>
            <w:tcW w:w="1260" w:type="dxa"/>
          </w:tcPr>
          <w:p w:rsidR="00037886" w:rsidRPr="00DA6173" w:rsidRDefault="00037886" w:rsidP="00FC7290">
            <w:pPr>
              <w:pStyle w:val="Default"/>
              <w:rPr>
                <w:rFonts w:ascii="Book Antiqua" w:hAnsi="Book Antiqua"/>
                <w:iCs/>
                <w:sz w:val="22"/>
                <w:szCs w:val="22"/>
              </w:rPr>
            </w:pPr>
          </w:p>
        </w:tc>
        <w:tc>
          <w:tcPr>
            <w:tcW w:w="1980" w:type="dxa"/>
          </w:tcPr>
          <w:p w:rsidR="00037886" w:rsidRPr="00DA6173" w:rsidRDefault="00037886" w:rsidP="00FC7290">
            <w:pPr>
              <w:pStyle w:val="Default"/>
              <w:rPr>
                <w:rFonts w:ascii="Book Antiqua" w:hAnsi="Book Antiqua"/>
                <w:iCs/>
                <w:sz w:val="22"/>
                <w:szCs w:val="22"/>
              </w:rPr>
            </w:pPr>
          </w:p>
        </w:tc>
      </w:tr>
      <w:tr w:rsidR="00765649" w:rsidRPr="00DA6173" w:rsidTr="005A34B4">
        <w:tc>
          <w:tcPr>
            <w:tcW w:w="9828" w:type="dxa"/>
            <w:gridSpan w:val="6"/>
          </w:tcPr>
          <w:p w:rsidR="00765649" w:rsidRPr="00765649" w:rsidRDefault="00765649" w:rsidP="00FC7290">
            <w:pPr>
              <w:pStyle w:val="NoSpacing"/>
              <w:spacing w:line="276" w:lineRule="auto"/>
              <w:jc w:val="both"/>
              <w:rPr>
                <w:rFonts w:ascii="Book Antiqua" w:eastAsia="Times New Roman" w:hAnsi="Book Antiqua"/>
                <w:sz w:val="24"/>
                <w:szCs w:val="24"/>
              </w:rPr>
            </w:pPr>
            <w:r w:rsidRPr="00765649">
              <w:rPr>
                <w:rFonts w:ascii="Book Antiqua" w:hAnsi="Book Antiqua"/>
                <w:b/>
                <w:bCs/>
                <w:sz w:val="24"/>
                <w:szCs w:val="24"/>
              </w:rPr>
              <w:t xml:space="preserve">C: </w:t>
            </w:r>
            <w:r w:rsidRPr="00765649">
              <w:rPr>
                <w:rFonts w:ascii="Book Antiqua" w:hAnsi="Book Antiqua"/>
                <w:b/>
                <w:bCs/>
                <w:iCs/>
                <w:sz w:val="24"/>
                <w:szCs w:val="24"/>
              </w:rPr>
              <w:t>Fostering greater risk transfer and private sector participation</w:t>
            </w:r>
          </w:p>
        </w:tc>
      </w:tr>
      <w:tr w:rsidR="00446188" w:rsidRPr="00DA6173" w:rsidTr="00D520A1">
        <w:tc>
          <w:tcPr>
            <w:tcW w:w="1630" w:type="dxa"/>
          </w:tcPr>
          <w:p w:rsidR="00446188" w:rsidRPr="00DA6173" w:rsidRDefault="00446188" w:rsidP="00FC7290">
            <w:pPr>
              <w:pStyle w:val="NoSpacing"/>
              <w:spacing w:line="276" w:lineRule="auto"/>
              <w:jc w:val="both"/>
              <w:rPr>
                <w:rFonts w:ascii="Book Antiqua" w:eastAsia="Times New Roman" w:hAnsi="Book Antiqua"/>
              </w:rPr>
            </w:pPr>
          </w:p>
        </w:tc>
        <w:tc>
          <w:tcPr>
            <w:tcW w:w="2978" w:type="dxa"/>
          </w:tcPr>
          <w:p w:rsidR="00446188" w:rsidRPr="00DA6173" w:rsidRDefault="00446188" w:rsidP="00853CE3">
            <w:pPr>
              <w:autoSpaceDE w:val="0"/>
              <w:autoSpaceDN w:val="0"/>
              <w:adjustRightInd w:val="0"/>
              <w:spacing w:after="0" w:line="240" w:lineRule="auto"/>
              <w:jc w:val="both"/>
              <w:rPr>
                <w:rFonts w:ascii="Book Antiqua" w:eastAsia="Times New Roman" w:hAnsi="Book Antiqua"/>
              </w:rPr>
            </w:pPr>
            <w:r w:rsidRPr="00DA6173">
              <w:rPr>
                <w:rFonts w:ascii="Book Antiqua" w:hAnsi="Book Antiqua" w:cs="Arial"/>
                <w:color w:val="000000"/>
              </w:rPr>
              <w:t xml:space="preserve">Mandate the inclusion of insurance against damage from </w:t>
            </w:r>
            <w:r w:rsidRPr="00DA6173">
              <w:rPr>
                <w:rFonts w:ascii="Book Antiqua" w:hAnsi="Book Antiqua" w:cs="Arial"/>
                <w:iCs/>
                <w:color w:val="000000"/>
              </w:rPr>
              <w:t xml:space="preserve">force majeure </w:t>
            </w:r>
            <w:r w:rsidRPr="00DA6173">
              <w:rPr>
                <w:rFonts w:ascii="Book Antiqua" w:hAnsi="Book Antiqua" w:cs="Arial"/>
                <w:color w:val="000000"/>
              </w:rPr>
              <w:t xml:space="preserve">events in all PPP contracts during the construction and implementation phase. </w:t>
            </w:r>
          </w:p>
        </w:tc>
        <w:tc>
          <w:tcPr>
            <w:tcW w:w="1080" w:type="dxa"/>
          </w:tcPr>
          <w:p w:rsidR="00446188" w:rsidRPr="00DA6173" w:rsidRDefault="00446188" w:rsidP="00FC7290">
            <w:pPr>
              <w:pStyle w:val="NoSpacing"/>
              <w:spacing w:line="276" w:lineRule="auto"/>
              <w:jc w:val="both"/>
              <w:rPr>
                <w:rFonts w:ascii="Book Antiqua" w:eastAsia="Times New Roman" w:hAnsi="Book Antiqua"/>
              </w:rPr>
            </w:pPr>
          </w:p>
        </w:tc>
        <w:tc>
          <w:tcPr>
            <w:tcW w:w="900" w:type="dxa"/>
          </w:tcPr>
          <w:p w:rsidR="00446188" w:rsidRPr="00DA6173" w:rsidRDefault="00446188" w:rsidP="00FC7290">
            <w:pPr>
              <w:pStyle w:val="NoSpacing"/>
              <w:spacing w:line="276" w:lineRule="auto"/>
              <w:jc w:val="both"/>
              <w:rPr>
                <w:rFonts w:ascii="Book Antiqua" w:eastAsia="Times New Roman" w:hAnsi="Book Antiqua"/>
              </w:rPr>
            </w:pPr>
          </w:p>
        </w:tc>
        <w:tc>
          <w:tcPr>
            <w:tcW w:w="1260" w:type="dxa"/>
          </w:tcPr>
          <w:p w:rsidR="00446188" w:rsidRPr="00DA6173" w:rsidRDefault="00446188" w:rsidP="00FC7290">
            <w:pPr>
              <w:pStyle w:val="NoSpacing"/>
              <w:spacing w:line="276" w:lineRule="auto"/>
              <w:jc w:val="both"/>
              <w:rPr>
                <w:rFonts w:ascii="Book Antiqua" w:eastAsia="Times New Roman" w:hAnsi="Book Antiqua"/>
              </w:rPr>
            </w:pPr>
          </w:p>
        </w:tc>
        <w:tc>
          <w:tcPr>
            <w:tcW w:w="1980" w:type="dxa"/>
          </w:tcPr>
          <w:p w:rsidR="00446188" w:rsidRPr="00DA6173" w:rsidRDefault="00446188" w:rsidP="00FC7290">
            <w:pPr>
              <w:pStyle w:val="NoSpacing"/>
              <w:spacing w:line="276" w:lineRule="auto"/>
              <w:jc w:val="both"/>
              <w:rPr>
                <w:rFonts w:ascii="Book Antiqua" w:eastAsia="Times New Roman" w:hAnsi="Book Antiqua"/>
              </w:rPr>
            </w:pPr>
          </w:p>
        </w:tc>
      </w:tr>
      <w:tr w:rsidR="00446188" w:rsidRPr="00DA6173" w:rsidTr="00D520A1">
        <w:tc>
          <w:tcPr>
            <w:tcW w:w="1630" w:type="dxa"/>
          </w:tcPr>
          <w:p w:rsidR="00446188" w:rsidRPr="00DA6173" w:rsidRDefault="00446188" w:rsidP="00FC7290">
            <w:pPr>
              <w:pStyle w:val="NoSpacing"/>
              <w:spacing w:line="276" w:lineRule="auto"/>
              <w:jc w:val="both"/>
              <w:rPr>
                <w:rFonts w:ascii="Book Antiqua" w:eastAsia="Times New Roman" w:hAnsi="Book Antiqua"/>
              </w:rPr>
            </w:pPr>
          </w:p>
        </w:tc>
        <w:tc>
          <w:tcPr>
            <w:tcW w:w="2978" w:type="dxa"/>
          </w:tcPr>
          <w:p w:rsidR="00446188" w:rsidRPr="00DA6173" w:rsidRDefault="00446188" w:rsidP="00776496">
            <w:pPr>
              <w:autoSpaceDE w:val="0"/>
              <w:autoSpaceDN w:val="0"/>
              <w:adjustRightInd w:val="0"/>
              <w:spacing w:after="0" w:line="240" w:lineRule="auto"/>
              <w:jc w:val="both"/>
              <w:rPr>
                <w:rFonts w:ascii="Book Antiqua" w:eastAsia="Times New Roman" w:hAnsi="Book Antiqua"/>
              </w:rPr>
            </w:pPr>
            <w:r w:rsidRPr="00DA6173">
              <w:rPr>
                <w:rFonts w:ascii="Book Antiqua" w:hAnsi="Book Antiqua"/>
                <w:color w:val="000000"/>
              </w:rPr>
              <w:t xml:space="preserve">By Line Ministry, assess the exposure and vulnerability of key public assets to natural </w:t>
            </w:r>
            <w:r w:rsidR="00776496">
              <w:rPr>
                <w:rFonts w:ascii="Book Antiqua" w:hAnsi="Book Antiqua"/>
                <w:color w:val="000000"/>
              </w:rPr>
              <w:t>disasters.</w:t>
            </w:r>
          </w:p>
        </w:tc>
        <w:tc>
          <w:tcPr>
            <w:tcW w:w="1080" w:type="dxa"/>
          </w:tcPr>
          <w:p w:rsidR="00446188" w:rsidRPr="00DA6173" w:rsidRDefault="00446188" w:rsidP="00FC7290">
            <w:pPr>
              <w:pStyle w:val="NoSpacing"/>
              <w:spacing w:line="276" w:lineRule="auto"/>
              <w:jc w:val="both"/>
              <w:rPr>
                <w:rFonts w:ascii="Book Antiqua" w:eastAsia="Times New Roman" w:hAnsi="Book Antiqua"/>
              </w:rPr>
            </w:pPr>
          </w:p>
        </w:tc>
        <w:tc>
          <w:tcPr>
            <w:tcW w:w="900" w:type="dxa"/>
          </w:tcPr>
          <w:p w:rsidR="00446188" w:rsidRPr="00DA6173" w:rsidRDefault="00446188" w:rsidP="00FC7290">
            <w:pPr>
              <w:pStyle w:val="NoSpacing"/>
              <w:spacing w:line="276" w:lineRule="auto"/>
              <w:jc w:val="both"/>
              <w:rPr>
                <w:rFonts w:ascii="Book Antiqua" w:eastAsia="Times New Roman" w:hAnsi="Book Antiqua"/>
              </w:rPr>
            </w:pPr>
          </w:p>
        </w:tc>
        <w:tc>
          <w:tcPr>
            <w:tcW w:w="1260" w:type="dxa"/>
          </w:tcPr>
          <w:p w:rsidR="00446188" w:rsidRPr="00DA6173" w:rsidRDefault="00446188" w:rsidP="00FC7290">
            <w:pPr>
              <w:pStyle w:val="NoSpacing"/>
              <w:spacing w:line="276" w:lineRule="auto"/>
              <w:jc w:val="both"/>
              <w:rPr>
                <w:rFonts w:ascii="Book Antiqua" w:eastAsia="Times New Roman" w:hAnsi="Book Antiqua"/>
              </w:rPr>
            </w:pPr>
          </w:p>
        </w:tc>
        <w:tc>
          <w:tcPr>
            <w:tcW w:w="1980" w:type="dxa"/>
          </w:tcPr>
          <w:p w:rsidR="00446188" w:rsidRPr="00DA6173" w:rsidRDefault="00446188" w:rsidP="00FC7290">
            <w:pPr>
              <w:pStyle w:val="NoSpacing"/>
              <w:spacing w:line="276" w:lineRule="auto"/>
              <w:jc w:val="both"/>
              <w:rPr>
                <w:rFonts w:ascii="Book Antiqua" w:eastAsia="Times New Roman" w:hAnsi="Book Antiqua"/>
              </w:rPr>
            </w:pPr>
          </w:p>
        </w:tc>
      </w:tr>
      <w:tr w:rsidR="00446188" w:rsidRPr="00DA6173" w:rsidTr="00D520A1">
        <w:tc>
          <w:tcPr>
            <w:tcW w:w="1630" w:type="dxa"/>
          </w:tcPr>
          <w:p w:rsidR="00446188" w:rsidRPr="00DA6173" w:rsidRDefault="00446188" w:rsidP="00FC7290">
            <w:pPr>
              <w:pStyle w:val="NoSpacing"/>
              <w:spacing w:line="276" w:lineRule="auto"/>
              <w:jc w:val="both"/>
              <w:rPr>
                <w:rFonts w:ascii="Book Antiqua" w:eastAsia="Times New Roman" w:hAnsi="Book Antiqua"/>
              </w:rPr>
            </w:pPr>
          </w:p>
        </w:tc>
        <w:tc>
          <w:tcPr>
            <w:tcW w:w="2978" w:type="dxa"/>
          </w:tcPr>
          <w:p w:rsidR="00446188" w:rsidRPr="00DA6173" w:rsidRDefault="00446188" w:rsidP="00776496">
            <w:pPr>
              <w:autoSpaceDE w:val="0"/>
              <w:autoSpaceDN w:val="0"/>
              <w:adjustRightInd w:val="0"/>
              <w:spacing w:after="0" w:line="240" w:lineRule="auto"/>
              <w:jc w:val="both"/>
              <w:rPr>
                <w:rFonts w:ascii="Book Antiqua" w:eastAsia="Times New Roman" w:hAnsi="Book Antiqua"/>
              </w:rPr>
            </w:pPr>
            <w:r w:rsidRPr="00DA6173">
              <w:rPr>
                <w:rFonts w:ascii="Book Antiqua" w:hAnsi="Book Antiqua" w:cs="Arial"/>
                <w:color w:val="000000"/>
              </w:rPr>
              <w:t xml:space="preserve">Pilot an insurance of public assets scheme, focusing on the Ministry which represents the largest contingent liability to the GOB. </w:t>
            </w:r>
          </w:p>
        </w:tc>
        <w:tc>
          <w:tcPr>
            <w:tcW w:w="1080" w:type="dxa"/>
          </w:tcPr>
          <w:p w:rsidR="00446188" w:rsidRPr="00DA6173" w:rsidRDefault="00446188" w:rsidP="00FC7290">
            <w:pPr>
              <w:pStyle w:val="NoSpacing"/>
              <w:spacing w:line="276" w:lineRule="auto"/>
              <w:jc w:val="both"/>
              <w:rPr>
                <w:rFonts w:ascii="Book Antiqua" w:eastAsia="Times New Roman" w:hAnsi="Book Antiqua"/>
              </w:rPr>
            </w:pPr>
          </w:p>
        </w:tc>
        <w:tc>
          <w:tcPr>
            <w:tcW w:w="900" w:type="dxa"/>
          </w:tcPr>
          <w:p w:rsidR="00446188" w:rsidRPr="00DA6173" w:rsidRDefault="00446188" w:rsidP="00FC7290">
            <w:pPr>
              <w:pStyle w:val="NoSpacing"/>
              <w:spacing w:line="276" w:lineRule="auto"/>
              <w:jc w:val="both"/>
              <w:rPr>
                <w:rFonts w:ascii="Book Antiqua" w:eastAsia="Times New Roman" w:hAnsi="Book Antiqua"/>
              </w:rPr>
            </w:pPr>
          </w:p>
        </w:tc>
        <w:tc>
          <w:tcPr>
            <w:tcW w:w="1260" w:type="dxa"/>
          </w:tcPr>
          <w:p w:rsidR="00446188" w:rsidRPr="00DA6173" w:rsidRDefault="00446188" w:rsidP="00FC7290">
            <w:pPr>
              <w:pStyle w:val="NoSpacing"/>
              <w:spacing w:line="276" w:lineRule="auto"/>
              <w:jc w:val="both"/>
              <w:rPr>
                <w:rFonts w:ascii="Book Antiqua" w:eastAsia="Times New Roman" w:hAnsi="Book Antiqua"/>
              </w:rPr>
            </w:pPr>
          </w:p>
        </w:tc>
        <w:tc>
          <w:tcPr>
            <w:tcW w:w="1980" w:type="dxa"/>
          </w:tcPr>
          <w:p w:rsidR="00446188" w:rsidRPr="00DA6173" w:rsidRDefault="00446188" w:rsidP="00FC7290">
            <w:pPr>
              <w:pStyle w:val="NoSpacing"/>
              <w:spacing w:line="276" w:lineRule="auto"/>
              <w:jc w:val="both"/>
              <w:rPr>
                <w:rFonts w:ascii="Book Antiqua" w:eastAsia="Times New Roman" w:hAnsi="Book Antiqua"/>
              </w:rPr>
            </w:pPr>
          </w:p>
        </w:tc>
      </w:tr>
      <w:tr w:rsidR="00F71C04" w:rsidRPr="00DA6173" w:rsidTr="00D520A1">
        <w:tc>
          <w:tcPr>
            <w:tcW w:w="1630" w:type="dxa"/>
          </w:tcPr>
          <w:p w:rsidR="00F71C04" w:rsidRPr="00DA6173" w:rsidRDefault="00F71C04" w:rsidP="00FC7290">
            <w:pPr>
              <w:pStyle w:val="NoSpacing"/>
              <w:spacing w:line="276" w:lineRule="auto"/>
              <w:jc w:val="both"/>
              <w:rPr>
                <w:rFonts w:ascii="Book Antiqua" w:eastAsia="Times New Roman" w:hAnsi="Book Antiqua"/>
              </w:rPr>
            </w:pPr>
          </w:p>
        </w:tc>
        <w:tc>
          <w:tcPr>
            <w:tcW w:w="2978" w:type="dxa"/>
          </w:tcPr>
          <w:p w:rsidR="00F71C04" w:rsidRPr="00776496" w:rsidRDefault="007D1480" w:rsidP="00776496">
            <w:pPr>
              <w:autoSpaceDE w:val="0"/>
              <w:autoSpaceDN w:val="0"/>
              <w:adjustRightInd w:val="0"/>
              <w:spacing w:after="0" w:line="240" w:lineRule="auto"/>
              <w:jc w:val="both"/>
              <w:rPr>
                <w:rFonts w:ascii="Book Antiqua" w:hAnsi="Book Antiqua" w:cs="Arial"/>
                <w:color w:val="000000"/>
              </w:rPr>
            </w:pPr>
            <w:r w:rsidRPr="00776496">
              <w:rPr>
                <w:rFonts w:ascii="Book Antiqua" w:hAnsi="Book Antiqua"/>
              </w:rPr>
              <w:t>Inform the public and commercial sectors about resilience levels and encourage them to make targeted investments in risk reduction by using risk-</w:t>
            </w:r>
            <w:r w:rsidRPr="00776496">
              <w:rPr>
                <w:rFonts w:ascii="Book Antiqua" w:hAnsi="Book Antiqua"/>
              </w:rPr>
              <w:lastRenderedPageBreak/>
              <w:t>based pricing information conveyed by insurance premiums.</w:t>
            </w:r>
          </w:p>
        </w:tc>
        <w:tc>
          <w:tcPr>
            <w:tcW w:w="1080" w:type="dxa"/>
          </w:tcPr>
          <w:p w:rsidR="00F71C04" w:rsidRPr="00DA6173" w:rsidRDefault="00F71C04" w:rsidP="00FC7290">
            <w:pPr>
              <w:pStyle w:val="NoSpacing"/>
              <w:spacing w:line="276" w:lineRule="auto"/>
              <w:jc w:val="both"/>
              <w:rPr>
                <w:rFonts w:ascii="Book Antiqua" w:eastAsia="Times New Roman" w:hAnsi="Book Antiqua"/>
              </w:rPr>
            </w:pPr>
          </w:p>
        </w:tc>
        <w:tc>
          <w:tcPr>
            <w:tcW w:w="900" w:type="dxa"/>
          </w:tcPr>
          <w:p w:rsidR="00F71C04" w:rsidRPr="00DA6173" w:rsidRDefault="00F71C04" w:rsidP="00FC7290">
            <w:pPr>
              <w:pStyle w:val="NoSpacing"/>
              <w:spacing w:line="276" w:lineRule="auto"/>
              <w:jc w:val="both"/>
              <w:rPr>
                <w:rFonts w:ascii="Book Antiqua" w:eastAsia="Times New Roman" w:hAnsi="Book Antiqua"/>
              </w:rPr>
            </w:pPr>
          </w:p>
        </w:tc>
        <w:tc>
          <w:tcPr>
            <w:tcW w:w="1260" w:type="dxa"/>
          </w:tcPr>
          <w:p w:rsidR="00F71C04" w:rsidRPr="00DA6173" w:rsidRDefault="00F71C04" w:rsidP="00FC7290">
            <w:pPr>
              <w:pStyle w:val="NoSpacing"/>
              <w:spacing w:line="276" w:lineRule="auto"/>
              <w:jc w:val="both"/>
              <w:rPr>
                <w:rFonts w:ascii="Book Antiqua" w:eastAsia="Times New Roman" w:hAnsi="Book Antiqua"/>
              </w:rPr>
            </w:pPr>
          </w:p>
        </w:tc>
        <w:tc>
          <w:tcPr>
            <w:tcW w:w="1980" w:type="dxa"/>
          </w:tcPr>
          <w:p w:rsidR="00F71C04" w:rsidRPr="00DA6173" w:rsidRDefault="00F71C04" w:rsidP="00FC7290">
            <w:pPr>
              <w:pStyle w:val="NoSpacing"/>
              <w:spacing w:line="276" w:lineRule="auto"/>
              <w:jc w:val="both"/>
              <w:rPr>
                <w:rFonts w:ascii="Book Antiqua" w:eastAsia="Times New Roman" w:hAnsi="Book Antiqua"/>
              </w:rPr>
            </w:pPr>
          </w:p>
        </w:tc>
      </w:tr>
      <w:tr w:rsidR="00F71C04" w:rsidRPr="00DA6173" w:rsidTr="00D520A1">
        <w:tc>
          <w:tcPr>
            <w:tcW w:w="1630" w:type="dxa"/>
          </w:tcPr>
          <w:p w:rsidR="00F71C04" w:rsidRPr="00DA6173" w:rsidRDefault="00F71C04" w:rsidP="00FC7290">
            <w:pPr>
              <w:pStyle w:val="NoSpacing"/>
              <w:spacing w:line="276" w:lineRule="auto"/>
              <w:jc w:val="both"/>
              <w:rPr>
                <w:rFonts w:ascii="Book Antiqua" w:eastAsia="Times New Roman" w:hAnsi="Book Antiqua"/>
              </w:rPr>
            </w:pPr>
          </w:p>
        </w:tc>
        <w:tc>
          <w:tcPr>
            <w:tcW w:w="2978" w:type="dxa"/>
          </w:tcPr>
          <w:p w:rsidR="00F71C04" w:rsidRPr="00776496" w:rsidRDefault="00F71C04" w:rsidP="00776496">
            <w:pPr>
              <w:autoSpaceDE w:val="0"/>
              <w:autoSpaceDN w:val="0"/>
              <w:adjustRightInd w:val="0"/>
              <w:spacing w:after="0" w:line="240" w:lineRule="auto"/>
              <w:jc w:val="both"/>
              <w:rPr>
                <w:rFonts w:ascii="Book Antiqua" w:hAnsi="Book Antiqua" w:cs="Arial"/>
                <w:color w:val="000000"/>
              </w:rPr>
            </w:pPr>
            <w:r w:rsidRPr="00776496">
              <w:rPr>
                <w:rFonts w:ascii="Book Antiqua" w:hAnsi="Book Antiqua"/>
              </w:rPr>
              <w:t>Quantify and disclose disaster risk, on the part of both government, private sector entities for developing risk transfer instruments</w:t>
            </w:r>
            <w:r w:rsidR="00776496">
              <w:rPr>
                <w:rFonts w:ascii="Book Antiqua" w:hAnsi="Book Antiqua"/>
              </w:rPr>
              <w:t>.</w:t>
            </w:r>
          </w:p>
        </w:tc>
        <w:tc>
          <w:tcPr>
            <w:tcW w:w="1080" w:type="dxa"/>
          </w:tcPr>
          <w:p w:rsidR="00F71C04" w:rsidRPr="00DA6173" w:rsidRDefault="00F71C04" w:rsidP="00FC7290">
            <w:pPr>
              <w:pStyle w:val="NoSpacing"/>
              <w:spacing w:line="276" w:lineRule="auto"/>
              <w:jc w:val="both"/>
              <w:rPr>
                <w:rFonts w:ascii="Book Antiqua" w:eastAsia="Times New Roman" w:hAnsi="Book Antiqua"/>
              </w:rPr>
            </w:pPr>
          </w:p>
        </w:tc>
        <w:tc>
          <w:tcPr>
            <w:tcW w:w="900" w:type="dxa"/>
          </w:tcPr>
          <w:p w:rsidR="00F71C04" w:rsidRPr="00DA6173" w:rsidRDefault="00F71C04" w:rsidP="00FC7290">
            <w:pPr>
              <w:pStyle w:val="NoSpacing"/>
              <w:spacing w:line="276" w:lineRule="auto"/>
              <w:jc w:val="both"/>
              <w:rPr>
                <w:rFonts w:ascii="Book Antiqua" w:eastAsia="Times New Roman" w:hAnsi="Book Antiqua"/>
              </w:rPr>
            </w:pPr>
          </w:p>
        </w:tc>
        <w:tc>
          <w:tcPr>
            <w:tcW w:w="1260" w:type="dxa"/>
          </w:tcPr>
          <w:p w:rsidR="00F71C04" w:rsidRPr="00DA6173" w:rsidRDefault="00F71C04" w:rsidP="00FC7290">
            <w:pPr>
              <w:pStyle w:val="NoSpacing"/>
              <w:spacing w:line="276" w:lineRule="auto"/>
              <w:jc w:val="both"/>
              <w:rPr>
                <w:rFonts w:ascii="Book Antiqua" w:eastAsia="Times New Roman" w:hAnsi="Book Antiqua"/>
              </w:rPr>
            </w:pPr>
          </w:p>
        </w:tc>
        <w:tc>
          <w:tcPr>
            <w:tcW w:w="1980" w:type="dxa"/>
          </w:tcPr>
          <w:p w:rsidR="00F71C04" w:rsidRPr="00DA6173" w:rsidRDefault="00F71C04" w:rsidP="00FC7290">
            <w:pPr>
              <w:pStyle w:val="NoSpacing"/>
              <w:spacing w:line="276" w:lineRule="auto"/>
              <w:jc w:val="both"/>
              <w:rPr>
                <w:rFonts w:ascii="Book Antiqua" w:eastAsia="Times New Roman" w:hAnsi="Book Antiqua"/>
              </w:rPr>
            </w:pPr>
          </w:p>
        </w:tc>
      </w:tr>
      <w:tr w:rsidR="00F71C04" w:rsidRPr="00DA6173" w:rsidTr="00D520A1">
        <w:tc>
          <w:tcPr>
            <w:tcW w:w="1630" w:type="dxa"/>
          </w:tcPr>
          <w:p w:rsidR="00F71C04" w:rsidRPr="00DA6173" w:rsidRDefault="00F71C04" w:rsidP="00FC7290">
            <w:pPr>
              <w:pStyle w:val="NoSpacing"/>
              <w:spacing w:line="276" w:lineRule="auto"/>
              <w:jc w:val="both"/>
              <w:rPr>
                <w:rFonts w:ascii="Book Antiqua" w:eastAsia="Times New Roman" w:hAnsi="Book Antiqua"/>
              </w:rPr>
            </w:pPr>
          </w:p>
        </w:tc>
        <w:tc>
          <w:tcPr>
            <w:tcW w:w="2978" w:type="dxa"/>
          </w:tcPr>
          <w:p w:rsidR="00F71C04" w:rsidRPr="00776496" w:rsidRDefault="00F71C04" w:rsidP="00776496">
            <w:pPr>
              <w:jc w:val="both"/>
              <w:rPr>
                <w:rFonts w:ascii="Book Antiqua" w:hAnsi="Book Antiqua"/>
              </w:rPr>
            </w:pPr>
          </w:p>
        </w:tc>
        <w:tc>
          <w:tcPr>
            <w:tcW w:w="1080" w:type="dxa"/>
          </w:tcPr>
          <w:p w:rsidR="00F71C04" w:rsidRPr="00DA6173" w:rsidRDefault="00F71C04" w:rsidP="00FC7290">
            <w:pPr>
              <w:pStyle w:val="NoSpacing"/>
              <w:spacing w:line="276" w:lineRule="auto"/>
              <w:jc w:val="both"/>
              <w:rPr>
                <w:rFonts w:ascii="Book Antiqua" w:eastAsia="Times New Roman" w:hAnsi="Book Antiqua"/>
              </w:rPr>
            </w:pPr>
          </w:p>
        </w:tc>
        <w:tc>
          <w:tcPr>
            <w:tcW w:w="900" w:type="dxa"/>
          </w:tcPr>
          <w:p w:rsidR="00F71C04" w:rsidRPr="00DA6173" w:rsidRDefault="00F71C04" w:rsidP="00FC7290">
            <w:pPr>
              <w:pStyle w:val="NoSpacing"/>
              <w:spacing w:line="276" w:lineRule="auto"/>
              <w:jc w:val="both"/>
              <w:rPr>
                <w:rFonts w:ascii="Book Antiqua" w:eastAsia="Times New Roman" w:hAnsi="Book Antiqua"/>
              </w:rPr>
            </w:pPr>
          </w:p>
        </w:tc>
        <w:tc>
          <w:tcPr>
            <w:tcW w:w="1260" w:type="dxa"/>
          </w:tcPr>
          <w:p w:rsidR="00F71C04" w:rsidRPr="00DA6173" w:rsidRDefault="00F71C04" w:rsidP="00FC7290">
            <w:pPr>
              <w:pStyle w:val="NoSpacing"/>
              <w:spacing w:line="276" w:lineRule="auto"/>
              <w:jc w:val="both"/>
              <w:rPr>
                <w:rFonts w:ascii="Book Antiqua" w:eastAsia="Times New Roman" w:hAnsi="Book Antiqua"/>
              </w:rPr>
            </w:pPr>
          </w:p>
        </w:tc>
        <w:tc>
          <w:tcPr>
            <w:tcW w:w="1980" w:type="dxa"/>
          </w:tcPr>
          <w:p w:rsidR="00F71C04" w:rsidRPr="00DA6173" w:rsidRDefault="00F71C04" w:rsidP="00FC7290">
            <w:pPr>
              <w:pStyle w:val="NoSpacing"/>
              <w:spacing w:line="276" w:lineRule="auto"/>
              <w:jc w:val="both"/>
              <w:rPr>
                <w:rFonts w:ascii="Book Antiqua" w:eastAsia="Times New Roman" w:hAnsi="Book Antiqua"/>
              </w:rPr>
            </w:pPr>
          </w:p>
        </w:tc>
      </w:tr>
      <w:tr w:rsidR="00776496" w:rsidRPr="00DA6173" w:rsidTr="005A34B4">
        <w:tc>
          <w:tcPr>
            <w:tcW w:w="9828" w:type="dxa"/>
            <w:gridSpan w:val="6"/>
          </w:tcPr>
          <w:p w:rsidR="00776496" w:rsidRPr="00776496" w:rsidRDefault="00776496" w:rsidP="00FC7290">
            <w:pPr>
              <w:pStyle w:val="NoSpacing"/>
              <w:spacing w:line="276" w:lineRule="auto"/>
              <w:jc w:val="both"/>
              <w:rPr>
                <w:rFonts w:ascii="Book Antiqua" w:eastAsia="Times New Roman" w:hAnsi="Book Antiqua"/>
                <w:sz w:val="24"/>
                <w:szCs w:val="24"/>
              </w:rPr>
            </w:pPr>
            <w:r w:rsidRPr="00776496">
              <w:rPr>
                <w:rFonts w:ascii="Book Antiqua" w:hAnsi="Book Antiqua"/>
                <w:b/>
                <w:bCs/>
                <w:sz w:val="24"/>
                <w:szCs w:val="24"/>
              </w:rPr>
              <w:t>D: Strengthen the institutional framework for DRF.</w:t>
            </w:r>
          </w:p>
        </w:tc>
      </w:tr>
      <w:tr w:rsidR="00446188" w:rsidRPr="00DA6173" w:rsidTr="00D520A1">
        <w:tc>
          <w:tcPr>
            <w:tcW w:w="1630" w:type="dxa"/>
          </w:tcPr>
          <w:p w:rsidR="00446188" w:rsidRPr="00DA6173" w:rsidRDefault="00446188" w:rsidP="00FC7290">
            <w:pPr>
              <w:pStyle w:val="NoSpacing"/>
              <w:spacing w:line="276" w:lineRule="auto"/>
              <w:jc w:val="both"/>
              <w:rPr>
                <w:rFonts w:ascii="Book Antiqua" w:eastAsia="Times New Roman" w:hAnsi="Book Antiqua"/>
              </w:rPr>
            </w:pPr>
          </w:p>
        </w:tc>
        <w:tc>
          <w:tcPr>
            <w:tcW w:w="2978" w:type="dxa"/>
          </w:tcPr>
          <w:p w:rsidR="00446188" w:rsidRPr="00DA6173" w:rsidRDefault="00446188" w:rsidP="00776496">
            <w:pPr>
              <w:autoSpaceDE w:val="0"/>
              <w:autoSpaceDN w:val="0"/>
              <w:adjustRightInd w:val="0"/>
              <w:spacing w:after="0" w:line="240" w:lineRule="auto"/>
              <w:jc w:val="both"/>
              <w:rPr>
                <w:rFonts w:ascii="Book Antiqua" w:eastAsia="Times New Roman" w:hAnsi="Book Antiqua"/>
              </w:rPr>
            </w:pPr>
            <w:r w:rsidRPr="00DA6173">
              <w:rPr>
                <w:rFonts w:ascii="Book Antiqua" w:hAnsi="Book Antiqua" w:cs="Arial"/>
                <w:color w:val="000000"/>
              </w:rPr>
              <w:t xml:space="preserve">Expand the scope of the public procurement </w:t>
            </w:r>
            <w:r w:rsidR="00776496">
              <w:rPr>
                <w:rFonts w:ascii="Book Antiqua" w:hAnsi="Book Antiqua" w:cs="Arial"/>
                <w:color w:val="000000"/>
              </w:rPr>
              <w:t xml:space="preserve">rules </w:t>
            </w:r>
            <w:r w:rsidR="00776496" w:rsidRPr="00DA6173">
              <w:rPr>
                <w:rFonts w:ascii="Book Antiqua" w:hAnsi="Book Antiqua" w:cs="Arial"/>
                <w:color w:val="000000"/>
              </w:rPr>
              <w:t>to</w:t>
            </w:r>
            <w:r w:rsidRPr="00DA6173">
              <w:rPr>
                <w:rFonts w:ascii="Book Antiqua" w:hAnsi="Book Antiqua" w:cs="Arial"/>
                <w:color w:val="000000"/>
              </w:rPr>
              <w:t xml:space="preserve"> </w:t>
            </w:r>
            <w:r w:rsidR="00776496">
              <w:rPr>
                <w:rFonts w:ascii="Book Antiqua" w:hAnsi="Book Antiqua" w:cs="Arial"/>
                <w:color w:val="000000"/>
              </w:rPr>
              <w:t xml:space="preserve">make them </w:t>
            </w:r>
            <w:r w:rsidR="00776496" w:rsidRPr="00DA6173">
              <w:rPr>
                <w:rFonts w:ascii="Book Antiqua" w:hAnsi="Book Antiqua" w:cs="Arial"/>
                <w:color w:val="000000"/>
              </w:rPr>
              <w:t>disaster responsive</w:t>
            </w:r>
            <w:r w:rsidR="00776496">
              <w:rPr>
                <w:rFonts w:ascii="Book Antiqua" w:hAnsi="Book Antiqua" w:cs="Arial"/>
                <w:color w:val="000000"/>
              </w:rPr>
              <w:t>.</w:t>
            </w:r>
          </w:p>
        </w:tc>
        <w:tc>
          <w:tcPr>
            <w:tcW w:w="1080" w:type="dxa"/>
          </w:tcPr>
          <w:p w:rsidR="00446188" w:rsidRPr="00DA6173" w:rsidRDefault="00446188" w:rsidP="00FC7290">
            <w:pPr>
              <w:pStyle w:val="NoSpacing"/>
              <w:spacing w:line="276" w:lineRule="auto"/>
              <w:jc w:val="both"/>
              <w:rPr>
                <w:rFonts w:ascii="Book Antiqua" w:eastAsia="Times New Roman" w:hAnsi="Book Antiqua"/>
              </w:rPr>
            </w:pPr>
          </w:p>
        </w:tc>
        <w:tc>
          <w:tcPr>
            <w:tcW w:w="900" w:type="dxa"/>
          </w:tcPr>
          <w:p w:rsidR="00446188" w:rsidRPr="00DA6173" w:rsidRDefault="00446188" w:rsidP="00FC7290">
            <w:pPr>
              <w:pStyle w:val="NoSpacing"/>
              <w:spacing w:line="276" w:lineRule="auto"/>
              <w:jc w:val="both"/>
              <w:rPr>
                <w:rFonts w:ascii="Book Antiqua" w:eastAsia="Times New Roman" w:hAnsi="Book Antiqua"/>
              </w:rPr>
            </w:pPr>
          </w:p>
        </w:tc>
        <w:tc>
          <w:tcPr>
            <w:tcW w:w="1260" w:type="dxa"/>
          </w:tcPr>
          <w:p w:rsidR="00446188" w:rsidRPr="00DA6173" w:rsidRDefault="00446188" w:rsidP="00FC7290">
            <w:pPr>
              <w:pStyle w:val="NoSpacing"/>
              <w:spacing w:line="276" w:lineRule="auto"/>
              <w:jc w:val="both"/>
              <w:rPr>
                <w:rFonts w:ascii="Book Antiqua" w:eastAsia="Times New Roman" w:hAnsi="Book Antiqua"/>
              </w:rPr>
            </w:pPr>
          </w:p>
        </w:tc>
        <w:tc>
          <w:tcPr>
            <w:tcW w:w="1980" w:type="dxa"/>
          </w:tcPr>
          <w:p w:rsidR="00446188" w:rsidRPr="00DA6173" w:rsidRDefault="00446188" w:rsidP="00FC7290">
            <w:pPr>
              <w:pStyle w:val="NoSpacing"/>
              <w:spacing w:line="276" w:lineRule="auto"/>
              <w:jc w:val="both"/>
              <w:rPr>
                <w:rFonts w:ascii="Book Antiqua" w:eastAsia="Times New Roman" w:hAnsi="Book Antiqua"/>
              </w:rPr>
            </w:pPr>
          </w:p>
        </w:tc>
      </w:tr>
      <w:tr w:rsidR="00446188" w:rsidRPr="00DA6173" w:rsidTr="00D520A1">
        <w:tc>
          <w:tcPr>
            <w:tcW w:w="1630" w:type="dxa"/>
          </w:tcPr>
          <w:p w:rsidR="00446188" w:rsidRPr="00DA6173" w:rsidRDefault="00446188" w:rsidP="00FC7290">
            <w:pPr>
              <w:pStyle w:val="NoSpacing"/>
              <w:spacing w:line="276" w:lineRule="auto"/>
              <w:jc w:val="both"/>
              <w:rPr>
                <w:rFonts w:ascii="Book Antiqua" w:eastAsia="Times New Roman" w:hAnsi="Book Antiqua"/>
              </w:rPr>
            </w:pPr>
          </w:p>
        </w:tc>
        <w:tc>
          <w:tcPr>
            <w:tcW w:w="2978" w:type="dxa"/>
          </w:tcPr>
          <w:p w:rsidR="00446188" w:rsidRPr="00DA6173" w:rsidRDefault="00446188" w:rsidP="00776496">
            <w:pPr>
              <w:autoSpaceDE w:val="0"/>
              <w:autoSpaceDN w:val="0"/>
              <w:adjustRightInd w:val="0"/>
              <w:spacing w:after="0" w:line="240" w:lineRule="auto"/>
              <w:jc w:val="both"/>
              <w:rPr>
                <w:rFonts w:ascii="Book Antiqua" w:eastAsia="Times New Roman" w:hAnsi="Book Antiqua"/>
              </w:rPr>
            </w:pPr>
            <w:r w:rsidRPr="00DA6173">
              <w:rPr>
                <w:rFonts w:ascii="Book Antiqua" w:hAnsi="Book Antiqua" w:cs="Arial"/>
                <w:color w:val="000000"/>
              </w:rPr>
              <w:t xml:space="preserve">Implementing a comprehensive capacity development strategy for relevant organs of state on disaster responsive procurement methods. </w:t>
            </w:r>
          </w:p>
        </w:tc>
        <w:tc>
          <w:tcPr>
            <w:tcW w:w="1080" w:type="dxa"/>
          </w:tcPr>
          <w:p w:rsidR="00446188" w:rsidRPr="00DA6173" w:rsidRDefault="00446188" w:rsidP="00FC7290">
            <w:pPr>
              <w:pStyle w:val="NoSpacing"/>
              <w:spacing w:line="276" w:lineRule="auto"/>
              <w:jc w:val="both"/>
              <w:rPr>
                <w:rFonts w:ascii="Book Antiqua" w:eastAsia="Times New Roman" w:hAnsi="Book Antiqua"/>
              </w:rPr>
            </w:pPr>
          </w:p>
        </w:tc>
        <w:tc>
          <w:tcPr>
            <w:tcW w:w="900" w:type="dxa"/>
          </w:tcPr>
          <w:p w:rsidR="00446188" w:rsidRPr="00DA6173" w:rsidRDefault="00446188" w:rsidP="00FC7290">
            <w:pPr>
              <w:pStyle w:val="NoSpacing"/>
              <w:spacing w:line="276" w:lineRule="auto"/>
              <w:jc w:val="both"/>
              <w:rPr>
                <w:rFonts w:ascii="Book Antiqua" w:eastAsia="Times New Roman" w:hAnsi="Book Antiqua"/>
              </w:rPr>
            </w:pPr>
          </w:p>
        </w:tc>
        <w:tc>
          <w:tcPr>
            <w:tcW w:w="1260" w:type="dxa"/>
          </w:tcPr>
          <w:p w:rsidR="00446188" w:rsidRPr="00DA6173" w:rsidRDefault="00446188" w:rsidP="00FC7290">
            <w:pPr>
              <w:pStyle w:val="NoSpacing"/>
              <w:spacing w:line="276" w:lineRule="auto"/>
              <w:jc w:val="both"/>
              <w:rPr>
                <w:rFonts w:ascii="Book Antiqua" w:eastAsia="Times New Roman" w:hAnsi="Book Antiqua"/>
              </w:rPr>
            </w:pPr>
          </w:p>
        </w:tc>
        <w:tc>
          <w:tcPr>
            <w:tcW w:w="1980" w:type="dxa"/>
          </w:tcPr>
          <w:p w:rsidR="00446188" w:rsidRPr="00DA6173" w:rsidRDefault="00446188" w:rsidP="00FC7290">
            <w:pPr>
              <w:pStyle w:val="NoSpacing"/>
              <w:spacing w:line="276" w:lineRule="auto"/>
              <w:jc w:val="both"/>
              <w:rPr>
                <w:rFonts w:ascii="Book Antiqua" w:eastAsia="Times New Roman" w:hAnsi="Book Antiqua"/>
              </w:rPr>
            </w:pPr>
          </w:p>
        </w:tc>
      </w:tr>
      <w:tr w:rsidR="00446188" w:rsidRPr="00DA6173" w:rsidTr="00D520A1">
        <w:tc>
          <w:tcPr>
            <w:tcW w:w="1630" w:type="dxa"/>
          </w:tcPr>
          <w:p w:rsidR="00446188" w:rsidRPr="00DA6173" w:rsidRDefault="00446188" w:rsidP="00FC7290">
            <w:pPr>
              <w:pStyle w:val="NoSpacing"/>
              <w:spacing w:line="276" w:lineRule="auto"/>
              <w:jc w:val="both"/>
              <w:rPr>
                <w:rFonts w:ascii="Book Antiqua" w:eastAsia="Times New Roman" w:hAnsi="Book Antiqua"/>
              </w:rPr>
            </w:pPr>
          </w:p>
        </w:tc>
        <w:tc>
          <w:tcPr>
            <w:tcW w:w="2978" w:type="dxa"/>
          </w:tcPr>
          <w:p w:rsidR="00446188" w:rsidRPr="00037886" w:rsidRDefault="005200D7" w:rsidP="00FC7290">
            <w:pPr>
              <w:pStyle w:val="NoSpacing"/>
              <w:spacing w:line="276" w:lineRule="auto"/>
              <w:jc w:val="both"/>
              <w:rPr>
                <w:rFonts w:ascii="Book Antiqua" w:eastAsia="Times New Roman" w:hAnsi="Book Antiqua"/>
              </w:rPr>
            </w:pPr>
            <w:r w:rsidRPr="00037886">
              <w:rPr>
                <w:rFonts w:ascii="Book Antiqua" w:hAnsi="Book Antiqua"/>
              </w:rPr>
              <w:t>Develop risk communication tools with measurable outcomes</w:t>
            </w:r>
            <w:r w:rsidRPr="00037886">
              <w:rPr>
                <w:rFonts w:ascii="Book Antiqua" w:eastAsia="Times New Roman" w:hAnsi="Book Antiqua"/>
              </w:rPr>
              <w:t xml:space="preserve"> </w:t>
            </w:r>
          </w:p>
        </w:tc>
        <w:tc>
          <w:tcPr>
            <w:tcW w:w="1080" w:type="dxa"/>
          </w:tcPr>
          <w:p w:rsidR="00446188" w:rsidRPr="00DA6173" w:rsidRDefault="00446188" w:rsidP="00FC7290">
            <w:pPr>
              <w:pStyle w:val="NoSpacing"/>
              <w:spacing w:line="276" w:lineRule="auto"/>
              <w:jc w:val="both"/>
              <w:rPr>
                <w:rFonts w:ascii="Book Antiqua" w:eastAsia="Times New Roman" w:hAnsi="Book Antiqua"/>
              </w:rPr>
            </w:pPr>
          </w:p>
        </w:tc>
        <w:tc>
          <w:tcPr>
            <w:tcW w:w="900" w:type="dxa"/>
          </w:tcPr>
          <w:p w:rsidR="00446188" w:rsidRPr="00DA6173" w:rsidRDefault="00446188" w:rsidP="00FC7290">
            <w:pPr>
              <w:pStyle w:val="NoSpacing"/>
              <w:spacing w:line="276" w:lineRule="auto"/>
              <w:jc w:val="both"/>
              <w:rPr>
                <w:rFonts w:ascii="Book Antiqua" w:eastAsia="Times New Roman" w:hAnsi="Book Antiqua"/>
              </w:rPr>
            </w:pPr>
          </w:p>
        </w:tc>
        <w:tc>
          <w:tcPr>
            <w:tcW w:w="1260" w:type="dxa"/>
          </w:tcPr>
          <w:p w:rsidR="00446188" w:rsidRPr="00DA6173" w:rsidRDefault="00446188" w:rsidP="00FC7290">
            <w:pPr>
              <w:pStyle w:val="NoSpacing"/>
              <w:spacing w:line="276" w:lineRule="auto"/>
              <w:jc w:val="both"/>
              <w:rPr>
                <w:rFonts w:ascii="Book Antiqua" w:eastAsia="Times New Roman" w:hAnsi="Book Antiqua"/>
              </w:rPr>
            </w:pPr>
          </w:p>
        </w:tc>
        <w:tc>
          <w:tcPr>
            <w:tcW w:w="1980" w:type="dxa"/>
          </w:tcPr>
          <w:p w:rsidR="00446188" w:rsidRPr="00DA6173" w:rsidRDefault="00446188" w:rsidP="00FC7290">
            <w:pPr>
              <w:pStyle w:val="NoSpacing"/>
              <w:spacing w:line="276" w:lineRule="auto"/>
              <w:jc w:val="both"/>
              <w:rPr>
                <w:rFonts w:ascii="Book Antiqua" w:eastAsia="Times New Roman" w:hAnsi="Book Antiqua"/>
              </w:rPr>
            </w:pPr>
          </w:p>
        </w:tc>
      </w:tr>
      <w:tr w:rsidR="004E502C" w:rsidRPr="00DA6173" w:rsidTr="00D520A1">
        <w:tc>
          <w:tcPr>
            <w:tcW w:w="1630" w:type="dxa"/>
          </w:tcPr>
          <w:p w:rsidR="004E502C" w:rsidRPr="00DA6173" w:rsidRDefault="004E502C" w:rsidP="00FC7290">
            <w:pPr>
              <w:pStyle w:val="NoSpacing"/>
              <w:spacing w:line="276" w:lineRule="auto"/>
              <w:jc w:val="both"/>
              <w:rPr>
                <w:rFonts w:ascii="Book Antiqua" w:eastAsia="Times New Roman" w:hAnsi="Book Antiqua"/>
              </w:rPr>
            </w:pPr>
          </w:p>
        </w:tc>
        <w:tc>
          <w:tcPr>
            <w:tcW w:w="2978" w:type="dxa"/>
          </w:tcPr>
          <w:p w:rsidR="004E502C" w:rsidRPr="00037886" w:rsidRDefault="004E502C" w:rsidP="00FC7290">
            <w:pPr>
              <w:pStyle w:val="NoSpacing"/>
              <w:spacing w:line="276" w:lineRule="auto"/>
              <w:jc w:val="both"/>
              <w:rPr>
                <w:rFonts w:ascii="Book Antiqua" w:hAnsi="Book Antiqua"/>
              </w:rPr>
            </w:pPr>
            <w:r w:rsidRPr="00037886">
              <w:rPr>
                <w:rFonts w:ascii="Book Antiqua" w:hAnsi="Book Antiqua"/>
              </w:rPr>
              <w:t>Make disaster risk data more widely available and easily accessible, with enough resolution to allow for accurate risk assessment and solution creation.</w:t>
            </w:r>
          </w:p>
        </w:tc>
        <w:tc>
          <w:tcPr>
            <w:tcW w:w="1080" w:type="dxa"/>
          </w:tcPr>
          <w:p w:rsidR="004E502C" w:rsidRPr="00DA6173" w:rsidRDefault="004E502C" w:rsidP="00FC7290">
            <w:pPr>
              <w:pStyle w:val="NoSpacing"/>
              <w:spacing w:line="276" w:lineRule="auto"/>
              <w:jc w:val="both"/>
              <w:rPr>
                <w:rFonts w:ascii="Book Antiqua" w:eastAsia="Times New Roman" w:hAnsi="Book Antiqua"/>
              </w:rPr>
            </w:pPr>
          </w:p>
        </w:tc>
        <w:tc>
          <w:tcPr>
            <w:tcW w:w="900" w:type="dxa"/>
          </w:tcPr>
          <w:p w:rsidR="004E502C" w:rsidRPr="00DA6173" w:rsidRDefault="004E502C" w:rsidP="00FC7290">
            <w:pPr>
              <w:pStyle w:val="NoSpacing"/>
              <w:spacing w:line="276" w:lineRule="auto"/>
              <w:jc w:val="both"/>
              <w:rPr>
                <w:rFonts w:ascii="Book Antiqua" w:eastAsia="Times New Roman" w:hAnsi="Book Antiqua"/>
              </w:rPr>
            </w:pPr>
          </w:p>
        </w:tc>
        <w:tc>
          <w:tcPr>
            <w:tcW w:w="1260" w:type="dxa"/>
          </w:tcPr>
          <w:p w:rsidR="004E502C" w:rsidRPr="00DA6173" w:rsidRDefault="004E502C" w:rsidP="00FC7290">
            <w:pPr>
              <w:pStyle w:val="NoSpacing"/>
              <w:spacing w:line="276" w:lineRule="auto"/>
              <w:jc w:val="both"/>
              <w:rPr>
                <w:rFonts w:ascii="Book Antiqua" w:eastAsia="Times New Roman" w:hAnsi="Book Antiqua"/>
              </w:rPr>
            </w:pPr>
          </w:p>
        </w:tc>
        <w:tc>
          <w:tcPr>
            <w:tcW w:w="1980" w:type="dxa"/>
          </w:tcPr>
          <w:p w:rsidR="004E502C" w:rsidRPr="00DA6173" w:rsidRDefault="004E502C" w:rsidP="00FC7290">
            <w:pPr>
              <w:pStyle w:val="NoSpacing"/>
              <w:spacing w:line="276" w:lineRule="auto"/>
              <w:jc w:val="both"/>
              <w:rPr>
                <w:rFonts w:ascii="Book Antiqua" w:eastAsia="Times New Roman" w:hAnsi="Book Antiqua"/>
              </w:rPr>
            </w:pPr>
          </w:p>
        </w:tc>
      </w:tr>
      <w:tr w:rsidR="005200D7" w:rsidRPr="00DA6173" w:rsidTr="00037886">
        <w:trPr>
          <w:trHeight w:val="332"/>
        </w:trPr>
        <w:tc>
          <w:tcPr>
            <w:tcW w:w="1630" w:type="dxa"/>
          </w:tcPr>
          <w:p w:rsidR="005200D7" w:rsidRPr="00DA6173" w:rsidRDefault="005200D7" w:rsidP="00FC7290">
            <w:pPr>
              <w:pStyle w:val="NoSpacing"/>
              <w:spacing w:line="276" w:lineRule="auto"/>
              <w:jc w:val="both"/>
              <w:rPr>
                <w:rFonts w:ascii="Book Antiqua" w:eastAsia="Times New Roman" w:hAnsi="Book Antiqua"/>
              </w:rPr>
            </w:pPr>
          </w:p>
        </w:tc>
        <w:tc>
          <w:tcPr>
            <w:tcW w:w="2978" w:type="dxa"/>
          </w:tcPr>
          <w:p w:rsidR="005200D7" w:rsidRPr="00037886" w:rsidRDefault="005200D7" w:rsidP="005200D7">
            <w:pPr>
              <w:rPr>
                <w:rFonts w:ascii="Book Antiqua" w:hAnsi="Book Antiqua"/>
              </w:rPr>
            </w:pPr>
            <w:r w:rsidRPr="00037886">
              <w:rPr>
                <w:rFonts w:ascii="Book Antiqua" w:hAnsi="Book Antiqua"/>
              </w:rPr>
              <w:t>Increase Risk awareness</w:t>
            </w:r>
          </w:p>
        </w:tc>
        <w:tc>
          <w:tcPr>
            <w:tcW w:w="1080" w:type="dxa"/>
          </w:tcPr>
          <w:p w:rsidR="005200D7" w:rsidRPr="00DA6173" w:rsidRDefault="005200D7" w:rsidP="00FC7290">
            <w:pPr>
              <w:pStyle w:val="NoSpacing"/>
              <w:spacing w:line="276" w:lineRule="auto"/>
              <w:jc w:val="both"/>
              <w:rPr>
                <w:rFonts w:ascii="Book Antiqua" w:eastAsia="Times New Roman" w:hAnsi="Book Antiqua"/>
              </w:rPr>
            </w:pPr>
          </w:p>
        </w:tc>
        <w:tc>
          <w:tcPr>
            <w:tcW w:w="900" w:type="dxa"/>
          </w:tcPr>
          <w:p w:rsidR="005200D7" w:rsidRPr="00DA6173" w:rsidRDefault="005200D7" w:rsidP="00FC7290">
            <w:pPr>
              <w:pStyle w:val="NoSpacing"/>
              <w:spacing w:line="276" w:lineRule="auto"/>
              <w:jc w:val="both"/>
              <w:rPr>
                <w:rFonts w:ascii="Book Antiqua" w:eastAsia="Times New Roman" w:hAnsi="Book Antiqua"/>
              </w:rPr>
            </w:pPr>
          </w:p>
        </w:tc>
        <w:tc>
          <w:tcPr>
            <w:tcW w:w="1260" w:type="dxa"/>
          </w:tcPr>
          <w:p w:rsidR="005200D7" w:rsidRPr="00DA6173" w:rsidRDefault="005200D7" w:rsidP="00FC7290">
            <w:pPr>
              <w:pStyle w:val="NoSpacing"/>
              <w:spacing w:line="276" w:lineRule="auto"/>
              <w:jc w:val="both"/>
              <w:rPr>
                <w:rFonts w:ascii="Book Antiqua" w:eastAsia="Times New Roman" w:hAnsi="Book Antiqua"/>
              </w:rPr>
            </w:pPr>
          </w:p>
        </w:tc>
        <w:tc>
          <w:tcPr>
            <w:tcW w:w="1980" w:type="dxa"/>
          </w:tcPr>
          <w:p w:rsidR="005200D7" w:rsidRPr="00DA6173" w:rsidRDefault="005200D7" w:rsidP="00FC7290">
            <w:pPr>
              <w:pStyle w:val="NoSpacing"/>
              <w:spacing w:line="276" w:lineRule="auto"/>
              <w:jc w:val="both"/>
              <w:rPr>
                <w:rFonts w:ascii="Book Antiqua" w:eastAsia="Times New Roman" w:hAnsi="Book Antiqua"/>
              </w:rPr>
            </w:pPr>
          </w:p>
        </w:tc>
      </w:tr>
      <w:tr w:rsidR="004E502C" w:rsidRPr="00DA6173" w:rsidTr="00D520A1">
        <w:tc>
          <w:tcPr>
            <w:tcW w:w="1630" w:type="dxa"/>
          </w:tcPr>
          <w:p w:rsidR="004E502C" w:rsidRPr="00DA6173" w:rsidRDefault="004E502C" w:rsidP="00FC7290">
            <w:pPr>
              <w:pStyle w:val="NoSpacing"/>
              <w:spacing w:line="276" w:lineRule="auto"/>
              <w:jc w:val="both"/>
              <w:rPr>
                <w:rFonts w:ascii="Book Antiqua" w:eastAsia="Times New Roman" w:hAnsi="Book Antiqua"/>
              </w:rPr>
            </w:pPr>
          </w:p>
        </w:tc>
        <w:tc>
          <w:tcPr>
            <w:tcW w:w="2978" w:type="dxa"/>
          </w:tcPr>
          <w:p w:rsidR="004E502C" w:rsidRPr="00037886" w:rsidRDefault="004E502C" w:rsidP="005A34B4">
            <w:pPr>
              <w:rPr>
                <w:rFonts w:ascii="Book Antiqua" w:hAnsi="Book Antiqua"/>
              </w:rPr>
            </w:pPr>
            <w:r w:rsidRPr="00037886">
              <w:rPr>
                <w:rFonts w:ascii="Book Antiqua" w:hAnsi="Book Antiqua"/>
              </w:rPr>
              <w:t>Improve Budget Tagging, Monitoring and Evaluation Tools</w:t>
            </w:r>
          </w:p>
        </w:tc>
        <w:tc>
          <w:tcPr>
            <w:tcW w:w="1080" w:type="dxa"/>
          </w:tcPr>
          <w:p w:rsidR="004E502C" w:rsidRPr="00DA6173" w:rsidRDefault="004E502C" w:rsidP="00FC7290">
            <w:pPr>
              <w:pStyle w:val="NoSpacing"/>
              <w:spacing w:line="276" w:lineRule="auto"/>
              <w:jc w:val="both"/>
              <w:rPr>
                <w:rFonts w:ascii="Book Antiqua" w:eastAsia="Times New Roman" w:hAnsi="Book Antiqua"/>
              </w:rPr>
            </w:pPr>
          </w:p>
        </w:tc>
        <w:tc>
          <w:tcPr>
            <w:tcW w:w="900" w:type="dxa"/>
          </w:tcPr>
          <w:p w:rsidR="004E502C" w:rsidRPr="00DA6173" w:rsidRDefault="004E502C" w:rsidP="00FC7290">
            <w:pPr>
              <w:pStyle w:val="NoSpacing"/>
              <w:spacing w:line="276" w:lineRule="auto"/>
              <w:jc w:val="both"/>
              <w:rPr>
                <w:rFonts w:ascii="Book Antiqua" w:eastAsia="Times New Roman" w:hAnsi="Book Antiqua"/>
              </w:rPr>
            </w:pPr>
          </w:p>
        </w:tc>
        <w:tc>
          <w:tcPr>
            <w:tcW w:w="1260" w:type="dxa"/>
          </w:tcPr>
          <w:p w:rsidR="004E502C" w:rsidRPr="00DA6173" w:rsidRDefault="004E502C" w:rsidP="00FC7290">
            <w:pPr>
              <w:pStyle w:val="NoSpacing"/>
              <w:spacing w:line="276" w:lineRule="auto"/>
              <w:jc w:val="both"/>
              <w:rPr>
                <w:rFonts w:ascii="Book Antiqua" w:eastAsia="Times New Roman" w:hAnsi="Book Antiqua"/>
              </w:rPr>
            </w:pPr>
          </w:p>
        </w:tc>
        <w:tc>
          <w:tcPr>
            <w:tcW w:w="1980" w:type="dxa"/>
          </w:tcPr>
          <w:p w:rsidR="004E502C" w:rsidRPr="00DA6173" w:rsidRDefault="004E502C" w:rsidP="00FC7290">
            <w:pPr>
              <w:pStyle w:val="NoSpacing"/>
              <w:spacing w:line="276" w:lineRule="auto"/>
              <w:jc w:val="both"/>
              <w:rPr>
                <w:rFonts w:ascii="Book Antiqua" w:eastAsia="Times New Roman" w:hAnsi="Book Antiqua"/>
              </w:rPr>
            </w:pPr>
          </w:p>
        </w:tc>
      </w:tr>
      <w:tr w:rsidR="00037886" w:rsidRPr="00DA6173" w:rsidTr="005A34B4">
        <w:tc>
          <w:tcPr>
            <w:tcW w:w="9828" w:type="dxa"/>
            <w:gridSpan w:val="6"/>
          </w:tcPr>
          <w:p w:rsidR="00037886" w:rsidRPr="00037886" w:rsidRDefault="00037886" w:rsidP="00FC7290">
            <w:pPr>
              <w:pStyle w:val="NoSpacing"/>
              <w:spacing w:line="276" w:lineRule="auto"/>
              <w:jc w:val="both"/>
              <w:rPr>
                <w:rFonts w:ascii="Book Antiqua" w:eastAsia="Times New Roman" w:hAnsi="Book Antiqua"/>
                <w:b/>
                <w:sz w:val="24"/>
                <w:szCs w:val="24"/>
              </w:rPr>
            </w:pPr>
            <w:r w:rsidRPr="00037886">
              <w:rPr>
                <w:rFonts w:ascii="Book Antiqua" w:hAnsi="Book Antiqua"/>
                <w:b/>
                <w:bCs/>
                <w:sz w:val="24"/>
                <w:szCs w:val="24"/>
              </w:rPr>
              <w:t xml:space="preserve">E: </w:t>
            </w:r>
            <w:r w:rsidRPr="00037886">
              <w:rPr>
                <w:rFonts w:ascii="Book Antiqua" w:hAnsi="Book Antiqua"/>
                <w:b/>
                <w:bCs/>
                <w:iCs/>
                <w:sz w:val="24"/>
                <w:szCs w:val="24"/>
              </w:rPr>
              <w:t>Risk Reduction</w:t>
            </w:r>
          </w:p>
        </w:tc>
      </w:tr>
      <w:tr w:rsidR="004E502C" w:rsidRPr="00DA6173" w:rsidTr="00D520A1">
        <w:tc>
          <w:tcPr>
            <w:tcW w:w="1630" w:type="dxa"/>
          </w:tcPr>
          <w:p w:rsidR="004E502C" w:rsidRPr="00DA6173" w:rsidRDefault="004E502C" w:rsidP="00FC7290">
            <w:pPr>
              <w:pStyle w:val="NoSpacing"/>
              <w:spacing w:line="276" w:lineRule="auto"/>
              <w:jc w:val="both"/>
              <w:rPr>
                <w:rFonts w:ascii="Book Antiqua" w:eastAsia="Times New Roman" w:hAnsi="Book Antiqua"/>
              </w:rPr>
            </w:pPr>
          </w:p>
        </w:tc>
        <w:tc>
          <w:tcPr>
            <w:tcW w:w="2978" w:type="dxa"/>
          </w:tcPr>
          <w:p w:rsidR="004E502C" w:rsidRPr="00DA6173" w:rsidRDefault="0043310D" w:rsidP="00FC7290">
            <w:pPr>
              <w:pStyle w:val="NoSpacing"/>
              <w:spacing w:line="276" w:lineRule="auto"/>
              <w:jc w:val="both"/>
              <w:rPr>
                <w:rFonts w:ascii="Book Antiqua" w:eastAsia="Times New Roman" w:hAnsi="Book Antiqua"/>
              </w:rPr>
            </w:pPr>
            <w:r w:rsidRPr="00DA6173">
              <w:rPr>
                <w:rFonts w:ascii="Book Antiqua" w:eastAsia="Times New Roman" w:hAnsi="Book Antiqua" w:cs="Arial"/>
              </w:rPr>
              <w:t>Promote Anticipatory Actions(AA) in disaster Management</w:t>
            </w:r>
          </w:p>
        </w:tc>
        <w:tc>
          <w:tcPr>
            <w:tcW w:w="1080" w:type="dxa"/>
          </w:tcPr>
          <w:p w:rsidR="004E502C" w:rsidRPr="00DA6173" w:rsidRDefault="004E502C" w:rsidP="00FC7290">
            <w:pPr>
              <w:pStyle w:val="NoSpacing"/>
              <w:spacing w:line="276" w:lineRule="auto"/>
              <w:jc w:val="both"/>
              <w:rPr>
                <w:rFonts w:ascii="Book Antiqua" w:eastAsia="Times New Roman" w:hAnsi="Book Antiqua"/>
              </w:rPr>
            </w:pPr>
          </w:p>
        </w:tc>
        <w:tc>
          <w:tcPr>
            <w:tcW w:w="900" w:type="dxa"/>
          </w:tcPr>
          <w:p w:rsidR="004E502C" w:rsidRPr="00DA6173" w:rsidRDefault="004E502C" w:rsidP="00FC7290">
            <w:pPr>
              <w:pStyle w:val="NoSpacing"/>
              <w:spacing w:line="276" w:lineRule="auto"/>
              <w:jc w:val="both"/>
              <w:rPr>
                <w:rFonts w:ascii="Book Antiqua" w:eastAsia="Times New Roman" w:hAnsi="Book Antiqua"/>
              </w:rPr>
            </w:pPr>
          </w:p>
        </w:tc>
        <w:tc>
          <w:tcPr>
            <w:tcW w:w="1260" w:type="dxa"/>
          </w:tcPr>
          <w:p w:rsidR="004E502C" w:rsidRPr="00DA6173" w:rsidRDefault="004E502C" w:rsidP="00FC7290">
            <w:pPr>
              <w:pStyle w:val="NoSpacing"/>
              <w:spacing w:line="276" w:lineRule="auto"/>
              <w:jc w:val="both"/>
              <w:rPr>
                <w:rFonts w:ascii="Book Antiqua" w:eastAsia="Times New Roman" w:hAnsi="Book Antiqua"/>
              </w:rPr>
            </w:pPr>
          </w:p>
        </w:tc>
        <w:tc>
          <w:tcPr>
            <w:tcW w:w="1980" w:type="dxa"/>
          </w:tcPr>
          <w:p w:rsidR="004E502C" w:rsidRPr="00DA6173" w:rsidRDefault="004E502C" w:rsidP="00FC7290">
            <w:pPr>
              <w:pStyle w:val="NoSpacing"/>
              <w:spacing w:line="276" w:lineRule="auto"/>
              <w:jc w:val="both"/>
              <w:rPr>
                <w:rFonts w:ascii="Book Antiqua" w:eastAsia="Times New Roman" w:hAnsi="Book Antiqua"/>
              </w:rPr>
            </w:pPr>
          </w:p>
        </w:tc>
      </w:tr>
      <w:tr w:rsidR="004E502C" w:rsidRPr="00DA6173" w:rsidTr="0043310D">
        <w:trPr>
          <w:trHeight w:val="638"/>
        </w:trPr>
        <w:tc>
          <w:tcPr>
            <w:tcW w:w="1630" w:type="dxa"/>
          </w:tcPr>
          <w:p w:rsidR="004E502C" w:rsidRPr="00DA6173" w:rsidRDefault="004E502C" w:rsidP="00FC7290">
            <w:pPr>
              <w:pStyle w:val="NoSpacing"/>
              <w:spacing w:line="276" w:lineRule="auto"/>
              <w:jc w:val="both"/>
              <w:rPr>
                <w:rFonts w:ascii="Book Antiqua" w:eastAsia="Times New Roman" w:hAnsi="Book Antiqua"/>
              </w:rPr>
            </w:pPr>
          </w:p>
        </w:tc>
        <w:tc>
          <w:tcPr>
            <w:tcW w:w="2978" w:type="dxa"/>
          </w:tcPr>
          <w:p w:rsidR="004E502C" w:rsidRPr="00DA6173" w:rsidRDefault="004E502C" w:rsidP="005A34B4">
            <w:pPr>
              <w:rPr>
                <w:rFonts w:ascii="Book Antiqua" w:hAnsi="Book Antiqua"/>
              </w:rPr>
            </w:pPr>
            <w:r w:rsidRPr="00DA6173">
              <w:rPr>
                <w:rFonts w:ascii="Book Antiqua" w:hAnsi="Book Antiqua"/>
              </w:rPr>
              <w:t>Improve risk measurement tools</w:t>
            </w:r>
          </w:p>
        </w:tc>
        <w:tc>
          <w:tcPr>
            <w:tcW w:w="1080" w:type="dxa"/>
          </w:tcPr>
          <w:p w:rsidR="004E502C" w:rsidRPr="00DA6173" w:rsidRDefault="004E502C" w:rsidP="00FC7290">
            <w:pPr>
              <w:pStyle w:val="NoSpacing"/>
              <w:spacing w:line="276" w:lineRule="auto"/>
              <w:jc w:val="both"/>
              <w:rPr>
                <w:rFonts w:ascii="Book Antiqua" w:eastAsia="Times New Roman" w:hAnsi="Book Antiqua"/>
              </w:rPr>
            </w:pPr>
          </w:p>
        </w:tc>
        <w:tc>
          <w:tcPr>
            <w:tcW w:w="900" w:type="dxa"/>
          </w:tcPr>
          <w:p w:rsidR="004E502C" w:rsidRPr="00DA6173" w:rsidRDefault="004E502C" w:rsidP="00FC7290">
            <w:pPr>
              <w:pStyle w:val="NoSpacing"/>
              <w:spacing w:line="276" w:lineRule="auto"/>
              <w:jc w:val="both"/>
              <w:rPr>
                <w:rFonts w:ascii="Book Antiqua" w:eastAsia="Times New Roman" w:hAnsi="Book Antiqua"/>
              </w:rPr>
            </w:pPr>
          </w:p>
        </w:tc>
        <w:tc>
          <w:tcPr>
            <w:tcW w:w="1260" w:type="dxa"/>
          </w:tcPr>
          <w:p w:rsidR="004E502C" w:rsidRPr="00DA6173" w:rsidRDefault="004E502C" w:rsidP="00FC7290">
            <w:pPr>
              <w:pStyle w:val="NoSpacing"/>
              <w:spacing w:line="276" w:lineRule="auto"/>
              <w:jc w:val="both"/>
              <w:rPr>
                <w:rFonts w:ascii="Book Antiqua" w:eastAsia="Times New Roman" w:hAnsi="Book Antiqua"/>
              </w:rPr>
            </w:pPr>
          </w:p>
        </w:tc>
        <w:tc>
          <w:tcPr>
            <w:tcW w:w="1980" w:type="dxa"/>
          </w:tcPr>
          <w:p w:rsidR="004E502C" w:rsidRPr="00DA6173" w:rsidRDefault="004E502C" w:rsidP="00FC7290">
            <w:pPr>
              <w:pStyle w:val="NoSpacing"/>
              <w:spacing w:line="276" w:lineRule="auto"/>
              <w:jc w:val="both"/>
              <w:rPr>
                <w:rFonts w:ascii="Book Antiqua" w:eastAsia="Times New Roman" w:hAnsi="Book Antiqua"/>
              </w:rPr>
            </w:pPr>
          </w:p>
        </w:tc>
      </w:tr>
      <w:tr w:rsidR="004E502C" w:rsidRPr="00DA6173" w:rsidTr="00D520A1">
        <w:tc>
          <w:tcPr>
            <w:tcW w:w="1630" w:type="dxa"/>
          </w:tcPr>
          <w:p w:rsidR="004E502C" w:rsidRPr="00DA6173" w:rsidRDefault="004E502C" w:rsidP="00FC7290">
            <w:pPr>
              <w:pStyle w:val="NoSpacing"/>
              <w:spacing w:line="276" w:lineRule="auto"/>
              <w:jc w:val="both"/>
              <w:rPr>
                <w:rFonts w:ascii="Book Antiqua" w:eastAsia="Times New Roman" w:hAnsi="Book Antiqua"/>
              </w:rPr>
            </w:pPr>
          </w:p>
        </w:tc>
        <w:tc>
          <w:tcPr>
            <w:tcW w:w="2978" w:type="dxa"/>
          </w:tcPr>
          <w:p w:rsidR="004E502C" w:rsidRPr="0043310D" w:rsidRDefault="004E502C" w:rsidP="00FC7290">
            <w:pPr>
              <w:pStyle w:val="NoSpacing"/>
              <w:spacing w:line="276" w:lineRule="auto"/>
              <w:jc w:val="both"/>
              <w:rPr>
                <w:rFonts w:ascii="Book Antiqua" w:eastAsia="Times New Roman" w:hAnsi="Book Antiqua" w:cs="Arial"/>
              </w:rPr>
            </w:pPr>
            <w:r w:rsidRPr="0043310D">
              <w:rPr>
                <w:rFonts w:ascii="Book Antiqua" w:eastAsia="Times New Roman" w:hAnsi="Book Antiqua" w:cs="Arial"/>
              </w:rPr>
              <w:t>Enhance rapid response capacity</w:t>
            </w:r>
          </w:p>
        </w:tc>
        <w:tc>
          <w:tcPr>
            <w:tcW w:w="1080" w:type="dxa"/>
          </w:tcPr>
          <w:p w:rsidR="004E502C" w:rsidRPr="00DA6173" w:rsidRDefault="004E502C" w:rsidP="00FC7290">
            <w:pPr>
              <w:pStyle w:val="NoSpacing"/>
              <w:spacing w:line="276" w:lineRule="auto"/>
              <w:jc w:val="both"/>
              <w:rPr>
                <w:rFonts w:ascii="Book Antiqua" w:eastAsia="Times New Roman" w:hAnsi="Book Antiqua"/>
              </w:rPr>
            </w:pPr>
          </w:p>
        </w:tc>
        <w:tc>
          <w:tcPr>
            <w:tcW w:w="900" w:type="dxa"/>
          </w:tcPr>
          <w:p w:rsidR="004E502C" w:rsidRPr="00DA6173" w:rsidRDefault="004E502C" w:rsidP="00FC7290">
            <w:pPr>
              <w:pStyle w:val="NoSpacing"/>
              <w:spacing w:line="276" w:lineRule="auto"/>
              <w:jc w:val="both"/>
              <w:rPr>
                <w:rFonts w:ascii="Book Antiqua" w:eastAsia="Times New Roman" w:hAnsi="Book Antiqua"/>
              </w:rPr>
            </w:pPr>
          </w:p>
        </w:tc>
        <w:tc>
          <w:tcPr>
            <w:tcW w:w="1260" w:type="dxa"/>
          </w:tcPr>
          <w:p w:rsidR="004E502C" w:rsidRPr="00DA6173" w:rsidRDefault="004E502C" w:rsidP="00FC7290">
            <w:pPr>
              <w:pStyle w:val="NoSpacing"/>
              <w:spacing w:line="276" w:lineRule="auto"/>
              <w:jc w:val="both"/>
              <w:rPr>
                <w:rFonts w:ascii="Book Antiqua" w:eastAsia="Times New Roman" w:hAnsi="Book Antiqua"/>
              </w:rPr>
            </w:pPr>
          </w:p>
        </w:tc>
        <w:tc>
          <w:tcPr>
            <w:tcW w:w="1980" w:type="dxa"/>
          </w:tcPr>
          <w:p w:rsidR="004E502C" w:rsidRPr="00DA6173" w:rsidRDefault="004E502C" w:rsidP="00FC7290">
            <w:pPr>
              <w:pStyle w:val="NoSpacing"/>
              <w:spacing w:line="276" w:lineRule="auto"/>
              <w:jc w:val="both"/>
              <w:rPr>
                <w:rFonts w:ascii="Book Antiqua" w:eastAsia="Times New Roman" w:hAnsi="Book Antiqua"/>
              </w:rPr>
            </w:pPr>
          </w:p>
        </w:tc>
      </w:tr>
      <w:tr w:rsidR="004E502C" w:rsidRPr="00DA6173" w:rsidTr="00D520A1">
        <w:tc>
          <w:tcPr>
            <w:tcW w:w="1630" w:type="dxa"/>
          </w:tcPr>
          <w:p w:rsidR="004E502C" w:rsidRPr="00DA6173" w:rsidRDefault="004E502C" w:rsidP="00FC7290">
            <w:pPr>
              <w:pStyle w:val="NoSpacing"/>
              <w:spacing w:line="276" w:lineRule="auto"/>
              <w:jc w:val="both"/>
              <w:rPr>
                <w:rFonts w:ascii="Book Antiqua" w:eastAsia="Times New Roman" w:hAnsi="Book Antiqua"/>
              </w:rPr>
            </w:pPr>
          </w:p>
        </w:tc>
        <w:tc>
          <w:tcPr>
            <w:tcW w:w="2978" w:type="dxa"/>
          </w:tcPr>
          <w:p w:rsidR="004E502C" w:rsidRPr="0043310D" w:rsidRDefault="0043310D" w:rsidP="00FC7290">
            <w:pPr>
              <w:pStyle w:val="NoSpacing"/>
              <w:spacing w:line="276" w:lineRule="auto"/>
              <w:jc w:val="both"/>
              <w:rPr>
                <w:rFonts w:ascii="Book Antiqua" w:eastAsia="Times New Roman" w:hAnsi="Book Antiqua" w:cs="Arial"/>
              </w:rPr>
            </w:pPr>
            <w:r w:rsidRPr="0043310D">
              <w:rPr>
                <w:rFonts w:ascii="Book Antiqua" w:eastAsia="Times New Roman" w:hAnsi="Book Antiqua" w:cs="Arial"/>
              </w:rPr>
              <w:t xml:space="preserve">Strengthen early warning </w:t>
            </w:r>
            <w:r w:rsidRPr="0043310D">
              <w:rPr>
                <w:rFonts w:ascii="Book Antiqua" w:eastAsia="Times New Roman" w:hAnsi="Book Antiqua" w:cs="Arial"/>
              </w:rPr>
              <w:lastRenderedPageBreak/>
              <w:t>systems</w:t>
            </w:r>
          </w:p>
        </w:tc>
        <w:tc>
          <w:tcPr>
            <w:tcW w:w="1080" w:type="dxa"/>
          </w:tcPr>
          <w:p w:rsidR="004E502C" w:rsidRPr="00DA6173" w:rsidRDefault="004E502C" w:rsidP="00FC7290">
            <w:pPr>
              <w:pStyle w:val="NoSpacing"/>
              <w:spacing w:line="276" w:lineRule="auto"/>
              <w:jc w:val="both"/>
              <w:rPr>
                <w:rFonts w:ascii="Book Antiqua" w:eastAsia="Times New Roman" w:hAnsi="Book Antiqua"/>
              </w:rPr>
            </w:pPr>
          </w:p>
        </w:tc>
        <w:tc>
          <w:tcPr>
            <w:tcW w:w="900" w:type="dxa"/>
          </w:tcPr>
          <w:p w:rsidR="004E502C" w:rsidRPr="00DA6173" w:rsidRDefault="004E502C" w:rsidP="00FC7290">
            <w:pPr>
              <w:pStyle w:val="NoSpacing"/>
              <w:spacing w:line="276" w:lineRule="auto"/>
              <w:jc w:val="both"/>
              <w:rPr>
                <w:rFonts w:ascii="Book Antiqua" w:eastAsia="Times New Roman" w:hAnsi="Book Antiqua"/>
              </w:rPr>
            </w:pPr>
          </w:p>
        </w:tc>
        <w:tc>
          <w:tcPr>
            <w:tcW w:w="1260" w:type="dxa"/>
          </w:tcPr>
          <w:p w:rsidR="004E502C" w:rsidRPr="00DA6173" w:rsidRDefault="004E502C" w:rsidP="00FC7290">
            <w:pPr>
              <w:pStyle w:val="NoSpacing"/>
              <w:spacing w:line="276" w:lineRule="auto"/>
              <w:jc w:val="both"/>
              <w:rPr>
                <w:rFonts w:ascii="Book Antiqua" w:eastAsia="Times New Roman" w:hAnsi="Book Antiqua"/>
              </w:rPr>
            </w:pPr>
          </w:p>
        </w:tc>
        <w:tc>
          <w:tcPr>
            <w:tcW w:w="1980" w:type="dxa"/>
          </w:tcPr>
          <w:p w:rsidR="004E502C" w:rsidRPr="00DA6173" w:rsidRDefault="004E502C" w:rsidP="00FC7290">
            <w:pPr>
              <w:pStyle w:val="NoSpacing"/>
              <w:spacing w:line="276" w:lineRule="auto"/>
              <w:jc w:val="both"/>
              <w:rPr>
                <w:rFonts w:ascii="Book Antiqua" w:eastAsia="Times New Roman" w:hAnsi="Book Antiqua"/>
              </w:rPr>
            </w:pPr>
          </w:p>
        </w:tc>
      </w:tr>
      <w:tr w:rsidR="004E502C" w:rsidRPr="00DA6173" w:rsidTr="00D520A1">
        <w:tc>
          <w:tcPr>
            <w:tcW w:w="1630" w:type="dxa"/>
          </w:tcPr>
          <w:p w:rsidR="004E502C" w:rsidRPr="00DA6173" w:rsidRDefault="004E502C" w:rsidP="00FC7290">
            <w:pPr>
              <w:pStyle w:val="NoSpacing"/>
              <w:spacing w:line="276" w:lineRule="auto"/>
              <w:jc w:val="both"/>
              <w:rPr>
                <w:rFonts w:ascii="Book Antiqua" w:eastAsia="Times New Roman" w:hAnsi="Book Antiqua"/>
              </w:rPr>
            </w:pPr>
          </w:p>
        </w:tc>
        <w:tc>
          <w:tcPr>
            <w:tcW w:w="2978" w:type="dxa"/>
          </w:tcPr>
          <w:p w:rsidR="004E502C" w:rsidRPr="0043310D" w:rsidRDefault="004E502C" w:rsidP="0043310D">
            <w:pPr>
              <w:pStyle w:val="NoSpacing"/>
              <w:spacing w:line="276" w:lineRule="auto"/>
              <w:jc w:val="both"/>
              <w:rPr>
                <w:rFonts w:ascii="Book Antiqua" w:eastAsia="Times New Roman" w:hAnsi="Book Antiqua" w:cs="Arial"/>
                <w:b/>
              </w:rPr>
            </w:pPr>
            <w:r w:rsidRPr="0043310D">
              <w:rPr>
                <w:rFonts w:ascii="Book Antiqua" w:hAnsi="Book Antiqua"/>
              </w:rPr>
              <w:t xml:space="preserve">Make the DM fund at national and/or district-level accessible for </w:t>
            </w:r>
            <w:r w:rsidR="0043310D" w:rsidRPr="0043310D">
              <w:rPr>
                <w:rFonts w:ascii="Book Antiqua" w:hAnsi="Book Antiqua"/>
              </w:rPr>
              <w:t xml:space="preserve">pre-disaster </w:t>
            </w:r>
            <w:r w:rsidRPr="0043310D">
              <w:rPr>
                <w:rFonts w:ascii="Book Antiqua" w:hAnsi="Book Antiqua"/>
              </w:rPr>
              <w:t xml:space="preserve">AA expenditures </w:t>
            </w:r>
          </w:p>
        </w:tc>
        <w:tc>
          <w:tcPr>
            <w:tcW w:w="1080" w:type="dxa"/>
          </w:tcPr>
          <w:p w:rsidR="004E502C" w:rsidRPr="00DA6173" w:rsidRDefault="004E502C" w:rsidP="00FC7290">
            <w:pPr>
              <w:pStyle w:val="NoSpacing"/>
              <w:spacing w:line="276" w:lineRule="auto"/>
              <w:jc w:val="both"/>
              <w:rPr>
                <w:rFonts w:ascii="Book Antiqua" w:eastAsia="Times New Roman" w:hAnsi="Book Antiqua"/>
              </w:rPr>
            </w:pPr>
          </w:p>
        </w:tc>
        <w:tc>
          <w:tcPr>
            <w:tcW w:w="900" w:type="dxa"/>
          </w:tcPr>
          <w:p w:rsidR="004E502C" w:rsidRPr="00DA6173" w:rsidRDefault="004E502C" w:rsidP="00FC7290">
            <w:pPr>
              <w:pStyle w:val="NoSpacing"/>
              <w:spacing w:line="276" w:lineRule="auto"/>
              <w:jc w:val="both"/>
              <w:rPr>
                <w:rFonts w:ascii="Book Antiqua" w:eastAsia="Times New Roman" w:hAnsi="Book Antiqua"/>
              </w:rPr>
            </w:pPr>
          </w:p>
        </w:tc>
        <w:tc>
          <w:tcPr>
            <w:tcW w:w="1260" w:type="dxa"/>
          </w:tcPr>
          <w:p w:rsidR="004E502C" w:rsidRPr="00DA6173" w:rsidRDefault="004E502C" w:rsidP="00FC7290">
            <w:pPr>
              <w:pStyle w:val="NoSpacing"/>
              <w:spacing w:line="276" w:lineRule="auto"/>
              <w:jc w:val="both"/>
              <w:rPr>
                <w:rFonts w:ascii="Book Antiqua" w:eastAsia="Times New Roman" w:hAnsi="Book Antiqua"/>
              </w:rPr>
            </w:pPr>
          </w:p>
        </w:tc>
        <w:tc>
          <w:tcPr>
            <w:tcW w:w="1980" w:type="dxa"/>
          </w:tcPr>
          <w:p w:rsidR="004E502C" w:rsidRPr="00DA6173" w:rsidRDefault="004E502C" w:rsidP="00FC7290">
            <w:pPr>
              <w:pStyle w:val="NoSpacing"/>
              <w:spacing w:line="276" w:lineRule="auto"/>
              <w:jc w:val="both"/>
              <w:rPr>
                <w:rFonts w:ascii="Book Antiqua" w:eastAsia="Times New Roman" w:hAnsi="Book Antiqua"/>
              </w:rPr>
            </w:pPr>
          </w:p>
        </w:tc>
      </w:tr>
      <w:tr w:rsidR="004E502C" w:rsidRPr="00DA6173" w:rsidTr="00D520A1">
        <w:tc>
          <w:tcPr>
            <w:tcW w:w="1630" w:type="dxa"/>
          </w:tcPr>
          <w:p w:rsidR="004E502C" w:rsidRPr="00DA6173" w:rsidRDefault="004E502C" w:rsidP="00FC7290">
            <w:pPr>
              <w:pStyle w:val="NoSpacing"/>
              <w:spacing w:line="276" w:lineRule="auto"/>
              <w:jc w:val="both"/>
              <w:rPr>
                <w:rFonts w:ascii="Book Antiqua" w:eastAsia="Times New Roman" w:hAnsi="Book Antiqua"/>
              </w:rPr>
            </w:pPr>
          </w:p>
        </w:tc>
        <w:tc>
          <w:tcPr>
            <w:tcW w:w="2978" w:type="dxa"/>
          </w:tcPr>
          <w:p w:rsidR="004E502C" w:rsidRPr="00DA6173" w:rsidRDefault="004E502C" w:rsidP="00FC7290">
            <w:pPr>
              <w:pStyle w:val="NoSpacing"/>
              <w:spacing w:line="276" w:lineRule="auto"/>
              <w:jc w:val="both"/>
              <w:rPr>
                <w:rFonts w:ascii="Book Antiqua" w:eastAsia="Times New Roman" w:hAnsi="Book Antiqua"/>
              </w:rPr>
            </w:pPr>
          </w:p>
        </w:tc>
        <w:tc>
          <w:tcPr>
            <w:tcW w:w="1080" w:type="dxa"/>
          </w:tcPr>
          <w:p w:rsidR="004E502C" w:rsidRPr="00DA6173" w:rsidRDefault="004E502C" w:rsidP="00FC7290">
            <w:pPr>
              <w:pStyle w:val="NoSpacing"/>
              <w:spacing w:line="276" w:lineRule="auto"/>
              <w:jc w:val="both"/>
              <w:rPr>
                <w:rFonts w:ascii="Book Antiqua" w:eastAsia="Times New Roman" w:hAnsi="Book Antiqua"/>
              </w:rPr>
            </w:pPr>
          </w:p>
        </w:tc>
        <w:tc>
          <w:tcPr>
            <w:tcW w:w="900" w:type="dxa"/>
          </w:tcPr>
          <w:p w:rsidR="004E502C" w:rsidRPr="00DA6173" w:rsidRDefault="004E502C" w:rsidP="00FC7290">
            <w:pPr>
              <w:pStyle w:val="NoSpacing"/>
              <w:spacing w:line="276" w:lineRule="auto"/>
              <w:jc w:val="both"/>
              <w:rPr>
                <w:rFonts w:ascii="Book Antiqua" w:eastAsia="Times New Roman" w:hAnsi="Book Antiqua"/>
              </w:rPr>
            </w:pPr>
          </w:p>
        </w:tc>
        <w:tc>
          <w:tcPr>
            <w:tcW w:w="1260" w:type="dxa"/>
          </w:tcPr>
          <w:p w:rsidR="004E502C" w:rsidRPr="00DA6173" w:rsidRDefault="004E502C" w:rsidP="00FC7290">
            <w:pPr>
              <w:pStyle w:val="NoSpacing"/>
              <w:spacing w:line="276" w:lineRule="auto"/>
              <w:jc w:val="both"/>
              <w:rPr>
                <w:rFonts w:ascii="Book Antiqua" w:eastAsia="Times New Roman" w:hAnsi="Book Antiqua"/>
              </w:rPr>
            </w:pPr>
          </w:p>
        </w:tc>
        <w:tc>
          <w:tcPr>
            <w:tcW w:w="1980" w:type="dxa"/>
          </w:tcPr>
          <w:p w:rsidR="004E502C" w:rsidRPr="00DA6173" w:rsidRDefault="004E502C" w:rsidP="00FC7290">
            <w:pPr>
              <w:pStyle w:val="NoSpacing"/>
              <w:spacing w:line="276" w:lineRule="auto"/>
              <w:jc w:val="both"/>
              <w:rPr>
                <w:rFonts w:ascii="Book Antiqua" w:eastAsia="Times New Roman" w:hAnsi="Book Antiqua"/>
              </w:rPr>
            </w:pPr>
          </w:p>
        </w:tc>
      </w:tr>
    </w:tbl>
    <w:p w:rsidR="003723ED" w:rsidRDefault="003723ED" w:rsidP="00536116">
      <w:pPr>
        <w:pStyle w:val="Default"/>
        <w:spacing w:line="276" w:lineRule="auto"/>
        <w:rPr>
          <w:rFonts w:ascii="Book Antiqua" w:hAnsi="Book Antiqua" w:cs="Segoe UI"/>
          <w:b/>
          <w:sz w:val="28"/>
          <w:szCs w:val="28"/>
        </w:rPr>
      </w:pPr>
    </w:p>
    <w:p w:rsidR="00536116" w:rsidRPr="001C538F" w:rsidRDefault="00536116" w:rsidP="00536116">
      <w:pPr>
        <w:pStyle w:val="Default"/>
        <w:spacing w:line="276" w:lineRule="auto"/>
        <w:rPr>
          <w:rFonts w:ascii="Book Antiqua" w:hAnsi="Book Antiqua" w:cs="Segoe UI"/>
          <w:b/>
          <w:sz w:val="28"/>
          <w:szCs w:val="28"/>
        </w:rPr>
      </w:pPr>
      <w:r w:rsidRPr="001C538F">
        <w:rPr>
          <w:rFonts w:ascii="Book Antiqua" w:hAnsi="Book Antiqua" w:cs="Segoe UI"/>
          <w:b/>
          <w:sz w:val="28"/>
          <w:szCs w:val="28"/>
        </w:rPr>
        <w:t>IX. Conclusion</w:t>
      </w:r>
    </w:p>
    <w:p w:rsidR="0042670F" w:rsidRPr="0042670F" w:rsidRDefault="0042670F" w:rsidP="00A11C7B">
      <w:pPr>
        <w:pStyle w:val="NormalWeb"/>
        <w:shd w:val="clear" w:color="auto" w:fill="FFFFFF"/>
        <w:spacing w:line="276" w:lineRule="auto"/>
        <w:jc w:val="both"/>
        <w:rPr>
          <w:rFonts w:ascii="Book Antiqua" w:hAnsi="Book Antiqua" w:cs="Arial"/>
          <w:color w:val="1F1F1F"/>
        </w:rPr>
      </w:pPr>
      <w:r w:rsidRPr="0042670F">
        <w:rPr>
          <w:rFonts w:ascii="Book Antiqua" w:hAnsi="Book Antiqua" w:cs="Arial"/>
          <w:color w:val="1F1F1F"/>
        </w:rPr>
        <w:t>Bangladesh faces a constant battle against frequent and devastating natural disasters. Floods, cyclones, and other extreme weather events have inflicted immense hardship on millions of people, crippled economic progress, and hampered poverty reduction efforts. Climate change casts a long shadow, threatening to exacerbate the intensity and frequency of these disasters.</w:t>
      </w:r>
      <w:r w:rsidR="00A11C7B">
        <w:rPr>
          <w:rFonts w:ascii="Book Antiqua" w:hAnsi="Book Antiqua" w:cs="Arial"/>
          <w:color w:val="1F1F1F"/>
        </w:rPr>
        <w:t xml:space="preserve"> </w:t>
      </w:r>
      <w:r w:rsidRPr="0042670F">
        <w:rPr>
          <w:rFonts w:ascii="Book Antiqua" w:hAnsi="Book Antiqua" w:cs="Arial"/>
          <w:color w:val="1F1F1F"/>
        </w:rPr>
        <w:t xml:space="preserve">However, Bangladesh is not fighting this battle alone. The country has demonstrably acknowledged the gravity of the situation and proactively developed </w:t>
      </w:r>
      <w:r w:rsidR="006E263D">
        <w:rPr>
          <w:rFonts w:ascii="Book Antiqua" w:hAnsi="Book Antiqua" w:cs="Arial"/>
          <w:color w:val="1F1F1F"/>
        </w:rPr>
        <w:t>this</w:t>
      </w:r>
      <w:r w:rsidRPr="0042670F">
        <w:rPr>
          <w:rFonts w:ascii="Book Antiqua" w:hAnsi="Book Antiqua" w:cs="Arial"/>
          <w:color w:val="1F1F1F"/>
        </w:rPr>
        <w:t xml:space="preserve"> comprehensive Disaster Risk Financing Strategy (DRF strategy) aligned with international best practices. This strategy goes beyond simply reacting to disasters and focuses on building long-term resilience.</w:t>
      </w:r>
    </w:p>
    <w:p w:rsidR="0042670F" w:rsidRPr="0042670F" w:rsidRDefault="0042670F" w:rsidP="00A11C7B">
      <w:pPr>
        <w:pStyle w:val="NormalWeb"/>
        <w:shd w:val="clear" w:color="auto" w:fill="FFFFFF"/>
        <w:spacing w:line="276" w:lineRule="auto"/>
        <w:jc w:val="both"/>
        <w:rPr>
          <w:rFonts w:ascii="Book Antiqua" w:hAnsi="Book Antiqua" w:cs="Arial"/>
          <w:color w:val="1F1F1F"/>
        </w:rPr>
      </w:pPr>
      <w:r w:rsidRPr="0042670F">
        <w:rPr>
          <w:rFonts w:ascii="Book Antiqua" w:hAnsi="Book Antiqua" w:cs="Arial"/>
          <w:color w:val="1F1F1F"/>
        </w:rPr>
        <w:t>The DRF strategy recognizes the substantial financial burden posed by disasters, particularly severe events with lower frequency. It outlines a multi-pronged approach to address funding shortfalls, including strengthening fiscal buffers, exploring catastrophe insurance options like public asset insurance, and integrating disaster financing needs into mid-term budget planning. Recognizing the limitations of traditional humanitarian aid, the strategy emphasizes the crucial role of social safety nets in protecting livelihoods, ensuring food security, and facilitating faster recovery.</w:t>
      </w:r>
      <w:r w:rsidR="00A11C7B">
        <w:rPr>
          <w:rFonts w:ascii="Book Antiqua" w:hAnsi="Book Antiqua" w:cs="Arial"/>
          <w:color w:val="1F1F1F"/>
        </w:rPr>
        <w:t xml:space="preserve"> In addition b</w:t>
      </w:r>
      <w:r w:rsidRPr="0042670F">
        <w:rPr>
          <w:rFonts w:ascii="Book Antiqua" w:hAnsi="Book Antiqua" w:cs="Arial"/>
          <w:color w:val="1F1F1F"/>
        </w:rPr>
        <w:t>y leveraging the extensive network of microfinance institutions and promoting disaster-related insurance products, the strategy aims to empower communities to weather financial shocks and rebuild after disasters. Strengthening the domestic insurance sector is another key aspect, ensuring wider access to affordable and relevant insurance products.</w:t>
      </w:r>
    </w:p>
    <w:p w:rsidR="0042670F" w:rsidRPr="0042670F" w:rsidRDefault="0042670F" w:rsidP="00A11C7B">
      <w:pPr>
        <w:pStyle w:val="NormalWeb"/>
        <w:shd w:val="clear" w:color="auto" w:fill="FFFFFF"/>
        <w:spacing w:line="276" w:lineRule="auto"/>
        <w:jc w:val="both"/>
        <w:rPr>
          <w:rFonts w:ascii="Book Antiqua" w:hAnsi="Book Antiqua" w:cs="Arial"/>
          <w:color w:val="1F1F1F"/>
        </w:rPr>
      </w:pPr>
      <w:r w:rsidRPr="0042670F">
        <w:rPr>
          <w:rFonts w:ascii="Book Antiqua" w:hAnsi="Book Antiqua" w:cs="Arial"/>
          <w:color w:val="1F1F1F"/>
        </w:rPr>
        <w:t>The legal and institutional framework for disaster risk financing is another area of focus. Integrating the DRF strategy with upcoming revisions of the National Disaster Management Policy and the five-year national development plan will ensure a holistic and coordinated approach. Establishing a robust monitoring and evaluation system will be crucial for tracking progress, identifying gaps, and ensuring the continuous improvement of the strategy.</w:t>
      </w:r>
      <w:r w:rsidR="00A11C7B">
        <w:rPr>
          <w:rFonts w:ascii="Book Antiqua" w:hAnsi="Book Antiqua" w:cs="Arial"/>
          <w:color w:val="1F1F1F"/>
        </w:rPr>
        <w:t xml:space="preserve"> However, t</w:t>
      </w:r>
      <w:r w:rsidRPr="0042670F">
        <w:rPr>
          <w:rFonts w:ascii="Book Antiqua" w:hAnsi="Book Antiqua" w:cs="Arial"/>
          <w:color w:val="1F1F1F"/>
        </w:rPr>
        <w:t xml:space="preserve">he success of the DRF strategy hinges on collaboration. Effective communication and partnerships with various stakeholders, including government agencies, financial institutions, NGOs, and the international community, are essential. By mobilizing resources, fostering knowledge exchange, and </w:t>
      </w:r>
      <w:r w:rsidRPr="0042670F">
        <w:rPr>
          <w:rFonts w:ascii="Book Antiqua" w:hAnsi="Book Antiqua" w:cs="Arial"/>
          <w:color w:val="1F1F1F"/>
        </w:rPr>
        <w:lastRenderedPageBreak/>
        <w:t>seeking international cooperation, Bangladesh can significantly mitigate the impact of disasters on its people and infrastructure.</w:t>
      </w:r>
    </w:p>
    <w:p w:rsidR="0042670F" w:rsidRPr="0042670F" w:rsidRDefault="0042670F" w:rsidP="00A11C7B">
      <w:pPr>
        <w:pStyle w:val="NormalWeb"/>
        <w:shd w:val="clear" w:color="auto" w:fill="FFFFFF"/>
        <w:spacing w:line="276" w:lineRule="auto"/>
        <w:jc w:val="both"/>
        <w:rPr>
          <w:rFonts w:ascii="Book Antiqua" w:hAnsi="Book Antiqua" w:cs="Arial"/>
          <w:color w:val="1F1F1F"/>
        </w:rPr>
      </w:pPr>
      <w:r w:rsidRPr="0042670F">
        <w:rPr>
          <w:rFonts w:ascii="Book Antiqua" w:hAnsi="Book Antiqua" w:cs="Arial"/>
          <w:color w:val="1F1F1F"/>
        </w:rPr>
        <w:t>The DRF strategy represents a turning point in Bangladesh's fight against disaster risk. It is a testament to the country's commitment to building a more secure and resilient future for its citizens. By implementing this comprehensive strategy with unwavering resolve, Bangladesh can emerge stronger and better equipped to face the challenges posed by natural hazards.</w:t>
      </w:r>
    </w:p>
    <w:p w:rsidR="00251979" w:rsidRPr="005F7EA0" w:rsidRDefault="00960203" w:rsidP="00AE6532">
      <w:pPr>
        <w:jc w:val="both"/>
        <w:rPr>
          <w:rFonts w:ascii="Book Antiqua" w:hAnsi="Book Antiqua" w:cs="Segoe UI"/>
          <w:b/>
          <w:sz w:val="28"/>
          <w:szCs w:val="28"/>
        </w:rPr>
      </w:pPr>
      <w:r>
        <w:rPr>
          <w:rFonts w:ascii="Book Antiqua" w:hAnsi="Book Antiqua" w:cs="Segoe UI"/>
          <w:b/>
          <w:sz w:val="28"/>
          <w:szCs w:val="28"/>
        </w:rPr>
        <w:t>References</w:t>
      </w:r>
    </w:p>
    <w:p w:rsidR="0040461D" w:rsidRPr="008D1602" w:rsidRDefault="0040461D" w:rsidP="008D1602">
      <w:pPr>
        <w:pStyle w:val="NoSpacing"/>
        <w:jc w:val="both"/>
        <w:rPr>
          <w:rFonts w:ascii="Book Antiqua" w:hAnsi="Book Antiqua" w:cs="Arial"/>
          <w:color w:val="1F1F1F"/>
        </w:rPr>
      </w:pPr>
      <w:r w:rsidRPr="008D1602">
        <w:rPr>
          <w:rFonts w:ascii="Book Antiqua" w:hAnsi="Book Antiqua" w:cs="Arial"/>
          <w:color w:val="1F1F1F"/>
        </w:rPr>
        <w:t>(DRF): </w:t>
      </w:r>
      <w:hyperlink r:id="rId8" w:tgtFrame="_blank" w:history="1">
        <w:r w:rsidRPr="008D1602">
          <w:rPr>
            <w:rStyle w:val="Hyperlink"/>
            <w:rFonts w:ascii="Book Antiqua" w:hAnsi="Book Antiqua" w:cs="Arial"/>
          </w:rPr>
          <w:t>https://treasury.worldbank.org/en/about/unit/treasury/ibrd-financial-products/disaster-risk-management</w:t>
        </w:r>
      </w:hyperlink>
    </w:p>
    <w:p w:rsidR="0040461D" w:rsidRPr="008D1602" w:rsidRDefault="0040461D" w:rsidP="008D1602">
      <w:pPr>
        <w:pStyle w:val="NoSpacing"/>
        <w:jc w:val="both"/>
        <w:rPr>
          <w:rFonts w:ascii="Book Antiqua" w:hAnsi="Book Antiqua" w:cs="Arial"/>
          <w:color w:val="1F1F1F"/>
        </w:rPr>
      </w:pPr>
      <w:r w:rsidRPr="008D1602">
        <w:rPr>
          <w:rStyle w:val="citation-1"/>
          <w:rFonts w:ascii="Book Antiqua" w:hAnsi="Book Antiqua" w:cs="Arial"/>
          <w:color w:val="1F1F1F"/>
        </w:rPr>
        <w:t>Bangladesh Climate Change Strategy and Action Plan (BCCSAP): </w:t>
      </w:r>
      <w:hyperlink r:id="rId9" w:tgtFrame="_blank" w:history="1">
        <w:r w:rsidRPr="008D1602">
          <w:rPr>
            <w:rStyle w:val="citation-1"/>
            <w:rFonts w:ascii="Book Antiqua" w:hAnsi="Book Antiqua" w:cs="Arial"/>
            <w:color w:val="0000FF"/>
            <w:u w:val="single"/>
          </w:rPr>
          <w:t>https://www.sdnbd.org/moef.pdf</w:t>
        </w:r>
      </w:hyperlink>
    </w:p>
    <w:p w:rsidR="0040461D" w:rsidRPr="008D1602" w:rsidRDefault="0040461D" w:rsidP="008D1602">
      <w:pPr>
        <w:pStyle w:val="NoSpacing"/>
        <w:jc w:val="both"/>
        <w:rPr>
          <w:rFonts w:ascii="Book Antiqua" w:hAnsi="Book Antiqua" w:cs="Roboto-Black"/>
        </w:rPr>
      </w:pPr>
      <w:r w:rsidRPr="008D1602">
        <w:rPr>
          <w:rFonts w:ascii="Book Antiqua" w:hAnsi="Book Antiqua" w:cs="Calibri"/>
        </w:rPr>
        <w:t>BBS, 2021, Bangladesh Disaster-related Statistics (BDRS) 2021</w:t>
      </w:r>
    </w:p>
    <w:p w:rsidR="0040461D" w:rsidRPr="008D1602" w:rsidRDefault="0040461D" w:rsidP="008D1602">
      <w:pPr>
        <w:pStyle w:val="NoSpacing"/>
        <w:jc w:val="both"/>
        <w:rPr>
          <w:rFonts w:ascii="Book Antiqua" w:hAnsi="Book Antiqua" w:cs="Museo Sans 300"/>
        </w:rPr>
      </w:pPr>
      <w:r w:rsidRPr="008D1602">
        <w:rPr>
          <w:rFonts w:ascii="Book Antiqua" w:hAnsi="Book Antiqua"/>
          <w:bCs/>
        </w:rPr>
        <w:t>Disaster Risk Finance Strategy</w:t>
      </w:r>
      <w:r w:rsidRPr="008D1602">
        <w:rPr>
          <w:rFonts w:ascii="Book Antiqua" w:hAnsi="Book Antiqua"/>
        </w:rPr>
        <w:t xml:space="preserve">, </w:t>
      </w:r>
      <w:r w:rsidRPr="008D1602">
        <w:rPr>
          <w:rFonts w:ascii="Book Antiqua" w:hAnsi="Book Antiqua" w:cs="Museo Sans 500"/>
        </w:rPr>
        <w:t xml:space="preserve">Guideline Document for Pacific Island Countries (PICs), </w:t>
      </w:r>
      <w:r w:rsidRPr="008D1602">
        <w:rPr>
          <w:rFonts w:ascii="Book Antiqua" w:hAnsi="Book Antiqua" w:cs="Museo Sans 300"/>
        </w:rPr>
        <w:t>United Nations Capital Development Fund (UNCDF), the United Nations Development Programme (UNDP) and the United Nations University Institute for Environment and Human Security (UNU-EHS), 2023</w:t>
      </w:r>
    </w:p>
    <w:p w:rsidR="0040461D" w:rsidRPr="008D1602" w:rsidRDefault="0040461D" w:rsidP="008D1602">
      <w:pPr>
        <w:pStyle w:val="NoSpacing"/>
        <w:jc w:val="both"/>
        <w:rPr>
          <w:rFonts w:ascii="Book Antiqua" w:hAnsi="Book Antiqua" w:cs="Museo Sans 300"/>
        </w:rPr>
      </w:pPr>
      <w:r w:rsidRPr="008D1602">
        <w:rPr>
          <w:rFonts w:ascii="Book Antiqua" w:hAnsi="Book Antiqua" w:cs="Museo Sans 300"/>
        </w:rPr>
        <w:t>Disaster Risk Financing Strategy and Implementation Plan (2019-2024), Ministry of Finance, Economic Planning and Development, Government of Malawi.</w:t>
      </w:r>
    </w:p>
    <w:p w:rsidR="0040461D" w:rsidRPr="008D1602" w:rsidRDefault="0040461D" w:rsidP="008D1602">
      <w:pPr>
        <w:pStyle w:val="NoSpacing"/>
        <w:jc w:val="both"/>
        <w:rPr>
          <w:rFonts w:ascii="Book Antiqua" w:hAnsi="Book Antiqua" w:cs="Museo Sans 300"/>
        </w:rPr>
      </w:pPr>
      <w:r w:rsidRPr="008D1602">
        <w:rPr>
          <w:rFonts w:ascii="Book Antiqua" w:hAnsi="Book Antiqua" w:cs="Museo Sans 300"/>
        </w:rPr>
        <w:t xml:space="preserve">Election Manifestation of Bangladesh </w:t>
      </w:r>
      <w:r w:rsidRPr="008D1602">
        <w:rPr>
          <w:rFonts w:ascii="Book Antiqua" w:eastAsia="Times New Roman" w:hAnsi="Book Antiqua" w:cs="Arial"/>
          <w:color w:val="212529"/>
        </w:rPr>
        <w:t>Awami League</w:t>
      </w:r>
      <w:r w:rsidRPr="008D1602">
        <w:rPr>
          <w:rFonts w:ascii="Book Antiqua" w:hAnsi="Book Antiqua" w:cs="Museo Sans 300"/>
        </w:rPr>
        <w:t xml:space="preserve"> 2023</w:t>
      </w:r>
    </w:p>
    <w:p w:rsidR="0040461D" w:rsidRPr="008D1602" w:rsidRDefault="0040461D" w:rsidP="008D1602">
      <w:pPr>
        <w:pStyle w:val="NoSpacing"/>
        <w:jc w:val="both"/>
        <w:rPr>
          <w:rFonts w:ascii="Book Antiqua" w:hAnsi="Book Antiqua" w:cs="Arial"/>
          <w:color w:val="1F1F1F"/>
        </w:rPr>
      </w:pPr>
      <w:r w:rsidRPr="008D1602">
        <w:rPr>
          <w:rStyle w:val="citation-1"/>
          <w:rFonts w:ascii="Book Antiqua" w:hAnsi="Book Antiqua" w:cs="Arial"/>
          <w:color w:val="1F1F1F"/>
        </w:rPr>
        <w:t>Forecast-based Financing in Bangladesh Scopes and Challenges: </w:t>
      </w:r>
      <w:hyperlink r:id="rId10" w:tgtFrame="_blank" w:history="1">
        <w:r w:rsidRPr="008D1602">
          <w:rPr>
            <w:rStyle w:val="citation-1"/>
            <w:rFonts w:ascii="Book Antiqua" w:hAnsi="Book Antiqua" w:cs="Arial"/>
            <w:color w:val="0000FF"/>
            <w:u w:val="single"/>
          </w:rPr>
          <w:t>https://www.anticipation-hub.org/Documents/Reports/Forecast_based_financing_in_Bangladesh_-_scoping_and_challenges.pdf</w:t>
        </w:r>
      </w:hyperlink>
    </w:p>
    <w:p w:rsidR="0040461D" w:rsidRPr="008D1602" w:rsidRDefault="0040461D" w:rsidP="008D1602">
      <w:pPr>
        <w:pStyle w:val="NoSpacing"/>
        <w:jc w:val="both"/>
        <w:rPr>
          <w:rFonts w:ascii="Book Antiqua" w:hAnsi="Book Antiqua" w:cs="Arial"/>
          <w:color w:val="1F1F1F"/>
        </w:rPr>
      </w:pPr>
      <w:r w:rsidRPr="008D1602">
        <w:rPr>
          <w:rFonts w:ascii="Book Antiqua" w:hAnsi="Book Antiqua" w:cs="Arial"/>
          <w:color w:val="1F1F1F"/>
        </w:rPr>
        <w:t>Global Facility for Disaster Reduction and Recovery (GFDRR): </w:t>
      </w:r>
      <w:hyperlink r:id="rId11" w:tgtFrame="_blank" w:history="1">
        <w:r w:rsidRPr="008D1602">
          <w:rPr>
            <w:rStyle w:val="Hyperlink"/>
            <w:rFonts w:ascii="Book Antiqua" w:hAnsi="Book Antiqua" w:cs="Arial"/>
          </w:rPr>
          <w:t>https://www.gfdrr.org/en</w:t>
        </w:r>
      </w:hyperlink>
    </w:p>
    <w:p w:rsidR="0040461D" w:rsidRPr="008D1602" w:rsidRDefault="0040461D" w:rsidP="008D1602">
      <w:pPr>
        <w:pStyle w:val="NoSpacing"/>
        <w:jc w:val="both"/>
        <w:rPr>
          <w:rFonts w:ascii="Book Antiqua" w:hAnsi="Book Antiqua"/>
          <w:color w:val="000000"/>
        </w:rPr>
      </w:pPr>
      <w:r w:rsidRPr="008D1602">
        <w:rPr>
          <w:rStyle w:val="A3"/>
          <w:rFonts w:ascii="Book Antiqua" w:hAnsi="Book Antiqua"/>
          <w:color w:val="000000"/>
          <w:sz w:val="22"/>
          <w:szCs w:val="22"/>
        </w:rPr>
        <w:t xml:space="preserve">IMF (2024), Technical Assistant Report, Bangladesh Disaster Risk Financing, IMF, Washington DC. </w:t>
      </w:r>
    </w:p>
    <w:p w:rsidR="0040461D" w:rsidRPr="008D1602" w:rsidRDefault="006F17C6" w:rsidP="008D1602">
      <w:pPr>
        <w:pStyle w:val="NoSpacing"/>
        <w:jc w:val="both"/>
        <w:rPr>
          <w:rFonts w:ascii="Book Antiqua" w:hAnsi="Book Antiqua" w:cs="Arial"/>
          <w:color w:val="000000"/>
        </w:rPr>
      </w:pPr>
      <w:hyperlink r:id="rId12" w:history="1">
        <w:r w:rsidR="0040461D" w:rsidRPr="008D1602">
          <w:rPr>
            <w:rStyle w:val="Strong"/>
            <w:rFonts w:ascii="Book Antiqua" w:hAnsi="Book Antiqua" w:cs="Arial"/>
            <w:b w:val="0"/>
            <w:color w:val="000000"/>
          </w:rPr>
          <w:t>Integrated National Financing Frameworks (INFFs) for Disaster Risk Reduction (DRR)</w:t>
        </w:r>
      </w:hyperlink>
      <w:r w:rsidR="0040461D" w:rsidRPr="008D1602">
        <w:rPr>
          <w:rFonts w:ascii="Book Antiqua" w:hAnsi="Book Antiqua" w:cs="Arial"/>
          <w:color w:val="000000"/>
        </w:rPr>
        <w:t> Guidance Note, United Nations Office for Disaster Risk Reduction United Nations Department of Economic and Social Affairs, January, 2024</w:t>
      </w:r>
    </w:p>
    <w:p w:rsidR="0040461D" w:rsidRPr="008D1602" w:rsidRDefault="0040461D" w:rsidP="008D1602">
      <w:pPr>
        <w:pStyle w:val="NoSpacing"/>
        <w:jc w:val="both"/>
        <w:rPr>
          <w:rFonts w:ascii="Book Antiqua" w:hAnsi="Book Antiqua" w:cs="IdealSans-Book"/>
        </w:rPr>
      </w:pPr>
      <w:r w:rsidRPr="008D1602">
        <w:rPr>
          <w:rFonts w:ascii="Book Antiqua" w:hAnsi="Book Antiqua" w:cs="IdealSans-LightItalic"/>
          <w:i/>
          <w:iCs/>
        </w:rPr>
        <w:t xml:space="preserve">Mayumi Ozaki, </w:t>
      </w:r>
      <w:r w:rsidRPr="008D1602">
        <w:rPr>
          <w:rFonts w:ascii="Book Antiqua" w:hAnsi="Book Antiqua" w:cs="IdealSans-Medium"/>
        </w:rPr>
        <w:t xml:space="preserve">Disaster Risk Financing in Bangladesh, </w:t>
      </w:r>
      <w:r w:rsidRPr="008D1602">
        <w:rPr>
          <w:rFonts w:ascii="Book Antiqua" w:hAnsi="Book Antiqua" w:cs="IdealSans-Book"/>
        </w:rPr>
        <w:t>ADB South Asia Working Paper Series, 2016</w:t>
      </w:r>
    </w:p>
    <w:p w:rsidR="0040461D" w:rsidRPr="008D1602" w:rsidRDefault="0040461D" w:rsidP="008D1602">
      <w:pPr>
        <w:pStyle w:val="NoSpacing"/>
        <w:jc w:val="both"/>
        <w:rPr>
          <w:rFonts w:ascii="Book Antiqua" w:hAnsi="Book Antiqua"/>
          <w:bCs/>
        </w:rPr>
      </w:pPr>
      <w:r w:rsidRPr="008D1602">
        <w:rPr>
          <w:rFonts w:ascii="Book Antiqua" w:hAnsi="Book Antiqua"/>
          <w:bCs/>
        </w:rPr>
        <w:t>Mujib Climate Prosperity Plan 2022-2041</w:t>
      </w:r>
    </w:p>
    <w:p w:rsidR="0040461D" w:rsidRPr="008D1602" w:rsidRDefault="0040461D" w:rsidP="008D1602">
      <w:pPr>
        <w:pStyle w:val="NoSpacing"/>
        <w:jc w:val="both"/>
        <w:rPr>
          <w:rFonts w:ascii="Book Antiqua" w:hAnsi="Book Antiqua"/>
          <w:bCs/>
        </w:rPr>
      </w:pPr>
      <w:r w:rsidRPr="008D1602">
        <w:rPr>
          <w:rFonts w:ascii="Book Antiqua" w:hAnsi="Book Antiqua"/>
          <w:bCs/>
        </w:rPr>
        <w:t>National Disaster Risk Financing Strategy, 2020, Government of Nepal, Accessed through World Bank Website</w:t>
      </w:r>
    </w:p>
    <w:p w:rsidR="0040461D" w:rsidRPr="008D1602" w:rsidRDefault="0040461D" w:rsidP="008D1602">
      <w:pPr>
        <w:pStyle w:val="NoSpacing"/>
        <w:jc w:val="both"/>
        <w:rPr>
          <w:rFonts w:ascii="Book Antiqua" w:hAnsi="Book Antiqua" w:cs="Arial"/>
          <w:color w:val="1F1F1F"/>
        </w:rPr>
      </w:pPr>
      <w:r w:rsidRPr="008D1602">
        <w:rPr>
          <w:rStyle w:val="Strong"/>
          <w:rFonts w:ascii="Book Antiqua" w:hAnsi="Book Antiqua" w:cs="Arial"/>
          <w:b w:val="0"/>
          <w:bCs w:val="0"/>
          <w:color w:val="1F1F1F"/>
        </w:rPr>
        <w:t>National Plan for Disaster Management (NPDM) 2021-2025:</w:t>
      </w:r>
      <w:r w:rsidRPr="008D1602">
        <w:rPr>
          <w:rFonts w:ascii="Book Antiqua" w:hAnsi="Book Antiqua" w:cs="Arial"/>
          <w:color w:val="1F1F1F"/>
        </w:rPr>
        <w:t> </w:t>
      </w:r>
      <w:hyperlink r:id="rId13" w:tgtFrame="_blank" w:history="1">
        <w:r w:rsidRPr="008D1602">
          <w:rPr>
            <w:rStyle w:val="citation-0"/>
            <w:rFonts w:ascii="Book Antiqua" w:hAnsi="Book Antiqua" w:cs="Arial"/>
            <w:color w:val="0000FF"/>
            <w:u w:val="single"/>
          </w:rPr>
          <w:t>https://modmr.portal.gov.bd/sites/default/files/files/modmr.portal.gov.bd/page/a7c2b9e1_6c9d_4ecf_bb53_ec74653e6d05/NPDM2021-25%20DraftVer5_23032020.pdf</w:t>
        </w:r>
      </w:hyperlink>
    </w:p>
    <w:p w:rsidR="0040461D" w:rsidRPr="008D1602" w:rsidRDefault="0040461D" w:rsidP="008D1602">
      <w:pPr>
        <w:pStyle w:val="NoSpacing"/>
        <w:jc w:val="both"/>
        <w:rPr>
          <w:rFonts w:ascii="Book Antiqua" w:hAnsi="Book Antiqua"/>
        </w:rPr>
      </w:pPr>
      <w:r w:rsidRPr="008D1602">
        <w:rPr>
          <w:rFonts w:ascii="Book Antiqua" w:hAnsi="Book Antiqua" w:cs="FreightSans Pro Book"/>
          <w:color w:val="000000"/>
        </w:rPr>
        <w:t xml:space="preserve">Panwar, V., Wilkinson, E. and Nur, L. (2023) </w:t>
      </w:r>
      <w:r w:rsidRPr="008D1602">
        <w:rPr>
          <w:rFonts w:ascii="Book Antiqua" w:hAnsi="Book Antiqua" w:cs="FreightSans Pro Book"/>
          <w:i/>
          <w:iCs/>
          <w:color w:val="000000"/>
        </w:rPr>
        <w:t xml:space="preserve">Financial arrangements for addressing losses and damages: A disaster risk reduction primer. </w:t>
      </w:r>
      <w:r w:rsidRPr="008D1602">
        <w:rPr>
          <w:rFonts w:ascii="Book Antiqua" w:hAnsi="Book Antiqua" w:cs="FreightSans Pro Book"/>
          <w:color w:val="000000"/>
        </w:rPr>
        <w:t xml:space="preserve">London, ODI. </w:t>
      </w:r>
      <w:hyperlink r:id="rId14" w:history="1">
        <w:r w:rsidRPr="008D1602">
          <w:rPr>
            <w:rStyle w:val="Hyperlink"/>
            <w:rFonts w:ascii="Book Antiqua" w:hAnsi="Book Antiqua" w:cs="FreightSans Pro Book"/>
          </w:rPr>
          <w:t>www.odi.org/en/publications/financial-arrangements-for-addressing-losses-and-damages-a-disaster-risk-reduction-primer</w:t>
        </w:r>
      </w:hyperlink>
    </w:p>
    <w:p w:rsidR="0040461D" w:rsidRPr="008D1602" w:rsidRDefault="0040461D" w:rsidP="008D1602">
      <w:pPr>
        <w:pStyle w:val="NoSpacing"/>
        <w:jc w:val="both"/>
        <w:rPr>
          <w:rFonts w:ascii="Book Antiqua" w:hAnsi="Book Antiqua"/>
          <w:bCs/>
        </w:rPr>
      </w:pPr>
      <w:r w:rsidRPr="008D1602">
        <w:rPr>
          <w:rFonts w:ascii="Book Antiqua" w:hAnsi="Book Antiqua"/>
          <w:iCs/>
        </w:rPr>
        <w:t>Ray, S., Jain, S., and Thakur, V. 2019. Financing resilience against natural disasters. Report. September. Indian Council for Research on International Economic Relations, New Delhi.</w:t>
      </w:r>
    </w:p>
    <w:p w:rsidR="0040461D" w:rsidRPr="008D1602" w:rsidRDefault="0040461D" w:rsidP="008D1602">
      <w:pPr>
        <w:pStyle w:val="NoSpacing"/>
        <w:jc w:val="both"/>
        <w:rPr>
          <w:rFonts w:ascii="Book Antiqua" w:hAnsi="Book Antiqua" w:cs="Arial"/>
          <w:color w:val="1F1F1F"/>
        </w:rPr>
      </w:pPr>
      <w:r w:rsidRPr="008D1602">
        <w:rPr>
          <w:rStyle w:val="citation-1"/>
          <w:rFonts w:ascii="Book Antiqua" w:hAnsi="Book Antiqua" w:cs="Arial"/>
          <w:color w:val="1F1F1F"/>
        </w:rPr>
        <w:t>Sendai Framework for Disaster Risk Reduction: </w:t>
      </w:r>
      <w:hyperlink r:id="rId15" w:tgtFrame="_blank" w:history="1">
        <w:r w:rsidRPr="008D1602">
          <w:rPr>
            <w:rStyle w:val="citation-1"/>
            <w:rFonts w:ascii="Book Antiqua" w:hAnsi="Book Antiqua" w:cs="Arial"/>
            <w:color w:val="0000FF"/>
            <w:u w:val="single"/>
          </w:rPr>
          <w:t>https://sdgs.un.org/un-system-sdg-implementation/united-nations-office-disaster-risk-reduction-undrr-49274</w:t>
        </w:r>
      </w:hyperlink>
    </w:p>
    <w:p w:rsidR="0040461D" w:rsidRPr="008D1602" w:rsidRDefault="0040461D" w:rsidP="008D1602">
      <w:pPr>
        <w:pStyle w:val="NoSpacing"/>
        <w:jc w:val="both"/>
        <w:rPr>
          <w:rFonts w:ascii="Book Antiqua" w:hAnsi="Book Antiqua" w:cs="Arial"/>
          <w:color w:val="1F1F1F"/>
        </w:rPr>
      </w:pPr>
      <w:r w:rsidRPr="008D1602">
        <w:rPr>
          <w:rStyle w:val="citation-1"/>
          <w:rFonts w:ascii="Book Antiqua" w:hAnsi="Book Antiqua" w:cs="Arial"/>
          <w:color w:val="1F1F1F"/>
        </w:rPr>
        <w:t>Sustainable Development Goals (SDGs): </w:t>
      </w:r>
      <w:hyperlink r:id="rId16" w:tgtFrame="_blank" w:history="1">
        <w:r w:rsidRPr="008D1602">
          <w:rPr>
            <w:rStyle w:val="citation-1"/>
            <w:rFonts w:ascii="Book Antiqua" w:hAnsi="Book Antiqua" w:cs="Arial"/>
            <w:color w:val="0000FF"/>
            <w:u w:val="single"/>
          </w:rPr>
          <w:t>https://sdgs.un.org/goals</w:t>
        </w:r>
      </w:hyperlink>
    </w:p>
    <w:p w:rsidR="0040461D" w:rsidRPr="008D1602" w:rsidRDefault="0040461D" w:rsidP="008D1602">
      <w:pPr>
        <w:pStyle w:val="NoSpacing"/>
        <w:jc w:val="both"/>
        <w:rPr>
          <w:rFonts w:ascii="Book Antiqua" w:hAnsi="Book Antiqua" w:cs="Roboto-Regular"/>
        </w:rPr>
      </w:pPr>
      <w:r w:rsidRPr="008D1602">
        <w:rPr>
          <w:rFonts w:ascii="Book Antiqua" w:hAnsi="Book Antiqua" w:cs="Roboto-Regular"/>
        </w:rPr>
        <w:t>UNDRR (2019), Opportunities to Integrate Disaster Risk Reduction and Climate Resilience into Sustainable Finance.</w:t>
      </w:r>
    </w:p>
    <w:p w:rsidR="0040461D" w:rsidRPr="008D1602" w:rsidRDefault="0040461D" w:rsidP="008D1602">
      <w:pPr>
        <w:pStyle w:val="NoSpacing"/>
        <w:jc w:val="both"/>
        <w:rPr>
          <w:rFonts w:ascii="Book Antiqua" w:hAnsi="Book Antiqua" w:cs="Roboto-Black"/>
        </w:rPr>
      </w:pPr>
      <w:r w:rsidRPr="008D1602">
        <w:rPr>
          <w:rFonts w:ascii="Book Antiqua" w:hAnsi="Book Antiqua" w:cs="Roboto-Black"/>
        </w:rPr>
        <w:lastRenderedPageBreak/>
        <w:t>UNDRR Policy Brief on Disaster Risk Reduction Fianancing Strategy for Bangladesh, January 2024</w:t>
      </w:r>
    </w:p>
    <w:p w:rsidR="0040461D" w:rsidRPr="008D1602" w:rsidRDefault="0040461D" w:rsidP="008D1602">
      <w:pPr>
        <w:pStyle w:val="NoSpacing"/>
        <w:jc w:val="both"/>
        <w:rPr>
          <w:rFonts w:ascii="Book Antiqua" w:hAnsi="Book Antiqua" w:cs="Roboto-Black"/>
        </w:rPr>
      </w:pPr>
      <w:r w:rsidRPr="008D1602">
        <w:rPr>
          <w:rFonts w:ascii="Book Antiqua" w:hAnsi="Book Antiqua" w:cs="Roboto-Black"/>
        </w:rPr>
        <w:t>UNDRR Policy Brief on Financing Prevention And De-Risking Investment, 2021</w:t>
      </w:r>
    </w:p>
    <w:p w:rsidR="0040461D" w:rsidRPr="008D1602" w:rsidRDefault="0040461D" w:rsidP="008D1602">
      <w:pPr>
        <w:pStyle w:val="NoSpacing"/>
        <w:jc w:val="both"/>
        <w:rPr>
          <w:rStyle w:val="A3"/>
          <w:rFonts w:ascii="Book Antiqua" w:hAnsi="Book Antiqua" w:cs="Times New Roman"/>
          <w:color w:val="000000"/>
          <w:sz w:val="22"/>
          <w:szCs w:val="22"/>
        </w:rPr>
      </w:pPr>
      <w:r w:rsidRPr="008D1602">
        <w:rPr>
          <w:rStyle w:val="A3"/>
          <w:rFonts w:ascii="Book Antiqua" w:hAnsi="Book Antiqua"/>
          <w:color w:val="000000"/>
          <w:sz w:val="22"/>
          <w:szCs w:val="22"/>
        </w:rPr>
        <w:t xml:space="preserve">United Nations Office for Disaster Risk Reduction (2022). </w:t>
      </w:r>
      <w:r w:rsidRPr="008D1602">
        <w:rPr>
          <w:rStyle w:val="A3"/>
          <w:rFonts w:ascii="Book Antiqua" w:hAnsi="Book Antiqua"/>
          <w:i/>
          <w:iCs/>
          <w:color w:val="000000"/>
          <w:sz w:val="22"/>
          <w:szCs w:val="22"/>
        </w:rPr>
        <w:t>Global Assessment Report on Disaster Risk Reduction 2022: Our World at Risk: Transforming Governance for a Resilient Future</w:t>
      </w:r>
      <w:r w:rsidRPr="008D1602">
        <w:rPr>
          <w:rStyle w:val="A3"/>
          <w:rFonts w:ascii="Book Antiqua" w:hAnsi="Book Antiqua"/>
          <w:color w:val="000000"/>
          <w:sz w:val="22"/>
          <w:szCs w:val="22"/>
        </w:rPr>
        <w:t>. Geneva.</w:t>
      </w:r>
    </w:p>
    <w:p w:rsidR="0040461D" w:rsidRPr="008D1602" w:rsidRDefault="0040461D" w:rsidP="008D1602">
      <w:pPr>
        <w:pStyle w:val="NoSpacing"/>
        <w:jc w:val="both"/>
        <w:rPr>
          <w:rFonts w:ascii="Book Antiqua" w:hAnsi="Book Antiqua" w:cs="Arial"/>
          <w:color w:val="1F1F1F"/>
        </w:rPr>
      </w:pPr>
      <w:r w:rsidRPr="008D1602">
        <w:rPr>
          <w:rFonts w:ascii="Book Antiqua" w:hAnsi="Book Antiqua" w:cs="Arial"/>
          <w:color w:val="1F1F1F"/>
        </w:rPr>
        <w:t>United Nations Office for Disaster Risk Reduction (UNDRR): </w:t>
      </w:r>
      <w:hyperlink r:id="rId17" w:tgtFrame="_blank" w:history="1">
        <w:r w:rsidRPr="008D1602">
          <w:rPr>
            <w:rStyle w:val="Hyperlink"/>
            <w:rFonts w:ascii="Book Antiqua" w:hAnsi="Book Antiqua" w:cs="Arial"/>
          </w:rPr>
          <w:t>https://sdgs.un.org/un-system-sdg-implementation/united-nations-office-disaster-risk-reduction-undrr-49274</w:t>
        </w:r>
      </w:hyperlink>
    </w:p>
    <w:p w:rsidR="0040461D" w:rsidRPr="008D1602" w:rsidRDefault="0040461D" w:rsidP="008D1602">
      <w:pPr>
        <w:pStyle w:val="NoSpacing"/>
        <w:jc w:val="both"/>
        <w:rPr>
          <w:rFonts w:ascii="Book Antiqua" w:hAnsi="Book Antiqua" w:cs="Arial"/>
          <w:color w:val="1F1F1F"/>
        </w:rPr>
      </w:pPr>
      <w:r w:rsidRPr="008D1602">
        <w:rPr>
          <w:rStyle w:val="citation-1"/>
          <w:rFonts w:ascii="Book Antiqua" w:hAnsi="Book Antiqua" w:cs="Arial"/>
          <w:color w:val="1F1F1F"/>
        </w:rPr>
        <w:t>World Bank: $500 Million Credit to Help Bangladesh Improve Disaster Preparedness for Floods: </w:t>
      </w:r>
      <w:hyperlink r:id="rId18" w:tgtFrame="_blank" w:history="1">
        <w:r w:rsidRPr="008D1602">
          <w:rPr>
            <w:rStyle w:val="citation-1"/>
            <w:rFonts w:ascii="Book Antiqua" w:hAnsi="Book Antiqua" w:cs="Arial"/>
            <w:color w:val="0000FF"/>
            <w:u w:val="single"/>
          </w:rPr>
          <w:t>https://www.worldbank.org/en/news/press-release/2022/07/15/-500-million-world-bank-financing-to-help-bangladesh-improve-disaster-preparedness-for-floods</w:t>
        </w:r>
      </w:hyperlink>
    </w:p>
    <w:sectPr w:rsidR="0040461D" w:rsidRPr="008D1602" w:rsidSect="00F06173">
      <w:footerReference w:type="default" r:id="rId19"/>
      <w:pgSz w:w="11907" w:h="16839" w:code="9"/>
      <w:pgMar w:top="1152" w:right="1152" w:bottom="720" w:left="129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6C94" w:rsidRDefault="00B76C94" w:rsidP="000E2CF4">
      <w:pPr>
        <w:spacing w:after="0" w:line="240" w:lineRule="auto"/>
      </w:pPr>
      <w:r>
        <w:separator/>
      </w:r>
    </w:p>
  </w:endnote>
  <w:endnote w:type="continuationSeparator" w:id="1">
    <w:p w:rsidR="00B76C94" w:rsidRDefault="00B76C94" w:rsidP="000E2C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FreightSans Pro Semibold">
    <w:altName w:val="FreightSans Pro Semi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eightSans Pro Medium">
    <w:altName w:val="FreightSans Pro Medium"/>
    <w:panose1 w:val="00000000000000000000"/>
    <w:charset w:val="00"/>
    <w:family w:val="swiss"/>
    <w:notTrueType/>
    <w:pitch w:val="default"/>
    <w:sig w:usb0="00000003" w:usb1="00000000" w:usb2="00000000" w:usb3="00000000" w:csb0="00000001" w:csb1="00000000"/>
  </w:font>
  <w:font w:name="FreightSans Pro Book">
    <w:altName w:val="FreightSans Pro Book"/>
    <w:panose1 w:val="00000000000000000000"/>
    <w:charset w:val="00"/>
    <w:family w:val="swiss"/>
    <w:notTrueType/>
    <w:pitch w:val="default"/>
    <w:sig w:usb0="00000003" w:usb1="00000000" w:usb2="00000000" w:usb3="00000000" w:csb0="00000001" w:csb1="00000000"/>
  </w:font>
  <w:font w:name="Roboto">
    <w:altName w:val="Roboto"/>
    <w:panose1 w:val="00000000000000000000"/>
    <w:charset w:val="00"/>
    <w:family w:val="swiss"/>
    <w:notTrueType/>
    <w:pitch w:val="default"/>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INPro-Bold">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___WRD_EMBED_SUB_297">
    <w:panose1 w:val="00000000000000000000"/>
    <w:charset w:val="00"/>
    <w:family w:val="swiss"/>
    <w:notTrueType/>
    <w:pitch w:val="default"/>
    <w:sig w:usb0="00000003" w:usb1="00000000" w:usb2="00000000" w:usb3="00000000" w:csb0="00000001" w:csb1="00000000"/>
  </w:font>
  <w:font w:name="Swiss721BT-Light">
    <w:panose1 w:val="00000000000000000000"/>
    <w:charset w:val="00"/>
    <w:family w:val="swiss"/>
    <w:notTrueType/>
    <w:pitch w:val="default"/>
    <w:sig w:usb0="00000003" w:usb1="00000000" w:usb2="00000000" w:usb3="00000000" w:csb0="00000001" w:csb1="00000000"/>
  </w:font>
  <w:font w:name="Roboto-Regular">
    <w:panose1 w:val="00000000000000000000"/>
    <w:charset w:val="00"/>
    <w:family w:val="swiss"/>
    <w:notTrueType/>
    <w:pitch w:val="default"/>
    <w:sig w:usb0="00000003" w:usb1="00000000" w:usb2="00000000" w:usb3="00000000" w:csb0="00000001" w:csb1="00000000"/>
  </w:font>
  <w:font w:name="Roboto-Black">
    <w:panose1 w:val="00000000000000000000"/>
    <w:charset w:val="00"/>
    <w:family w:val="swiss"/>
    <w:notTrueType/>
    <w:pitch w:val="default"/>
    <w:sig w:usb0="00000003" w:usb1="00000000" w:usb2="00000000" w:usb3="00000000" w:csb0="00000001" w:csb1="00000000"/>
  </w:font>
  <w:font w:name="Museo Sans 300">
    <w:altName w:val="Museo Sans"/>
    <w:panose1 w:val="00000000000000000000"/>
    <w:charset w:val="00"/>
    <w:family w:val="swiss"/>
    <w:notTrueType/>
    <w:pitch w:val="default"/>
    <w:sig w:usb0="00000003" w:usb1="00000000" w:usb2="00000000" w:usb3="00000000" w:csb0="00000001" w:csb1="00000000"/>
  </w:font>
  <w:font w:name="Museo Sans 500">
    <w:altName w:val="Museo Sans"/>
    <w:panose1 w:val="00000000000000000000"/>
    <w:charset w:val="00"/>
    <w:family w:val="swiss"/>
    <w:notTrueType/>
    <w:pitch w:val="default"/>
    <w:sig w:usb0="00000003" w:usb1="00000000" w:usb2="00000000" w:usb3="00000000" w:csb0="00000001" w:csb1="00000000"/>
  </w:font>
  <w:font w:name="IdealSans-LightItalic">
    <w:panose1 w:val="00000000000000000000"/>
    <w:charset w:val="00"/>
    <w:family w:val="auto"/>
    <w:notTrueType/>
    <w:pitch w:val="default"/>
    <w:sig w:usb0="00000003" w:usb1="00000000" w:usb2="00000000" w:usb3="00000000" w:csb0="00000001" w:csb1="00000000"/>
  </w:font>
  <w:font w:name="IdealSans-Book">
    <w:panose1 w:val="00000000000000000000"/>
    <w:charset w:val="00"/>
    <w:family w:val="auto"/>
    <w:notTrueType/>
    <w:pitch w:val="default"/>
    <w:sig w:usb0="00000003" w:usb1="00000000" w:usb2="00000000" w:usb3="00000000" w:csb0="00000001" w:csb1="00000000"/>
  </w:font>
  <w:font w:name="IdealSans-Medium">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6814" w:rsidRPr="00A22849" w:rsidRDefault="00C96814">
    <w:pPr>
      <w:pStyle w:val="Footer"/>
      <w:pBdr>
        <w:top w:val="single" w:sz="4" w:space="1" w:color="D9D9D9"/>
      </w:pBdr>
      <w:rPr>
        <w:b/>
        <w:sz w:val="16"/>
        <w:szCs w:val="16"/>
      </w:rPr>
    </w:pPr>
    <w:r w:rsidRPr="00A22849">
      <w:rPr>
        <w:sz w:val="16"/>
        <w:szCs w:val="16"/>
      </w:rPr>
      <w:fldChar w:fldCharType="begin"/>
    </w:r>
    <w:r w:rsidRPr="00A22849">
      <w:rPr>
        <w:sz w:val="16"/>
        <w:szCs w:val="16"/>
      </w:rPr>
      <w:instrText xml:space="preserve"> PAGE   \* MERGEFORMAT </w:instrText>
    </w:r>
    <w:r w:rsidRPr="00A22849">
      <w:rPr>
        <w:sz w:val="16"/>
        <w:szCs w:val="16"/>
      </w:rPr>
      <w:fldChar w:fldCharType="separate"/>
    </w:r>
    <w:r w:rsidR="003723ED" w:rsidRPr="003723ED">
      <w:rPr>
        <w:b/>
        <w:noProof/>
        <w:sz w:val="16"/>
        <w:szCs w:val="16"/>
      </w:rPr>
      <w:t>38</w:t>
    </w:r>
    <w:r w:rsidRPr="00A22849">
      <w:rPr>
        <w:sz w:val="16"/>
        <w:szCs w:val="16"/>
      </w:rPr>
      <w:fldChar w:fldCharType="end"/>
    </w:r>
    <w:r w:rsidRPr="00A22849">
      <w:rPr>
        <w:b/>
        <w:sz w:val="16"/>
        <w:szCs w:val="16"/>
      </w:rPr>
      <w:t xml:space="preserve"> | </w:t>
    </w:r>
    <w:r w:rsidRPr="00A22849">
      <w:rPr>
        <w:color w:val="7F7F7F"/>
        <w:spacing w:val="60"/>
        <w:sz w:val="16"/>
        <w:szCs w:val="16"/>
      </w:rPr>
      <w:t>Page</w:t>
    </w:r>
  </w:p>
  <w:p w:rsidR="00C96814" w:rsidRDefault="00C9681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6C94" w:rsidRDefault="00B76C94" w:rsidP="000E2CF4">
      <w:pPr>
        <w:spacing w:after="0" w:line="240" w:lineRule="auto"/>
      </w:pPr>
      <w:r>
        <w:separator/>
      </w:r>
    </w:p>
  </w:footnote>
  <w:footnote w:type="continuationSeparator" w:id="1">
    <w:p w:rsidR="00B76C94" w:rsidRDefault="00B76C94" w:rsidP="000E2CF4">
      <w:pPr>
        <w:spacing w:after="0" w:line="240" w:lineRule="auto"/>
      </w:pPr>
      <w:r>
        <w:continuationSeparator/>
      </w:r>
    </w:p>
  </w:footnote>
  <w:footnote w:id="2">
    <w:p w:rsidR="00C96814" w:rsidRPr="00C003DE" w:rsidRDefault="00C96814" w:rsidP="003F7818">
      <w:pPr>
        <w:pStyle w:val="FootnoteText"/>
        <w:rPr>
          <w:rFonts w:ascii="Book Antiqua" w:hAnsi="Book Antiqua"/>
        </w:rPr>
      </w:pPr>
      <w:r w:rsidRPr="00C003DE">
        <w:rPr>
          <w:rStyle w:val="FootnoteReference"/>
          <w:rFonts w:ascii="Book Antiqua" w:hAnsi="Book Antiqua"/>
        </w:rPr>
        <w:footnoteRef/>
      </w:r>
      <w:r w:rsidRPr="00C003DE">
        <w:rPr>
          <w:rFonts w:ascii="Book Antiqua" w:hAnsi="Book Antiqua"/>
        </w:rPr>
        <w:t xml:space="preserve"> Source: DDM</w:t>
      </w:r>
    </w:p>
  </w:footnote>
  <w:footnote w:id="3">
    <w:p w:rsidR="00C96814" w:rsidRDefault="00C96814" w:rsidP="003F7818">
      <w:pPr>
        <w:pStyle w:val="FootnoteText"/>
      </w:pPr>
      <w:r>
        <w:rPr>
          <w:rStyle w:val="FootnoteReference"/>
        </w:rPr>
        <w:footnoteRef/>
      </w:r>
      <w:r>
        <w:t xml:space="preserve"> Source: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C043A"/>
    <w:multiLevelType w:val="hybridMultilevel"/>
    <w:tmpl w:val="B30A2D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8C4440"/>
    <w:multiLevelType w:val="hybridMultilevel"/>
    <w:tmpl w:val="3B1898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5879B3"/>
    <w:multiLevelType w:val="hybridMultilevel"/>
    <w:tmpl w:val="40E26FE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D105811"/>
    <w:multiLevelType w:val="hybridMultilevel"/>
    <w:tmpl w:val="A02C45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A70129"/>
    <w:multiLevelType w:val="hybridMultilevel"/>
    <w:tmpl w:val="E2545530"/>
    <w:lvl w:ilvl="0" w:tplc="7602AA82">
      <w:start w:val="1"/>
      <w:numFmt w:val="upperLetter"/>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5">
    <w:nsid w:val="0FCD567B"/>
    <w:multiLevelType w:val="hybridMultilevel"/>
    <w:tmpl w:val="D9B0A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EB79E8"/>
    <w:multiLevelType w:val="hybridMultilevel"/>
    <w:tmpl w:val="0F2EC6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0B358F"/>
    <w:multiLevelType w:val="hybridMultilevel"/>
    <w:tmpl w:val="E6DC0B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3670016"/>
    <w:multiLevelType w:val="hybridMultilevel"/>
    <w:tmpl w:val="EC6688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8D67CFF"/>
    <w:multiLevelType w:val="hybridMultilevel"/>
    <w:tmpl w:val="52D090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9643D3A"/>
    <w:multiLevelType w:val="multilevel"/>
    <w:tmpl w:val="FC3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E464AB"/>
    <w:multiLevelType w:val="hybridMultilevel"/>
    <w:tmpl w:val="75407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C2A405E"/>
    <w:multiLevelType w:val="hybridMultilevel"/>
    <w:tmpl w:val="EB6879FC"/>
    <w:lvl w:ilvl="0" w:tplc="93D6103A">
      <w:start w:val="1"/>
      <w:numFmt w:val="upperLetter"/>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3">
    <w:nsid w:val="1E2B0B8B"/>
    <w:multiLevelType w:val="hybridMultilevel"/>
    <w:tmpl w:val="F4669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33610C5"/>
    <w:multiLevelType w:val="hybridMultilevel"/>
    <w:tmpl w:val="02281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4004B21"/>
    <w:multiLevelType w:val="hybridMultilevel"/>
    <w:tmpl w:val="F1D63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53E7BB1"/>
    <w:multiLevelType w:val="hybridMultilevel"/>
    <w:tmpl w:val="EDDA7BFE"/>
    <w:lvl w:ilvl="0" w:tplc="8488B43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66069B4"/>
    <w:multiLevelType w:val="hybridMultilevel"/>
    <w:tmpl w:val="D9761D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73601C7"/>
    <w:multiLevelType w:val="hybridMultilevel"/>
    <w:tmpl w:val="DC8A44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FB489F"/>
    <w:multiLevelType w:val="multilevel"/>
    <w:tmpl w:val="85DC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583A8A"/>
    <w:multiLevelType w:val="multilevel"/>
    <w:tmpl w:val="FC3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3F91EEA"/>
    <w:multiLevelType w:val="hybridMultilevel"/>
    <w:tmpl w:val="39B0A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42072ED"/>
    <w:multiLevelType w:val="hybridMultilevel"/>
    <w:tmpl w:val="9FFC1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54B41EE"/>
    <w:multiLevelType w:val="hybridMultilevel"/>
    <w:tmpl w:val="1924D03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35954106"/>
    <w:multiLevelType w:val="multilevel"/>
    <w:tmpl w:val="8160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71331E"/>
    <w:multiLevelType w:val="hybridMultilevel"/>
    <w:tmpl w:val="7820FF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F3B76F3"/>
    <w:multiLevelType w:val="multilevel"/>
    <w:tmpl w:val="36E2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D35001"/>
    <w:multiLevelType w:val="hybridMultilevel"/>
    <w:tmpl w:val="EE64FB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53E3074"/>
    <w:multiLevelType w:val="hybridMultilevel"/>
    <w:tmpl w:val="437093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96F60D2"/>
    <w:multiLevelType w:val="hybridMultilevel"/>
    <w:tmpl w:val="FE387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A696E1D"/>
    <w:multiLevelType w:val="hybridMultilevel"/>
    <w:tmpl w:val="5F56E1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B34581E"/>
    <w:multiLevelType w:val="hybridMultilevel"/>
    <w:tmpl w:val="7D3040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B4C668F"/>
    <w:multiLevelType w:val="multilevel"/>
    <w:tmpl w:val="6D5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C15191E"/>
    <w:multiLevelType w:val="hybridMultilevel"/>
    <w:tmpl w:val="7E98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DF503CD"/>
    <w:multiLevelType w:val="hybridMultilevel"/>
    <w:tmpl w:val="ED08DB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E2E6FD4"/>
    <w:multiLevelType w:val="hybridMultilevel"/>
    <w:tmpl w:val="B1A244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3A17EE1"/>
    <w:multiLevelType w:val="hybridMultilevel"/>
    <w:tmpl w:val="B85C2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58B6D57"/>
    <w:multiLevelType w:val="hybridMultilevel"/>
    <w:tmpl w:val="5AA6EF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7064711"/>
    <w:multiLevelType w:val="hybridMultilevel"/>
    <w:tmpl w:val="2C28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7DC59E0"/>
    <w:multiLevelType w:val="hybridMultilevel"/>
    <w:tmpl w:val="63B0CE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82A12E9"/>
    <w:multiLevelType w:val="multilevel"/>
    <w:tmpl w:val="5F2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8904705"/>
    <w:multiLevelType w:val="hybridMultilevel"/>
    <w:tmpl w:val="7CAC45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F1D29F9"/>
    <w:multiLevelType w:val="hybridMultilevel"/>
    <w:tmpl w:val="DB26D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44328C5"/>
    <w:multiLevelType w:val="hybridMultilevel"/>
    <w:tmpl w:val="A64C1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7A27912"/>
    <w:multiLevelType w:val="hybridMultilevel"/>
    <w:tmpl w:val="D36ED1A4"/>
    <w:lvl w:ilvl="0" w:tplc="3DC652AA">
      <w:start w:val="1"/>
      <w:numFmt w:val="upp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5">
    <w:nsid w:val="690C454E"/>
    <w:multiLevelType w:val="hybridMultilevel"/>
    <w:tmpl w:val="0590CC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6BE02C9A"/>
    <w:multiLevelType w:val="hybridMultilevel"/>
    <w:tmpl w:val="BAAE25B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nsid w:val="6DA52788"/>
    <w:multiLevelType w:val="hybridMultilevel"/>
    <w:tmpl w:val="970899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45235AF"/>
    <w:multiLevelType w:val="hybridMultilevel"/>
    <w:tmpl w:val="515E0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7386179"/>
    <w:multiLevelType w:val="hybridMultilevel"/>
    <w:tmpl w:val="43C6661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0">
    <w:nsid w:val="7CC4494E"/>
    <w:multiLevelType w:val="hybridMultilevel"/>
    <w:tmpl w:val="F2D69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FBD4C19"/>
    <w:multiLevelType w:val="hybridMultilevel"/>
    <w:tmpl w:val="573C1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9"/>
  </w:num>
  <w:num w:numId="3">
    <w:abstractNumId w:val="32"/>
  </w:num>
  <w:num w:numId="4">
    <w:abstractNumId w:val="24"/>
  </w:num>
  <w:num w:numId="5">
    <w:abstractNumId w:val="40"/>
  </w:num>
  <w:num w:numId="6">
    <w:abstractNumId w:val="26"/>
  </w:num>
  <w:num w:numId="7">
    <w:abstractNumId w:val="20"/>
  </w:num>
  <w:num w:numId="8">
    <w:abstractNumId w:val="25"/>
  </w:num>
  <w:num w:numId="9">
    <w:abstractNumId w:val="28"/>
  </w:num>
  <w:num w:numId="10">
    <w:abstractNumId w:val="31"/>
  </w:num>
  <w:num w:numId="11">
    <w:abstractNumId w:val="30"/>
  </w:num>
  <w:num w:numId="12">
    <w:abstractNumId w:val="41"/>
  </w:num>
  <w:num w:numId="13">
    <w:abstractNumId w:val="6"/>
  </w:num>
  <w:num w:numId="14">
    <w:abstractNumId w:val="18"/>
  </w:num>
  <w:num w:numId="15">
    <w:abstractNumId w:val="34"/>
  </w:num>
  <w:num w:numId="16">
    <w:abstractNumId w:val="27"/>
  </w:num>
  <w:num w:numId="17">
    <w:abstractNumId w:val="17"/>
  </w:num>
  <w:num w:numId="18">
    <w:abstractNumId w:val="0"/>
  </w:num>
  <w:num w:numId="19">
    <w:abstractNumId w:val="3"/>
  </w:num>
  <w:num w:numId="20">
    <w:abstractNumId w:val="39"/>
  </w:num>
  <w:num w:numId="21">
    <w:abstractNumId w:val="35"/>
  </w:num>
  <w:num w:numId="22">
    <w:abstractNumId w:val="9"/>
  </w:num>
  <w:num w:numId="23">
    <w:abstractNumId w:val="8"/>
  </w:num>
  <w:num w:numId="24">
    <w:abstractNumId w:val="45"/>
  </w:num>
  <w:num w:numId="25">
    <w:abstractNumId w:val="10"/>
  </w:num>
  <w:num w:numId="26">
    <w:abstractNumId w:val="51"/>
  </w:num>
  <w:num w:numId="27">
    <w:abstractNumId w:val="38"/>
  </w:num>
  <w:num w:numId="28">
    <w:abstractNumId w:val="36"/>
  </w:num>
  <w:num w:numId="29">
    <w:abstractNumId w:val="14"/>
  </w:num>
  <w:num w:numId="30">
    <w:abstractNumId w:val="23"/>
  </w:num>
  <w:num w:numId="31">
    <w:abstractNumId w:val="2"/>
  </w:num>
  <w:num w:numId="32">
    <w:abstractNumId w:val="46"/>
  </w:num>
  <w:num w:numId="33">
    <w:abstractNumId w:val="49"/>
  </w:num>
  <w:num w:numId="34">
    <w:abstractNumId w:val="50"/>
  </w:num>
  <w:num w:numId="35">
    <w:abstractNumId w:val="33"/>
  </w:num>
  <w:num w:numId="36">
    <w:abstractNumId w:val="22"/>
  </w:num>
  <w:num w:numId="37">
    <w:abstractNumId w:val="15"/>
  </w:num>
  <w:num w:numId="38">
    <w:abstractNumId w:val="48"/>
  </w:num>
  <w:num w:numId="39">
    <w:abstractNumId w:val="13"/>
  </w:num>
  <w:num w:numId="40">
    <w:abstractNumId w:val="1"/>
  </w:num>
  <w:num w:numId="41">
    <w:abstractNumId w:val="7"/>
  </w:num>
  <w:num w:numId="42">
    <w:abstractNumId w:val="37"/>
  </w:num>
  <w:num w:numId="43">
    <w:abstractNumId w:val="16"/>
  </w:num>
  <w:num w:numId="44">
    <w:abstractNumId w:val="12"/>
  </w:num>
  <w:num w:numId="45">
    <w:abstractNumId w:val="44"/>
  </w:num>
  <w:num w:numId="46">
    <w:abstractNumId w:val="47"/>
  </w:num>
  <w:num w:numId="47">
    <w:abstractNumId w:val="21"/>
  </w:num>
  <w:num w:numId="48">
    <w:abstractNumId w:val="42"/>
  </w:num>
  <w:num w:numId="49">
    <w:abstractNumId w:val="5"/>
  </w:num>
  <w:num w:numId="50">
    <w:abstractNumId w:val="43"/>
  </w:num>
  <w:num w:numId="51">
    <w:abstractNumId w:val="11"/>
  </w:num>
  <w:num w:numId="52">
    <w:abstractNumId w:val="4"/>
  </w:num>
  <w:numIdMacAtCleanup w:val="4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25865"/>
    <w:rsid w:val="00000FF1"/>
    <w:rsid w:val="00004AEA"/>
    <w:rsid w:val="0001169E"/>
    <w:rsid w:val="00012021"/>
    <w:rsid w:val="000201FA"/>
    <w:rsid w:val="0002699A"/>
    <w:rsid w:val="00031B73"/>
    <w:rsid w:val="0003310B"/>
    <w:rsid w:val="00034116"/>
    <w:rsid w:val="00037886"/>
    <w:rsid w:val="0004214C"/>
    <w:rsid w:val="000437DB"/>
    <w:rsid w:val="0005053F"/>
    <w:rsid w:val="000548F5"/>
    <w:rsid w:val="000576C6"/>
    <w:rsid w:val="00062911"/>
    <w:rsid w:val="000771E1"/>
    <w:rsid w:val="00087DC3"/>
    <w:rsid w:val="00091A9D"/>
    <w:rsid w:val="0009284F"/>
    <w:rsid w:val="00094C0B"/>
    <w:rsid w:val="000966BE"/>
    <w:rsid w:val="000A06E5"/>
    <w:rsid w:val="000A26FC"/>
    <w:rsid w:val="000A2DB4"/>
    <w:rsid w:val="000A58A7"/>
    <w:rsid w:val="000B0E6A"/>
    <w:rsid w:val="000B3843"/>
    <w:rsid w:val="000D6EAB"/>
    <w:rsid w:val="000E2CF4"/>
    <w:rsid w:val="000F08AE"/>
    <w:rsid w:val="000F51EA"/>
    <w:rsid w:val="001018D9"/>
    <w:rsid w:val="00107175"/>
    <w:rsid w:val="001105F9"/>
    <w:rsid w:val="001147DD"/>
    <w:rsid w:val="0011666B"/>
    <w:rsid w:val="00122359"/>
    <w:rsid w:val="001227DB"/>
    <w:rsid w:val="00136B1F"/>
    <w:rsid w:val="00143CC2"/>
    <w:rsid w:val="001457CC"/>
    <w:rsid w:val="001458CD"/>
    <w:rsid w:val="00154C30"/>
    <w:rsid w:val="0016410B"/>
    <w:rsid w:val="001653E7"/>
    <w:rsid w:val="0016722F"/>
    <w:rsid w:val="001778E5"/>
    <w:rsid w:val="001812B3"/>
    <w:rsid w:val="00190D43"/>
    <w:rsid w:val="0019346F"/>
    <w:rsid w:val="001B7ECE"/>
    <w:rsid w:val="001C4C8F"/>
    <w:rsid w:val="001C538F"/>
    <w:rsid w:val="001D2358"/>
    <w:rsid w:val="001E41B9"/>
    <w:rsid w:val="001E53E8"/>
    <w:rsid w:val="001E6949"/>
    <w:rsid w:val="001F4F44"/>
    <w:rsid w:val="001F5ADD"/>
    <w:rsid w:val="00203282"/>
    <w:rsid w:val="00203565"/>
    <w:rsid w:val="002142E2"/>
    <w:rsid w:val="00221179"/>
    <w:rsid w:val="00222D6A"/>
    <w:rsid w:val="0024024E"/>
    <w:rsid w:val="002454C6"/>
    <w:rsid w:val="002456CC"/>
    <w:rsid w:val="00251979"/>
    <w:rsid w:val="00255449"/>
    <w:rsid w:val="0026730D"/>
    <w:rsid w:val="002711B6"/>
    <w:rsid w:val="00272851"/>
    <w:rsid w:val="00275A09"/>
    <w:rsid w:val="00282BFF"/>
    <w:rsid w:val="00286AFA"/>
    <w:rsid w:val="002A2E7A"/>
    <w:rsid w:val="002B01A0"/>
    <w:rsid w:val="002C04BB"/>
    <w:rsid w:val="002C31DC"/>
    <w:rsid w:val="002E05E0"/>
    <w:rsid w:val="002E33FD"/>
    <w:rsid w:val="002E35C7"/>
    <w:rsid w:val="002F607A"/>
    <w:rsid w:val="0030202B"/>
    <w:rsid w:val="00312F54"/>
    <w:rsid w:val="00322567"/>
    <w:rsid w:val="00325972"/>
    <w:rsid w:val="00335EF0"/>
    <w:rsid w:val="003518E4"/>
    <w:rsid w:val="0035426D"/>
    <w:rsid w:val="00357154"/>
    <w:rsid w:val="003600AD"/>
    <w:rsid w:val="0036263C"/>
    <w:rsid w:val="00366726"/>
    <w:rsid w:val="003673DF"/>
    <w:rsid w:val="003679D6"/>
    <w:rsid w:val="003723ED"/>
    <w:rsid w:val="00372F42"/>
    <w:rsid w:val="00380BEB"/>
    <w:rsid w:val="00383598"/>
    <w:rsid w:val="00383C1D"/>
    <w:rsid w:val="00383F63"/>
    <w:rsid w:val="003855C7"/>
    <w:rsid w:val="003858B4"/>
    <w:rsid w:val="00393C7A"/>
    <w:rsid w:val="00393EED"/>
    <w:rsid w:val="00395C28"/>
    <w:rsid w:val="00396BEC"/>
    <w:rsid w:val="0039746A"/>
    <w:rsid w:val="003A0A76"/>
    <w:rsid w:val="003C1BD4"/>
    <w:rsid w:val="003C2DDC"/>
    <w:rsid w:val="003C6C6B"/>
    <w:rsid w:val="003C7ACC"/>
    <w:rsid w:val="003D0D17"/>
    <w:rsid w:val="003D3CD7"/>
    <w:rsid w:val="003D63E2"/>
    <w:rsid w:val="003F2F7E"/>
    <w:rsid w:val="003F5BFE"/>
    <w:rsid w:val="003F7818"/>
    <w:rsid w:val="0040461D"/>
    <w:rsid w:val="00415AF3"/>
    <w:rsid w:val="0041765F"/>
    <w:rsid w:val="00425473"/>
    <w:rsid w:val="0042670F"/>
    <w:rsid w:val="004308A4"/>
    <w:rsid w:val="004323A9"/>
    <w:rsid w:val="0043310D"/>
    <w:rsid w:val="004334C2"/>
    <w:rsid w:val="0043470C"/>
    <w:rsid w:val="00435736"/>
    <w:rsid w:val="004405DA"/>
    <w:rsid w:val="00446014"/>
    <w:rsid w:val="00446188"/>
    <w:rsid w:val="00446EF6"/>
    <w:rsid w:val="00457BFB"/>
    <w:rsid w:val="004721E6"/>
    <w:rsid w:val="0048134A"/>
    <w:rsid w:val="0048332D"/>
    <w:rsid w:val="00491852"/>
    <w:rsid w:val="004920E1"/>
    <w:rsid w:val="00495209"/>
    <w:rsid w:val="004A4978"/>
    <w:rsid w:val="004B1F53"/>
    <w:rsid w:val="004B50C9"/>
    <w:rsid w:val="004C178C"/>
    <w:rsid w:val="004D630D"/>
    <w:rsid w:val="004D6AB8"/>
    <w:rsid w:val="004E2FF3"/>
    <w:rsid w:val="004E502C"/>
    <w:rsid w:val="004F2864"/>
    <w:rsid w:val="00500B20"/>
    <w:rsid w:val="005200D7"/>
    <w:rsid w:val="00523A9F"/>
    <w:rsid w:val="005251EF"/>
    <w:rsid w:val="00534AA4"/>
    <w:rsid w:val="00536116"/>
    <w:rsid w:val="005402A5"/>
    <w:rsid w:val="005429B4"/>
    <w:rsid w:val="005550B8"/>
    <w:rsid w:val="00562464"/>
    <w:rsid w:val="0056676D"/>
    <w:rsid w:val="005675E8"/>
    <w:rsid w:val="00572C39"/>
    <w:rsid w:val="00572EAA"/>
    <w:rsid w:val="00581413"/>
    <w:rsid w:val="0058644E"/>
    <w:rsid w:val="005A0477"/>
    <w:rsid w:val="005A2106"/>
    <w:rsid w:val="005A34B4"/>
    <w:rsid w:val="005A3529"/>
    <w:rsid w:val="005A41CC"/>
    <w:rsid w:val="005B1869"/>
    <w:rsid w:val="005C0928"/>
    <w:rsid w:val="005F2FE3"/>
    <w:rsid w:val="005F7EA0"/>
    <w:rsid w:val="00614E5B"/>
    <w:rsid w:val="0062157F"/>
    <w:rsid w:val="00631566"/>
    <w:rsid w:val="00631BCA"/>
    <w:rsid w:val="00631D42"/>
    <w:rsid w:val="006324A9"/>
    <w:rsid w:val="00632EF8"/>
    <w:rsid w:val="00634D0D"/>
    <w:rsid w:val="00640409"/>
    <w:rsid w:val="0064254D"/>
    <w:rsid w:val="00647471"/>
    <w:rsid w:val="006619A3"/>
    <w:rsid w:val="00667024"/>
    <w:rsid w:val="0066757F"/>
    <w:rsid w:val="00675D6C"/>
    <w:rsid w:val="00676FC8"/>
    <w:rsid w:val="006774C1"/>
    <w:rsid w:val="00677B87"/>
    <w:rsid w:val="00682066"/>
    <w:rsid w:val="006931E0"/>
    <w:rsid w:val="00694512"/>
    <w:rsid w:val="006A24C3"/>
    <w:rsid w:val="006A62AA"/>
    <w:rsid w:val="006B2A68"/>
    <w:rsid w:val="006B6BB0"/>
    <w:rsid w:val="006C7C13"/>
    <w:rsid w:val="006E1CC5"/>
    <w:rsid w:val="006E263D"/>
    <w:rsid w:val="006E37FA"/>
    <w:rsid w:val="006E4F86"/>
    <w:rsid w:val="006E7408"/>
    <w:rsid w:val="006E750A"/>
    <w:rsid w:val="006F17C6"/>
    <w:rsid w:val="006F7E57"/>
    <w:rsid w:val="007005F7"/>
    <w:rsid w:val="00701FCD"/>
    <w:rsid w:val="007034A6"/>
    <w:rsid w:val="007041D4"/>
    <w:rsid w:val="00705786"/>
    <w:rsid w:val="00715C9E"/>
    <w:rsid w:val="007175E6"/>
    <w:rsid w:val="0072461D"/>
    <w:rsid w:val="00733704"/>
    <w:rsid w:val="00737A20"/>
    <w:rsid w:val="00737BB9"/>
    <w:rsid w:val="00741898"/>
    <w:rsid w:val="00746381"/>
    <w:rsid w:val="007543EA"/>
    <w:rsid w:val="00754B97"/>
    <w:rsid w:val="00760D1A"/>
    <w:rsid w:val="007610C8"/>
    <w:rsid w:val="0076240A"/>
    <w:rsid w:val="00763215"/>
    <w:rsid w:val="00765649"/>
    <w:rsid w:val="0077186F"/>
    <w:rsid w:val="00776496"/>
    <w:rsid w:val="00780A9F"/>
    <w:rsid w:val="007858E9"/>
    <w:rsid w:val="00792FF5"/>
    <w:rsid w:val="00793ED8"/>
    <w:rsid w:val="007952EF"/>
    <w:rsid w:val="007B5F85"/>
    <w:rsid w:val="007B7EE7"/>
    <w:rsid w:val="007D1480"/>
    <w:rsid w:val="007E0642"/>
    <w:rsid w:val="007E714D"/>
    <w:rsid w:val="007F014B"/>
    <w:rsid w:val="007F06EC"/>
    <w:rsid w:val="00802BDF"/>
    <w:rsid w:val="0080571F"/>
    <w:rsid w:val="00806009"/>
    <w:rsid w:val="00810ED5"/>
    <w:rsid w:val="00812B97"/>
    <w:rsid w:val="00813BBC"/>
    <w:rsid w:val="00815049"/>
    <w:rsid w:val="00815670"/>
    <w:rsid w:val="00816CDB"/>
    <w:rsid w:val="00820E4C"/>
    <w:rsid w:val="00824A17"/>
    <w:rsid w:val="008315B3"/>
    <w:rsid w:val="0083716C"/>
    <w:rsid w:val="00840CF4"/>
    <w:rsid w:val="0084133E"/>
    <w:rsid w:val="008443EE"/>
    <w:rsid w:val="00845D99"/>
    <w:rsid w:val="00853CE3"/>
    <w:rsid w:val="008544DC"/>
    <w:rsid w:val="00861EC6"/>
    <w:rsid w:val="00862B80"/>
    <w:rsid w:val="0086520F"/>
    <w:rsid w:val="00866AD6"/>
    <w:rsid w:val="0087167A"/>
    <w:rsid w:val="00874B9C"/>
    <w:rsid w:val="00880371"/>
    <w:rsid w:val="00881F52"/>
    <w:rsid w:val="00891CE9"/>
    <w:rsid w:val="008A0C85"/>
    <w:rsid w:val="008A4571"/>
    <w:rsid w:val="008B2015"/>
    <w:rsid w:val="008B68FE"/>
    <w:rsid w:val="008B6DEC"/>
    <w:rsid w:val="008C49CA"/>
    <w:rsid w:val="008C51A3"/>
    <w:rsid w:val="008D1602"/>
    <w:rsid w:val="008D4B23"/>
    <w:rsid w:val="008D719E"/>
    <w:rsid w:val="008E1D91"/>
    <w:rsid w:val="008E7937"/>
    <w:rsid w:val="008F3E02"/>
    <w:rsid w:val="008F51D2"/>
    <w:rsid w:val="008F53B6"/>
    <w:rsid w:val="0091259E"/>
    <w:rsid w:val="009163D0"/>
    <w:rsid w:val="0092217C"/>
    <w:rsid w:val="009369AE"/>
    <w:rsid w:val="00936F32"/>
    <w:rsid w:val="00947560"/>
    <w:rsid w:val="00952404"/>
    <w:rsid w:val="00953534"/>
    <w:rsid w:val="00956CED"/>
    <w:rsid w:val="00957EC4"/>
    <w:rsid w:val="00960203"/>
    <w:rsid w:val="009618E7"/>
    <w:rsid w:val="00965EBE"/>
    <w:rsid w:val="009768BD"/>
    <w:rsid w:val="0098681D"/>
    <w:rsid w:val="0099466C"/>
    <w:rsid w:val="009A4190"/>
    <w:rsid w:val="009B44C7"/>
    <w:rsid w:val="009B5C9D"/>
    <w:rsid w:val="009B6157"/>
    <w:rsid w:val="009D24D1"/>
    <w:rsid w:val="009D3186"/>
    <w:rsid w:val="009D48BC"/>
    <w:rsid w:val="009E0D18"/>
    <w:rsid w:val="009F0DC9"/>
    <w:rsid w:val="009F427D"/>
    <w:rsid w:val="00A00074"/>
    <w:rsid w:val="00A00E56"/>
    <w:rsid w:val="00A04425"/>
    <w:rsid w:val="00A11C7B"/>
    <w:rsid w:val="00A1612E"/>
    <w:rsid w:val="00A22849"/>
    <w:rsid w:val="00A23B9F"/>
    <w:rsid w:val="00A34368"/>
    <w:rsid w:val="00A47C84"/>
    <w:rsid w:val="00A50C90"/>
    <w:rsid w:val="00A60E6F"/>
    <w:rsid w:val="00A621EA"/>
    <w:rsid w:val="00A665F4"/>
    <w:rsid w:val="00A71177"/>
    <w:rsid w:val="00A73D4C"/>
    <w:rsid w:val="00A768A3"/>
    <w:rsid w:val="00A810E3"/>
    <w:rsid w:val="00A86C8B"/>
    <w:rsid w:val="00A94DEB"/>
    <w:rsid w:val="00A952F9"/>
    <w:rsid w:val="00AA2892"/>
    <w:rsid w:val="00AB3BD1"/>
    <w:rsid w:val="00AC2A05"/>
    <w:rsid w:val="00AC3896"/>
    <w:rsid w:val="00AD5804"/>
    <w:rsid w:val="00AD5B88"/>
    <w:rsid w:val="00AD763F"/>
    <w:rsid w:val="00AE12F7"/>
    <w:rsid w:val="00AE5CE2"/>
    <w:rsid w:val="00AE6532"/>
    <w:rsid w:val="00AF1BB9"/>
    <w:rsid w:val="00AF2FBD"/>
    <w:rsid w:val="00AF555A"/>
    <w:rsid w:val="00B02E1B"/>
    <w:rsid w:val="00B10F20"/>
    <w:rsid w:val="00B1363E"/>
    <w:rsid w:val="00B261D1"/>
    <w:rsid w:val="00B31733"/>
    <w:rsid w:val="00B3686E"/>
    <w:rsid w:val="00B42AA6"/>
    <w:rsid w:val="00B524F0"/>
    <w:rsid w:val="00B54AD2"/>
    <w:rsid w:val="00B5759B"/>
    <w:rsid w:val="00B76C94"/>
    <w:rsid w:val="00B80026"/>
    <w:rsid w:val="00B80740"/>
    <w:rsid w:val="00B81D1B"/>
    <w:rsid w:val="00B81D7E"/>
    <w:rsid w:val="00B925F1"/>
    <w:rsid w:val="00B93E2F"/>
    <w:rsid w:val="00BA25D6"/>
    <w:rsid w:val="00BA3EC3"/>
    <w:rsid w:val="00BA681E"/>
    <w:rsid w:val="00BA74D3"/>
    <w:rsid w:val="00BB1D50"/>
    <w:rsid w:val="00BB6B42"/>
    <w:rsid w:val="00BB7167"/>
    <w:rsid w:val="00BC473B"/>
    <w:rsid w:val="00BD45D3"/>
    <w:rsid w:val="00BD5460"/>
    <w:rsid w:val="00BD648C"/>
    <w:rsid w:val="00BD7022"/>
    <w:rsid w:val="00BE360D"/>
    <w:rsid w:val="00BE68D2"/>
    <w:rsid w:val="00BF0250"/>
    <w:rsid w:val="00BF2F2C"/>
    <w:rsid w:val="00BF3041"/>
    <w:rsid w:val="00BF3612"/>
    <w:rsid w:val="00BF4BC6"/>
    <w:rsid w:val="00BF76D8"/>
    <w:rsid w:val="00C003DE"/>
    <w:rsid w:val="00C04960"/>
    <w:rsid w:val="00C0559D"/>
    <w:rsid w:val="00C0607A"/>
    <w:rsid w:val="00C06496"/>
    <w:rsid w:val="00C1446B"/>
    <w:rsid w:val="00C1462E"/>
    <w:rsid w:val="00C23FE8"/>
    <w:rsid w:val="00C25687"/>
    <w:rsid w:val="00C25865"/>
    <w:rsid w:val="00C3351A"/>
    <w:rsid w:val="00C5281E"/>
    <w:rsid w:val="00C54AA5"/>
    <w:rsid w:val="00C54D49"/>
    <w:rsid w:val="00C55A6B"/>
    <w:rsid w:val="00C55FFA"/>
    <w:rsid w:val="00C603DE"/>
    <w:rsid w:val="00C60BC1"/>
    <w:rsid w:val="00C77DD6"/>
    <w:rsid w:val="00C813D7"/>
    <w:rsid w:val="00C93564"/>
    <w:rsid w:val="00C96814"/>
    <w:rsid w:val="00CA6F08"/>
    <w:rsid w:val="00CB19BF"/>
    <w:rsid w:val="00CB3E89"/>
    <w:rsid w:val="00CC1C81"/>
    <w:rsid w:val="00CC20C5"/>
    <w:rsid w:val="00CC2C62"/>
    <w:rsid w:val="00CD3D7F"/>
    <w:rsid w:val="00CE298B"/>
    <w:rsid w:val="00CE7D4A"/>
    <w:rsid w:val="00CF1FC5"/>
    <w:rsid w:val="00CF2F6D"/>
    <w:rsid w:val="00CF72A9"/>
    <w:rsid w:val="00D00D87"/>
    <w:rsid w:val="00D03E48"/>
    <w:rsid w:val="00D064EF"/>
    <w:rsid w:val="00D07C04"/>
    <w:rsid w:val="00D10C75"/>
    <w:rsid w:val="00D1428C"/>
    <w:rsid w:val="00D144E8"/>
    <w:rsid w:val="00D1799D"/>
    <w:rsid w:val="00D2163C"/>
    <w:rsid w:val="00D22000"/>
    <w:rsid w:val="00D32495"/>
    <w:rsid w:val="00D520A1"/>
    <w:rsid w:val="00D5502B"/>
    <w:rsid w:val="00D61B75"/>
    <w:rsid w:val="00D61D91"/>
    <w:rsid w:val="00D71516"/>
    <w:rsid w:val="00D74CCA"/>
    <w:rsid w:val="00D77B65"/>
    <w:rsid w:val="00D91715"/>
    <w:rsid w:val="00D92787"/>
    <w:rsid w:val="00D96A32"/>
    <w:rsid w:val="00DA3727"/>
    <w:rsid w:val="00DA3EFD"/>
    <w:rsid w:val="00DA6173"/>
    <w:rsid w:val="00DB38E8"/>
    <w:rsid w:val="00DB5DAE"/>
    <w:rsid w:val="00DC006F"/>
    <w:rsid w:val="00DC0C59"/>
    <w:rsid w:val="00DC2598"/>
    <w:rsid w:val="00DD005B"/>
    <w:rsid w:val="00DD206D"/>
    <w:rsid w:val="00DD2E34"/>
    <w:rsid w:val="00DE23CB"/>
    <w:rsid w:val="00DE6A32"/>
    <w:rsid w:val="00DE7ED8"/>
    <w:rsid w:val="00DF05F8"/>
    <w:rsid w:val="00DF0F8C"/>
    <w:rsid w:val="00DF6EEE"/>
    <w:rsid w:val="00E02FFB"/>
    <w:rsid w:val="00E056E2"/>
    <w:rsid w:val="00E20F3A"/>
    <w:rsid w:val="00E235E8"/>
    <w:rsid w:val="00E2385F"/>
    <w:rsid w:val="00E3067D"/>
    <w:rsid w:val="00E462F1"/>
    <w:rsid w:val="00E473B8"/>
    <w:rsid w:val="00E51636"/>
    <w:rsid w:val="00E63946"/>
    <w:rsid w:val="00E6437E"/>
    <w:rsid w:val="00E66A4D"/>
    <w:rsid w:val="00E71446"/>
    <w:rsid w:val="00E953E5"/>
    <w:rsid w:val="00EA2433"/>
    <w:rsid w:val="00EA5905"/>
    <w:rsid w:val="00EB15CA"/>
    <w:rsid w:val="00EB47BD"/>
    <w:rsid w:val="00EB66BB"/>
    <w:rsid w:val="00EC2ED1"/>
    <w:rsid w:val="00EC3DA0"/>
    <w:rsid w:val="00ED1096"/>
    <w:rsid w:val="00EE0FE6"/>
    <w:rsid w:val="00EE3DF7"/>
    <w:rsid w:val="00EF5BAB"/>
    <w:rsid w:val="00EF7E8C"/>
    <w:rsid w:val="00F06173"/>
    <w:rsid w:val="00F071A3"/>
    <w:rsid w:val="00F116EA"/>
    <w:rsid w:val="00F12304"/>
    <w:rsid w:val="00F258FC"/>
    <w:rsid w:val="00F25AA2"/>
    <w:rsid w:val="00F3124E"/>
    <w:rsid w:val="00F32323"/>
    <w:rsid w:val="00F33385"/>
    <w:rsid w:val="00F434BF"/>
    <w:rsid w:val="00F4544A"/>
    <w:rsid w:val="00F46242"/>
    <w:rsid w:val="00F50720"/>
    <w:rsid w:val="00F5519A"/>
    <w:rsid w:val="00F64C60"/>
    <w:rsid w:val="00F66511"/>
    <w:rsid w:val="00F6735C"/>
    <w:rsid w:val="00F70435"/>
    <w:rsid w:val="00F70C37"/>
    <w:rsid w:val="00F70C46"/>
    <w:rsid w:val="00F71C04"/>
    <w:rsid w:val="00F71F56"/>
    <w:rsid w:val="00F76BC9"/>
    <w:rsid w:val="00F80396"/>
    <w:rsid w:val="00F87CB3"/>
    <w:rsid w:val="00F92829"/>
    <w:rsid w:val="00FA1D2D"/>
    <w:rsid w:val="00FC0CE3"/>
    <w:rsid w:val="00FC2469"/>
    <w:rsid w:val="00FC35E2"/>
    <w:rsid w:val="00FC62A2"/>
    <w:rsid w:val="00FC7290"/>
    <w:rsid w:val="00FD009B"/>
    <w:rsid w:val="00FD4059"/>
    <w:rsid w:val="00FE4E33"/>
    <w:rsid w:val="00FF2573"/>
    <w:rsid w:val="00FF6B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0E56"/>
    <w:pPr>
      <w:spacing w:after="200" w:line="276" w:lineRule="auto"/>
    </w:pPr>
    <w:rPr>
      <w:sz w:val="22"/>
      <w:szCs w:val="22"/>
    </w:rPr>
  </w:style>
  <w:style w:type="paragraph" w:styleId="Heading2">
    <w:name w:val="heading 2"/>
    <w:basedOn w:val="Normal"/>
    <w:next w:val="Normal"/>
    <w:link w:val="Heading2Char"/>
    <w:uiPriority w:val="9"/>
    <w:unhideWhenUsed/>
    <w:qFormat/>
    <w:rsid w:val="00CE7D4A"/>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link w:val="Heading3Char"/>
    <w:uiPriority w:val="9"/>
    <w:qFormat/>
    <w:rsid w:val="00C25865"/>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5865"/>
    <w:rPr>
      <w:rFonts w:ascii="Times New Roman" w:eastAsia="Times New Roman" w:hAnsi="Times New Roman" w:cs="Times New Roman"/>
      <w:b/>
      <w:bCs/>
      <w:sz w:val="27"/>
      <w:szCs w:val="27"/>
    </w:rPr>
  </w:style>
  <w:style w:type="paragraph" w:styleId="NormalWeb">
    <w:name w:val="Normal (Web)"/>
    <w:basedOn w:val="Normal"/>
    <w:uiPriority w:val="99"/>
    <w:unhideWhenUsed/>
    <w:rsid w:val="00C25865"/>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C25865"/>
    <w:rPr>
      <w:b/>
      <w:bCs/>
    </w:rPr>
  </w:style>
  <w:style w:type="character" w:customStyle="1" w:styleId="Heading2Char">
    <w:name w:val="Heading 2 Char"/>
    <w:basedOn w:val="DefaultParagraphFont"/>
    <w:link w:val="Heading2"/>
    <w:uiPriority w:val="9"/>
    <w:rsid w:val="00CE7D4A"/>
    <w:rPr>
      <w:rFonts w:ascii="Cambria" w:eastAsia="Times New Roman" w:hAnsi="Cambria" w:cs="Times New Roman"/>
      <w:b/>
      <w:bCs/>
      <w:color w:val="4F81BD"/>
      <w:sz w:val="26"/>
      <w:szCs w:val="26"/>
    </w:rPr>
  </w:style>
  <w:style w:type="paragraph" w:customStyle="1" w:styleId="Default">
    <w:name w:val="Default"/>
    <w:rsid w:val="000E2CF4"/>
    <w:pPr>
      <w:autoSpaceDE w:val="0"/>
      <w:autoSpaceDN w:val="0"/>
      <w:adjustRightInd w:val="0"/>
    </w:pPr>
    <w:rPr>
      <w:rFonts w:ascii="Franklin Gothic Medium" w:hAnsi="Franklin Gothic Medium" w:cs="Franklin Gothic Medium"/>
      <w:color w:val="000000"/>
      <w:sz w:val="24"/>
      <w:szCs w:val="24"/>
    </w:rPr>
  </w:style>
  <w:style w:type="paragraph" w:styleId="ListParagraph">
    <w:name w:val="List Paragraph"/>
    <w:basedOn w:val="Normal"/>
    <w:uiPriority w:val="34"/>
    <w:qFormat/>
    <w:rsid w:val="000E2CF4"/>
    <w:pPr>
      <w:ind w:left="720"/>
      <w:contextualSpacing/>
    </w:pPr>
  </w:style>
  <w:style w:type="paragraph" w:styleId="FootnoteText">
    <w:name w:val="footnote text"/>
    <w:basedOn w:val="Normal"/>
    <w:link w:val="FootnoteTextChar"/>
    <w:uiPriority w:val="99"/>
    <w:semiHidden/>
    <w:unhideWhenUsed/>
    <w:rsid w:val="000E2CF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E2CF4"/>
    <w:rPr>
      <w:sz w:val="20"/>
      <w:szCs w:val="20"/>
    </w:rPr>
  </w:style>
  <w:style w:type="character" w:styleId="FootnoteReference">
    <w:name w:val="footnote reference"/>
    <w:basedOn w:val="DefaultParagraphFont"/>
    <w:uiPriority w:val="99"/>
    <w:semiHidden/>
    <w:unhideWhenUsed/>
    <w:rsid w:val="000E2CF4"/>
    <w:rPr>
      <w:vertAlign w:val="superscript"/>
    </w:rPr>
  </w:style>
  <w:style w:type="paragraph" w:styleId="Header">
    <w:name w:val="header"/>
    <w:basedOn w:val="Normal"/>
    <w:link w:val="HeaderChar"/>
    <w:uiPriority w:val="99"/>
    <w:semiHidden/>
    <w:unhideWhenUsed/>
    <w:rsid w:val="00F123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2304"/>
  </w:style>
  <w:style w:type="paragraph" w:styleId="Footer">
    <w:name w:val="footer"/>
    <w:basedOn w:val="Normal"/>
    <w:link w:val="FooterChar"/>
    <w:uiPriority w:val="99"/>
    <w:unhideWhenUsed/>
    <w:rsid w:val="00F123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304"/>
  </w:style>
  <w:style w:type="paragraph" w:styleId="NoSpacing">
    <w:name w:val="No Spacing"/>
    <w:link w:val="NoSpacingChar"/>
    <w:uiPriority w:val="1"/>
    <w:qFormat/>
    <w:rsid w:val="001458CD"/>
    <w:rPr>
      <w:sz w:val="22"/>
      <w:szCs w:val="22"/>
    </w:rPr>
  </w:style>
  <w:style w:type="table" w:styleId="TableGrid">
    <w:name w:val="Table Grid"/>
    <w:basedOn w:val="TableNormal"/>
    <w:uiPriority w:val="59"/>
    <w:rsid w:val="00AD763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6">
    <w:name w:val="A6"/>
    <w:uiPriority w:val="99"/>
    <w:rsid w:val="00FC62A2"/>
    <w:rPr>
      <w:rFonts w:cs="FreightSans Pro Semibold"/>
      <w:b/>
      <w:bCs/>
      <w:color w:val="000000"/>
      <w:sz w:val="14"/>
      <w:szCs w:val="14"/>
    </w:rPr>
  </w:style>
  <w:style w:type="paragraph" w:customStyle="1" w:styleId="Pa2">
    <w:name w:val="Pa2"/>
    <w:basedOn w:val="Default"/>
    <w:next w:val="Default"/>
    <w:uiPriority w:val="99"/>
    <w:rsid w:val="00FC62A2"/>
    <w:pPr>
      <w:spacing w:line="301" w:lineRule="atLeast"/>
    </w:pPr>
    <w:rPr>
      <w:rFonts w:ascii="FreightSans Pro Semibold" w:hAnsi="FreightSans Pro Semibold" w:cs="Times New Roman"/>
      <w:color w:val="auto"/>
    </w:rPr>
  </w:style>
  <w:style w:type="paragraph" w:customStyle="1" w:styleId="Pa14">
    <w:name w:val="Pa14"/>
    <w:basedOn w:val="Default"/>
    <w:next w:val="Default"/>
    <w:uiPriority w:val="99"/>
    <w:rsid w:val="00FC62A2"/>
    <w:pPr>
      <w:spacing w:line="241" w:lineRule="atLeast"/>
    </w:pPr>
    <w:rPr>
      <w:rFonts w:ascii="FreightSans Pro Semibold" w:hAnsi="FreightSans Pro Semibold" w:cs="Times New Roman"/>
      <w:color w:val="auto"/>
    </w:rPr>
  </w:style>
  <w:style w:type="paragraph" w:styleId="BalloonText">
    <w:name w:val="Balloon Text"/>
    <w:basedOn w:val="Normal"/>
    <w:link w:val="BalloonTextChar"/>
    <w:uiPriority w:val="99"/>
    <w:semiHidden/>
    <w:unhideWhenUsed/>
    <w:rsid w:val="00FC62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62A2"/>
    <w:rPr>
      <w:rFonts w:ascii="Tahoma" w:hAnsi="Tahoma" w:cs="Tahoma"/>
      <w:sz w:val="16"/>
      <w:szCs w:val="16"/>
    </w:rPr>
  </w:style>
  <w:style w:type="paragraph" w:customStyle="1" w:styleId="Pa18">
    <w:name w:val="Pa18"/>
    <w:basedOn w:val="Default"/>
    <w:next w:val="Default"/>
    <w:uiPriority w:val="99"/>
    <w:rsid w:val="00500B20"/>
    <w:pPr>
      <w:spacing w:line="301" w:lineRule="atLeast"/>
    </w:pPr>
    <w:rPr>
      <w:rFonts w:ascii="FreightSans Pro Medium" w:hAnsi="FreightSans Pro Medium" w:cs="Times New Roman"/>
      <w:color w:val="auto"/>
    </w:rPr>
  </w:style>
  <w:style w:type="paragraph" w:customStyle="1" w:styleId="Pa4">
    <w:name w:val="Pa4"/>
    <w:basedOn w:val="Default"/>
    <w:next w:val="Default"/>
    <w:uiPriority w:val="99"/>
    <w:rsid w:val="00500B20"/>
    <w:pPr>
      <w:spacing w:line="241" w:lineRule="atLeast"/>
    </w:pPr>
    <w:rPr>
      <w:rFonts w:ascii="FreightSans Pro Medium" w:hAnsi="FreightSans Pro Medium" w:cs="Times New Roman"/>
      <w:color w:val="auto"/>
    </w:rPr>
  </w:style>
  <w:style w:type="paragraph" w:customStyle="1" w:styleId="Pa15">
    <w:name w:val="Pa15"/>
    <w:basedOn w:val="Default"/>
    <w:next w:val="Default"/>
    <w:uiPriority w:val="99"/>
    <w:rsid w:val="00500B20"/>
    <w:pPr>
      <w:spacing w:line="241" w:lineRule="atLeast"/>
    </w:pPr>
    <w:rPr>
      <w:rFonts w:ascii="FreightSans Pro Book" w:hAnsi="FreightSans Pro Book" w:cs="Times New Roman"/>
      <w:color w:val="auto"/>
    </w:rPr>
  </w:style>
  <w:style w:type="character" w:customStyle="1" w:styleId="A7">
    <w:name w:val="A7"/>
    <w:uiPriority w:val="99"/>
    <w:rsid w:val="00500B20"/>
    <w:rPr>
      <w:rFonts w:cs="FreightSans Pro Book"/>
      <w:color w:val="000000"/>
    </w:rPr>
  </w:style>
  <w:style w:type="character" w:styleId="Hyperlink">
    <w:name w:val="Hyperlink"/>
    <w:basedOn w:val="DefaultParagraphFont"/>
    <w:uiPriority w:val="99"/>
    <w:unhideWhenUsed/>
    <w:rsid w:val="00491852"/>
    <w:rPr>
      <w:color w:val="0000FF"/>
      <w:u w:val="single"/>
    </w:rPr>
  </w:style>
  <w:style w:type="character" w:customStyle="1" w:styleId="cdk-visually-hidden">
    <w:name w:val="cdk-visually-hidden"/>
    <w:basedOn w:val="DefaultParagraphFont"/>
    <w:rsid w:val="00BF0250"/>
  </w:style>
  <w:style w:type="character" w:customStyle="1" w:styleId="label">
    <w:name w:val="label"/>
    <w:basedOn w:val="DefaultParagraphFont"/>
    <w:rsid w:val="00BF0250"/>
  </w:style>
  <w:style w:type="character" w:customStyle="1" w:styleId="citation-0">
    <w:name w:val="citation-0"/>
    <w:basedOn w:val="DefaultParagraphFont"/>
    <w:rsid w:val="00960203"/>
  </w:style>
  <w:style w:type="character" w:customStyle="1" w:styleId="citation-1">
    <w:name w:val="citation-1"/>
    <w:basedOn w:val="DefaultParagraphFont"/>
    <w:rsid w:val="00960203"/>
  </w:style>
  <w:style w:type="character" w:customStyle="1" w:styleId="A3">
    <w:name w:val="A3"/>
    <w:uiPriority w:val="99"/>
    <w:rsid w:val="008B2015"/>
    <w:rPr>
      <w:rFonts w:cs="Roboto"/>
      <w:color w:val="313131"/>
      <w:sz w:val="16"/>
      <w:szCs w:val="16"/>
    </w:rPr>
  </w:style>
  <w:style w:type="character" w:customStyle="1" w:styleId="pending">
    <w:name w:val="pending"/>
    <w:basedOn w:val="DefaultParagraphFont"/>
    <w:rsid w:val="00CF72A9"/>
  </w:style>
  <w:style w:type="paragraph" w:styleId="z-TopofForm">
    <w:name w:val="HTML Top of Form"/>
    <w:basedOn w:val="Normal"/>
    <w:next w:val="Normal"/>
    <w:link w:val="z-TopofFormChar"/>
    <w:hidden/>
    <w:uiPriority w:val="99"/>
    <w:semiHidden/>
    <w:unhideWhenUsed/>
    <w:rsid w:val="0081504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15049"/>
    <w:rPr>
      <w:rFonts w:ascii="Arial" w:eastAsia="Times New Roman" w:hAnsi="Arial" w:cs="Arial"/>
      <w:vanish/>
      <w:sz w:val="16"/>
      <w:szCs w:val="16"/>
    </w:rPr>
  </w:style>
  <w:style w:type="character" w:customStyle="1" w:styleId="NoSpacingChar">
    <w:name w:val="No Spacing Char"/>
    <w:basedOn w:val="DefaultParagraphFont"/>
    <w:link w:val="NoSpacing"/>
    <w:uiPriority w:val="1"/>
    <w:rsid w:val="00BD7022"/>
    <w:rPr>
      <w:sz w:val="22"/>
      <w:szCs w:val="22"/>
    </w:rPr>
  </w:style>
  <w:style w:type="character" w:customStyle="1" w:styleId="first-token">
    <w:name w:val="first-token"/>
    <w:basedOn w:val="DefaultParagraphFont"/>
    <w:rsid w:val="00BD7022"/>
  </w:style>
</w:styles>
</file>

<file path=word/webSettings.xml><?xml version="1.0" encoding="utf-8"?>
<w:webSettings xmlns:r="http://schemas.openxmlformats.org/officeDocument/2006/relationships" xmlns:w="http://schemas.openxmlformats.org/wordprocessingml/2006/main">
  <w:divs>
    <w:div w:id="35545472">
      <w:bodyDiv w:val="1"/>
      <w:marLeft w:val="0"/>
      <w:marRight w:val="0"/>
      <w:marTop w:val="0"/>
      <w:marBottom w:val="0"/>
      <w:divBdr>
        <w:top w:val="none" w:sz="0" w:space="0" w:color="auto"/>
        <w:left w:val="none" w:sz="0" w:space="0" w:color="auto"/>
        <w:bottom w:val="none" w:sz="0" w:space="0" w:color="auto"/>
        <w:right w:val="none" w:sz="0" w:space="0" w:color="auto"/>
      </w:divBdr>
    </w:div>
    <w:div w:id="46952674">
      <w:bodyDiv w:val="1"/>
      <w:marLeft w:val="0"/>
      <w:marRight w:val="0"/>
      <w:marTop w:val="0"/>
      <w:marBottom w:val="0"/>
      <w:divBdr>
        <w:top w:val="none" w:sz="0" w:space="0" w:color="auto"/>
        <w:left w:val="none" w:sz="0" w:space="0" w:color="auto"/>
        <w:bottom w:val="none" w:sz="0" w:space="0" w:color="auto"/>
        <w:right w:val="none" w:sz="0" w:space="0" w:color="auto"/>
      </w:divBdr>
    </w:div>
    <w:div w:id="101267224">
      <w:bodyDiv w:val="1"/>
      <w:marLeft w:val="0"/>
      <w:marRight w:val="0"/>
      <w:marTop w:val="0"/>
      <w:marBottom w:val="0"/>
      <w:divBdr>
        <w:top w:val="none" w:sz="0" w:space="0" w:color="auto"/>
        <w:left w:val="none" w:sz="0" w:space="0" w:color="auto"/>
        <w:bottom w:val="none" w:sz="0" w:space="0" w:color="auto"/>
        <w:right w:val="none" w:sz="0" w:space="0" w:color="auto"/>
      </w:divBdr>
    </w:div>
    <w:div w:id="135994501">
      <w:bodyDiv w:val="1"/>
      <w:marLeft w:val="0"/>
      <w:marRight w:val="0"/>
      <w:marTop w:val="0"/>
      <w:marBottom w:val="0"/>
      <w:divBdr>
        <w:top w:val="none" w:sz="0" w:space="0" w:color="auto"/>
        <w:left w:val="none" w:sz="0" w:space="0" w:color="auto"/>
        <w:bottom w:val="none" w:sz="0" w:space="0" w:color="auto"/>
        <w:right w:val="none" w:sz="0" w:space="0" w:color="auto"/>
      </w:divBdr>
    </w:div>
    <w:div w:id="183129298">
      <w:bodyDiv w:val="1"/>
      <w:marLeft w:val="0"/>
      <w:marRight w:val="0"/>
      <w:marTop w:val="0"/>
      <w:marBottom w:val="0"/>
      <w:divBdr>
        <w:top w:val="none" w:sz="0" w:space="0" w:color="auto"/>
        <w:left w:val="none" w:sz="0" w:space="0" w:color="auto"/>
        <w:bottom w:val="none" w:sz="0" w:space="0" w:color="auto"/>
        <w:right w:val="none" w:sz="0" w:space="0" w:color="auto"/>
      </w:divBdr>
    </w:div>
    <w:div w:id="187984580">
      <w:bodyDiv w:val="1"/>
      <w:marLeft w:val="0"/>
      <w:marRight w:val="0"/>
      <w:marTop w:val="0"/>
      <w:marBottom w:val="0"/>
      <w:divBdr>
        <w:top w:val="none" w:sz="0" w:space="0" w:color="auto"/>
        <w:left w:val="none" w:sz="0" w:space="0" w:color="auto"/>
        <w:bottom w:val="none" w:sz="0" w:space="0" w:color="auto"/>
        <w:right w:val="none" w:sz="0" w:space="0" w:color="auto"/>
      </w:divBdr>
    </w:div>
    <w:div w:id="314993058">
      <w:bodyDiv w:val="1"/>
      <w:marLeft w:val="0"/>
      <w:marRight w:val="0"/>
      <w:marTop w:val="0"/>
      <w:marBottom w:val="0"/>
      <w:divBdr>
        <w:top w:val="none" w:sz="0" w:space="0" w:color="auto"/>
        <w:left w:val="none" w:sz="0" w:space="0" w:color="auto"/>
        <w:bottom w:val="none" w:sz="0" w:space="0" w:color="auto"/>
        <w:right w:val="none" w:sz="0" w:space="0" w:color="auto"/>
      </w:divBdr>
    </w:div>
    <w:div w:id="351302843">
      <w:bodyDiv w:val="1"/>
      <w:marLeft w:val="0"/>
      <w:marRight w:val="0"/>
      <w:marTop w:val="0"/>
      <w:marBottom w:val="0"/>
      <w:divBdr>
        <w:top w:val="none" w:sz="0" w:space="0" w:color="auto"/>
        <w:left w:val="none" w:sz="0" w:space="0" w:color="auto"/>
        <w:bottom w:val="none" w:sz="0" w:space="0" w:color="auto"/>
        <w:right w:val="none" w:sz="0" w:space="0" w:color="auto"/>
      </w:divBdr>
    </w:div>
    <w:div w:id="362291377">
      <w:bodyDiv w:val="1"/>
      <w:marLeft w:val="0"/>
      <w:marRight w:val="0"/>
      <w:marTop w:val="0"/>
      <w:marBottom w:val="0"/>
      <w:divBdr>
        <w:top w:val="none" w:sz="0" w:space="0" w:color="auto"/>
        <w:left w:val="none" w:sz="0" w:space="0" w:color="auto"/>
        <w:bottom w:val="none" w:sz="0" w:space="0" w:color="auto"/>
        <w:right w:val="none" w:sz="0" w:space="0" w:color="auto"/>
      </w:divBdr>
    </w:div>
    <w:div w:id="367148352">
      <w:bodyDiv w:val="1"/>
      <w:marLeft w:val="0"/>
      <w:marRight w:val="0"/>
      <w:marTop w:val="0"/>
      <w:marBottom w:val="0"/>
      <w:divBdr>
        <w:top w:val="none" w:sz="0" w:space="0" w:color="auto"/>
        <w:left w:val="none" w:sz="0" w:space="0" w:color="auto"/>
        <w:bottom w:val="none" w:sz="0" w:space="0" w:color="auto"/>
        <w:right w:val="none" w:sz="0" w:space="0" w:color="auto"/>
      </w:divBdr>
    </w:div>
    <w:div w:id="441068689">
      <w:bodyDiv w:val="1"/>
      <w:marLeft w:val="0"/>
      <w:marRight w:val="0"/>
      <w:marTop w:val="0"/>
      <w:marBottom w:val="0"/>
      <w:divBdr>
        <w:top w:val="none" w:sz="0" w:space="0" w:color="auto"/>
        <w:left w:val="none" w:sz="0" w:space="0" w:color="auto"/>
        <w:bottom w:val="none" w:sz="0" w:space="0" w:color="auto"/>
        <w:right w:val="none" w:sz="0" w:space="0" w:color="auto"/>
      </w:divBdr>
    </w:div>
    <w:div w:id="490482427">
      <w:bodyDiv w:val="1"/>
      <w:marLeft w:val="0"/>
      <w:marRight w:val="0"/>
      <w:marTop w:val="0"/>
      <w:marBottom w:val="0"/>
      <w:divBdr>
        <w:top w:val="none" w:sz="0" w:space="0" w:color="auto"/>
        <w:left w:val="none" w:sz="0" w:space="0" w:color="auto"/>
        <w:bottom w:val="none" w:sz="0" w:space="0" w:color="auto"/>
        <w:right w:val="none" w:sz="0" w:space="0" w:color="auto"/>
      </w:divBdr>
    </w:div>
    <w:div w:id="502934620">
      <w:bodyDiv w:val="1"/>
      <w:marLeft w:val="0"/>
      <w:marRight w:val="0"/>
      <w:marTop w:val="0"/>
      <w:marBottom w:val="0"/>
      <w:divBdr>
        <w:top w:val="none" w:sz="0" w:space="0" w:color="auto"/>
        <w:left w:val="none" w:sz="0" w:space="0" w:color="auto"/>
        <w:bottom w:val="none" w:sz="0" w:space="0" w:color="auto"/>
        <w:right w:val="none" w:sz="0" w:space="0" w:color="auto"/>
      </w:divBdr>
    </w:div>
    <w:div w:id="506557078">
      <w:bodyDiv w:val="1"/>
      <w:marLeft w:val="0"/>
      <w:marRight w:val="0"/>
      <w:marTop w:val="0"/>
      <w:marBottom w:val="0"/>
      <w:divBdr>
        <w:top w:val="none" w:sz="0" w:space="0" w:color="auto"/>
        <w:left w:val="none" w:sz="0" w:space="0" w:color="auto"/>
        <w:bottom w:val="none" w:sz="0" w:space="0" w:color="auto"/>
        <w:right w:val="none" w:sz="0" w:space="0" w:color="auto"/>
      </w:divBdr>
    </w:div>
    <w:div w:id="510291723">
      <w:bodyDiv w:val="1"/>
      <w:marLeft w:val="0"/>
      <w:marRight w:val="0"/>
      <w:marTop w:val="0"/>
      <w:marBottom w:val="0"/>
      <w:divBdr>
        <w:top w:val="none" w:sz="0" w:space="0" w:color="auto"/>
        <w:left w:val="none" w:sz="0" w:space="0" w:color="auto"/>
        <w:bottom w:val="none" w:sz="0" w:space="0" w:color="auto"/>
        <w:right w:val="none" w:sz="0" w:space="0" w:color="auto"/>
      </w:divBdr>
    </w:div>
    <w:div w:id="528951090">
      <w:bodyDiv w:val="1"/>
      <w:marLeft w:val="0"/>
      <w:marRight w:val="0"/>
      <w:marTop w:val="0"/>
      <w:marBottom w:val="0"/>
      <w:divBdr>
        <w:top w:val="none" w:sz="0" w:space="0" w:color="auto"/>
        <w:left w:val="none" w:sz="0" w:space="0" w:color="auto"/>
        <w:bottom w:val="none" w:sz="0" w:space="0" w:color="auto"/>
        <w:right w:val="none" w:sz="0" w:space="0" w:color="auto"/>
      </w:divBdr>
    </w:div>
    <w:div w:id="567885180">
      <w:bodyDiv w:val="1"/>
      <w:marLeft w:val="0"/>
      <w:marRight w:val="0"/>
      <w:marTop w:val="0"/>
      <w:marBottom w:val="0"/>
      <w:divBdr>
        <w:top w:val="none" w:sz="0" w:space="0" w:color="auto"/>
        <w:left w:val="none" w:sz="0" w:space="0" w:color="auto"/>
        <w:bottom w:val="none" w:sz="0" w:space="0" w:color="auto"/>
        <w:right w:val="none" w:sz="0" w:space="0" w:color="auto"/>
      </w:divBdr>
    </w:div>
    <w:div w:id="571544781">
      <w:bodyDiv w:val="1"/>
      <w:marLeft w:val="0"/>
      <w:marRight w:val="0"/>
      <w:marTop w:val="0"/>
      <w:marBottom w:val="0"/>
      <w:divBdr>
        <w:top w:val="none" w:sz="0" w:space="0" w:color="auto"/>
        <w:left w:val="none" w:sz="0" w:space="0" w:color="auto"/>
        <w:bottom w:val="none" w:sz="0" w:space="0" w:color="auto"/>
        <w:right w:val="none" w:sz="0" w:space="0" w:color="auto"/>
      </w:divBdr>
    </w:div>
    <w:div w:id="576987542">
      <w:bodyDiv w:val="1"/>
      <w:marLeft w:val="0"/>
      <w:marRight w:val="0"/>
      <w:marTop w:val="0"/>
      <w:marBottom w:val="0"/>
      <w:divBdr>
        <w:top w:val="none" w:sz="0" w:space="0" w:color="auto"/>
        <w:left w:val="none" w:sz="0" w:space="0" w:color="auto"/>
        <w:bottom w:val="none" w:sz="0" w:space="0" w:color="auto"/>
        <w:right w:val="none" w:sz="0" w:space="0" w:color="auto"/>
      </w:divBdr>
    </w:div>
    <w:div w:id="579675725">
      <w:bodyDiv w:val="1"/>
      <w:marLeft w:val="0"/>
      <w:marRight w:val="0"/>
      <w:marTop w:val="0"/>
      <w:marBottom w:val="0"/>
      <w:divBdr>
        <w:top w:val="none" w:sz="0" w:space="0" w:color="auto"/>
        <w:left w:val="none" w:sz="0" w:space="0" w:color="auto"/>
        <w:bottom w:val="none" w:sz="0" w:space="0" w:color="auto"/>
        <w:right w:val="none" w:sz="0" w:space="0" w:color="auto"/>
      </w:divBdr>
    </w:div>
    <w:div w:id="609973147">
      <w:bodyDiv w:val="1"/>
      <w:marLeft w:val="0"/>
      <w:marRight w:val="0"/>
      <w:marTop w:val="0"/>
      <w:marBottom w:val="0"/>
      <w:divBdr>
        <w:top w:val="none" w:sz="0" w:space="0" w:color="auto"/>
        <w:left w:val="none" w:sz="0" w:space="0" w:color="auto"/>
        <w:bottom w:val="none" w:sz="0" w:space="0" w:color="auto"/>
        <w:right w:val="none" w:sz="0" w:space="0" w:color="auto"/>
      </w:divBdr>
    </w:div>
    <w:div w:id="656299420">
      <w:bodyDiv w:val="1"/>
      <w:marLeft w:val="0"/>
      <w:marRight w:val="0"/>
      <w:marTop w:val="0"/>
      <w:marBottom w:val="0"/>
      <w:divBdr>
        <w:top w:val="none" w:sz="0" w:space="0" w:color="auto"/>
        <w:left w:val="none" w:sz="0" w:space="0" w:color="auto"/>
        <w:bottom w:val="none" w:sz="0" w:space="0" w:color="auto"/>
        <w:right w:val="none" w:sz="0" w:space="0" w:color="auto"/>
      </w:divBdr>
    </w:div>
    <w:div w:id="704252581">
      <w:bodyDiv w:val="1"/>
      <w:marLeft w:val="0"/>
      <w:marRight w:val="0"/>
      <w:marTop w:val="0"/>
      <w:marBottom w:val="0"/>
      <w:divBdr>
        <w:top w:val="none" w:sz="0" w:space="0" w:color="auto"/>
        <w:left w:val="none" w:sz="0" w:space="0" w:color="auto"/>
        <w:bottom w:val="none" w:sz="0" w:space="0" w:color="auto"/>
        <w:right w:val="none" w:sz="0" w:space="0" w:color="auto"/>
      </w:divBdr>
    </w:div>
    <w:div w:id="717169554">
      <w:bodyDiv w:val="1"/>
      <w:marLeft w:val="0"/>
      <w:marRight w:val="0"/>
      <w:marTop w:val="0"/>
      <w:marBottom w:val="0"/>
      <w:divBdr>
        <w:top w:val="none" w:sz="0" w:space="0" w:color="auto"/>
        <w:left w:val="none" w:sz="0" w:space="0" w:color="auto"/>
        <w:bottom w:val="none" w:sz="0" w:space="0" w:color="auto"/>
        <w:right w:val="none" w:sz="0" w:space="0" w:color="auto"/>
      </w:divBdr>
    </w:div>
    <w:div w:id="747580221">
      <w:bodyDiv w:val="1"/>
      <w:marLeft w:val="0"/>
      <w:marRight w:val="0"/>
      <w:marTop w:val="0"/>
      <w:marBottom w:val="0"/>
      <w:divBdr>
        <w:top w:val="none" w:sz="0" w:space="0" w:color="auto"/>
        <w:left w:val="none" w:sz="0" w:space="0" w:color="auto"/>
        <w:bottom w:val="none" w:sz="0" w:space="0" w:color="auto"/>
        <w:right w:val="none" w:sz="0" w:space="0" w:color="auto"/>
      </w:divBdr>
    </w:div>
    <w:div w:id="749619602">
      <w:bodyDiv w:val="1"/>
      <w:marLeft w:val="0"/>
      <w:marRight w:val="0"/>
      <w:marTop w:val="0"/>
      <w:marBottom w:val="0"/>
      <w:divBdr>
        <w:top w:val="none" w:sz="0" w:space="0" w:color="auto"/>
        <w:left w:val="none" w:sz="0" w:space="0" w:color="auto"/>
        <w:bottom w:val="none" w:sz="0" w:space="0" w:color="auto"/>
        <w:right w:val="none" w:sz="0" w:space="0" w:color="auto"/>
      </w:divBdr>
    </w:div>
    <w:div w:id="778715845">
      <w:bodyDiv w:val="1"/>
      <w:marLeft w:val="0"/>
      <w:marRight w:val="0"/>
      <w:marTop w:val="0"/>
      <w:marBottom w:val="0"/>
      <w:divBdr>
        <w:top w:val="none" w:sz="0" w:space="0" w:color="auto"/>
        <w:left w:val="none" w:sz="0" w:space="0" w:color="auto"/>
        <w:bottom w:val="none" w:sz="0" w:space="0" w:color="auto"/>
        <w:right w:val="none" w:sz="0" w:space="0" w:color="auto"/>
      </w:divBdr>
    </w:div>
    <w:div w:id="861480209">
      <w:bodyDiv w:val="1"/>
      <w:marLeft w:val="0"/>
      <w:marRight w:val="0"/>
      <w:marTop w:val="0"/>
      <w:marBottom w:val="0"/>
      <w:divBdr>
        <w:top w:val="none" w:sz="0" w:space="0" w:color="auto"/>
        <w:left w:val="none" w:sz="0" w:space="0" w:color="auto"/>
        <w:bottom w:val="none" w:sz="0" w:space="0" w:color="auto"/>
        <w:right w:val="none" w:sz="0" w:space="0" w:color="auto"/>
      </w:divBdr>
    </w:div>
    <w:div w:id="916397655">
      <w:bodyDiv w:val="1"/>
      <w:marLeft w:val="0"/>
      <w:marRight w:val="0"/>
      <w:marTop w:val="0"/>
      <w:marBottom w:val="0"/>
      <w:divBdr>
        <w:top w:val="none" w:sz="0" w:space="0" w:color="auto"/>
        <w:left w:val="none" w:sz="0" w:space="0" w:color="auto"/>
        <w:bottom w:val="none" w:sz="0" w:space="0" w:color="auto"/>
        <w:right w:val="none" w:sz="0" w:space="0" w:color="auto"/>
      </w:divBdr>
    </w:div>
    <w:div w:id="950283919">
      <w:bodyDiv w:val="1"/>
      <w:marLeft w:val="0"/>
      <w:marRight w:val="0"/>
      <w:marTop w:val="0"/>
      <w:marBottom w:val="0"/>
      <w:divBdr>
        <w:top w:val="none" w:sz="0" w:space="0" w:color="auto"/>
        <w:left w:val="none" w:sz="0" w:space="0" w:color="auto"/>
        <w:bottom w:val="none" w:sz="0" w:space="0" w:color="auto"/>
        <w:right w:val="none" w:sz="0" w:space="0" w:color="auto"/>
      </w:divBdr>
    </w:div>
    <w:div w:id="960037766">
      <w:bodyDiv w:val="1"/>
      <w:marLeft w:val="0"/>
      <w:marRight w:val="0"/>
      <w:marTop w:val="0"/>
      <w:marBottom w:val="0"/>
      <w:divBdr>
        <w:top w:val="none" w:sz="0" w:space="0" w:color="auto"/>
        <w:left w:val="none" w:sz="0" w:space="0" w:color="auto"/>
        <w:bottom w:val="none" w:sz="0" w:space="0" w:color="auto"/>
        <w:right w:val="none" w:sz="0" w:space="0" w:color="auto"/>
      </w:divBdr>
    </w:div>
    <w:div w:id="1002970530">
      <w:bodyDiv w:val="1"/>
      <w:marLeft w:val="0"/>
      <w:marRight w:val="0"/>
      <w:marTop w:val="0"/>
      <w:marBottom w:val="0"/>
      <w:divBdr>
        <w:top w:val="none" w:sz="0" w:space="0" w:color="auto"/>
        <w:left w:val="none" w:sz="0" w:space="0" w:color="auto"/>
        <w:bottom w:val="none" w:sz="0" w:space="0" w:color="auto"/>
        <w:right w:val="none" w:sz="0" w:space="0" w:color="auto"/>
      </w:divBdr>
    </w:div>
    <w:div w:id="1041709048">
      <w:bodyDiv w:val="1"/>
      <w:marLeft w:val="0"/>
      <w:marRight w:val="0"/>
      <w:marTop w:val="0"/>
      <w:marBottom w:val="0"/>
      <w:divBdr>
        <w:top w:val="none" w:sz="0" w:space="0" w:color="auto"/>
        <w:left w:val="none" w:sz="0" w:space="0" w:color="auto"/>
        <w:bottom w:val="none" w:sz="0" w:space="0" w:color="auto"/>
        <w:right w:val="none" w:sz="0" w:space="0" w:color="auto"/>
      </w:divBdr>
      <w:divsChild>
        <w:div w:id="380637030">
          <w:marLeft w:val="547"/>
          <w:marRight w:val="0"/>
          <w:marTop w:val="91"/>
          <w:marBottom w:val="0"/>
          <w:divBdr>
            <w:top w:val="none" w:sz="0" w:space="0" w:color="auto"/>
            <w:left w:val="none" w:sz="0" w:space="0" w:color="auto"/>
            <w:bottom w:val="none" w:sz="0" w:space="0" w:color="auto"/>
            <w:right w:val="none" w:sz="0" w:space="0" w:color="auto"/>
          </w:divBdr>
        </w:div>
        <w:div w:id="526018886">
          <w:marLeft w:val="547"/>
          <w:marRight w:val="0"/>
          <w:marTop w:val="91"/>
          <w:marBottom w:val="0"/>
          <w:divBdr>
            <w:top w:val="none" w:sz="0" w:space="0" w:color="auto"/>
            <w:left w:val="none" w:sz="0" w:space="0" w:color="auto"/>
            <w:bottom w:val="none" w:sz="0" w:space="0" w:color="auto"/>
            <w:right w:val="none" w:sz="0" w:space="0" w:color="auto"/>
          </w:divBdr>
        </w:div>
        <w:div w:id="1023097414">
          <w:marLeft w:val="547"/>
          <w:marRight w:val="0"/>
          <w:marTop w:val="91"/>
          <w:marBottom w:val="0"/>
          <w:divBdr>
            <w:top w:val="none" w:sz="0" w:space="0" w:color="auto"/>
            <w:left w:val="none" w:sz="0" w:space="0" w:color="auto"/>
            <w:bottom w:val="none" w:sz="0" w:space="0" w:color="auto"/>
            <w:right w:val="none" w:sz="0" w:space="0" w:color="auto"/>
          </w:divBdr>
        </w:div>
      </w:divsChild>
    </w:div>
    <w:div w:id="1092045788">
      <w:bodyDiv w:val="1"/>
      <w:marLeft w:val="0"/>
      <w:marRight w:val="0"/>
      <w:marTop w:val="0"/>
      <w:marBottom w:val="0"/>
      <w:divBdr>
        <w:top w:val="none" w:sz="0" w:space="0" w:color="auto"/>
        <w:left w:val="none" w:sz="0" w:space="0" w:color="auto"/>
        <w:bottom w:val="none" w:sz="0" w:space="0" w:color="auto"/>
        <w:right w:val="none" w:sz="0" w:space="0" w:color="auto"/>
      </w:divBdr>
    </w:div>
    <w:div w:id="1105156086">
      <w:bodyDiv w:val="1"/>
      <w:marLeft w:val="0"/>
      <w:marRight w:val="0"/>
      <w:marTop w:val="0"/>
      <w:marBottom w:val="0"/>
      <w:divBdr>
        <w:top w:val="none" w:sz="0" w:space="0" w:color="auto"/>
        <w:left w:val="none" w:sz="0" w:space="0" w:color="auto"/>
        <w:bottom w:val="none" w:sz="0" w:space="0" w:color="auto"/>
        <w:right w:val="none" w:sz="0" w:space="0" w:color="auto"/>
      </w:divBdr>
    </w:div>
    <w:div w:id="1186749422">
      <w:bodyDiv w:val="1"/>
      <w:marLeft w:val="0"/>
      <w:marRight w:val="0"/>
      <w:marTop w:val="0"/>
      <w:marBottom w:val="0"/>
      <w:divBdr>
        <w:top w:val="none" w:sz="0" w:space="0" w:color="auto"/>
        <w:left w:val="none" w:sz="0" w:space="0" w:color="auto"/>
        <w:bottom w:val="none" w:sz="0" w:space="0" w:color="auto"/>
        <w:right w:val="none" w:sz="0" w:space="0" w:color="auto"/>
      </w:divBdr>
    </w:div>
    <w:div w:id="1230532845">
      <w:bodyDiv w:val="1"/>
      <w:marLeft w:val="0"/>
      <w:marRight w:val="0"/>
      <w:marTop w:val="0"/>
      <w:marBottom w:val="0"/>
      <w:divBdr>
        <w:top w:val="none" w:sz="0" w:space="0" w:color="auto"/>
        <w:left w:val="none" w:sz="0" w:space="0" w:color="auto"/>
        <w:bottom w:val="none" w:sz="0" w:space="0" w:color="auto"/>
        <w:right w:val="none" w:sz="0" w:space="0" w:color="auto"/>
      </w:divBdr>
    </w:div>
    <w:div w:id="1251619965">
      <w:bodyDiv w:val="1"/>
      <w:marLeft w:val="0"/>
      <w:marRight w:val="0"/>
      <w:marTop w:val="0"/>
      <w:marBottom w:val="0"/>
      <w:divBdr>
        <w:top w:val="none" w:sz="0" w:space="0" w:color="auto"/>
        <w:left w:val="none" w:sz="0" w:space="0" w:color="auto"/>
        <w:bottom w:val="none" w:sz="0" w:space="0" w:color="auto"/>
        <w:right w:val="none" w:sz="0" w:space="0" w:color="auto"/>
      </w:divBdr>
    </w:div>
    <w:div w:id="1293900621">
      <w:bodyDiv w:val="1"/>
      <w:marLeft w:val="0"/>
      <w:marRight w:val="0"/>
      <w:marTop w:val="0"/>
      <w:marBottom w:val="0"/>
      <w:divBdr>
        <w:top w:val="none" w:sz="0" w:space="0" w:color="auto"/>
        <w:left w:val="none" w:sz="0" w:space="0" w:color="auto"/>
        <w:bottom w:val="none" w:sz="0" w:space="0" w:color="auto"/>
        <w:right w:val="none" w:sz="0" w:space="0" w:color="auto"/>
      </w:divBdr>
      <w:divsChild>
        <w:div w:id="277808155">
          <w:marLeft w:val="0"/>
          <w:marRight w:val="0"/>
          <w:marTop w:val="217"/>
          <w:marBottom w:val="217"/>
          <w:divBdr>
            <w:top w:val="none" w:sz="0" w:space="0" w:color="auto"/>
            <w:left w:val="none" w:sz="0" w:space="0" w:color="auto"/>
            <w:bottom w:val="none" w:sz="0" w:space="0" w:color="auto"/>
            <w:right w:val="none" w:sz="0" w:space="0" w:color="auto"/>
          </w:divBdr>
          <w:divsChild>
            <w:div w:id="1234312875">
              <w:marLeft w:val="0"/>
              <w:marRight w:val="0"/>
              <w:marTop w:val="0"/>
              <w:marBottom w:val="0"/>
              <w:divBdr>
                <w:top w:val="none" w:sz="0" w:space="0" w:color="auto"/>
                <w:left w:val="none" w:sz="0" w:space="0" w:color="auto"/>
                <w:bottom w:val="none" w:sz="0" w:space="0" w:color="auto"/>
                <w:right w:val="none" w:sz="0" w:space="0" w:color="auto"/>
              </w:divBdr>
              <w:divsChild>
                <w:div w:id="403574116">
                  <w:marLeft w:val="0"/>
                  <w:marRight w:val="0"/>
                  <w:marTop w:val="109"/>
                  <w:marBottom w:val="0"/>
                  <w:divBdr>
                    <w:top w:val="none" w:sz="0" w:space="0" w:color="auto"/>
                    <w:left w:val="none" w:sz="0" w:space="0" w:color="auto"/>
                    <w:bottom w:val="none" w:sz="0" w:space="0" w:color="auto"/>
                    <w:right w:val="none" w:sz="0" w:space="0" w:color="auto"/>
                  </w:divBdr>
                </w:div>
                <w:div w:id="75158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35809">
          <w:marLeft w:val="0"/>
          <w:marRight w:val="0"/>
          <w:marTop w:val="217"/>
          <w:marBottom w:val="217"/>
          <w:divBdr>
            <w:top w:val="none" w:sz="0" w:space="0" w:color="auto"/>
            <w:left w:val="none" w:sz="0" w:space="0" w:color="auto"/>
            <w:bottom w:val="none" w:sz="0" w:space="0" w:color="auto"/>
            <w:right w:val="none" w:sz="0" w:space="0" w:color="auto"/>
          </w:divBdr>
          <w:divsChild>
            <w:div w:id="1778022646">
              <w:marLeft w:val="0"/>
              <w:marRight w:val="0"/>
              <w:marTop w:val="0"/>
              <w:marBottom w:val="0"/>
              <w:divBdr>
                <w:top w:val="none" w:sz="0" w:space="0" w:color="auto"/>
                <w:left w:val="none" w:sz="0" w:space="0" w:color="auto"/>
                <w:bottom w:val="none" w:sz="0" w:space="0" w:color="auto"/>
                <w:right w:val="none" w:sz="0" w:space="0" w:color="auto"/>
              </w:divBdr>
              <w:divsChild>
                <w:div w:id="1581712627">
                  <w:marLeft w:val="0"/>
                  <w:marRight w:val="0"/>
                  <w:marTop w:val="109"/>
                  <w:marBottom w:val="0"/>
                  <w:divBdr>
                    <w:top w:val="none" w:sz="0" w:space="0" w:color="auto"/>
                    <w:left w:val="none" w:sz="0" w:space="0" w:color="auto"/>
                    <w:bottom w:val="none" w:sz="0" w:space="0" w:color="auto"/>
                    <w:right w:val="none" w:sz="0" w:space="0" w:color="auto"/>
                  </w:divBdr>
                </w:div>
                <w:div w:id="17981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81626">
          <w:marLeft w:val="0"/>
          <w:marRight w:val="0"/>
          <w:marTop w:val="217"/>
          <w:marBottom w:val="217"/>
          <w:divBdr>
            <w:top w:val="none" w:sz="0" w:space="0" w:color="auto"/>
            <w:left w:val="none" w:sz="0" w:space="0" w:color="auto"/>
            <w:bottom w:val="none" w:sz="0" w:space="0" w:color="auto"/>
            <w:right w:val="none" w:sz="0" w:space="0" w:color="auto"/>
          </w:divBdr>
          <w:divsChild>
            <w:div w:id="1416895861">
              <w:marLeft w:val="0"/>
              <w:marRight w:val="0"/>
              <w:marTop w:val="0"/>
              <w:marBottom w:val="0"/>
              <w:divBdr>
                <w:top w:val="none" w:sz="0" w:space="0" w:color="auto"/>
                <w:left w:val="none" w:sz="0" w:space="0" w:color="auto"/>
                <w:bottom w:val="none" w:sz="0" w:space="0" w:color="auto"/>
                <w:right w:val="none" w:sz="0" w:space="0" w:color="auto"/>
              </w:divBdr>
              <w:divsChild>
                <w:div w:id="422654275">
                  <w:marLeft w:val="0"/>
                  <w:marRight w:val="0"/>
                  <w:marTop w:val="0"/>
                  <w:marBottom w:val="0"/>
                  <w:divBdr>
                    <w:top w:val="none" w:sz="0" w:space="0" w:color="auto"/>
                    <w:left w:val="none" w:sz="0" w:space="0" w:color="auto"/>
                    <w:bottom w:val="none" w:sz="0" w:space="0" w:color="auto"/>
                    <w:right w:val="none" w:sz="0" w:space="0" w:color="auto"/>
                  </w:divBdr>
                </w:div>
                <w:div w:id="1999383610">
                  <w:marLeft w:val="0"/>
                  <w:marRight w:val="0"/>
                  <w:marTop w:val="109"/>
                  <w:marBottom w:val="0"/>
                  <w:divBdr>
                    <w:top w:val="none" w:sz="0" w:space="0" w:color="auto"/>
                    <w:left w:val="none" w:sz="0" w:space="0" w:color="auto"/>
                    <w:bottom w:val="none" w:sz="0" w:space="0" w:color="auto"/>
                    <w:right w:val="none" w:sz="0" w:space="0" w:color="auto"/>
                  </w:divBdr>
                </w:div>
              </w:divsChild>
            </w:div>
          </w:divsChild>
        </w:div>
        <w:div w:id="1326326183">
          <w:marLeft w:val="0"/>
          <w:marRight w:val="0"/>
          <w:marTop w:val="217"/>
          <w:marBottom w:val="217"/>
          <w:divBdr>
            <w:top w:val="none" w:sz="0" w:space="0" w:color="auto"/>
            <w:left w:val="none" w:sz="0" w:space="0" w:color="auto"/>
            <w:bottom w:val="none" w:sz="0" w:space="0" w:color="auto"/>
            <w:right w:val="none" w:sz="0" w:space="0" w:color="auto"/>
          </w:divBdr>
          <w:divsChild>
            <w:div w:id="1370253301">
              <w:marLeft w:val="0"/>
              <w:marRight w:val="0"/>
              <w:marTop w:val="0"/>
              <w:marBottom w:val="0"/>
              <w:divBdr>
                <w:top w:val="none" w:sz="0" w:space="0" w:color="auto"/>
                <w:left w:val="none" w:sz="0" w:space="0" w:color="auto"/>
                <w:bottom w:val="none" w:sz="0" w:space="0" w:color="auto"/>
                <w:right w:val="none" w:sz="0" w:space="0" w:color="auto"/>
              </w:divBdr>
              <w:divsChild>
                <w:div w:id="202057412">
                  <w:marLeft w:val="0"/>
                  <w:marRight w:val="0"/>
                  <w:marTop w:val="109"/>
                  <w:marBottom w:val="0"/>
                  <w:divBdr>
                    <w:top w:val="none" w:sz="0" w:space="0" w:color="auto"/>
                    <w:left w:val="none" w:sz="0" w:space="0" w:color="auto"/>
                    <w:bottom w:val="none" w:sz="0" w:space="0" w:color="auto"/>
                    <w:right w:val="none" w:sz="0" w:space="0" w:color="auto"/>
                  </w:divBdr>
                </w:div>
                <w:div w:id="106302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16127">
          <w:marLeft w:val="0"/>
          <w:marRight w:val="0"/>
          <w:marTop w:val="217"/>
          <w:marBottom w:val="217"/>
          <w:divBdr>
            <w:top w:val="none" w:sz="0" w:space="0" w:color="auto"/>
            <w:left w:val="none" w:sz="0" w:space="0" w:color="auto"/>
            <w:bottom w:val="none" w:sz="0" w:space="0" w:color="auto"/>
            <w:right w:val="none" w:sz="0" w:space="0" w:color="auto"/>
          </w:divBdr>
          <w:divsChild>
            <w:div w:id="1508212593">
              <w:marLeft w:val="0"/>
              <w:marRight w:val="0"/>
              <w:marTop w:val="0"/>
              <w:marBottom w:val="0"/>
              <w:divBdr>
                <w:top w:val="none" w:sz="0" w:space="0" w:color="auto"/>
                <w:left w:val="none" w:sz="0" w:space="0" w:color="auto"/>
                <w:bottom w:val="none" w:sz="0" w:space="0" w:color="auto"/>
                <w:right w:val="none" w:sz="0" w:space="0" w:color="auto"/>
              </w:divBdr>
              <w:divsChild>
                <w:div w:id="334385282">
                  <w:marLeft w:val="0"/>
                  <w:marRight w:val="0"/>
                  <w:marTop w:val="0"/>
                  <w:marBottom w:val="0"/>
                  <w:divBdr>
                    <w:top w:val="none" w:sz="0" w:space="0" w:color="auto"/>
                    <w:left w:val="none" w:sz="0" w:space="0" w:color="auto"/>
                    <w:bottom w:val="none" w:sz="0" w:space="0" w:color="auto"/>
                    <w:right w:val="none" w:sz="0" w:space="0" w:color="auto"/>
                  </w:divBdr>
                </w:div>
                <w:div w:id="685593238">
                  <w:marLeft w:val="0"/>
                  <w:marRight w:val="0"/>
                  <w:marTop w:val="109"/>
                  <w:marBottom w:val="0"/>
                  <w:divBdr>
                    <w:top w:val="none" w:sz="0" w:space="0" w:color="auto"/>
                    <w:left w:val="none" w:sz="0" w:space="0" w:color="auto"/>
                    <w:bottom w:val="none" w:sz="0" w:space="0" w:color="auto"/>
                    <w:right w:val="none" w:sz="0" w:space="0" w:color="auto"/>
                  </w:divBdr>
                </w:div>
              </w:divsChild>
            </w:div>
          </w:divsChild>
        </w:div>
        <w:div w:id="1789086621">
          <w:marLeft w:val="0"/>
          <w:marRight w:val="0"/>
          <w:marTop w:val="217"/>
          <w:marBottom w:val="217"/>
          <w:divBdr>
            <w:top w:val="none" w:sz="0" w:space="0" w:color="auto"/>
            <w:left w:val="none" w:sz="0" w:space="0" w:color="auto"/>
            <w:bottom w:val="none" w:sz="0" w:space="0" w:color="auto"/>
            <w:right w:val="none" w:sz="0" w:space="0" w:color="auto"/>
          </w:divBdr>
          <w:divsChild>
            <w:div w:id="1723751670">
              <w:marLeft w:val="0"/>
              <w:marRight w:val="0"/>
              <w:marTop w:val="0"/>
              <w:marBottom w:val="0"/>
              <w:divBdr>
                <w:top w:val="none" w:sz="0" w:space="0" w:color="auto"/>
                <w:left w:val="none" w:sz="0" w:space="0" w:color="auto"/>
                <w:bottom w:val="none" w:sz="0" w:space="0" w:color="auto"/>
                <w:right w:val="none" w:sz="0" w:space="0" w:color="auto"/>
              </w:divBdr>
              <w:divsChild>
                <w:div w:id="1033967590">
                  <w:marLeft w:val="0"/>
                  <w:marRight w:val="0"/>
                  <w:marTop w:val="109"/>
                  <w:marBottom w:val="0"/>
                  <w:divBdr>
                    <w:top w:val="none" w:sz="0" w:space="0" w:color="auto"/>
                    <w:left w:val="none" w:sz="0" w:space="0" w:color="auto"/>
                    <w:bottom w:val="none" w:sz="0" w:space="0" w:color="auto"/>
                    <w:right w:val="none" w:sz="0" w:space="0" w:color="auto"/>
                  </w:divBdr>
                </w:div>
                <w:div w:id="10717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79902">
          <w:marLeft w:val="0"/>
          <w:marRight w:val="0"/>
          <w:marTop w:val="217"/>
          <w:marBottom w:val="217"/>
          <w:divBdr>
            <w:top w:val="none" w:sz="0" w:space="0" w:color="auto"/>
            <w:left w:val="none" w:sz="0" w:space="0" w:color="auto"/>
            <w:bottom w:val="none" w:sz="0" w:space="0" w:color="auto"/>
            <w:right w:val="none" w:sz="0" w:space="0" w:color="auto"/>
          </w:divBdr>
          <w:divsChild>
            <w:div w:id="529534917">
              <w:marLeft w:val="0"/>
              <w:marRight w:val="0"/>
              <w:marTop w:val="0"/>
              <w:marBottom w:val="0"/>
              <w:divBdr>
                <w:top w:val="none" w:sz="0" w:space="0" w:color="auto"/>
                <w:left w:val="none" w:sz="0" w:space="0" w:color="auto"/>
                <w:bottom w:val="none" w:sz="0" w:space="0" w:color="auto"/>
                <w:right w:val="none" w:sz="0" w:space="0" w:color="auto"/>
              </w:divBdr>
              <w:divsChild>
                <w:div w:id="1199078973">
                  <w:marLeft w:val="0"/>
                  <w:marRight w:val="0"/>
                  <w:marTop w:val="109"/>
                  <w:marBottom w:val="0"/>
                  <w:divBdr>
                    <w:top w:val="none" w:sz="0" w:space="0" w:color="auto"/>
                    <w:left w:val="none" w:sz="0" w:space="0" w:color="auto"/>
                    <w:bottom w:val="none" w:sz="0" w:space="0" w:color="auto"/>
                    <w:right w:val="none" w:sz="0" w:space="0" w:color="auto"/>
                  </w:divBdr>
                </w:div>
                <w:div w:id="197486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766752">
      <w:bodyDiv w:val="1"/>
      <w:marLeft w:val="0"/>
      <w:marRight w:val="0"/>
      <w:marTop w:val="0"/>
      <w:marBottom w:val="0"/>
      <w:divBdr>
        <w:top w:val="none" w:sz="0" w:space="0" w:color="auto"/>
        <w:left w:val="none" w:sz="0" w:space="0" w:color="auto"/>
        <w:bottom w:val="none" w:sz="0" w:space="0" w:color="auto"/>
        <w:right w:val="none" w:sz="0" w:space="0" w:color="auto"/>
      </w:divBdr>
    </w:div>
    <w:div w:id="1402094890">
      <w:bodyDiv w:val="1"/>
      <w:marLeft w:val="0"/>
      <w:marRight w:val="0"/>
      <w:marTop w:val="0"/>
      <w:marBottom w:val="0"/>
      <w:divBdr>
        <w:top w:val="none" w:sz="0" w:space="0" w:color="auto"/>
        <w:left w:val="none" w:sz="0" w:space="0" w:color="auto"/>
        <w:bottom w:val="none" w:sz="0" w:space="0" w:color="auto"/>
        <w:right w:val="none" w:sz="0" w:space="0" w:color="auto"/>
      </w:divBdr>
    </w:div>
    <w:div w:id="1406104589">
      <w:bodyDiv w:val="1"/>
      <w:marLeft w:val="0"/>
      <w:marRight w:val="0"/>
      <w:marTop w:val="0"/>
      <w:marBottom w:val="0"/>
      <w:divBdr>
        <w:top w:val="none" w:sz="0" w:space="0" w:color="auto"/>
        <w:left w:val="none" w:sz="0" w:space="0" w:color="auto"/>
        <w:bottom w:val="none" w:sz="0" w:space="0" w:color="auto"/>
        <w:right w:val="none" w:sz="0" w:space="0" w:color="auto"/>
      </w:divBdr>
    </w:div>
    <w:div w:id="1406411763">
      <w:bodyDiv w:val="1"/>
      <w:marLeft w:val="0"/>
      <w:marRight w:val="0"/>
      <w:marTop w:val="0"/>
      <w:marBottom w:val="0"/>
      <w:divBdr>
        <w:top w:val="none" w:sz="0" w:space="0" w:color="auto"/>
        <w:left w:val="none" w:sz="0" w:space="0" w:color="auto"/>
        <w:bottom w:val="none" w:sz="0" w:space="0" w:color="auto"/>
        <w:right w:val="none" w:sz="0" w:space="0" w:color="auto"/>
      </w:divBdr>
    </w:div>
    <w:div w:id="1429617478">
      <w:bodyDiv w:val="1"/>
      <w:marLeft w:val="0"/>
      <w:marRight w:val="0"/>
      <w:marTop w:val="0"/>
      <w:marBottom w:val="0"/>
      <w:divBdr>
        <w:top w:val="none" w:sz="0" w:space="0" w:color="auto"/>
        <w:left w:val="none" w:sz="0" w:space="0" w:color="auto"/>
        <w:bottom w:val="none" w:sz="0" w:space="0" w:color="auto"/>
        <w:right w:val="none" w:sz="0" w:space="0" w:color="auto"/>
      </w:divBdr>
      <w:divsChild>
        <w:div w:id="760687993">
          <w:marLeft w:val="0"/>
          <w:marRight w:val="0"/>
          <w:marTop w:val="0"/>
          <w:marBottom w:val="0"/>
          <w:divBdr>
            <w:top w:val="single" w:sz="2" w:space="0" w:color="E3E3E3"/>
            <w:left w:val="single" w:sz="2" w:space="0" w:color="E3E3E3"/>
            <w:bottom w:val="single" w:sz="2" w:space="0" w:color="E3E3E3"/>
            <w:right w:val="single" w:sz="2" w:space="0" w:color="E3E3E3"/>
          </w:divBdr>
          <w:divsChild>
            <w:div w:id="1669820588">
              <w:marLeft w:val="0"/>
              <w:marRight w:val="0"/>
              <w:marTop w:val="0"/>
              <w:marBottom w:val="0"/>
              <w:divBdr>
                <w:top w:val="single" w:sz="2" w:space="0" w:color="E3E3E3"/>
                <w:left w:val="single" w:sz="2" w:space="0" w:color="E3E3E3"/>
                <w:bottom w:val="single" w:sz="2" w:space="0" w:color="E3E3E3"/>
                <w:right w:val="single" w:sz="2" w:space="0" w:color="E3E3E3"/>
              </w:divBdr>
              <w:divsChild>
                <w:div w:id="1603688647">
                  <w:marLeft w:val="0"/>
                  <w:marRight w:val="0"/>
                  <w:marTop w:val="0"/>
                  <w:marBottom w:val="0"/>
                  <w:divBdr>
                    <w:top w:val="single" w:sz="2" w:space="0" w:color="E3E3E3"/>
                    <w:left w:val="single" w:sz="2" w:space="0" w:color="E3E3E3"/>
                    <w:bottom w:val="single" w:sz="2" w:space="0" w:color="E3E3E3"/>
                    <w:right w:val="single" w:sz="2" w:space="0" w:color="E3E3E3"/>
                  </w:divBdr>
                  <w:divsChild>
                    <w:div w:id="790782415">
                      <w:marLeft w:val="0"/>
                      <w:marRight w:val="0"/>
                      <w:marTop w:val="0"/>
                      <w:marBottom w:val="0"/>
                      <w:divBdr>
                        <w:top w:val="single" w:sz="2" w:space="0" w:color="E3E3E3"/>
                        <w:left w:val="single" w:sz="2" w:space="0" w:color="E3E3E3"/>
                        <w:bottom w:val="single" w:sz="2" w:space="0" w:color="E3E3E3"/>
                        <w:right w:val="single" w:sz="2" w:space="0" w:color="E3E3E3"/>
                      </w:divBdr>
                      <w:divsChild>
                        <w:div w:id="915746156">
                          <w:marLeft w:val="0"/>
                          <w:marRight w:val="0"/>
                          <w:marTop w:val="0"/>
                          <w:marBottom w:val="0"/>
                          <w:divBdr>
                            <w:top w:val="single" w:sz="2" w:space="0" w:color="E3E3E3"/>
                            <w:left w:val="single" w:sz="2" w:space="0" w:color="E3E3E3"/>
                            <w:bottom w:val="single" w:sz="2" w:space="0" w:color="E3E3E3"/>
                            <w:right w:val="single" w:sz="2" w:space="0" w:color="E3E3E3"/>
                          </w:divBdr>
                          <w:divsChild>
                            <w:div w:id="1332223326">
                              <w:marLeft w:val="0"/>
                              <w:marRight w:val="0"/>
                              <w:marTop w:val="100"/>
                              <w:marBottom w:val="100"/>
                              <w:divBdr>
                                <w:top w:val="single" w:sz="2" w:space="0" w:color="E3E3E3"/>
                                <w:left w:val="single" w:sz="2" w:space="0" w:color="E3E3E3"/>
                                <w:bottom w:val="single" w:sz="2" w:space="0" w:color="E3E3E3"/>
                                <w:right w:val="single" w:sz="2" w:space="0" w:color="E3E3E3"/>
                              </w:divBdr>
                              <w:divsChild>
                                <w:div w:id="1012950872">
                                  <w:marLeft w:val="0"/>
                                  <w:marRight w:val="0"/>
                                  <w:marTop w:val="0"/>
                                  <w:marBottom w:val="0"/>
                                  <w:divBdr>
                                    <w:top w:val="single" w:sz="2" w:space="0" w:color="E3E3E3"/>
                                    <w:left w:val="single" w:sz="2" w:space="0" w:color="E3E3E3"/>
                                    <w:bottom w:val="single" w:sz="2" w:space="0" w:color="E3E3E3"/>
                                    <w:right w:val="single" w:sz="2" w:space="0" w:color="E3E3E3"/>
                                  </w:divBdr>
                                  <w:divsChild>
                                    <w:div w:id="387874630">
                                      <w:marLeft w:val="0"/>
                                      <w:marRight w:val="0"/>
                                      <w:marTop w:val="0"/>
                                      <w:marBottom w:val="0"/>
                                      <w:divBdr>
                                        <w:top w:val="single" w:sz="2" w:space="0" w:color="E3E3E3"/>
                                        <w:left w:val="single" w:sz="2" w:space="0" w:color="E3E3E3"/>
                                        <w:bottom w:val="single" w:sz="2" w:space="0" w:color="E3E3E3"/>
                                        <w:right w:val="single" w:sz="2" w:space="0" w:color="E3E3E3"/>
                                      </w:divBdr>
                                      <w:divsChild>
                                        <w:div w:id="863784305">
                                          <w:marLeft w:val="0"/>
                                          <w:marRight w:val="0"/>
                                          <w:marTop w:val="0"/>
                                          <w:marBottom w:val="0"/>
                                          <w:divBdr>
                                            <w:top w:val="single" w:sz="2" w:space="0" w:color="E3E3E3"/>
                                            <w:left w:val="single" w:sz="2" w:space="0" w:color="E3E3E3"/>
                                            <w:bottom w:val="single" w:sz="2" w:space="0" w:color="E3E3E3"/>
                                            <w:right w:val="single" w:sz="2" w:space="0" w:color="E3E3E3"/>
                                          </w:divBdr>
                                          <w:divsChild>
                                            <w:div w:id="101196480">
                                              <w:marLeft w:val="0"/>
                                              <w:marRight w:val="0"/>
                                              <w:marTop w:val="0"/>
                                              <w:marBottom w:val="0"/>
                                              <w:divBdr>
                                                <w:top w:val="single" w:sz="2" w:space="0" w:color="E3E3E3"/>
                                                <w:left w:val="single" w:sz="2" w:space="0" w:color="E3E3E3"/>
                                                <w:bottom w:val="single" w:sz="2" w:space="0" w:color="E3E3E3"/>
                                                <w:right w:val="single" w:sz="2" w:space="0" w:color="E3E3E3"/>
                                              </w:divBdr>
                                              <w:divsChild>
                                                <w:div w:id="124475248">
                                                  <w:marLeft w:val="0"/>
                                                  <w:marRight w:val="0"/>
                                                  <w:marTop w:val="0"/>
                                                  <w:marBottom w:val="0"/>
                                                  <w:divBdr>
                                                    <w:top w:val="single" w:sz="2" w:space="0" w:color="E3E3E3"/>
                                                    <w:left w:val="single" w:sz="2" w:space="0" w:color="E3E3E3"/>
                                                    <w:bottom w:val="single" w:sz="2" w:space="0" w:color="E3E3E3"/>
                                                    <w:right w:val="single" w:sz="2" w:space="0" w:color="E3E3E3"/>
                                                  </w:divBdr>
                                                  <w:divsChild>
                                                    <w:div w:id="777287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39215638">
          <w:marLeft w:val="0"/>
          <w:marRight w:val="0"/>
          <w:marTop w:val="0"/>
          <w:marBottom w:val="0"/>
          <w:divBdr>
            <w:top w:val="none" w:sz="0" w:space="0" w:color="auto"/>
            <w:left w:val="none" w:sz="0" w:space="0" w:color="auto"/>
            <w:bottom w:val="none" w:sz="0" w:space="0" w:color="auto"/>
            <w:right w:val="none" w:sz="0" w:space="0" w:color="auto"/>
          </w:divBdr>
        </w:div>
      </w:divsChild>
    </w:div>
    <w:div w:id="1454523424">
      <w:bodyDiv w:val="1"/>
      <w:marLeft w:val="0"/>
      <w:marRight w:val="0"/>
      <w:marTop w:val="0"/>
      <w:marBottom w:val="0"/>
      <w:divBdr>
        <w:top w:val="none" w:sz="0" w:space="0" w:color="auto"/>
        <w:left w:val="none" w:sz="0" w:space="0" w:color="auto"/>
        <w:bottom w:val="none" w:sz="0" w:space="0" w:color="auto"/>
        <w:right w:val="none" w:sz="0" w:space="0" w:color="auto"/>
      </w:divBdr>
    </w:div>
    <w:div w:id="1471559040">
      <w:bodyDiv w:val="1"/>
      <w:marLeft w:val="0"/>
      <w:marRight w:val="0"/>
      <w:marTop w:val="0"/>
      <w:marBottom w:val="0"/>
      <w:divBdr>
        <w:top w:val="none" w:sz="0" w:space="0" w:color="auto"/>
        <w:left w:val="none" w:sz="0" w:space="0" w:color="auto"/>
        <w:bottom w:val="none" w:sz="0" w:space="0" w:color="auto"/>
        <w:right w:val="none" w:sz="0" w:space="0" w:color="auto"/>
      </w:divBdr>
    </w:div>
    <w:div w:id="1478448300">
      <w:bodyDiv w:val="1"/>
      <w:marLeft w:val="0"/>
      <w:marRight w:val="0"/>
      <w:marTop w:val="0"/>
      <w:marBottom w:val="0"/>
      <w:divBdr>
        <w:top w:val="none" w:sz="0" w:space="0" w:color="auto"/>
        <w:left w:val="none" w:sz="0" w:space="0" w:color="auto"/>
        <w:bottom w:val="none" w:sz="0" w:space="0" w:color="auto"/>
        <w:right w:val="none" w:sz="0" w:space="0" w:color="auto"/>
      </w:divBdr>
    </w:div>
    <w:div w:id="1572931575">
      <w:bodyDiv w:val="1"/>
      <w:marLeft w:val="0"/>
      <w:marRight w:val="0"/>
      <w:marTop w:val="0"/>
      <w:marBottom w:val="0"/>
      <w:divBdr>
        <w:top w:val="none" w:sz="0" w:space="0" w:color="auto"/>
        <w:left w:val="none" w:sz="0" w:space="0" w:color="auto"/>
        <w:bottom w:val="none" w:sz="0" w:space="0" w:color="auto"/>
        <w:right w:val="none" w:sz="0" w:space="0" w:color="auto"/>
      </w:divBdr>
    </w:div>
    <w:div w:id="1582563366">
      <w:bodyDiv w:val="1"/>
      <w:marLeft w:val="0"/>
      <w:marRight w:val="0"/>
      <w:marTop w:val="0"/>
      <w:marBottom w:val="0"/>
      <w:divBdr>
        <w:top w:val="none" w:sz="0" w:space="0" w:color="auto"/>
        <w:left w:val="none" w:sz="0" w:space="0" w:color="auto"/>
        <w:bottom w:val="none" w:sz="0" w:space="0" w:color="auto"/>
        <w:right w:val="none" w:sz="0" w:space="0" w:color="auto"/>
      </w:divBdr>
    </w:div>
    <w:div w:id="1589582881">
      <w:bodyDiv w:val="1"/>
      <w:marLeft w:val="0"/>
      <w:marRight w:val="0"/>
      <w:marTop w:val="0"/>
      <w:marBottom w:val="0"/>
      <w:divBdr>
        <w:top w:val="none" w:sz="0" w:space="0" w:color="auto"/>
        <w:left w:val="none" w:sz="0" w:space="0" w:color="auto"/>
        <w:bottom w:val="none" w:sz="0" w:space="0" w:color="auto"/>
        <w:right w:val="none" w:sz="0" w:space="0" w:color="auto"/>
      </w:divBdr>
      <w:divsChild>
        <w:div w:id="133643127">
          <w:marLeft w:val="0"/>
          <w:marRight w:val="0"/>
          <w:marTop w:val="0"/>
          <w:marBottom w:val="0"/>
          <w:divBdr>
            <w:top w:val="none" w:sz="0" w:space="0" w:color="auto"/>
            <w:left w:val="none" w:sz="0" w:space="0" w:color="auto"/>
            <w:bottom w:val="none" w:sz="0" w:space="0" w:color="auto"/>
            <w:right w:val="none" w:sz="0" w:space="0" w:color="auto"/>
          </w:divBdr>
        </w:div>
      </w:divsChild>
    </w:div>
    <w:div w:id="1603686077">
      <w:bodyDiv w:val="1"/>
      <w:marLeft w:val="0"/>
      <w:marRight w:val="0"/>
      <w:marTop w:val="0"/>
      <w:marBottom w:val="0"/>
      <w:divBdr>
        <w:top w:val="none" w:sz="0" w:space="0" w:color="auto"/>
        <w:left w:val="none" w:sz="0" w:space="0" w:color="auto"/>
        <w:bottom w:val="none" w:sz="0" w:space="0" w:color="auto"/>
        <w:right w:val="none" w:sz="0" w:space="0" w:color="auto"/>
      </w:divBdr>
    </w:div>
    <w:div w:id="1613124013">
      <w:bodyDiv w:val="1"/>
      <w:marLeft w:val="0"/>
      <w:marRight w:val="0"/>
      <w:marTop w:val="0"/>
      <w:marBottom w:val="0"/>
      <w:divBdr>
        <w:top w:val="none" w:sz="0" w:space="0" w:color="auto"/>
        <w:left w:val="none" w:sz="0" w:space="0" w:color="auto"/>
        <w:bottom w:val="none" w:sz="0" w:space="0" w:color="auto"/>
        <w:right w:val="none" w:sz="0" w:space="0" w:color="auto"/>
      </w:divBdr>
    </w:div>
    <w:div w:id="1622954032">
      <w:bodyDiv w:val="1"/>
      <w:marLeft w:val="0"/>
      <w:marRight w:val="0"/>
      <w:marTop w:val="0"/>
      <w:marBottom w:val="0"/>
      <w:divBdr>
        <w:top w:val="none" w:sz="0" w:space="0" w:color="auto"/>
        <w:left w:val="none" w:sz="0" w:space="0" w:color="auto"/>
        <w:bottom w:val="none" w:sz="0" w:space="0" w:color="auto"/>
        <w:right w:val="none" w:sz="0" w:space="0" w:color="auto"/>
      </w:divBdr>
    </w:div>
    <w:div w:id="1625429279">
      <w:bodyDiv w:val="1"/>
      <w:marLeft w:val="0"/>
      <w:marRight w:val="0"/>
      <w:marTop w:val="0"/>
      <w:marBottom w:val="0"/>
      <w:divBdr>
        <w:top w:val="none" w:sz="0" w:space="0" w:color="auto"/>
        <w:left w:val="none" w:sz="0" w:space="0" w:color="auto"/>
        <w:bottom w:val="none" w:sz="0" w:space="0" w:color="auto"/>
        <w:right w:val="none" w:sz="0" w:space="0" w:color="auto"/>
      </w:divBdr>
    </w:div>
    <w:div w:id="1626349299">
      <w:bodyDiv w:val="1"/>
      <w:marLeft w:val="0"/>
      <w:marRight w:val="0"/>
      <w:marTop w:val="0"/>
      <w:marBottom w:val="0"/>
      <w:divBdr>
        <w:top w:val="none" w:sz="0" w:space="0" w:color="auto"/>
        <w:left w:val="none" w:sz="0" w:space="0" w:color="auto"/>
        <w:bottom w:val="none" w:sz="0" w:space="0" w:color="auto"/>
        <w:right w:val="none" w:sz="0" w:space="0" w:color="auto"/>
      </w:divBdr>
    </w:div>
    <w:div w:id="1739816161">
      <w:bodyDiv w:val="1"/>
      <w:marLeft w:val="0"/>
      <w:marRight w:val="0"/>
      <w:marTop w:val="0"/>
      <w:marBottom w:val="0"/>
      <w:divBdr>
        <w:top w:val="none" w:sz="0" w:space="0" w:color="auto"/>
        <w:left w:val="none" w:sz="0" w:space="0" w:color="auto"/>
        <w:bottom w:val="none" w:sz="0" w:space="0" w:color="auto"/>
        <w:right w:val="none" w:sz="0" w:space="0" w:color="auto"/>
      </w:divBdr>
    </w:div>
    <w:div w:id="1775323355">
      <w:bodyDiv w:val="1"/>
      <w:marLeft w:val="0"/>
      <w:marRight w:val="0"/>
      <w:marTop w:val="0"/>
      <w:marBottom w:val="0"/>
      <w:divBdr>
        <w:top w:val="none" w:sz="0" w:space="0" w:color="auto"/>
        <w:left w:val="none" w:sz="0" w:space="0" w:color="auto"/>
        <w:bottom w:val="none" w:sz="0" w:space="0" w:color="auto"/>
        <w:right w:val="none" w:sz="0" w:space="0" w:color="auto"/>
      </w:divBdr>
    </w:div>
    <w:div w:id="1783718411">
      <w:bodyDiv w:val="1"/>
      <w:marLeft w:val="0"/>
      <w:marRight w:val="0"/>
      <w:marTop w:val="0"/>
      <w:marBottom w:val="0"/>
      <w:divBdr>
        <w:top w:val="none" w:sz="0" w:space="0" w:color="auto"/>
        <w:left w:val="none" w:sz="0" w:space="0" w:color="auto"/>
        <w:bottom w:val="none" w:sz="0" w:space="0" w:color="auto"/>
        <w:right w:val="none" w:sz="0" w:space="0" w:color="auto"/>
      </w:divBdr>
    </w:div>
    <w:div w:id="1786583696">
      <w:bodyDiv w:val="1"/>
      <w:marLeft w:val="0"/>
      <w:marRight w:val="0"/>
      <w:marTop w:val="0"/>
      <w:marBottom w:val="0"/>
      <w:divBdr>
        <w:top w:val="none" w:sz="0" w:space="0" w:color="auto"/>
        <w:left w:val="none" w:sz="0" w:space="0" w:color="auto"/>
        <w:bottom w:val="none" w:sz="0" w:space="0" w:color="auto"/>
        <w:right w:val="none" w:sz="0" w:space="0" w:color="auto"/>
      </w:divBdr>
    </w:div>
    <w:div w:id="1795371741">
      <w:bodyDiv w:val="1"/>
      <w:marLeft w:val="0"/>
      <w:marRight w:val="0"/>
      <w:marTop w:val="0"/>
      <w:marBottom w:val="0"/>
      <w:divBdr>
        <w:top w:val="none" w:sz="0" w:space="0" w:color="auto"/>
        <w:left w:val="none" w:sz="0" w:space="0" w:color="auto"/>
        <w:bottom w:val="none" w:sz="0" w:space="0" w:color="auto"/>
        <w:right w:val="none" w:sz="0" w:space="0" w:color="auto"/>
      </w:divBdr>
    </w:div>
    <w:div w:id="1855725884">
      <w:bodyDiv w:val="1"/>
      <w:marLeft w:val="0"/>
      <w:marRight w:val="0"/>
      <w:marTop w:val="0"/>
      <w:marBottom w:val="0"/>
      <w:divBdr>
        <w:top w:val="none" w:sz="0" w:space="0" w:color="auto"/>
        <w:left w:val="none" w:sz="0" w:space="0" w:color="auto"/>
        <w:bottom w:val="none" w:sz="0" w:space="0" w:color="auto"/>
        <w:right w:val="none" w:sz="0" w:space="0" w:color="auto"/>
      </w:divBdr>
    </w:div>
    <w:div w:id="1864131493">
      <w:bodyDiv w:val="1"/>
      <w:marLeft w:val="0"/>
      <w:marRight w:val="0"/>
      <w:marTop w:val="0"/>
      <w:marBottom w:val="0"/>
      <w:divBdr>
        <w:top w:val="none" w:sz="0" w:space="0" w:color="auto"/>
        <w:left w:val="none" w:sz="0" w:space="0" w:color="auto"/>
        <w:bottom w:val="none" w:sz="0" w:space="0" w:color="auto"/>
        <w:right w:val="none" w:sz="0" w:space="0" w:color="auto"/>
      </w:divBdr>
    </w:div>
    <w:div w:id="1927155315">
      <w:bodyDiv w:val="1"/>
      <w:marLeft w:val="0"/>
      <w:marRight w:val="0"/>
      <w:marTop w:val="0"/>
      <w:marBottom w:val="0"/>
      <w:divBdr>
        <w:top w:val="none" w:sz="0" w:space="0" w:color="auto"/>
        <w:left w:val="none" w:sz="0" w:space="0" w:color="auto"/>
        <w:bottom w:val="none" w:sz="0" w:space="0" w:color="auto"/>
        <w:right w:val="none" w:sz="0" w:space="0" w:color="auto"/>
      </w:divBdr>
    </w:div>
    <w:div w:id="1946378424">
      <w:bodyDiv w:val="1"/>
      <w:marLeft w:val="0"/>
      <w:marRight w:val="0"/>
      <w:marTop w:val="0"/>
      <w:marBottom w:val="0"/>
      <w:divBdr>
        <w:top w:val="none" w:sz="0" w:space="0" w:color="auto"/>
        <w:left w:val="none" w:sz="0" w:space="0" w:color="auto"/>
        <w:bottom w:val="none" w:sz="0" w:space="0" w:color="auto"/>
        <w:right w:val="none" w:sz="0" w:space="0" w:color="auto"/>
      </w:divBdr>
    </w:div>
    <w:div w:id="210175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reasury.worldbank.org/en/about/unit/treasury/ibrd-financial-products/disaster-risk-management" TargetMode="External"/><Relationship Id="rId13" Type="http://schemas.openxmlformats.org/officeDocument/2006/relationships/hyperlink" Target="https://bard.google.com/%3C0%3Ehttps:/modmr.portal.gov.bd/sites/default/files/files/modmr.portal.gov.bd/page/a7c2b9e1_6c9d_4ecf_bb53_ec74653e6d05/NPDM2021-25%20DraftVer5_23032020.pdf" TargetMode="External"/><Relationship Id="rId18" Type="http://schemas.openxmlformats.org/officeDocument/2006/relationships/hyperlink" Target="https://www.worldbank.org/en/news/press-release/2022/07/15/-500-million-world-bank-financing-to-help-bangladesh-improve-disaster-preparedness-for-flood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inff.org/assets/DESA_deep_dives/inff-and-drr.pdf" TargetMode="External"/><Relationship Id="rId17" Type="http://schemas.openxmlformats.org/officeDocument/2006/relationships/hyperlink" Target="https://sdgs.un.org/un-system-sdg-implementation/united-nations-office-disaster-risk-reduction-undrr-49274" TargetMode="External"/><Relationship Id="rId2" Type="http://schemas.openxmlformats.org/officeDocument/2006/relationships/styles" Target="styles.xml"/><Relationship Id="rId16" Type="http://schemas.openxmlformats.org/officeDocument/2006/relationships/hyperlink" Target="https://sdgs.un.org/goal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fdrr.org/en" TargetMode="External"/><Relationship Id="rId5" Type="http://schemas.openxmlformats.org/officeDocument/2006/relationships/footnotes" Target="footnotes.xml"/><Relationship Id="rId15" Type="http://schemas.openxmlformats.org/officeDocument/2006/relationships/hyperlink" Target="https://sdgs.un.org/un-system-sdg-implementation/united-nations-office-disaster-risk-reduction-undrr-49274" TargetMode="External"/><Relationship Id="rId10" Type="http://schemas.openxmlformats.org/officeDocument/2006/relationships/hyperlink" Target="https://www.anticipation-hub.org/Documents/Reports/Forecast_based_financing_in_Bangladesh_-_scoping_and_challenges.pdf"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dnbd.org/moef.pdf" TargetMode="External"/><Relationship Id="rId14" Type="http://schemas.openxmlformats.org/officeDocument/2006/relationships/hyperlink" Target="http://www.odi.org/en/publications/financial-arrangements-for-addressing-losses-and-damages-a-disaster-risk-reduction-pri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502</TotalTime>
  <Pages>39</Pages>
  <Words>13531</Words>
  <Characters>77130</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90481</CharactersWithSpaces>
  <SharedDoc>false</SharedDoc>
  <HLinks>
    <vt:vector size="66" baseType="variant">
      <vt:variant>
        <vt:i4>196634</vt:i4>
      </vt:variant>
      <vt:variant>
        <vt:i4>33</vt:i4>
      </vt:variant>
      <vt:variant>
        <vt:i4>0</vt:i4>
      </vt:variant>
      <vt:variant>
        <vt:i4>5</vt:i4>
      </vt:variant>
      <vt:variant>
        <vt:lpwstr>https://sdgs.un.org/goals</vt:lpwstr>
      </vt:variant>
      <vt:variant>
        <vt:lpwstr/>
      </vt:variant>
      <vt:variant>
        <vt:i4>7536749</vt:i4>
      </vt:variant>
      <vt:variant>
        <vt:i4>30</vt:i4>
      </vt:variant>
      <vt:variant>
        <vt:i4>0</vt:i4>
      </vt:variant>
      <vt:variant>
        <vt:i4>5</vt:i4>
      </vt:variant>
      <vt:variant>
        <vt:lpwstr>https://sdgs.un.org/un-system-sdg-implementation/united-nations-office-disaster-risk-reduction-undrr-49274</vt:lpwstr>
      </vt:variant>
      <vt:variant>
        <vt:lpwstr/>
      </vt:variant>
      <vt:variant>
        <vt:i4>2228339</vt:i4>
      </vt:variant>
      <vt:variant>
        <vt:i4>27</vt:i4>
      </vt:variant>
      <vt:variant>
        <vt:i4>0</vt:i4>
      </vt:variant>
      <vt:variant>
        <vt:i4>5</vt:i4>
      </vt:variant>
      <vt:variant>
        <vt:lpwstr>https://www.sdnbd.org/moef.pdf</vt:lpwstr>
      </vt:variant>
      <vt:variant>
        <vt:lpwstr/>
      </vt:variant>
      <vt:variant>
        <vt:i4>327752</vt:i4>
      </vt:variant>
      <vt:variant>
        <vt:i4>24</vt:i4>
      </vt:variant>
      <vt:variant>
        <vt:i4>0</vt:i4>
      </vt:variant>
      <vt:variant>
        <vt:i4>5</vt:i4>
      </vt:variant>
      <vt:variant>
        <vt:lpwstr>https://www.anticipation-hub.org/Documents/Reports/Forecast_based_financing_in_Bangladesh_-_scoping_and_challenges.pdf</vt:lpwstr>
      </vt:variant>
      <vt:variant>
        <vt:lpwstr/>
      </vt:variant>
      <vt:variant>
        <vt:i4>4194310</vt:i4>
      </vt:variant>
      <vt:variant>
        <vt:i4>21</vt:i4>
      </vt:variant>
      <vt:variant>
        <vt:i4>0</vt:i4>
      </vt:variant>
      <vt:variant>
        <vt:i4>5</vt:i4>
      </vt:variant>
      <vt:variant>
        <vt:lpwstr>https://www.worldbank.org/en/news/press-release/2022/07/15/-500-million-world-bank-financing-to-help-bangladesh-improve-disaster-preparedness-for-floods</vt:lpwstr>
      </vt:variant>
      <vt:variant>
        <vt:lpwstr/>
      </vt:variant>
      <vt:variant>
        <vt:i4>2293777</vt:i4>
      </vt:variant>
      <vt:variant>
        <vt:i4>18</vt:i4>
      </vt:variant>
      <vt:variant>
        <vt:i4>0</vt:i4>
      </vt:variant>
      <vt:variant>
        <vt:i4>5</vt:i4>
      </vt:variant>
      <vt:variant>
        <vt:lpwstr>https://bard.google.com/%3C0%3Ehttps:/modmr.portal.gov.bd/sites/default/files/files/modmr.portal.gov.bd/page/a7c2b9e1_6c9d_4ecf_bb53_ec74653e6d05/NPDM2021-25 DraftVer5_23032020.pdf</vt:lpwstr>
      </vt:variant>
      <vt:variant>
        <vt:lpwstr/>
      </vt:variant>
      <vt:variant>
        <vt:i4>4259932</vt:i4>
      </vt:variant>
      <vt:variant>
        <vt:i4>15</vt:i4>
      </vt:variant>
      <vt:variant>
        <vt:i4>0</vt:i4>
      </vt:variant>
      <vt:variant>
        <vt:i4>5</vt:i4>
      </vt:variant>
      <vt:variant>
        <vt:lpwstr>https://www.gfdrr.org/en</vt:lpwstr>
      </vt:variant>
      <vt:variant>
        <vt:lpwstr/>
      </vt:variant>
      <vt:variant>
        <vt:i4>7536749</vt:i4>
      </vt:variant>
      <vt:variant>
        <vt:i4>12</vt:i4>
      </vt:variant>
      <vt:variant>
        <vt:i4>0</vt:i4>
      </vt:variant>
      <vt:variant>
        <vt:i4>5</vt:i4>
      </vt:variant>
      <vt:variant>
        <vt:lpwstr>https://sdgs.un.org/un-system-sdg-implementation/united-nations-office-disaster-risk-reduction-undrr-49274</vt:lpwstr>
      </vt:variant>
      <vt:variant>
        <vt:lpwstr/>
      </vt:variant>
      <vt:variant>
        <vt:i4>3670116</vt:i4>
      </vt:variant>
      <vt:variant>
        <vt:i4>9</vt:i4>
      </vt:variant>
      <vt:variant>
        <vt:i4>0</vt:i4>
      </vt:variant>
      <vt:variant>
        <vt:i4>5</vt:i4>
      </vt:variant>
      <vt:variant>
        <vt:lpwstr>https://treasury.worldbank.org/en/about/unit/treasury/ibrd-financial-products/disaster-risk-management</vt:lpwstr>
      </vt:variant>
      <vt:variant>
        <vt:lpwstr/>
      </vt:variant>
      <vt:variant>
        <vt:i4>2883644</vt:i4>
      </vt:variant>
      <vt:variant>
        <vt:i4>6</vt:i4>
      </vt:variant>
      <vt:variant>
        <vt:i4>0</vt:i4>
      </vt:variant>
      <vt:variant>
        <vt:i4>5</vt:i4>
      </vt:variant>
      <vt:variant>
        <vt:lpwstr>https://inff.org/assets/DESA_deep_dives/inff-and-drr.pdf</vt:lpwstr>
      </vt:variant>
      <vt:variant>
        <vt:lpwstr/>
      </vt:variant>
      <vt:variant>
        <vt:i4>720970</vt:i4>
      </vt:variant>
      <vt:variant>
        <vt:i4>3</vt:i4>
      </vt:variant>
      <vt:variant>
        <vt:i4>0</vt:i4>
      </vt:variant>
      <vt:variant>
        <vt:i4>5</vt:i4>
      </vt:variant>
      <vt:variant>
        <vt:lpwstr>http://www.odi.org/en/publications/financial-arrangements-for-addressing-losses-and-damages-a-disaster-risk-reduction-primer</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14</cp:revision>
  <cp:lastPrinted>2024-05-14T03:47:00Z</cp:lastPrinted>
  <dcterms:created xsi:type="dcterms:W3CDTF">2024-05-13T04:28:00Z</dcterms:created>
  <dcterms:modified xsi:type="dcterms:W3CDTF">2024-05-16T05:47:00Z</dcterms:modified>
</cp:coreProperties>
</file>