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Проблема и актуальность: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Проблема: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Мы живем в эпоху «быстрого контента» и дефицита свободного времени. Стандартные медиаформаты длинные сериалы или масштабные игры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требуют от человека огромных ментальных ресурсов и долгого погружения, на которые часто нет сил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  <w:lang w:val="ru-RU"/>
        </w:rPr>
        <w:t>или времени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. При этом у аудитории сохраняется потребность в эмоциональной разрядке и переключении фокуса внимания после тяжелого дня. Возникает разрыв: крупные проекты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могут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утомлят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ь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 своей продолжительностью, а типичные короткие мобильные игры предлагают лишь механическое «убийство времени», не давая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достаточного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 xml:space="preserve"> эмоционального отклика.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BodyText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Актуальность проблемы подтверждается глобальным изменением паттернов восприятия информации. Эпоха алгоритмических лент (TikTok, Shorts, Reels) перестроила дофаминовую систему аудитории: современный пользователь привык получать эмоциональный отклик в первые же секунды взаимодействия с контентом. Классическая структура видеоигр — с долгой экспозицией, обучением и медленным погружением — сегодня вступает в конфликт с этой реальностью. Игрок с клиповым мышлением теряет фокус еще до того, как начнется основной геймплей. Проект VECORDIA актуален тем, </w:t>
      </w:r>
      <w:r>
        <w:rPr>
          <w:rFonts w:ascii="Times New Roman" w:hAnsi="Times New Roman"/>
          <w:sz w:val="24"/>
          <w:szCs w:val="24"/>
        </w:rPr>
        <w:t>что</w:t>
      </w:r>
      <w:r>
        <w:rPr>
          <w:rFonts w:ascii="Times New Roman" w:hAnsi="Times New Roman"/>
          <w:sz w:val="24"/>
          <w:szCs w:val="24"/>
        </w:rPr>
        <w:t xml:space="preserve"> напряжение и вызов здесь стартуют с первой секунды, удовлетворяя потребность современной аудитории в мгновенной вовлеченности.          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Textbody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Целевая аудитория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Наша основная аудитория — это люди в возрасте от 18 до 35 лет. Это активные пользователи Steam и площадок вроде itch.io, которые следят за инди-сценой и предпочитают компактные авторские проекты масштабным блокбастерам. 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Мы выделяем две основные группы:</w:t>
      </w:r>
    </w:p>
    <w:p>
      <w:pPr>
        <w:pStyle w:val="Textbody"/>
        <w:numPr>
          <w:ilvl w:val="0"/>
          <w:numId w:val="3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Любители инди-игр и жанра хоррор:</w:t>
      </w:r>
      <w:r>
        <w:rPr>
          <w:rFonts w:ascii="Times New Roman" w:hAnsi="Times New Roman"/>
          <w:sz w:val="24"/>
          <w:szCs w:val="24"/>
        </w:rPr>
        <w:t xml:space="preserve"> Это игроки, которые ищут </w:t>
      </w:r>
      <w:r>
        <w:rPr>
          <w:rFonts w:ascii="Times New Roman" w:hAnsi="Times New Roman"/>
          <w:sz w:val="24"/>
          <w:szCs w:val="24"/>
        </w:rPr>
        <w:t xml:space="preserve">новый игровой опыт с интересными </w:t>
      </w:r>
      <w:r>
        <w:rPr>
          <w:rFonts w:ascii="Times New Roman" w:hAnsi="Times New Roman"/>
          <w:sz w:val="24"/>
          <w:szCs w:val="24"/>
        </w:rPr>
        <w:t>геймплейны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фишк</w:t>
      </w:r>
      <w:r>
        <w:rPr>
          <w:rFonts w:ascii="Times New Roman" w:hAnsi="Times New Roman"/>
          <w:sz w:val="24"/>
          <w:szCs w:val="24"/>
        </w:rPr>
        <w:t>ами</w:t>
      </w:r>
      <w:r>
        <w:rPr>
          <w:rFonts w:ascii="Times New Roman" w:hAnsi="Times New Roman"/>
          <w:sz w:val="24"/>
          <w:szCs w:val="24"/>
        </w:rPr>
        <w:t xml:space="preserve">. Им важна атмосфера, визуальный стиль, </w:t>
      </w:r>
      <w:r>
        <w:rPr>
          <w:rFonts w:ascii="Times New Roman" w:hAnsi="Times New Roman"/>
          <w:sz w:val="24"/>
          <w:szCs w:val="24"/>
        </w:rPr>
        <w:t>а также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ни ценят короткие, но насыщенные истории, которые можно пройти за один присест.</w:t>
      </w:r>
    </w:p>
    <w:p>
      <w:pPr>
        <w:pStyle w:val="Textbody"/>
        <w:numPr>
          <w:ilvl w:val="0"/>
          <w:numId w:val="3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Сообщество спидраннеров и любителей хардкорного геймплея:</w:t>
      </w:r>
      <w:r>
        <w:rPr>
          <w:rFonts w:ascii="Times New Roman" w:hAnsi="Times New Roman"/>
          <w:sz w:val="24"/>
          <w:szCs w:val="24"/>
        </w:rPr>
        <w:t xml:space="preserve"> Игроки, ориентированные на идеальное освоение игровых механик, оптимизацию маршрутов и соревнование со временем. Для этой группы игра раскрывается во «второй фазе»: когда страх отступает, их главным стимулом становится чистый азарт. Они возвращаются в проект ради поиска идеальных таймингов, эффективного микроменеджмента стресса и возможности балансировать на грани критического уровня тревоги ради экономии ценных секунд. 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Миссия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Доказать на практике, что для создания увлекательной игры и привлечения внимания аудитории не требуются огромная команда или раздутые бюджеты. Мы стремимся показать, что грамотно выстроенный цикл базовых механик способен затягивать сам по себе, делая ставку на выверенный геймплей, а не на дорогостоящий контент.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Цель</w:t>
      </w:r>
    </w:p>
    <w:p>
      <w:pPr>
        <w:pStyle w:val="Textbody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Цель проекта — к 25 июня 2026 года разработать и подготовить к защите играбельный MVP-билд аркадного хоррора, включающий готовую локацию, систему нарастания тревожности и полностью реализованные механики бытовых ритуалов. Фокусировка на ограниченном количестве механик гарантирует достижимость результата в срок и выступает практическим фундаментом для реализации нашей миссии.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jc w:val="start"/>
        <w:rPr>
          <w:rFonts w:ascii="Times New Roman" w:hAnsi="Times New Roman" w:eastAsia="Songti SC" w:cs="Arial Unicode MS"/>
          <w:sz w:val="24"/>
          <w:szCs w:val="24"/>
        </w:rPr>
      </w:pPr>
      <w:r>
        <w:rPr>
          <w:rFonts w:eastAsia="Songti SC" w:cs="Arial Unicode MS" w:ascii="Times New Roman" w:hAnsi="Times New Roman"/>
          <w:sz w:val="24"/>
          <w:szCs w:val="24"/>
        </w:rPr>
        <w:t>Задачи проекта</w:t>
      </w:r>
    </w:p>
    <w:p>
      <w:pPr>
        <w:pStyle w:val="Textbody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Пре-продакшн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концепции игры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мудборда/концепт-артов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Написание сценария и реплик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Проектирование локации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Проектирование UI/UX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звуковой концепции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репозитория GitHub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</w:t>
      </w:r>
      <w:r>
        <w:rPr>
          <w:rFonts w:ascii="Times New Roman" w:hAnsi="Times New Roman"/>
          <w:b/>
          <w:bCs/>
          <w:sz w:val="24"/>
          <w:szCs w:val="24"/>
        </w:rPr>
        <w:t>Производство контента и ассетов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4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3д моделей окружения</w:t>
      </w:r>
    </w:p>
    <w:p>
      <w:pPr>
        <w:pStyle w:val="Textbody"/>
        <w:numPr>
          <w:ilvl w:val="0"/>
          <w:numId w:val="4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Доработка сценария</w:t>
      </w:r>
    </w:p>
    <w:p>
      <w:pPr>
        <w:pStyle w:val="Textbody"/>
        <w:numPr>
          <w:ilvl w:val="0"/>
          <w:numId w:val="4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UI элементов</w:t>
      </w:r>
    </w:p>
    <w:p>
      <w:pPr>
        <w:pStyle w:val="Textbody"/>
        <w:numPr>
          <w:ilvl w:val="0"/>
          <w:numId w:val="4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Создание/подбор эмбиентов, проработка звуковых эффектов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</w:t>
      </w:r>
      <w:r>
        <w:rPr>
          <w:rFonts w:ascii="Times New Roman" w:hAnsi="Times New Roman"/>
          <w:b/>
          <w:bCs/>
          <w:sz w:val="24"/>
          <w:szCs w:val="24"/>
        </w:rPr>
        <w:t xml:space="preserve">Программирование, интеграция и сборка </w:t>
      </w:r>
    </w:p>
    <w:p>
      <w:pPr>
        <w:pStyle w:val="Textbody"/>
        <w:numPr>
          <w:ilvl w:val="0"/>
          <w:numId w:val="6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Настройка проекта в движке, импорт ассетов</w:t>
      </w:r>
    </w:p>
    <w:p>
      <w:pPr>
        <w:pStyle w:val="Textbody"/>
        <w:numPr>
          <w:ilvl w:val="0"/>
          <w:numId w:val="6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Грей-боксинг</w:t>
      </w:r>
    </w:p>
    <w:p>
      <w:pPr>
        <w:pStyle w:val="Textbody"/>
        <w:numPr>
          <w:ilvl w:val="0"/>
          <w:numId w:val="6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Реализация контроллера персонажа (ходьба, бег, мышь)</w:t>
      </w:r>
    </w:p>
    <w:p>
      <w:pPr>
        <w:pStyle w:val="Textbody"/>
        <w:numPr>
          <w:ilvl w:val="0"/>
          <w:numId w:val="6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Реализация систем ритуалов</w:t>
      </w:r>
    </w:p>
    <w:p>
      <w:pPr>
        <w:pStyle w:val="Textbody"/>
        <w:numPr>
          <w:ilvl w:val="0"/>
          <w:numId w:val="6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инструментов (аудиоменеджер, менеджер субтитров)</w:t>
      </w:r>
    </w:p>
    <w:p>
      <w:pPr>
        <w:pStyle w:val="Textbody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Тестирование и доработка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Функциональное тестирование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Игровой тест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Исправление багов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Финальная полировка</w:t>
      </w:r>
    </w:p>
    <w:p>
      <w:pPr>
        <w:pStyle w:val="Textbody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Релиз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Финальная сборка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Финальное тестирование билда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Подготовка презентации (скриншоты, слайды, гифки)</w:t>
      </w:r>
    </w:p>
    <w:p>
      <w:pPr>
        <w:pStyle w:val="Textbody"/>
        <w:numPr>
          <w:ilvl w:val="0"/>
          <w:numId w:val="5"/>
        </w:numPr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Защита проекта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Гипотеза (продуктовая)</w:t>
      </w:r>
    </w:p>
    <w:p>
      <w:pPr>
        <w:pStyle w:val="Textbody"/>
        <w:jc w:val="start"/>
        <w:rPr/>
      </w:pPr>
      <w:r>
        <w:rPr>
          <w:rStyle w:val="Emphasis"/>
          <w:rFonts w:ascii="Times New Roman" w:hAnsi="Times New Roman"/>
          <w:i w:val="false"/>
          <w:iCs w:val="false"/>
          <w:color w:val="222222"/>
          <w:sz w:val="24"/>
          <w:szCs w:val="24"/>
        </w:rPr>
        <w:t xml:space="preserve"> </w:t>
      </w:r>
      <w:r>
        <w:rPr>
          <w:rStyle w:val="Emphasis"/>
          <w:rFonts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>Гипотеза 1: Проверка ре</w:t>
      </w:r>
      <w:r>
        <w:rPr>
          <w:rStyle w:val="Emphasis"/>
          <w:rFonts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>и</w:t>
      </w:r>
      <w:r>
        <w:rPr>
          <w:rStyle w:val="Emphasis"/>
          <w:rFonts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 xml:space="preserve">грабельности </w:t>
      </w:r>
    </w:p>
    <w:p>
      <w:pPr>
        <w:pStyle w:val="BodyText"/>
        <w:widowControl/>
        <w:numPr>
          <w:ilvl w:val="0"/>
          <w:numId w:val="8"/>
        </w:numPr>
        <w:suppressAutoHyphens w:val="true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Мы считаем, что базовая механика выполнения бытовых ритуалов в условиях жесткого таймера (4 минуты) генерирует достаточный уровень азарта и вызова, чтобы мотивировать игрока на повторные прохождения. </w:t>
      </w:r>
    </w:p>
    <w:p>
      <w:pPr>
        <w:pStyle w:val="BodyText"/>
        <w:widowControl/>
        <w:numPr>
          <w:ilvl w:val="0"/>
          <w:numId w:val="8"/>
        </w:numPr>
        <w:suppressAutoHyphens w:val="true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Для проверки этого мы проведем внутренний плейтест MVP-версии на целевой аудитории и измерим среднее количество сыгранных сессий подряд одним человеком без принуждения. </w:t>
      </w:r>
    </w:p>
    <w:p>
      <w:pPr>
        <w:pStyle w:val="BodyText"/>
        <w:widowControl/>
        <w:numPr>
          <w:ilvl w:val="0"/>
          <w:numId w:val="8"/>
        </w:numPr>
        <w:suppressAutoHyphens w:val="true"/>
        <w:jc w:val="start"/>
        <w:rPr>
          <w:rFonts w:ascii="Times New Roman" w:hAnsi="Times New Roman"/>
          <w:color w:val="222222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Мы окажемся правы, если достигнем показателя, при котором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70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% тестировщиков добровольно запустят игру минимум 3 раза подряд (перезапуски после смерти или победы) в рамках одного плейтеста.</w:t>
      </w:r>
      <w:r>
        <w:rPr>
          <w:rFonts w:ascii="Times New Roman" w:hAnsi="Times New Roman"/>
          <w:color w:val="222222"/>
          <w:sz w:val="24"/>
          <w:szCs w:val="24"/>
        </w:rPr>
        <w:t xml:space="preserve"> </w:t>
      </w:r>
    </w:p>
    <w:p>
      <w:pPr>
        <w:pStyle w:val="Heading3"/>
        <w:spacing w:lineRule="auto" w:line="276" w:before="0" w:after="140"/>
        <w:jc w:val="start"/>
        <w:rPr>
          <w:rFonts w:ascii="Times New Roman" w:hAnsi="Times New Roman"/>
          <w:color w:val="222222"/>
          <w:sz w:val="24"/>
          <w:szCs w:val="24"/>
        </w:rPr>
      </w:pPr>
      <w:r>
        <w:rPr>
          <w:rFonts w:ascii="Times New Roman" w:hAnsi="Times New Roman"/>
          <w:color w:val="222222"/>
          <w:sz w:val="24"/>
          <w:szCs w:val="24"/>
        </w:rPr>
        <w:t xml:space="preserve">Гипотеза №2: </w:t>
      </w:r>
      <w:r>
        <w:rPr>
          <w:rFonts w:ascii="Times New Roman" w:hAnsi="Times New Roman"/>
          <w:color w:val="222222"/>
          <w:sz w:val="24"/>
          <w:szCs w:val="24"/>
          <w:lang w:val="ru-RU"/>
        </w:rPr>
        <w:t>П</w:t>
      </w:r>
      <w:r>
        <w:rPr>
          <w:rFonts w:ascii="Times New Roman" w:hAnsi="Times New Roman"/>
          <w:color w:val="222222"/>
          <w:sz w:val="24"/>
          <w:szCs w:val="24"/>
        </w:rPr>
        <w:t>отенциал для спидраннеров</w:t>
      </w:r>
    </w:p>
    <w:p>
      <w:pPr>
        <w:pStyle w:val="BodyText"/>
        <w:widowControl/>
        <w:numPr>
          <w:ilvl w:val="0"/>
          <w:numId w:val="9"/>
        </w:numPr>
        <w:suppressAutoHyphens w:val="true"/>
        <w:jc w:val="start"/>
        <w:rPr>
          <w:rFonts w:ascii="Times New Roman" w:hAnsi="Times New Roman"/>
          <w:b w:val="false"/>
          <w:bCs w:val="false"/>
          <w:color w:val="222222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Мы считаем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 xml:space="preserve">, что если 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построить строгую систему нарастани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я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 xml:space="preserve"> тревоги с последующими усложнениями геймплея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, игра приобретет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 xml:space="preserve"> спрос 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 xml:space="preserve">для 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спридраннеров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.</w:t>
      </w:r>
    </w:p>
    <w:p>
      <w:pPr>
        <w:pStyle w:val="BodyText"/>
        <w:widowControl/>
        <w:numPr>
          <w:ilvl w:val="0"/>
          <w:numId w:val="9"/>
        </w:numPr>
        <w:suppressAutoHyphens w:val="true"/>
        <w:jc w:val="start"/>
        <w:rPr>
          <w:rFonts w:ascii="Times New Roman" w:hAnsi="Times New Roman"/>
          <w:b w:val="false"/>
          <w:bCs w:val="false"/>
          <w:color w:val="222222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Для проверки этого мы проведем: тестовые игровые сессии среди любителей спидраннеров, и измерим среднее количество повторных запусков игры одним пользователем в рамках одной сессии плейтеста.</w:t>
      </w:r>
    </w:p>
    <w:p>
      <w:pPr>
        <w:pStyle w:val="BodyText"/>
        <w:widowControl/>
        <w:numPr>
          <w:ilvl w:val="0"/>
          <w:numId w:val="9"/>
        </w:numPr>
        <w:suppressAutoHyphens w:val="true"/>
        <w:jc w:val="start"/>
        <w:rPr>
          <w:rFonts w:ascii="Times New Roman" w:hAnsi="Times New Roman"/>
          <w:b w:val="false"/>
          <w:bCs w:val="false"/>
          <w:color w:val="222222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 xml:space="preserve">Мы окажемся правы, если достигнем: того, что не менее 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60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 xml:space="preserve">% тестируемых из 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спидран сообщества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перепройдут игру для достижения наилучшего результата не менее 10 раз</w:t>
      </w:r>
      <w:r>
        <w:rPr>
          <w:rFonts w:ascii="Times New Roman" w:hAnsi="Times New Roman"/>
          <w:b w:val="false"/>
          <w:bCs w:val="false"/>
          <w:color w:val="222222"/>
          <w:sz w:val="24"/>
          <w:szCs w:val="24"/>
        </w:rPr>
        <w:t>.</w:t>
      </w:r>
    </w:p>
    <w:p>
      <w:pPr>
        <w:pStyle w:val="Normal"/>
        <w:widowControl/>
        <w:suppressAutoHyphens w:val="true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Гипотеза №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3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: Проверка эмоционального отклика</w:t>
      </w:r>
    </w:p>
    <w:p>
      <w:pPr>
        <w:pStyle w:val="BodyText"/>
        <w:widowControl/>
        <w:numPr>
          <w:ilvl w:val="0"/>
          <w:numId w:val="10"/>
        </w:numPr>
        <w:pBdr/>
        <w:suppressAutoHyphens w:val="true"/>
        <w:spacing w:before="0" w:after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  <w:t>Мы считаем, что жесткий четырехминутный цикл выполнения бытовой рутины в сочетании с прогрессирующими аудиовизуальными искажениями провоцирует у игрока резкие эмоциональные всплески и стабильно высокое напряжение непосредственно во время самого прохождения.</w:t>
      </w:r>
    </w:p>
    <w:p>
      <w:pPr>
        <w:pStyle w:val="BodyText"/>
        <w:widowControl/>
        <w:numPr>
          <w:ilvl w:val="0"/>
          <w:numId w:val="10"/>
        </w:numPr>
        <w:pBdr/>
        <w:suppressAutoHyphens w:val="true"/>
        <w:spacing w:before="0" w:after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Для проверки этого мы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  <w:t>сделаем релиз бета-теста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с последующим анкетированием и измерим субъективный уровень испытанного напряжения и последующего облегчения по 10-балльной шкале.</w:t>
      </w:r>
    </w:p>
    <w:p>
      <w:pPr>
        <w:pStyle w:val="BodyText"/>
        <w:widowControl/>
        <w:numPr>
          <w:ilvl w:val="0"/>
          <w:numId w:val="10"/>
        </w:numPr>
        <w:pBdr/>
        <w:suppressAutoHyphens w:val="true"/>
        <w:spacing w:before="0" w:after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Мы окажемся правы, если достигнем результата, при котором не менее 70% опрошенных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</w:rPr>
        <w:t>оценят уровень испытанного напряжения и последующего облегчения  на 7 баллов и выше.</w:t>
      </w:r>
    </w:p>
    <w:p>
      <w:pPr>
        <w:pStyle w:val="BodyText"/>
        <w:widowControl/>
        <w:suppressAutoHyphens w:val="true"/>
        <w:jc w:val="start"/>
        <w:rPr>
          <w:rFonts w:ascii="Times New Roman" w:hAnsi="Times New Roman"/>
          <w:color w:val="222222"/>
          <w:sz w:val="24"/>
          <w:szCs w:val="24"/>
        </w:rPr>
      </w:pPr>
      <w:r>
        <w:rPr>
          <w:rFonts w:ascii="Times New Roman" w:hAnsi="Times New Roman"/>
          <w:color w:val="222222"/>
          <w:sz w:val="24"/>
          <w:szCs w:val="24"/>
        </w:rPr>
      </w:r>
    </w:p>
    <w:p>
      <w:pPr>
        <w:pStyle w:val="Heading3"/>
        <w:spacing w:lineRule="auto" w:line="276" w:before="0" w:after="140"/>
        <w:jc w:val="start"/>
        <w:rPr>
          <w:rFonts w:ascii="Times New Roman" w:hAnsi="Times New Roman"/>
          <w:color w:val="222222"/>
          <w:sz w:val="24"/>
          <w:szCs w:val="24"/>
        </w:rPr>
      </w:pPr>
      <w:r>
        <w:rPr>
          <w:rFonts w:ascii="Times New Roman" w:hAnsi="Times New Roman"/>
          <w:color w:val="222222"/>
          <w:sz w:val="24"/>
          <w:szCs w:val="24"/>
        </w:rPr>
      </w:r>
    </w:p>
    <w:p>
      <w:pPr>
        <w:pStyle w:val="Textbody"/>
        <w:jc w:val="start"/>
        <w:rPr>
          <w:rStyle w:val="Emphasis"/>
          <w:rFonts w:ascii="Times New Roman" w:hAnsi="Times New Roman"/>
          <w:i w:val="false"/>
          <w:iCs w:val="false"/>
          <w:color w:val="222222"/>
          <w:sz w:val="24"/>
          <w:szCs w:val="24"/>
        </w:rPr>
      </w:pPr>
      <w:r>
        <w:rPr/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Календарный план (дорожная карта)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Разбивка задачи и мероприятий с необходимыми ролями и временем на выполнение. Дополнительные форматы представления (например диаграмма Ганта) приветствуются!</w:t>
      </w:r>
    </w:p>
    <w:tbl>
      <w:tblPr>
        <w:tblW w:w="10025" w:type="dxa"/>
        <w:jc w:val="start"/>
        <w:tblInd w:w="-36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0"/>
        <w:gridCol w:w="3685"/>
        <w:gridCol w:w="5240"/>
      </w:tblGrid>
      <w:tr>
        <w:trPr>
          <w:tblHeader w:val="true"/>
        </w:trPr>
        <w:tc>
          <w:tcPr>
            <w:tcW w:w="1100" w:type="dxa"/>
            <w:tcBorders/>
            <w:vAlign w:val="center"/>
          </w:tcPr>
          <w:p>
            <w:pPr>
              <w:pStyle w:val="user2"/>
              <w:jc w:val="start"/>
              <w:rPr/>
            </w:pPr>
            <w:r>
              <w:rPr>
                <w:rStyle w:val="StrongEmphasis"/>
                <w:rFonts w:ascii="Times New Roman" w:hAnsi="Times New Roman"/>
                <w:b/>
                <w:bCs/>
                <w:color w:val="222222"/>
                <w:sz w:val="24"/>
                <w:szCs w:val="24"/>
              </w:rPr>
              <w:t xml:space="preserve">№ </w:t>
            </w:r>
            <w:r>
              <w:rPr>
                <w:rStyle w:val="StrongEmphasis"/>
                <w:rFonts w:ascii="Times New Roman" w:hAnsi="Times New Roman"/>
                <w:b/>
                <w:bCs/>
                <w:color w:val="222222"/>
                <w:sz w:val="24"/>
                <w:szCs w:val="24"/>
              </w:rPr>
              <w:t>п/п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2"/>
              <w:jc w:val="start"/>
              <w:rPr/>
            </w:pPr>
            <w:r>
              <w:rPr>
                <w:rStyle w:val="StrongEmphasis"/>
                <w:rFonts w:ascii="Times New Roman" w:hAnsi="Times New Roman"/>
                <w:b/>
                <w:bCs/>
                <w:color w:val="222222"/>
                <w:sz w:val="24"/>
                <w:szCs w:val="24"/>
              </w:rPr>
              <w:t>Задача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2"/>
              <w:jc w:val="start"/>
              <w:rPr/>
            </w:pPr>
            <w:r>
              <w:rPr>
                <w:rStyle w:val="StrongEmphasis"/>
                <w:rFonts w:ascii="Times New Roman" w:hAnsi="Times New Roman"/>
                <w:b/>
                <w:bCs/>
                <w:color w:val="222222"/>
                <w:sz w:val="24"/>
                <w:szCs w:val="24"/>
              </w:rPr>
              <w:t>Дата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StrongEmphasis"/>
                <w:rFonts w:ascii="Times New Roman" w:hAnsi="Times New Roman"/>
                <w:b/>
                <w:bCs/>
                <w:color w:val="222222"/>
                <w:sz w:val="24"/>
                <w:szCs w:val="24"/>
              </w:rPr>
              <w:t>реализации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 этап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Пре-продакшн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концепции игры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06.03.2026 – 10.03.2026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мудборда / концепт-артов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11.03.2026 – 13.03.2026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Написание сценария и реплик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18.03.2026 – 24.03.2026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Проектирование локации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25.03.2026 – 27.03.2026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Проектирование UI/UX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28.03.2026 – 29.03.2026 </w:t>
            </w:r>
          </w:p>
        </w:tc>
      </w:tr>
      <w:tr>
        <w:trPr>
          <w:trHeight w:val="392" w:hRule="atLeast"/>
        </w:trPr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звуковой концепции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30.03.2026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репозитория GitHub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31.03.2026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2-3 этап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Направление А (Контент)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3D-моделей окружения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01.04.2026 – 31.05.2026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Доработка сценария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01.04.2026 – 15.04.2026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Подбор эмбиентов и звуковых эффектов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16.04.2026 – 10.05.2026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UI-элементов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11.05.2026 – 13.05.2026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2-3 этап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Направление Б (Разработка)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Настройка проекта в движке, импорт ассетов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01.04.2026 – 02.04.2026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Грей-боксинг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03.04.2026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Реализация контроллера персонажа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04.04.2026 – 11.04.2026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Реализация систем ритуалов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12.04.2026 – 11.05.2026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инструментов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12.05.2026 – 25.05.2026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 этап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Тестирование и доработка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Функциональное и игровое тестирование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06.06.2026 – 08.06.2026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Исправление багов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09.06.2026 – 18.06.2026 </w:t>
            </w:r>
          </w:p>
        </w:tc>
      </w:tr>
      <w:tr>
        <w:trPr>
          <w:trHeight w:val="579" w:hRule="atLeast"/>
        </w:trPr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Финальная полировка проекта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19.06.2026 – 20.06.2026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 этап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Релиз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Финальная сборка стабильного билда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21.06.2026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Подготовка презентации 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22.06.2026 – 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.06.2026 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Защита проекта</w:t>
            </w:r>
          </w:p>
        </w:tc>
        <w:tc>
          <w:tcPr>
            <w:tcW w:w="524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.06.2026 </w:t>
            </w:r>
          </w:p>
        </w:tc>
      </w:tr>
    </w:tbl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Команда проекта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ФИ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Роль в команде</w:t>
            </w:r>
          </w:p>
        </w:tc>
      </w:tr>
      <w:tr>
        <w:trPr>
          <w:trHeight w:val="229" w:hRule="atLeast"/>
        </w:trPr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Кононов Денис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Unity-</w:t>
            </w:r>
            <w:r>
              <w:rPr>
                <w:rFonts w:ascii="Times New Roman" w:hAnsi="Times New Roman"/>
                <w:sz w:val="24"/>
                <w:szCs w:val="24"/>
              </w:rPr>
              <w:t>разработчик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Бобылев Максим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d-</w:t>
            </w:r>
            <w:r>
              <w:rPr>
                <w:rFonts w:ascii="Times New Roman" w:hAnsi="Times New Roman"/>
                <w:sz w:val="24"/>
                <w:szCs w:val="24"/>
              </w:rPr>
              <w:t>художник</w:t>
            </w:r>
          </w:p>
        </w:tc>
      </w:tr>
      <w:tr>
        <w:trPr>
          <w:trHeight w:val="309" w:hRule="atLeast"/>
        </w:trPr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Махмудов Эльвин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Team Lead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Гайворонская Анжелика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Левел-дизайнер</w:t>
            </w:r>
          </w:p>
        </w:tc>
      </w:tr>
    </w:tbl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Ресурсы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1418" w:leader="none"/>
        </w:tabs>
        <w:spacing w:before="0" w:after="0"/>
        <w:jc w:val="start"/>
        <w:rPr/>
      </w:pPr>
      <w:r>
        <w:rPr>
          <w:rStyle w:val="StrongEmphasis"/>
          <w:rFonts w:ascii="Times New Roman" w:hAnsi="Times New Roman"/>
          <w:color w:val="222222"/>
          <w:sz w:val="24"/>
          <w:szCs w:val="24"/>
        </w:rPr>
        <w:t>Товар (товарная продукция):</w:t>
      </w:r>
      <w:r>
        <w:rPr>
          <w:rFonts w:ascii="Times New Roman" w:hAnsi="Times New Roman"/>
          <w:sz w:val="24"/>
          <w:szCs w:val="24"/>
        </w:rPr>
        <w:t> 3D-модели и ассеты (Sketchfab), Игровая локация (Сцена), Уникальные 3D-модели, Программные скрипты(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>#), Сценарий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1418" w:leader="none"/>
        </w:tabs>
        <w:spacing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1418" w:leader="none"/>
        </w:tabs>
        <w:spacing w:before="0" w:after="0"/>
        <w:jc w:val="start"/>
        <w:rPr/>
      </w:pPr>
      <w:r>
        <w:rPr>
          <w:rStyle w:val="StrongEmphasis"/>
          <w:rFonts w:ascii="Times New Roman" w:hAnsi="Times New Roman"/>
          <w:color w:val="222222"/>
          <w:sz w:val="24"/>
          <w:szCs w:val="24"/>
        </w:rPr>
        <w:t>Работа:</w:t>
      </w:r>
      <w:r>
        <w:rPr>
          <w:rFonts w:ascii="Times New Roman" w:hAnsi="Times New Roman"/>
          <w:sz w:val="24"/>
          <w:szCs w:val="24"/>
        </w:rPr>
        <w:t> Игровой билд и код (Unity), 3D-модели (Blender), Сценарий и документация (Word, LibreOffice), Репозиторий (GitHub), Интерактивная доска(Figma)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1418" w:leader="none"/>
        </w:tabs>
        <w:spacing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1418" w:leader="none"/>
        </w:tabs>
        <w:jc w:val="start"/>
        <w:rPr/>
      </w:pPr>
      <w:r>
        <w:rPr>
          <w:rStyle w:val="StrongEmphasis"/>
          <w:rFonts w:ascii="Times New Roman" w:hAnsi="Times New Roman"/>
          <w:color w:val="222222"/>
          <w:sz w:val="24"/>
          <w:szCs w:val="24"/>
        </w:rPr>
        <w:t>Услуга:</w:t>
      </w:r>
      <w:r>
        <w:rPr>
          <w:rFonts w:ascii="Times New Roman" w:hAnsi="Times New Roman"/>
          <w:sz w:val="24"/>
          <w:szCs w:val="24"/>
        </w:rPr>
        <w:t> Генерация контента (ИИ),Поиск визуальных решений и референсов (Pinterest, Fears to Fathom, Orderly Havoc),Обучение и поиск программных решений (Metanit), пары по ВПД/консультация по проекту(Илья Нигматуллин),курсы по 3д(</w:t>
      </w:r>
      <w:r>
        <w:rPr>
          <w:rFonts w:ascii="Times New Roman" w:hAnsi="Times New Roman"/>
          <w:sz w:val="24"/>
          <w:szCs w:val="24"/>
          <w:lang w:val="en-US"/>
        </w:rPr>
        <w:t>Youtube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Textbody"/>
        <w:tabs>
          <w:tab w:val="clear" w:pos="709"/>
          <w:tab w:val="left" w:pos="1135" w:leader="none"/>
        </w:tabs>
        <w:ind w:start="426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2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Риски</w:t>
      </w:r>
    </w:p>
    <w:p>
      <w:pPr>
        <w:pStyle w:val="Textbody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0074" w:type="dxa"/>
        <w:jc w:val="start"/>
        <w:tblInd w:w="-6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8"/>
        <w:gridCol w:w="1910"/>
        <w:gridCol w:w="1469"/>
        <w:gridCol w:w="1057"/>
        <w:gridCol w:w="1310"/>
        <w:gridCol w:w="1896"/>
        <w:gridCol w:w="1974"/>
      </w:tblGrid>
      <w:tr>
        <w:trPr>
          <w:tblHeader w:val="true"/>
        </w:trPr>
        <w:tc>
          <w:tcPr>
            <w:tcW w:w="458" w:type="dxa"/>
            <w:tcBorders/>
            <w:vAlign w:val="center"/>
          </w:tcPr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Риск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Вероятность(1-5)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Влияние</w:t>
            </w:r>
          </w:p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(1-5)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Приоритет (V×I)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Меры по снижению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2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Ответственность</w:t>
            </w:r>
          </w:p>
        </w:tc>
      </w:tr>
      <w:tr>
        <w:trPr/>
        <w:tc>
          <w:tcPr>
            <w:tcW w:w="458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успеем интегрировать все 3д модели в игру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Сокращение количества уникальных моделей/Покупка готовых ассетов / Использование стоковых моделей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Максим</w:t>
            </w:r>
          </w:p>
        </w:tc>
      </w:tr>
      <w:tr>
        <w:trPr/>
        <w:tc>
          <w:tcPr>
            <w:tcW w:w="458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R2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Unity </w:t>
            </w:r>
            <w:r>
              <w:rPr>
                <w:rFonts w:ascii="Times New Roman" w:hAnsi="Times New Roman"/>
                <w:sz w:val="24"/>
                <w:szCs w:val="24"/>
              </w:rPr>
              <w:t>будет некорректно работать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Проверять обновление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unity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драйверов и всегда делать бэкап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Денис</w:t>
            </w:r>
          </w:p>
        </w:tc>
      </w:tr>
      <w:tr>
        <w:trPr/>
        <w:tc>
          <w:tcPr>
            <w:tcW w:w="458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R3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Заболел один из участников команды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Динамичность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ролей, ведение прозрачной документации кода и ассетов в репозитории для быстрой передачи задач 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Вся команда</w:t>
            </w:r>
          </w:p>
        </w:tc>
      </w:tr>
      <w:tr>
        <w:trPr/>
        <w:tc>
          <w:tcPr>
            <w:tcW w:w="458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R4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Из-за временных ограничений и дефицита времени на разработку/тестирование, </w:t>
            </w: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 xml:space="preserve">существует риск </w:t>
            </w:r>
            <w:r>
              <w:rPr>
                <w:rFonts w:ascii="Times New Roman" w:hAnsi="Times New Roman"/>
                <w:sz w:val="24"/>
                <w:szCs w:val="24"/>
              </w:rPr>
              <w:t>возникновения  усталости и выгорания членов команды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Полный запрет на добавление новых идей до релиза/Выделение дней без со звонов и обсуждений для фокусной работы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Эльвин</w:t>
            </w:r>
          </w:p>
        </w:tc>
      </w:tr>
      <w:tr>
        <w:trPr>
          <w:trHeight w:val="287" w:hRule="atLeast"/>
        </w:trPr>
        <w:tc>
          <w:tcPr>
            <w:tcW w:w="458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R5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Технические проблемы с Git или хостингом проекта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Всегда иметь бэкап  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Денис</w:t>
            </w:r>
          </w:p>
        </w:tc>
      </w:tr>
      <w:tr>
        <w:trPr>
          <w:trHeight w:val="287" w:hRule="atLeast"/>
        </w:trPr>
        <w:tc>
          <w:tcPr>
            <w:tcW w:w="458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R6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Конфликты в команде (разногласия по идеям)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Взять перерыв на 5 минут чтобы каждый мог выстроить свою идею сказать и аргументировать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Эльвин</w:t>
            </w:r>
          </w:p>
        </w:tc>
      </w:tr>
      <w:tr>
        <w:trPr>
          <w:trHeight w:val="287" w:hRule="atLeast"/>
        </w:trPr>
        <w:tc>
          <w:tcPr>
            <w:tcW w:w="458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R7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Нестабильная работа месенджера из-за который появляются проблемы с коммуникацией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Поменять мессенджер</w:t>
            </w:r>
          </w:p>
        </w:tc>
        <w:tc>
          <w:tcPr>
            <w:tcW w:w="1974" w:type="dxa"/>
            <w:tcBorders/>
            <w:vAlign w:val="center"/>
          </w:tcPr>
          <w:p>
            <w:pPr>
              <w:pStyle w:val="use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Вся команда</w:t>
            </w:r>
          </w:p>
        </w:tc>
      </w:tr>
    </w:tbl>
    <w:p>
      <w:pPr>
        <w:pStyle w:val="Standard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andard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andard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andard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star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Textbody"/>
    <w:qFormat/>
    <w:pPr>
      <w:numPr>
        <w:ilvl w:val="0"/>
        <w:numId w:val="0"/>
      </w:numPr>
      <w:outlineLvl w:val="0"/>
    </w:pPr>
    <w:rPr>
      <w:rFonts w:ascii="Liberation Serif" w:hAnsi="Liberation Serif" w:eastAsia="Songti SC"/>
      <w:b/>
      <w:bCs/>
      <w:sz w:val="48"/>
      <w:szCs w:val="48"/>
    </w:rPr>
  </w:style>
  <w:style w:type="paragraph" w:styleId="Heading2">
    <w:name w:val="heading 2"/>
    <w:basedOn w:val="Title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Songti SC"/>
      <w:b/>
      <w:bCs/>
      <w:sz w:val="36"/>
      <w:szCs w:val="36"/>
    </w:rPr>
  </w:style>
  <w:style w:type="paragraph" w:styleId="Heading3">
    <w:name w:val="heading 3"/>
    <w:basedOn w:val="Style13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DefaultParagraphFont">
    <w:name w:val="Default Paragraph Font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4">
    <w:name w:val="Указатель"/>
    <w:basedOn w:val="Standard"/>
    <w:qFormat/>
    <w:pPr>
      <w:suppressLineNumbers/>
    </w:pPr>
    <w:rPr>
      <w:rFonts w:cs="Arial"/>
    </w:rPr>
  </w:style>
  <w:style w:type="paragraph" w:styleId="Title">
    <w:name w:val="Title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Arial Unicode MS"/>
      <w:sz w:val="28"/>
      <w:szCs w:val="28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IndexHeading">
    <w:name w:val="index heading"/>
    <w:basedOn w:val="Standard"/>
    <w:pPr>
      <w:suppressLineNumbers/>
    </w:pPr>
    <w:rPr/>
  </w:style>
  <w:style w:type="paragraph" w:styleId="user1">
    <w:name w:val="Содержимое таблицы (user)"/>
    <w:basedOn w:val="Standard"/>
    <w:qFormat/>
    <w:pPr>
      <w:widowControl w:val="false"/>
      <w:suppressLineNumbers/>
    </w:pPr>
    <w:rPr/>
  </w:style>
  <w:style w:type="paragraph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styleId="Style15">
    <w:name w:val="Содержимое таблицы"/>
    <w:basedOn w:val="Standard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jc w:val="center"/>
    </w:pPr>
    <w:rPr>
      <w:b/>
      <w:bCs/>
    </w:rPr>
  </w:style>
  <w:style w:type="numbering" w:styleId="Style1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Application>LibreOffice/26.2.0.3$Windows_X86_64 LibreOffice_project/620$Build-3</Application>
  <AppVersion>15.0000</AppVersion>
  <Pages>6</Pages>
  <Words>1173</Words>
  <Characters>7805</Characters>
  <CharactersWithSpaces>8825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2026-05-18T15:16:00Z</dcterms:created>
  <dc:creator>keka</dc:creator>
  <dc:description/>
  <dc:language>ru-RU</dc:language>
  <cp:lastModifiedBy/>
  <dcterms:modified xsi:type="dcterms:W3CDTF">2026-06-24T21:07:39Z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