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3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106"/>
        <w:gridCol w:w="1843"/>
        <w:gridCol w:w="4394"/>
        <w:tblGridChange w:id="0">
          <w:tblGrid>
            <w:gridCol w:w="4106"/>
            <w:gridCol w:w="1843"/>
            <w:gridCol w:w="43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Site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Address: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 of assessment: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 of evaluator: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410"/>
              </w:tabs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Any other information: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 of assessment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410"/>
        </w:tabs>
        <w:rPr>
          <w:rFonts w:ascii="Verdana" w:cs="Verdana" w:eastAsia="Verdana" w:hAnsi="Verdana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673"/>
        <w:gridCol w:w="1731"/>
        <w:gridCol w:w="112"/>
        <w:gridCol w:w="1506"/>
        <w:gridCol w:w="278"/>
        <w:gridCol w:w="2076"/>
        <w:tblGridChange w:id="0">
          <w:tblGrid>
            <w:gridCol w:w="4673"/>
            <w:gridCol w:w="1731"/>
            <w:gridCol w:w="112"/>
            <w:gridCol w:w="1506"/>
            <w:gridCol w:w="278"/>
            <w:gridCol w:w="2076"/>
          </w:tblGrid>
        </w:tblGridChange>
      </w:tblGrid>
      <w:tr>
        <w:trPr>
          <w:cantSplit w:val="0"/>
          <w:trHeight w:val="759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Compliance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Completed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Comments/actions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Staff aware of the food safety issues?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Staff aware of the mealtime management plans?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staff aware of food hygiene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Mealtime management policy and procedure is available and communicated?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Individual Risk Assessment Form is completed and documented?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Nutrition and Swallowing Risk Checklist is completed and documented?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Nutrition Assessment is completed and documented?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Labelling and traceability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Stored foods are clearly labelled with name, and use by date?</w:t>
              <w:tab/>
              <w:tab/>
              <w:tab/>
              <w:t xml:space="preserve">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Storage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Packed foods are in good condition?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Is there sufficient storage space?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temperatures of the storage areas operating in the correct range?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foods stored to prevent cross contamination? (e.g., galleries) Are foods free from allergens stored so that they cannot be contaminated by foods containing allergens?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refrigeration appliances calibrated on a regular basis?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Cleaning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tabs>
                <w:tab w:val="left" w:leader="none" w:pos="1064"/>
              </w:tabs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the cleaning schedules completed regularly?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sanitisers for work surfaces readily available for use during food preparation?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is the cleaning equipment clean, in good repair and stored appropriately after use?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all cleaning chemicals store separately from food areas?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all cleaning chemicals in clearly labelled containers?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SDS readily available?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Pest Control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There is no evidence of pest or rodent activity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There is a map of all bait stations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tabs>
                <w:tab w:val="left" w:leader="none" w:pos="1678"/>
              </w:tabs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There is a record of all MSDS for all pest control chemicals used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Have actions been taken and recorded when there has been evidence of pest activity?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B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Waste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Waste is removed when bins are ¾ full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waste disposal bins identifiable from food storage bins?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waste disposal bins identifiable from food storage bins?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Waste containers are covered, kept clean and emptied after each work period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D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Personal Hygiene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Daily hygiene practices are monitored by the Co-ordinator and all corrective actions completed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There are sufficient hand-washing facilities installed in all food handling 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Food handlers wash their hands as often as necessary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Food handlers use gloves appropriately and correctly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All jewellery including watches is removed prior to commencing direct food handling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There is no evidence of eating or smoking in food preparation areas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Kitchen personnel wear appropriate protective clothing and protective head coverings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Sick staff are excluded from working with food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There is a First-Aid box available/ wounds are covered with coloured, waterproof dressings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11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Service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serving times and temperatures satisfactory and monitored by staff?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9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Have appropriate corrective actions been taken where problems have occurred?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all necessary steps taken to prevent the likelihood of food being contaminated during the serving process?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Is food covered wherever possible while being plated and served?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Are all items of crockery and cutlery clean prior to use?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1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13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Other criteria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F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1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7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D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17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Corrective Action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Action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78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Who is responsible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7A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Due 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Completed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MS Gothic" w:cs="MS Gothic" w:eastAsia="MS Gothic" w:hAnsi="MS Gothic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MS Gothic" w:cs="MS Gothic" w:eastAsia="MS Gothic" w:hAnsi="MS Gothic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MS Gothic" w:cs="MS Gothic" w:eastAsia="MS Gothic" w:hAnsi="MS Gothic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1134" w:right="72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Arial Unicode MS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0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402"/>
      <w:gridCol w:w="3685"/>
      <w:gridCol w:w="3117"/>
      <w:tblGridChange w:id="0">
        <w:tblGrid>
          <w:gridCol w:w="3402"/>
          <w:gridCol w:w="3685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Mealtime &amp; Food Safety Audit Checklist</w:t>
          </w:r>
        </w:p>
      </w:tc>
      <w:tc>
        <w:tcPr/>
        <w:p w:rsidR="00000000" w:rsidDel="00000000" w:rsidP="00000000" w:rsidRDefault="00000000" w:rsidRPr="00000000" w14:paraId="000001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1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34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111"/>
      <w:gridCol w:w="3117"/>
      <w:gridCol w:w="3117"/>
      <w:tblGridChange w:id="0">
        <w:tblGrid>
          <w:gridCol w:w="4111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Mealtime &amp; Food Safety Audit Checklist</w:t>
          </w:r>
        </w:p>
      </w:tc>
      <w:tc>
        <w:tcPr/>
        <w:p w:rsidR="00000000" w:rsidDel="00000000" w:rsidP="00000000" w:rsidRDefault="00000000" w:rsidRPr="00000000" w14:paraId="000001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1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5343525</wp:posOffset>
          </wp:positionH>
          <wp:positionV relativeFrom="paragraph">
            <wp:posOffset>-133402</wp:posOffset>
          </wp:positionV>
          <wp:extent cx="1614488" cy="7524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1001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571"/>
      <w:gridCol w:w="3440"/>
      <w:tblGridChange w:id="0">
        <w:tblGrid>
          <w:gridCol w:w="6571"/>
          <w:gridCol w:w="3440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-11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Mealtime &amp; Food Safety Audit Checklist</w:t>
          </w:r>
        </w:p>
        <w:p w:rsidR="00000000" w:rsidDel="00000000" w:rsidP="00000000" w:rsidRDefault="00000000" w:rsidRPr="00000000" w14:paraId="000001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HH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1914497</wp:posOffset>
                </wp:positionH>
                <wp:positionV relativeFrom="paragraph">
                  <wp:posOffset>-252957</wp:posOffset>
                </wp:positionV>
                <wp:extent cx="545418" cy="464024"/>
                <wp:effectExtent b="0" l="0" r="0" t="0"/>
                <wp:wrapNone/>
                <wp:docPr descr="A picture containing text&#10;&#10;Description automatically generated" id="4" name="image2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18" cy="4640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38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663"/>
      <w:gridCol w:w="3723"/>
      <w:tblGridChange w:id="0">
        <w:tblGrid>
          <w:gridCol w:w="6663"/>
          <w:gridCol w:w="3723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-11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Mealtime &amp; Food Safety Audit Checklist</w:t>
          </w:r>
        </w:p>
        <w:p w:rsidR="00000000" w:rsidDel="00000000" w:rsidP="00000000" w:rsidRDefault="00000000" w:rsidRPr="00000000" w14:paraId="000001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-11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292929" w:space="0" w:sz="24" w:val="single"/>
        <w:left w:color="292929" w:space="0" w:sz="24" w:val="single"/>
        <w:bottom w:color="292929" w:space="0" w:sz="24" w:val="single"/>
        <w:right w:color="292929" w:space="0" w:sz="24" w:val="single"/>
      </w:pBdr>
      <w:shd w:fill="292929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4d4d4" w:space="0" w:sz="24" w:val="single"/>
        <w:left w:color="d4d4d4" w:space="0" w:sz="24" w:val="single"/>
        <w:bottom w:color="d4d4d4" w:space="0" w:sz="24" w:val="single"/>
        <w:right w:color="d4d4d4" w:space="0" w:sz="24" w:val="single"/>
      </w:pBdr>
      <w:shd w:fill="d4d4d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292929" w:space="2" w:sz="6" w:val="single"/>
      </w:pBdr>
      <w:spacing w:after="0" w:before="300" w:lineRule="auto"/>
    </w:pPr>
    <w:rPr>
      <w:smallCaps w:val="1"/>
      <w:color w:val="141414"/>
    </w:rPr>
  </w:style>
  <w:style w:type="paragraph" w:styleId="Heading4">
    <w:name w:val="heading 4"/>
    <w:basedOn w:val="Normal"/>
    <w:next w:val="Normal"/>
    <w:pPr>
      <w:pBdr>
        <w:top w:color="292929" w:space="2" w:sz="6" w:val="dotted"/>
      </w:pBdr>
      <w:spacing w:after="0" w:before="200" w:lineRule="auto"/>
    </w:pPr>
    <w:rPr>
      <w:smallCaps w:val="1"/>
      <w:color w:val="1e1e1e"/>
    </w:rPr>
  </w:style>
  <w:style w:type="paragraph" w:styleId="Heading5">
    <w:name w:val="heading 5"/>
    <w:basedOn w:val="Normal"/>
    <w:next w:val="Normal"/>
    <w:pPr>
      <w:pBdr>
        <w:bottom w:color="292929" w:space="1" w:sz="6" w:val="single"/>
      </w:pBdr>
      <w:spacing w:after="0" w:before="200" w:lineRule="auto"/>
    </w:pPr>
    <w:rPr>
      <w:smallCaps w:val="1"/>
      <w:color w:val="1e1e1e"/>
    </w:rPr>
  </w:style>
  <w:style w:type="paragraph" w:styleId="Heading6">
    <w:name w:val="heading 6"/>
    <w:basedOn w:val="Normal"/>
    <w:next w:val="Normal"/>
    <w:pPr>
      <w:pBdr>
        <w:bottom w:color="292929" w:space="1" w:sz="6" w:val="dotted"/>
      </w:pBdr>
      <w:spacing w:after="0" w:before="200" w:lineRule="auto"/>
    </w:pPr>
    <w:rPr>
      <w:smallCaps w:val="1"/>
      <w:color w:val="1e1e1e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Verdana" w:cs="Verdana" w:eastAsia="Verdana" w:hAnsi="Verdana"/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FOYTu9He8CzhuOfK4tq+cO7asg==">CgMxLjAaHQoBMBIYChYIB0ISEhBBcmlhbCBVbmljb2RlIE1TMghoLmdqZGd4czgAciExNU5pNkxRNnl0SndjXzRTZ3FKbHJ6ajFLdnJudWxYUWE=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