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mallCaps w:val="1"/>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smallCaps w:val="1"/>
        </w:rPr>
      </w:pPr>
      <w:r w:rsidDel="00000000" w:rsidR="00000000" w:rsidRPr="00000000">
        <w:rPr>
          <w:smallCaps w:val="1"/>
          <w:rtl w:val="0"/>
        </w:rPr>
        <w:tab/>
        <w:tab/>
        <w:tab/>
        <w:tab/>
        <w:tab/>
      </w:r>
      <w:r w:rsidDel="00000000" w:rsidR="00000000" w:rsidRPr="00000000">
        <w:rPr>
          <w:smallCaps w:val="1"/>
        </w:rPr>
        <w:drawing>
          <wp:inline distB="114300" distT="114300" distL="114300" distR="114300">
            <wp:extent cx="1800225" cy="1076325"/>
            <wp:effectExtent b="0" l="0" r="0" t="0"/>
            <wp:docPr id="6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00225"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jc w:val="center"/>
        <w:rPr/>
      </w:pPr>
      <w:r w:rsidDel="00000000" w:rsidR="00000000" w:rsidRPr="00000000">
        <w:rPr>
          <w:rtl w:val="0"/>
        </w:rPr>
      </w:r>
    </w:p>
    <w:p w:rsidR="00000000" w:rsidDel="00000000" w:rsidP="00000000" w:rsidRDefault="00000000" w:rsidRPr="00000000" w14:paraId="00000005">
      <w:pPr>
        <w:pStyle w:val="Title"/>
        <w:jc w:val="center"/>
        <w:rPr/>
      </w:pPr>
      <w:r w:rsidDel="00000000" w:rsidR="00000000" w:rsidRPr="00000000">
        <w:rPr>
          <w:rtl w:val="0"/>
        </w:rPr>
      </w:r>
    </w:p>
    <w:p w:rsidR="00000000" w:rsidDel="00000000" w:rsidP="00000000" w:rsidRDefault="00000000" w:rsidRPr="00000000" w14:paraId="00000006">
      <w:pPr>
        <w:pStyle w:val="Title"/>
        <w:jc w:val="center"/>
        <w:rPr>
          <w:sz w:val="96"/>
          <w:szCs w:val="96"/>
        </w:rPr>
      </w:pPr>
      <w:r w:rsidDel="00000000" w:rsidR="00000000" w:rsidRPr="00000000">
        <w:rPr>
          <w:rtl w:val="0"/>
        </w:rPr>
        <w:t xml:space="preserve">MINTO DISABILITY SERVICES</w:t>
        <w:br w:type="textWrapping"/>
      </w:r>
      <w:r w:rsidDel="00000000" w:rsidR="00000000" w:rsidRPr="00000000">
        <w:rPr>
          <w:rtl w:val="0"/>
        </w:rPr>
      </w:r>
    </w:p>
    <w:p w:rsidR="00000000" w:rsidDel="00000000" w:rsidP="00000000" w:rsidRDefault="00000000" w:rsidRPr="00000000" w14:paraId="00000007">
      <w:pPr>
        <w:jc w:val="center"/>
        <w:rPr>
          <w:smallCaps w:val="1"/>
        </w:rPr>
      </w:pPr>
      <w:r w:rsidDel="00000000" w:rsidR="00000000" w:rsidRPr="00000000">
        <w:rPr>
          <w:smallCaps w:val="1"/>
          <w:color w:val="a5a5a5"/>
          <w:sz w:val="52"/>
          <w:szCs w:val="52"/>
          <w:rtl w:val="0"/>
        </w:rPr>
        <w:t xml:space="preserve">COVID MANUAL</w:t>
      </w:r>
      <w:r w:rsidDel="00000000" w:rsidR="00000000" w:rsidRPr="00000000">
        <w:rPr>
          <w:rtl w:val="0"/>
        </w:rPr>
      </w:r>
    </w:p>
    <w:p w:rsidR="00000000" w:rsidDel="00000000" w:rsidP="00000000" w:rsidRDefault="00000000" w:rsidRPr="00000000" w14:paraId="00000008">
      <w:pPr>
        <w:spacing w:after="100" w:before="100" w:lineRule="auto"/>
        <w:rPr>
          <w:smallCaps w:val="1"/>
        </w:rPr>
      </w:pPr>
      <w:r w:rsidDel="00000000" w:rsidR="00000000" w:rsidRPr="00000000">
        <w:rPr>
          <w:rtl w:val="0"/>
        </w:rPr>
      </w:r>
    </w:p>
    <w:p w:rsidR="00000000" w:rsidDel="00000000" w:rsidP="00000000" w:rsidRDefault="00000000" w:rsidRPr="00000000" w14:paraId="00000009">
      <w:pPr>
        <w:spacing w:after="100" w:before="100" w:lineRule="auto"/>
        <w:jc w:val="center"/>
        <w:rPr>
          <w:smallCaps w:val="1"/>
        </w:rPr>
      </w:pPr>
      <w:bookmarkStart w:colFirst="0" w:colLast="0" w:name="_heading=h.30j0zll" w:id="1"/>
      <w:bookmarkEnd w:id="1"/>
      <w:r w:rsidDel="00000000" w:rsidR="00000000" w:rsidRPr="00000000">
        <w:rPr>
          <w:rtl w:val="0"/>
        </w:rPr>
      </w:r>
    </w:p>
    <w:p w:rsidR="00000000" w:rsidDel="00000000" w:rsidP="00000000" w:rsidRDefault="00000000" w:rsidRPr="00000000" w14:paraId="0000000A">
      <w:pPr>
        <w:spacing w:after="100" w:before="100" w:lineRule="auto"/>
        <w:jc w:val="center"/>
        <w:rPr/>
      </w:pPr>
      <w:bookmarkStart w:colFirst="0" w:colLast="0" w:name="_heading=h.1fob9te" w:id="2"/>
      <w:bookmarkEnd w:id="2"/>
      <w:r w:rsidDel="00000000" w:rsidR="00000000" w:rsidRPr="00000000">
        <w:rPr>
          <w:rtl w:val="0"/>
        </w:rPr>
        <w:br w:type="textWrapping"/>
        <w:br w:type="textWrapping"/>
        <w:t xml:space="preserve">Entity Name: MINTO DISABILITY SERVICES Inc</w:t>
      </w:r>
    </w:p>
    <w:p w:rsidR="00000000" w:rsidDel="00000000" w:rsidP="00000000" w:rsidRDefault="00000000" w:rsidRPr="00000000" w14:paraId="0000000B">
      <w:pPr>
        <w:spacing w:after="100" w:before="100" w:lineRule="auto"/>
        <w:jc w:val="center"/>
        <w:rPr/>
      </w:pPr>
      <w:r w:rsidDel="00000000" w:rsidR="00000000" w:rsidRPr="00000000">
        <w:rPr>
          <w:rtl w:val="0"/>
        </w:rPr>
        <w:t xml:space="preserve">Business/Trading Name: MINTO DISABILITY SERVICES</w:t>
      </w:r>
    </w:p>
    <w:p w:rsidR="00000000" w:rsidDel="00000000" w:rsidP="00000000" w:rsidRDefault="00000000" w:rsidRPr="00000000" w14:paraId="0000000C">
      <w:pPr>
        <w:spacing w:after="100" w:before="100" w:lineRule="auto"/>
        <w:jc w:val="center"/>
        <w:rPr/>
      </w:pPr>
      <w:r w:rsidDel="00000000" w:rsidR="00000000" w:rsidRPr="00000000">
        <w:rPr>
          <w:rtl w:val="0"/>
        </w:rPr>
        <w:t xml:space="preserve">ABN: 57 687 839 785</w:t>
      </w:r>
    </w:p>
    <w:p w:rsidR="00000000" w:rsidDel="00000000" w:rsidP="00000000" w:rsidRDefault="00000000" w:rsidRPr="00000000" w14:paraId="0000000D">
      <w:pPr>
        <w:spacing w:after="100" w:before="100" w:lineRule="auto"/>
        <w:jc w:val="center"/>
        <w:rPr/>
      </w:pPr>
      <w:r w:rsidDel="00000000" w:rsidR="00000000" w:rsidRPr="00000000">
        <w:rPr>
          <w:rtl w:val="0"/>
        </w:rPr>
        <w:t xml:space="preserve">Head Office: Minto NSW 2566</w:t>
      </w:r>
    </w:p>
    <w:p w:rsidR="00000000" w:rsidDel="00000000" w:rsidP="00000000" w:rsidRDefault="00000000" w:rsidRPr="00000000" w14:paraId="0000000E">
      <w:pPr>
        <w:spacing w:after="100" w:before="100" w:lineRule="auto"/>
        <w:jc w:val="center"/>
        <w:rPr/>
      </w:pPr>
      <w:r w:rsidDel="00000000" w:rsidR="00000000" w:rsidRPr="00000000">
        <w:rPr>
          <w:rtl w:val="0"/>
        </w:rPr>
        <w:t xml:space="preserve">Phone: 1300 795 509</w:t>
      </w:r>
    </w:p>
    <w:p w:rsidR="00000000" w:rsidDel="00000000" w:rsidP="00000000" w:rsidRDefault="00000000" w:rsidRPr="00000000" w14:paraId="0000000F">
      <w:pPr>
        <w:spacing w:after="100" w:before="100" w:lineRule="auto"/>
        <w:jc w:val="center"/>
        <w:rPr/>
      </w:pPr>
      <w:r w:rsidDel="00000000" w:rsidR="00000000" w:rsidRPr="00000000">
        <w:rPr>
          <w:rtl w:val="0"/>
        </w:rPr>
        <w:t xml:space="preserve">Email: hello@mintodisabilityservices.com.au</w:t>
      </w:r>
      <w:r w:rsidDel="00000000" w:rsidR="00000000" w:rsidRPr="00000000">
        <w:rPr>
          <w:rtl w:val="0"/>
        </w:rPr>
      </w:r>
    </w:p>
    <w:p w:rsidR="00000000" w:rsidDel="00000000" w:rsidP="00000000" w:rsidRDefault="00000000" w:rsidRPr="00000000" w14:paraId="00000010">
      <w:pPr>
        <w:spacing w:after="100" w:before="100" w:lineRule="auto"/>
        <w:jc w:val="center"/>
        <w:rPr/>
      </w:pPr>
      <w:bookmarkStart w:colFirst="0" w:colLast="0" w:name="_heading=h.3znysh7" w:id="3"/>
      <w:bookmarkEnd w:id="3"/>
      <w:r w:rsidDel="00000000" w:rsidR="00000000" w:rsidRPr="00000000">
        <w:rPr>
          <w:rtl w:val="0"/>
        </w:rPr>
        <w:t xml:space="preserve">Date: 6</w:t>
      </w:r>
      <w:r w:rsidDel="00000000" w:rsidR="00000000" w:rsidRPr="00000000">
        <w:rPr>
          <w:vertAlign w:val="superscript"/>
          <w:rtl w:val="0"/>
        </w:rPr>
        <w:t xml:space="preserve">th</w:t>
      </w:r>
      <w:r w:rsidDel="00000000" w:rsidR="00000000" w:rsidRPr="00000000">
        <w:rPr>
          <w:rtl w:val="0"/>
        </w:rPr>
        <w:t xml:space="preserve"> June 2023 </w:t>
      </w:r>
    </w:p>
    <w:p w:rsidR="00000000" w:rsidDel="00000000" w:rsidP="00000000" w:rsidRDefault="00000000" w:rsidRPr="00000000" w14:paraId="00000011">
      <w:pPr>
        <w:spacing w:after="100" w:before="100" w:lineRule="auto"/>
        <w:jc w:val="center"/>
        <w:rPr/>
      </w:pPr>
      <w:r w:rsidDel="00000000" w:rsidR="00000000" w:rsidRPr="00000000">
        <w:rPr>
          <w:rtl w:val="0"/>
        </w:rPr>
        <w:t xml:space="preserve">Review Date:6th June 2024</w:t>
      </w:r>
    </w:p>
    <w:p w:rsidR="00000000" w:rsidDel="00000000" w:rsidP="00000000" w:rsidRDefault="00000000" w:rsidRPr="00000000" w14:paraId="00000012">
      <w:pPr>
        <w:rPr/>
        <w:sectPr>
          <w:headerReference r:id="rId8" w:type="default"/>
          <w:headerReference r:id="rId9" w:type="first"/>
          <w:footerReference r:id="rId10" w:type="default"/>
          <w:pgSz w:h="15840" w:w="12240" w:orient="portrait"/>
          <w:pgMar w:bottom="1440" w:top="1440" w:left="1080" w:right="1080" w:header="708" w:footer="708"/>
          <w:pgNumType w:start="1"/>
          <w:titlePg w:val="1"/>
        </w:sect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342"/>
            </w:tabs>
            <w:spacing w:after="100" w:before="12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2et92p0">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COVID-19 POLICY AND PROCEDURE</w:t>
              <w:tab/>
              <w:t xml:space="preserve">3</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342"/>
            </w:tabs>
            <w:spacing w:after="100" w:before="120" w:line="240" w:lineRule="auto"/>
            <w:ind w:left="240" w:right="0" w:firstLine="0"/>
            <w:jc w:val="both"/>
            <w:rPr>
              <w:rFonts w:ascii="Verdana" w:cs="Verdana" w:eastAsia="Verdana" w:hAnsi="Verdana"/>
              <w:b w:val="0"/>
              <w:i w:val="0"/>
              <w:smallCaps w:val="0"/>
              <w:strike w:val="0"/>
              <w:color w:val="000000"/>
              <w:sz w:val="22"/>
              <w:szCs w:val="22"/>
              <w:u w:val="none"/>
              <w:shd w:fill="auto" w:val="clear"/>
              <w:vertAlign w:val="baseline"/>
            </w:rPr>
          </w:pPr>
          <w:hyperlink w:anchor="_heading=h.1t3h5sf">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Policy elements</w:t>
              <w:tab/>
              <w:t xml:space="preserve">3</w:t>
            </w:r>
          </w:hyperlink>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sectPr>
          <w:headerReference r:id="rId11" w:type="first"/>
          <w:footerReference r:id="rId12" w:type="first"/>
          <w:type w:val="nextPage"/>
          <w:pgSz w:h="15840" w:w="12240" w:orient="portrait"/>
          <w:pgMar w:bottom="1728" w:top="1440" w:left="2016" w:right="1872" w:header="706" w:footer="288"/>
          <w:titlePg w:val="1"/>
        </w:sectPr>
      </w:pPr>
      <w:r w:rsidDel="00000000" w:rsidR="00000000" w:rsidRPr="00000000">
        <w:rPr>
          <w:rtl w:val="0"/>
        </w:rPr>
      </w:r>
    </w:p>
    <w:p w:rsidR="00000000" w:rsidDel="00000000" w:rsidP="00000000" w:rsidRDefault="00000000" w:rsidRPr="00000000" w14:paraId="00000019">
      <w:pPr>
        <w:pStyle w:val="Heading1"/>
        <w:jc w:val="left"/>
        <w:rPr>
          <w:rFonts w:ascii="Verdana" w:cs="Verdana" w:eastAsia="Verdana" w:hAnsi="Verdana"/>
          <w:sz w:val="28"/>
          <w:szCs w:val="28"/>
        </w:rPr>
      </w:pPr>
      <w:bookmarkStart w:colFirst="0" w:colLast="0" w:name="_heading=h.2et92p0" w:id="4"/>
      <w:bookmarkEnd w:id="4"/>
      <w:r w:rsidDel="00000000" w:rsidR="00000000" w:rsidRPr="00000000">
        <w:rPr>
          <w:rFonts w:ascii="Verdana" w:cs="Verdana" w:eastAsia="Verdana" w:hAnsi="Verdana"/>
          <w:smallCaps w:val="0"/>
          <w:sz w:val="28"/>
          <w:szCs w:val="28"/>
          <w:rtl w:val="0"/>
        </w:rPr>
        <w:t xml:space="preserve">COVID-19 POLICY AND PROCEDURE</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2"/>
          <w:szCs w:val="22"/>
          <w:u w:val="none"/>
          <w:shd w:fill="auto" w:val="clear"/>
          <w:vertAlign w:val="baseline"/>
        </w:rPr>
      </w:pPr>
      <w:bookmarkStart w:colFirst="0" w:colLast="0" w:name="_heading=h.tyjcwt" w:id="5"/>
      <w:bookmarkEnd w:id="5"/>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Policy brief &amp; purpose</w:t>
      </w:r>
    </w:p>
    <w:p w:rsidR="00000000" w:rsidDel="00000000" w:rsidP="00000000" w:rsidRDefault="00000000" w:rsidRPr="00000000" w14:paraId="0000001B">
      <w:pPr>
        <w:rPr/>
      </w:pPr>
      <w:r w:rsidDel="00000000" w:rsidR="00000000" w:rsidRPr="00000000">
        <w:rPr>
          <w:rtl w:val="0"/>
        </w:rPr>
        <w:t xml:space="preserve">MINTO DISABILITY SERVICES</w:t>
      </w:r>
      <w:r w:rsidDel="00000000" w:rsidR="00000000" w:rsidRPr="00000000">
        <w:rPr>
          <w:rtl w:val="0"/>
        </w:rPr>
        <w:t xml:space="preserve"> is dedicated to providing a safe and hygienic clinic for all participants to comfortably complete their sessions. It is essential for all participants to follow the COVID-19 policies and procedures that MINTO DISABILITY SERVICES has implemented. If you have any questions regarding the following policies and procedures, please do not hesitate to contact the Director. We thank you in advance for following these guidelines and helping to ‘stop the spread’.</w:t>
      </w:r>
    </w:p>
    <w:p w:rsidR="00000000" w:rsidDel="00000000" w:rsidP="00000000" w:rsidRDefault="00000000" w:rsidRPr="00000000" w14:paraId="0000001C">
      <w:pPr>
        <w:rPr/>
      </w:pPr>
      <w:r w:rsidDel="00000000" w:rsidR="00000000" w:rsidRPr="00000000">
        <w:rPr>
          <w:rtl w:val="0"/>
        </w:rPr>
        <w:t xml:space="preserve">This company policy includes the measures we are actively taking to mitigate the spread of coronavirus. You are kindly requested to follow all these rules diligently, to sustain a healthy and safe workplace in this unique environment. It’s important that we all respond responsibly and transparently to these health precautions, we assure you that we will always treat your private health and personal data with high confidentiality and sensitivity.</w:t>
      </w:r>
    </w:p>
    <w:p w:rsidR="00000000" w:rsidDel="00000000" w:rsidP="00000000" w:rsidRDefault="00000000" w:rsidRPr="00000000" w14:paraId="0000001D">
      <w:pPr>
        <w:rPr/>
      </w:pPr>
      <w:r w:rsidDel="00000000" w:rsidR="00000000" w:rsidRPr="00000000">
        <w:rPr>
          <w:rtl w:val="0"/>
        </w:rPr>
        <w:t xml:space="preserve">This coronavirus (COVID-19) company policy is susceptible to changes with the introduction of additional governmental guidelines. If so, we will update you as soon as possible by email.</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2"/>
          <w:szCs w:val="22"/>
          <w:u w:val="none"/>
          <w:shd w:fill="auto" w:val="clear"/>
          <w:vertAlign w:val="baseline"/>
        </w:rPr>
      </w:pPr>
      <w:bookmarkStart w:colFirst="0" w:colLast="0" w:name="_heading=h.3dy6vkm" w:id="6"/>
      <w:bookmarkEnd w:id="6"/>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Scope</w:t>
      </w:r>
    </w:p>
    <w:p w:rsidR="00000000" w:rsidDel="00000000" w:rsidP="00000000" w:rsidRDefault="00000000" w:rsidRPr="00000000" w14:paraId="0000001F">
      <w:pPr>
        <w:rPr/>
      </w:pPr>
      <w:r w:rsidDel="00000000" w:rsidR="00000000" w:rsidRPr="00000000">
        <w:rPr>
          <w:rtl w:val="0"/>
        </w:rPr>
        <w:t xml:space="preserve">This coronavirus policy applies to all of our employees who physically work in our office(s). We strongly recommend to our remote working personnel to read through this action plan as well, to ensure we collectively and uniformly respond to this challenge.</w:t>
      </w:r>
    </w:p>
    <w:p w:rsidR="00000000" w:rsidDel="00000000" w:rsidP="00000000" w:rsidRDefault="00000000" w:rsidRPr="00000000" w14:paraId="00000020">
      <w:pPr>
        <w:pStyle w:val="Heading2"/>
        <w:jc w:val="left"/>
        <w:rPr>
          <w:rFonts w:ascii="Verdana" w:cs="Verdana" w:eastAsia="Verdana" w:hAnsi="Verdana"/>
          <w:sz w:val="28"/>
          <w:szCs w:val="28"/>
        </w:rPr>
      </w:pPr>
      <w:bookmarkStart w:colFirst="0" w:colLast="0" w:name="_heading=h.1t3h5sf" w:id="7"/>
      <w:bookmarkEnd w:id="7"/>
      <w:r w:rsidDel="00000000" w:rsidR="00000000" w:rsidRPr="00000000">
        <w:rPr>
          <w:rFonts w:ascii="Verdana" w:cs="Verdana" w:eastAsia="Verdana" w:hAnsi="Verdana"/>
          <w:sz w:val="28"/>
          <w:szCs w:val="28"/>
          <w:rtl w:val="0"/>
        </w:rPr>
        <w:t xml:space="preserve">Policy elements</w:t>
      </w:r>
    </w:p>
    <w:p w:rsidR="00000000" w:rsidDel="00000000" w:rsidP="00000000" w:rsidRDefault="00000000" w:rsidRPr="00000000" w14:paraId="00000021">
      <w:pPr>
        <w:rPr/>
      </w:pPr>
      <w:r w:rsidDel="00000000" w:rsidR="00000000" w:rsidRPr="00000000">
        <w:rPr>
          <w:rtl w:val="0"/>
        </w:rPr>
        <w:t xml:space="preserve">Here, we outline the required actions employees should take to protect themselves and their co-workers from a potential coronavirus infection.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Sick leave arrangements:</w:t>
      </w:r>
    </w:p>
    <w:p w:rsidR="00000000" w:rsidDel="00000000" w:rsidP="00000000" w:rsidRDefault="00000000" w:rsidRPr="00000000" w14:paraId="00000024">
      <w:pPr>
        <w:numPr>
          <w:ilvl w:val="0"/>
          <w:numId w:val="3"/>
        </w:numPr>
        <w:spacing w:after="160" w:before="0" w:line="259" w:lineRule="auto"/>
        <w:ind w:left="1230" w:hanging="360"/>
        <w:jc w:val="left"/>
        <w:rPr/>
      </w:pPr>
      <w:r w:rsidDel="00000000" w:rsidR="00000000" w:rsidRPr="00000000">
        <w:rPr>
          <w:rtl w:val="0"/>
        </w:rPr>
        <w:t xml:space="preserve">If you have cold symptoms, such as cough/sneezing/fever, or feel poorly, request sick leave or work from home.</w:t>
      </w:r>
    </w:p>
    <w:p w:rsidR="00000000" w:rsidDel="00000000" w:rsidP="00000000" w:rsidRDefault="00000000" w:rsidRPr="00000000" w14:paraId="00000025">
      <w:pPr>
        <w:numPr>
          <w:ilvl w:val="0"/>
          <w:numId w:val="3"/>
        </w:numPr>
        <w:spacing w:after="160" w:before="0" w:line="259" w:lineRule="auto"/>
        <w:ind w:left="1230" w:hanging="360"/>
        <w:jc w:val="left"/>
        <w:rPr/>
      </w:pPr>
      <w:r w:rsidDel="00000000" w:rsidR="00000000" w:rsidRPr="00000000">
        <w:rPr>
          <w:rtl w:val="0"/>
        </w:rPr>
        <w:t xml:space="preserve">If you have a positive COVID-19 diagnosis, you can return to the office </w:t>
      </w:r>
      <w:r w:rsidDel="00000000" w:rsidR="00000000" w:rsidRPr="00000000">
        <w:rPr>
          <w:i w:val="1"/>
          <w:rtl w:val="0"/>
        </w:rPr>
        <w:t xml:space="preserve">only after</w:t>
      </w:r>
      <w:r w:rsidDel="00000000" w:rsidR="00000000" w:rsidRPr="00000000">
        <w:rPr>
          <w:rtl w:val="0"/>
        </w:rPr>
        <w:t xml:space="preserve"> you’ve fully recovered, with a doctor’s note confirming your recovery.</w:t>
      </w:r>
    </w:p>
    <w:p w:rsidR="00000000" w:rsidDel="00000000" w:rsidP="00000000" w:rsidRDefault="00000000" w:rsidRPr="00000000" w14:paraId="00000026">
      <w:pPr>
        <w:rPr>
          <w:b w:val="1"/>
        </w:rPr>
      </w:pPr>
      <w:r w:rsidDel="00000000" w:rsidR="00000000" w:rsidRPr="00000000">
        <w:rPr>
          <w:b w:val="1"/>
          <w:rtl w:val="0"/>
        </w:rPr>
        <w:t xml:space="preserve">Work from home requests:</w:t>
      </w:r>
    </w:p>
    <w:p w:rsidR="00000000" w:rsidDel="00000000" w:rsidP="00000000" w:rsidRDefault="00000000" w:rsidRPr="00000000" w14:paraId="00000027">
      <w:pPr>
        <w:numPr>
          <w:ilvl w:val="0"/>
          <w:numId w:val="6"/>
        </w:numPr>
        <w:spacing w:after="160" w:before="0" w:line="259" w:lineRule="auto"/>
        <w:ind w:left="1230" w:hanging="360"/>
        <w:jc w:val="left"/>
        <w:rPr/>
      </w:pPr>
      <w:r w:rsidDel="00000000" w:rsidR="00000000" w:rsidRPr="00000000">
        <w:rPr>
          <w:rtl w:val="0"/>
        </w:rPr>
        <w:t xml:space="preserve">If you are feeling ill, but you are able to work, you can request to work from home.</w:t>
      </w:r>
    </w:p>
    <w:p w:rsidR="00000000" w:rsidDel="00000000" w:rsidP="00000000" w:rsidRDefault="00000000" w:rsidRPr="00000000" w14:paraId="00000028">
      <w:pPr>
        <w:numPr>
          <w:ilvl w:val="0"/>
          <w:numId w:val="6"/>
        </w:numPr>
        <w:spacing w:after="160" w:before="0" w:line="259" w:lineRule="auto"/>
        <w:ind w:left="1230" w:hanging="360"/>
        <w:jc w:val="left"/>
        <w:rPr/>
      </w:pPr>
      <w:r w:rsidDel="00000000" w:rsidR="00000000" w:rsidRPr="00000000">
        <w:rPr>
          <w:rtl w:val="0"/>
        </w:rPr>
        <w:t xml:space="preserve">If you have recently returned from areas with a high number of COVID-19 cases we’ll ask you to work from home for 14 calendar days, and return to the office only if you are fully asymptomatic. You will also be asked not to come into physical contact with any colleagues during this time.</w:t>
      </w:r>
    </w:p>
    <w:p w:rsidR="00000000" w:rsidDel="00000000" w:rsidP="00000000" w:rsidRDefault="00000000" w:rsidRPr="00000000" w14:paraId="00000029">
      <w:pPr>
        <w:numPr>
          <w:ilvl w:val="0"/>
          <w:numId w:val="6"/>
        </w:numPr>
        <w:spacing w:after="160" w:before="0" w:line="259" w:lineRule="auto"/>
        <w:ind w:left="1230" w:hanging="360"/>
        <w:jc w:val="left"/>
        <w:rPr/>
      </w:pPr>
      <w:r w:rsidDel="00000000" w:rsidR="00000000" w:rsidRPr="00000000">
        <w:rPr>
          <w:rtl w:val="0"/>
        </w:rPr>
        <w:t xml:space="preserve">If you’ve been in close contact with someone infected by COVID-19, with high chances of being infected yourself, request work from home. You will also be asked not to come into physical contact with any colleagues during this time.</w:t>
      </w:r>
    </w:p>
    <w:p w:rsidR="00000000" w:rsidDel="00000000" w:rsidP="00000000" w:rsidRDefault="00000000" w:rsidRPr="00000000" w14:paraId="0000002A">
      <w:pPr>
        <w:numPr>
          <w:ilvl w:val="0"/>
          <w:numId w:val="6"/>
        </w:numPr>
        <w:spacing w:after="160" w:before="0" w:line="259" w:lineRule="auto"/>
        <w:ind w:left="1230" w:hanging="360"/>
        <w:jc w:val="left"/>
        <w:rPr/>
      </w:pPr>
      <w:r w:rsidDel="00000000" w:rsidR="00000000" w:rsidRPr="00000000">
        <w:rPr>
          <w:rtl w:val="0"/>
        </w:rPr>
        <w:t xml:space="preserve">If you’re a parent and you have to stay at home with your children, request work from home. Follow up with your manager or departmental leader to make arrangements and set expectations.</w:t>
      </w:r>
    </w:p>
    <w:p w:rsidR="00000000" w:rsidDel="00000000" w:rsidP="00000000" w:rsidRDefault="00000000" w:rsidRPr="00000000" w14:paraId="0000002B">
      <w:pPr>
        <w:numPr>
          <w:ilvl w:val="0"/>
          <w:numId w:val="6"/>
        </w:numPr>
        <w:spacing w:after="160" w:before="0" w:line="259" w:lineRule="auto"/>
        <w:ind w:left="1230" w:hanging="360"/>
        <w:jc w:val="left"/>
        <w:rPr/>
      </w:pPr>
      <w:r w:rsidDel="00000000" w:rsidR="00000000" w:rsidRPr="00000000">
        <w:rPr>
          <w:rtl w:val="0"/>
        </w:rPr>
        <w:t xml:space="preserve">If you need to provide care to a family member infected by COVID-19, request work from home. You’ll only be permitted to return to the office 14 calendar days after your family member has fully recovered, provided that you’re asymptomatic or you have a doctor’s note confirming you don’t have the virus. You will also be asked not to come into physical contact with any colleagues during this time.</w:t>
      </w:r>
    </w:p>
    <w:p w:rsidR="00000000" w:rsidDel="00000000" w:rsidP="00000000" w:rsidRDefault="00000000" w:rsidRPr="00000000" w14:paraId="0000002C">
      <w:pPr>
        <w:ind w:left="1230" w:firstLine="0"/>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Travelling/commuting measures:</w:t>
      </w:r>
    </w:p>
    <w:p w:rsidR="00000000" w:rsidDel="00000000" w:rsidP="00000000" w:rsidRDefault="00000000" w:rsidRPr="00000000" w14:paraId="0000002E">
      <w:pPr>
        <w:numPr>
          <w:ilvl w:val="0"/>
          <w:numId w:val="5"/>
        </w:numPr>
        <w:spacing w:after="160" w:before="0" w:line="259" w:lineRule="auto"/>
        <w:ind w:left="1230" w:hanging="360"/>
        <w:jc w:val="left"/>
        <w:rPr/>
      </w:pPr>
      <w:r w:rsidDel="00000000" w:rsidR="00000000" w:rsidRPr="00000000">
        <w:rPr>
          <w:rtl w:val="0"/>
        </w:rPr>
        <w:t xml:space="preserve">All work trips and events – both domestic and international - will be cancelled/postponed until further notice.</w:t>
      </w:r>
    </w:p>
    <w:p w:rsidR="00000000" w:rsidDel="00000000" w:rsidP="00000000" w:rsidRDefault="00000000" w:rsidRPr="00000000" w14:paraId="0000002F">
      <w:pPr>
        <w:numPr>
          <w:ilvl w:val="0"/>
          <w:numId w:val="5"/>
        </w:numPr>
        <w:spacing w:after="160" w:before="0" w:line="259" w:lineRule="auto"/>
        <w:ind w:left="1230" w:hanging="360"/>
        <w:jc w:val="left"/>
        <w:rPr/>
      </w:pPr>
      <w:r w:rsidDel="00000000" w:rsidR="00000000" w:rsidRPr="00000000">
        <w:rPr>
          <w:rtl w:val="0"/>
        </w:rPr>
        <w:t xml:space="preserve">In-person meetings should be done virtually where possible, especially with non-company parties (e.g., candidate interviews and partners).</w:t>
      </w:r>
    </w:p>
    <w:p w:rsidR="00000000" w:rsidDel="00000000" w:rsidP="00000000" w:rsidRDefault="00000000" w:rsidRPr="00000000" w14:paraId="00000030">
      <w:pPr>
        <w:numPr>
          <w:ilvl w:val="0"/>
          <w:numId w:val="5"/>
        </w:numPr>
        <w:spacing w:after="160" w:before="0" w:line="259" w:lineRule="auto"/>
        <w:ind w:left="1230" w:hanging="360"/>
        <w:jc w:val="left"/>
        <w:rPr/>
      </w:pPr>
      <w:r w:rsidDel="00000000" w:rsidR="00000000" w:rsidRPr="00000000">
        <w:rPr>
          <w:rtl w:val="0"/>
        </w:rPr>
        <w:t xml:space="preserve">If you normally commute to the office by public transportation and do not have other alternatives, you can request to work from home as a precaution.</w:t>
      </w:r>
    </w:p>
    <w:p w:rsidR="00000000" w:rsidDel="00000000" w:rsidP="00000000" w:rsidRDefault="00000000" w:rsidRPr="00000000" w14:paraId="00000031">
      <w:pPr>
        <w:numPr>
          <w:ilvl w:val="0"/>
          <w:numId w:val="5"/>
        </w:numPr>
        <w:spacing w:after="160" w:before="0" w:line="259" w:lineRule="auto"/>
        <w:ind w:left="1230" w:hanging="360"/>
        <w:jc w:val="left"/>
        <w:rPr/>
      </w:pPr>
      <w:r w:rsidDel="00000000" w:rsidR="00000000" w:rsidRPr="00000000">
        <w:rPr>
          <w:rtl w:val="0"/>
        </w:rPr>
        <w:t xml:space="preserve">If you are planning to travel voluntarily to a high-risk country with increased COVID-19 cases, we’ll ask you to work from home for 14 calendar days. You will also be asked not to come into physical contact with any colleagues during this time.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General hygiene rules:</w:t>
      </w:r>
    </w:p>
    <w:p w:rsidR="00000000" w:rsidDel="00000000" w:rsidP="00000000" w:rsidRDefault="00000000" w:rsidRPr="00000000" w14:paraId="00000034">
      <w:pPr>
        <w:numPr>
          <w:ilvl w:val="0"/>
          <w:numId w:val="8"/>
        </w:numPr>
        <w:spacing w:after="160" w:before="0" w:line="259" w:lineRule="auto"/>
        <w:ind w:left="1230" w:hanging="360"/>
        <w:jc w:val="left"/>
        <w:rPr/>
      </w:pPr>
      <w:r w:rsidDel="00000000" w:rsidR="00000000" w:rsidRPr="00000000">
        <w:rPr>
          <w:rtl w:val="0"/>
        </w:rPr>
        <w:t xml:space="preserve">Wash your hands after using the toilet, before eating, and if you cough/sneeze into your hands (follow the </w:t>
      </w:r>
      <w:hyperlink r:id="rId13">
        <w:r w:rsidDel="00000000" w:rsidR="00000000" w:rsidRPr="00000000">
          <w:rPr>
            <w:color w:val="5f5f5f"/>
            <w:u w:val="single"/>
            <w:rtl w:val="0"/>
          </w:rPr>
          <w:t xml:space="preserve">20-second hand-washing rule</w:t>
        </w:r>
      </w:hyperlink>
      <w:r w:rsidDel="00000000" w:rsidR="00000000" w:rsidRPr="00000000">
        <w:rPr>
          <w:rtl w:val="0"/>
        </w:rPr>
        <w:t xml:space="preserve">). You can also use the sanitizers you’ll find around the office.</w:t>
      </w:r>
    </w:p>
    <w:p w:rsidR="00000000" w:rsidDel="00000000" w:rsidP="00000000" w:rsidRDefault="00000000" w:rsidRPr="00000000" w14:paraId="00000035">
      <w:pPr>
        <w:numPr>
          <w:ilvl w:val="0"/>
          <w:numId w:val="8"/>
        </w:numPr>
        <w:spacing w:after="160" w:before="0" w:line="259" w:lineRule="auto"/>
        <w:ind w:left="1230" w:hanging="360"/>
        <w:jc w:val="left"/>
        <w:rPr/>
      </w:pPr>
      <w:r w:rsidDel="00000000" w:rsidR="00000000" w:rsidRPr="00000000">
        <w:rPr>
          <w:rtl w:val="0"/>
        </w:rPr>
        <w:t xml:space="preserve">Cough/sneeze into your sleeve, preferably into your elbow. If you use a tissue, discard it properly and clean/sanitize your hands immediately.</w:t>
      </w:r>
    </w:p>
    <w:p w:rsidR="00000000" w:rsidDel="00000000" w:rsidP="00000000" w:rsidRDefault="00000000" w:rsidRPr="00000000" w14:paraId="00000036">
      <w:pPr>
        <w:numPr>
          <w:ilvl w:val="0"/>
          <w:numId w:val="8"/>
        </w:numPr>
        <w:spacing w:after="160" w:before="0" w:line="259" w:lineRule="auto"/>
        <w:ind w:left="1230" w:hanging="360"/>
        <w:jc w:val="left"/>
        <w:rPr/>
      </w:pPr>
      <w:r w:rsidDel="00000000" w:rsidR="00000000" w:rsidRPr="00000000">
        <w:rPr>
          <w:rtl w:val="0"/>
        </w:rPr>
        <w:t xml:space="preserve">Open the windows regularly to ensure open ventilation. </w:t>
      </w:r>
    </w:p>
    <w:p w:rsidR="00000000" w:rsidDel="00000000" w:rsidP="00000000" w:rsidRDefault="00000000" w:rsidRPr="00000000" w14:paraId="00000037">
      <w:pPr>
        <w:numPr>
          <w:ilvl w:val="0"/>
          <w:numId w:val="8"/>
        </w:numPr>
        <w:spacing w:after="160" w:before="0" w:line="259" w:lineRule="auto"/>
        <w:ind w:left="1230" w:hanging="360"/>
        <w:jc w:val="left"/>
        <w:rPr/>
      </w:pPr>
      <w:r w:rsidDel="00000000" w:rsidR="00000000" w:rsidRPr="00000000">
        <w:rPr>
          <w:rtl w:val="0"/>
        </w:rPr>
        <w:t xml:space="preserve">Avoid touching your face, particularly eyes, nose, and mouth with your hands to prevent from getting infected.</w:t>
      </w:r>
    </w:p>
    <w:p w:rsidR="00000000" w:rsidDel="00000000" w:rsidP="00000000" w:rsidRDefault="00000000" w:rsidRPr="00000000" w14:paraId="00000038">
      <w:pPr>
        <w:numPr>
          <w:ilvl w:val="0"/>
          <w:numId w:val="8"/>
        </w:numPr>
        <w:spacing w:after="160" w:before="0" w:line="259" w:lineRule="auto"/>
        <w:ind w:left="1230" w:hanging="360"/>
        <w:jc w:val="left"/>
        <w:rPr/>
      </w:pPr>
      <w:r w:rsidDel="00000000" w:rsidR="00000000" w:rsidRPr="00000000">
        <w:rPr>
          <w:rtl w:val="0"/>
        </w:rPr>
        <w:t xml:space="preserve">If you find yourself coughing/sneezing on a regular basis, avoid close physical contact with your co-workers and take extra precautionary measures (such as requesting sick leave).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2"/>
          <w:szCs w:val="22"/>
          <w:u w:val="none"/>
          <w:shd w:fill="auto" w:val="clear"/>
          <w:vertAlign w:val="baseline"/>
        </w:rPr>
      </w:pPr>
      <w:bookmarkStart w:colFirst="0" w:colLast="0" w:name="_heading=h.4d34og8" w:id="8"/>
      <w:bookmarkEnd w:id="8"/>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1. Isolation and Cohorting </w:t>
      </w:r>
    </w:p>
    <w:p w:rsidR="00000000" w:rsidDel="00000000" w:rsidP="00000000" w:rsidRDefault="00000000" w:rsidRPr="00000000" w14:paraId="0000003B">
      <w:pPr>
        <w:rPr/>
      </w:pPr>
      <w:r w:rsidDel="00000000" w:rsidR="00000000" w:rsidRPr="00000000">
        <w:rPr>
          <w:rtl w:val="0"/>
        </w:rPr>
        <w:t xml:space="preserve">A resident with a suspecting virus symptom should be placed in a single room with their own unsuited facilities, if possible, while a diagnosis is sought. Where possible, residents requiring droplet precautions should be restricted to their room. If MINTO DISABILITY SERVICES has a house with no residents, then move the suspended infected person to the house. Residents may attend urgent medical or procedural appointments but should wear a mask if tolerated.</w:t>
      </w:r>
    </w:p>
    <w:p w:rsidR="00000000" w:rsidDel="00000000" w:rsidP="00000000" w:rsidRDefault="00000000" w:rsidRPr="00000000" w14:paraId="0000003C">
      <w:pPr>
        <w:rPr/>
      </w:pPr>
      <w:r w:rsidDel="00000000" w:rsidR="00000000" w:rsidRPr="00000000">
        <w:rPr>
          <w:rtl w:val="0"/>
        </w:rPr>
        <w:t xml:space="preserve">If the resident requires transfer to another facility, including hospital, advise the hospital and transport provider in advance that the resident is being transferred from a facility where there is potential or confirmed COVID-19.</w:t>
      </w:r>
    </w:p>
    <w:p w:rsidR="00000000" w:rsidDel="00000000" w:rsidP="00000000" w:rsidRDefault="00000000" w:rsidRPr="00000000" w14:paraId="0000003D">
      <w:pPr>
        <w:rPr/>
      </w:pPr>
      <w:r w:rsidDel="00000000" w:rsidR="00000000" w:rsidRPr="00000000">
        <w:rPr>
          <w:rtl w:val="0"/>
        </w:rPr>
        <w:t xml:space="preserve">If a single room is not available, the following principles should be used to guide resident placement:</w:t>
      </w:r>
    </w:p>
    <w:p w:rsidR="00000000" w:rsidDel="00000000" w:rsidP="00000000" w:rsidRDefault="00000000" w:rsidRPr="00000000" w14:paraId="0000003E">
      <w:pPr>
        <w:numPr>
          <w:ilvl w:val="0"/>
          <w:numId w:val="7"/>
        </w:numPr>
        <w:spacing w:after="160" w:before="0" w:line="259" w:lineRule="auto"/>
        <w:ind w:left="1800" w:hanging="360"/>
        <w:jc w:val="left"/>
        <w:rPr/>
      </w:pPr>
      <w:r w:rsidDel="00000000" w:rsidR="00000000" w:rsidRPr="00000000">
        <w:rPr>
          <w:rtl w:val="0"/>
        </w:rPr>
        <w:t xml:space="preserve">Give highest priority to single room placement to residents with excessive cough and sputum production.</w:t>
      </w:r>
    </w:p>
    <w:p w:rsidR="00000000" w:rsidDel="00000000" w:rsidP="00000000" w:rsidRDefault="00000000" w:rsidRPr="00000000" w14:paraId="0000003F">
      <w:pPr>
        <w:numPr>
          <w:ilvl w:val="0"/>
          <w:numId w:val="7"/>
        </w:numPr>
        <w:spacing w:after="160" w:before="0" w:line="259" w:lineRule="auto"/>
        <w:ind w:left="1800" w:hanging="360"/>
        <w:jc w:val="left"/>
        <w:rPr/>
      </w:pPr>
      <w:r w:rsidDel="00000000" w:rsidR="00000000" w:rsidRPr="00000000">
        <w:rPr>
          <w:rtl w:val="0"/>
        </w:rPr>
        <w:t xml:space="preserve">Place residents together in the same room (cohort) with similar signs and symptoms or infected with the same pathogen (if known) and assessed as being suitable roommates.</w:t>
      </w:r>
    </w:p>
    <w:p w:rsidR="00000000" w:rsidDel="00000000" w:rsidP="00000000" w:rsidRDefault="00000000" w:rsidRPr="00000000" w14:paraId="00000040">
      <w:pPr>
        <w:numPr>
          <w:ilvl w:val="0"/>
          <w:numId w:val="7"/>
        </w:numPr>
        <w:spacing w:after="160" w:before="0" w:line="259" w:lineRule="auto"/>
        <w:ind w:left="1800" w:hanging="360"/>
        <w:jc w:val="left"/>
        <w:rPr/>
      </w:pPr>
      <w:r w:rsidDel="00000000" w:rsidR="00000000" w:rsidRPr="00000000">
        <w:rPr>
          <w:rtl w:val="0"/>
        </w:rPr>
        <w:t xml:space="preserve">When a single room is not available, and cohorting of ill residents is not possible, a resident with a respiratory illness may be cared for in a room with a roommate(s) who does not have a respiratory illness. This is the least favorable option. In this case: </w:t>
      </w:r>
    </w:p>
    <w:p w:rsidR="00000000" w:rsidDel="00000000" w:rsidP="00000000" w:rsidRDefault="00000000" w:rsidRPr="00000000" w14:paraId="00000041">
      <w:pPr>
        <w:numPr>
          <w:ilvl w:val="1"/>
          <w:numId w:val="10"/>
        </w:numPr>
        <w:spacing w:after="160" w:before="0" w:line="259" w:lineRule="auto"/>
        <w:ind w:left="1440" w:hanging="360"/>
        <w:jc w:val="left"/>
        <w:rPr/>
      </w:pPr>
      <w:r w:rsidDel="00000000" w:rsidR="00000000" w:rsidRPr="00000000">
        <w:rPr>
          <w:rtl w:val="0"/>
        </w:rPr>
        <w:t xml:space="preserve">Residents’ beds should be separated by at least 1.5 meters </w:t>
      </w:r>
    </w:p>
    <w:p w:rsidR="00000000" w:rsidDel="00000000" w:rsidP="00000000" w:rsidRDefault="00000000" w:rsidRPr="00000000" w14:paraId="00000042">
      <w:pPr>
        <w:numPr>
          <w:ilvl w:val="1"/>
          <w:numId w:val="10"/>
        </w:numPr>
        <w:spacing w:after="160" w:before="0" w:line="259" w:lineRule="auto"/>
        <w:ind w:left="1440" w:hanging="360"/>
        <w:jc w:val="left"/>
        <w:rPr/>
      </w:pPr>
      <w:r w:rsidDel="00000000" w:rsidR="00000000" w:rsidRPr="00000000">
        <w:rPr>
          <w:rtl w:val="0"/>
        </w:rPr>
        <w:t xml:space="preserve">The curtain should be kept drawn between residents’ beds </w:t>
      </w:r>
    </w:p>
    <w:p w:rsidR="00000000" w:rsidDel="00000000" w:rsidP="00000000" w:rsidRDefault="00000000" w:rsidRPr="00000000" w14:paraId="00000043">
      <w:pPr>
        <w:numPr>
          <w:ilvl w:val="1"/>
          <w:numId w:val="10"/>
        </w:numPr>
        <w:spacing w:after="160" w:before="0" w:line="259" w:lineRule="auto"/>
        <w:ind w:left="1440" w:hanging="360"/>
        <w:jc w:val="left"/>
        <w:rPr/>
      </w:pPr>
      <w:r w:rsidDel="00000000" w:rsidR="00000000" w:rsidRPr="00000000">
        <w:rPr>
          <w:rtl w:val="0"/>
        </w:rPr>
        <w:t xml:space="preserve">The roommate should be vaccinated against influenza with the current season’s vaccine at least two weeks prior to being in the same room as the ill resident.</w:t>
      </w:r>
    </w:p>
    <w:p w:rsidR="00000000" w:rsidDel="00000000" w:rsidP="00000000" w:rsidRDefault="00000000" w:rsidRPr="00000000" w14:paraId="00000044">
      <w:pPr>
        <w:numPr>
          <w:ilvl w:val="1"/>
          <w:numId w:val="10"/>
        </w:numPr>
        <w:spacing w:after="160" w:before="0" w:line="259" w:lineRule="auto"/>
        <w:ind w:left="1440" w:hanging="360"/>
        <w:jc w:val="left"/>
        <w:rPr/>
      </w:pPr>
      <w:r w:rsidDel="00000000" w:rsidR="00000000" w:rsidRPr="00000000">
        <w:rPr>
          <w:rtl w:val="0"/>
        </w:rPr>
        <w:t xml:space="preserve">In shared rooms (both cohorted with like illness, and residents with and without illness), staff must ensure they change their PPE and perform hand hygiene when moving between residents.</w:t>
      </w:r>
    </w:p>
    <w:p w:rsidR="00000000" w:rsidDel="00000000" w:rsidP="00000000" w:rsidRDefault="00000000" w:rsidRPr="00000000" w14:paraId="00000045">
      <w:pPr>
        <w:rPr/>
      </w:pPr>
      <w:r w:rsidDel="00000000" w:rsidR="00000000" w:rsidRPr="00000000">
        <w:rPr>
          <w:rtl w:val="0"/>
        </w:rPr>
        <w:t xml:space="preserve">Once resident isolation or charting measures are in place, to further reduce the risk of transmission, it its preferable to allocate specific staff to the care of residents in isolation.</w:t>
      </w:r>
    </w:p>
    <w:p w:rsidR="00000000" w:rsidDel="00000000" w:rsidP="00000000" w:rsidRDefault="00000000" w:rsidRPr="00000000" w14:paraId="00000046">
      <w:pPr>
        <w:rPr>
          <w:b w:val="1"/>
          <w:u w:val="single"/>
        </w:rPr>
      </w:pPr>
      <w:r w:rsidDel="00000000" w:rsidR="00000000" w:rsidRPr="00000000">
        <w:rPr>
          <w:b w:val="1"/>
          <w:u w:val="single"/>
          <w:rtl w:val="0"/>
        </w:rPr>
        <w:t xml:space="preserve">Managers must ensure staff members:</w:t>
      </w:r>
    </w:p>
    <w:p w:rsidR="00000000" w:rsidDel="00000000" w:rsidP="00000000" w:rsidRDefault="00000000" w:rsidRPr="00000000" w14:paraId="00000047">
      <w:pPr>
        <w:numPr>
          <w:ilvl w:val="0"/>
          <w:numId w:val="9"/>
        </w:numPr>
        <w:spacing w:after="160" w:before="0" w:line="259" w:lineRule="auto"/>
        <w:ind w:left="720" w:hanging="360"/>
        <w:jc w:val="left"/>
        <w:rPr/>
      </w:pPr>
      <w:r w:rsidDel="00000000" w:rsidR="00000000" w:rsidRPr="00000000">
        <w:rPr>
          <w:rtl w:val="0"/>
        </w:rPr>
        <w:t xml:space="preserve">Do not move between their allocated room/ section and other areas of the facility, or care for other residents. </w:t>
      </w:r>
    </w:p>
    <w:p w:rsidR="00000000" w:rsidDel="00000000" w:rsidP="00000000" w:rsidRDefault="00000000" w:rsidRPr="00000000" w14:paraId="00000048">
      <w:pPr>
        <w:numPr>
          <w:ilvl w:val="0"/>
          <w:numId w:val="9"/>
        </w:numPr>
        <w:spacing w:after="160" w:before="0" w:line="259" w:lineRule="auto"/>
        <w:ind w:left="720" w:hanging="360"/>
        <w:jc w:val="left"/>
        <w:rPr/>
      </w:pPr>
      <w:r w:rsidDel="00000000" w:rsidR="00000000" w:rsidRPr="00000000">
        <w:rPr>
          <w:rtl w:val="0"/>
        </w:rPr>
        <w:t xml:space="preserve">Self-monitor for signs and symptoms of acute respiratory illness and self-exclude from work if unwell.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2"/>
          <w:szCs w:val="22"/>
          <w:u w:val="none"/>
          <w:shd w:fill="auto" w:val="clear"/>
          <w:vertAlign w:val="baseline"/>
        </w:rPr>
      </w:pPr>
      <w:bookmarkStart w:colFirst="0" w:colLast="0" w:name="_heading=h.2s8eyo1" w:id="9"/>
      <w:bookmarkEnd w:id="9"/>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2. Standard Precautions </w:t>
      </w:r>
    </w:p>
    <w:p w:rsidR="00000000" w:rsidDel="00000000" w:rsidP="00000000" w:rsidRDefault="00000000" w:rsidRPr="00000000" w14:paraId="0000004A">
      <w:pPr>
        <w:rPr/>
      </w:pPr>
      <w:r w:rsidDel="00000000" w:rsidR="00000000" w:rsidRPr="00000000">
        <w:rPr>
          <w:rtl w:val="0"/>
        </w:rPr>
        <w:t xml:space="preserve">Standard precautions are a group of infection prevention practices always used in healthcare settings and must be used in MINTO DISABILITY SERVICES with a suspected or confirmed COVID-19 outbreak. Standard precautions include performing hand hygiene before and after every episode of resident contact (5 moments), the use of PPE (including gloves, gown, appropriate mask and eye protection) depending on the anticipated exposure, good respiratory hygiene/cough etiquette and regular cleaning of the environment and equipment.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2"/>
          <w:szCs w:val="22"/>
          <w:u w:val="none"/>
          <w:shd w:fill="auto" w:val="clear"/>
          <w:vertAlign w:val="baseline"/>
        </w:rPr>
      </w:pPr>
      <w:bookmarkStart w:colFirst="0" w:colLast="0" w:name="_heading=h.17dp8vu" w:id="10"/>
      <w:bookmarkEnd w:id="10"/>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3. Hand Hygiene </w:t>
      </w:r>
    </w:p>
    <w:p w:rsidR="00000000" w:rsidDel="00000000" w:rsidP="00000000" w:rsidRDefault="00000000" w:rsidRPr="00000000" w14:paraId="0000004C">
      <w:pPr>
        <w:rPr/>
      </w:pPr>
      <w:r w:rsidDel="00000000" w:rsidR="00000000" w:rsidRPr="00000000">
        <w:rPr>
          <w:rtl w:val="0"/>
        </w:rPr>
        <w:t xml:space="preserve">COVID-19 can be spread by contaminated hands, hence frequent hand hygiene is important. Hand hygiene refers to any action of hand cleansing, such as hand washing with soap and water or hand rubbing with an alcohol-based hand rub. Alcohol based hand rubs are the gold standard for hand hygiene practice in healthcare settings when hands are not visibly soiled. However, if hands are visibly soiled or have had direct contact with body fluids they should be washed with liquid soap and running water then dried thoroughly with disposable paper towel. </w:t>
      </w:r>
    </w:p>
    <w:p w:rsidR="00000000" w:rsidDel="00000000" w:rsidP="00000000" w:rsidRDefault="00000000" w:rsidRPr="00000000" w14:paraId="0000004D">
      <w:pPr>
        <w:rPr/>
      </w:pPr>
      <w:r w:rsidDel="00000000" w:rsidR="00000000" w:rsidRPr="00000000">
        <w:rPr>
          <w:rtl w:val="0"/>
        </w:rPr>
        <w:t xml:space="preserve">Online hand hygiene courses are available, and staff should be encouraged to do refresher training. There must be adequate access for staff, residents and visitors to hand hygiene stations (alcohol-based hand rub or hand basins with liquid soap, water and paper towel) that should be adequately stocked and maintained. Hand basins for staff should, wherever possible, be hands-free (for example, elbow operated) to facilitate appropriate hand hygiene practices and prevent recontamination of hands when turning off taps. Staff should be made aware of the proper hand hygiene technique and rationale. </w:t>
      </w:r>
    </w:p>
    <w:p w:rsidR="00000000" w:rsidDel="00000000" w:rsidP="00000000" w:rsidRDefault="00000000" w:rsidRPr="00000000" w14:paraId="0000004E">
      <w:pPr>
        <w:rPr/>
      </w:pPr>
      <w:r w:rsidDel="00000000" w:rsidR="00000000" w:rsidRPr="00000000">
        <w:rPr>
          <w:rtl w:val="0"/>
        </w:rPr>
        <w:t xml:space="preserve">Encouraging hand hygiene among residents and visitors is another important measure to prevent the transmission of infectious organisms. Residents should wash their hands after toileting, after blowing their nose, before and after eating and when leaving their room. If the resident’s cognitive state is impaired, staff caring for them must be responsible for helping residents with this activity. Visitors should be reminded to perform hand hygiene on entering and leaving the facility, and before and after visiting any resident. </w:t>
      </w:r>
    </w:p>
    <w:p w:rsidR="00000000" w:rsidDel="00000000" w:rsidP="00000000" w:rsidRDefault="00000000" w:rsidRPr="00000000" w14:paraId="0000004F">
      <w:pPr>
        <w:rPr/>
      </w:pPr>
      <w:r w:rsidDel="00000000" w:rsidR="00000000" w:rsidRPr="00000000">
        <w:rPr>
          <w:rtl w:val="0"/>
        </w:rPr>
        <w:t xml:space="preserve">The use of gloves should never be considered an alternative to hand hygiene. Hand hygiene is required before putting on gloves and immediately after they have been removed. </w:t>
      </w:r>
    </w:p>
    <w:p w:rsidR="00000000" w:rsidDel="00000000" w:rsidP="00000000" w:rsidRDefault="00000000" w:rsidRPr="00000000" w14:paraId="00000050">
      <w:pPr>
        <w:rPr>
          <w:b w:val="1"/>
        </w:rPr>
      </w:pPr>
      <w:r w:rsidDel="00000000" w:rsidR="00000000" w:rsidRPr="00000000">
        <w:rPr>
          <w:b w:val="1"/>
          <w:rtl w:val="0"/>
        </w:rPr>
        <w:t xml:space="preserve">Handwashing</w:t>
      </w:r>
    </w:p>
    <w:p w:rsidR="00000000" w:rsidDel="00000000" w:rsidP="00000000" w:rsidRDefault="00000000" w:rsidRPr="00000000" w14:paraId="00000051">
      <w:pPr>
        <w:numPr>
          <w:ilvl w:val="0"/>
          <w:numId w:val="4"/>
        </w:numPr>
        <w:spacing w:after="160" w:before="0" w:line="259" w:lineRule="auto"/>
        <w:ind w:left="871" w:hanging="360"/>
        <w:jc w:val="left"/>
        <w:rPr/>
      </w:pPr>
      <w:r w:rsidDel="00000000" w:rsidR="00000000" w:rsidRPr="00000000">
        <w:rPr>
          <w:rtl w:val="0"/>
        </w:rPr>
        <w:t xml:space="preserve">All personnel must wash their hands once they enter the premises and prior to commencing their session.</w:t>
      </w:r>
    </w:p>
    <w:p w:rsidR="00000000" w:rsidDel="00000000" w:rsidP="00000000" w:rsidRDefault="00000000" w:rsidRPr="00000000" w14:paraId="00000052">
      <w:pPr>
        <w:numPr>
          <w:ilvl w:val="0"/>
          <w:numId w:val="4"/>
        </w:numPr>
        <w:spacing w:after="160" w:before="0" w:line="259" w:lineRule="auto"/>
        <w:ind w:left="871" w:hanging="360"/>
        <w:jc w:val="left"/>
        <w:rPr/>
      </w:pPr>
      <w:r w:rsidDel="00000000" w:rsidR="00000000" w:rsidRPr="00000000">
        <w:rPr>
          <w:rtl w:val="0"/>
        </w:rPr>
        <w:t xml:space="preserve">All personnel must follow the handwashing recommendations that will be placed conveniently at the handwashing stations.</w:t>
      </w:r>
    </w:p>
    <w:p w:rsidR="00000000" w:rsidDel="00000000" w:rsidP="00000000" w:rsidRDefault="00000000" w:rsidRPr="00000000" w14:paraId="00000053">
      <w:pPr>
        <w:numPr>
          <w:ilvl w:val="0"/>
          <w:numId w:val="4"/>
        </w:numPr>
        <w:spacing w:after="160" w:before="0" w:line="259" w:lineRule="auto"/>
        <w:ind w:left="871" w:hanging="360"/>
        <w:jc w:val="left"/>
        <w:rPr/>
      </w:pPr>
      <w:r w:rsidDel="00000000" w:rsidR="00000000" w:rsidRPr="00000000">
        <w:rPr>
          <w:rtl w:val="0"/>
        </w:rPr>
        <w:t xml:space="preserve">A how to handwash and how to hand rub guideline factsheet will be clearly visible at all handwashing stations.</w:t>
      </w:r>
    </w:p>
    <w:p w:rsidR="00000000" w:rsidDel="00000000" w:rsidP="00000000" w:rsidRDefault="00000000" w:rsidRPr="00000000" w14:paraId="00000054">
      <w:pPr>
        <w:numPr>
          <w:ilvl w:val="0"/>
          <w:numId w:val="4"/>
        </w:numPr>
        <w:spacing w:after="160" w:before="0" w:line="259" w:lineRule="auto"/>
        <w:ind w:left="871" w:hanging="360"/>
        <w:jc w:val="left"/>
        <w:rPr/>
      </w:pPr>
      <w:r w:rsidDel="00000000" w:rsidR="00000000" w:rsidRPr="00000000">
        <w:rPr>
          <w:rtl w:val="0"/>
        </w:rPr>
        <w:t xml:space="preserve">Alcoholic-based hand sanitiser will be placed around the clinic to ensure easy accessibility for all participants. Participants will be encouraged to appropriately use the alcoholic-based hand sanitiser.</w:t>
      </w:r>
    </w:p>
    <w:p w:rsidR="00000000" w:rsidDel="00000000" w:rsidP="00000000" w:rsidRDefault="00000000" w:rsidRPr="00000000" w14:paraId="00000055">
      <w:pPr>
        <w:rPr>
          <w:b w:val="1"/>
        </w:rPr>
      </w:pPr>
      <w:r w:rsidDel="00000000" w:rsidR="00000000" w:rsidRPr="00000000">
        <w:rPr>
          <w:b w:val="1"/>
          <w:rtl w:val="0"/>
        </w:rPr>
        <w:t xml:space="preserve">Social Distancing</w:t>
      </w:r>
    </w:p>
    <w:p w:rsidR="00000000" w:rsidDel="00000000" w:rsidP="00000000" w:rsidRDefault="00000000" w:rsidRPr="00000000" w14:paraId="00000056">
      <w:pPr>
        <w:numPr>
          <w:ilvl w:val="0"/>
          <w:numId w:val="4"/>
        </w:numPr>
        <w:spacing w:after="160" w:before="0" w:line="259" w:lineRule="auto"/>
        <w:ind w:left="871" w:hanging="360"/>
        <w:jc w:val="left"/>
        <w:rPr/>
      </w:pPr>
      <w:r w:rsidDel="00000000" w:rsidR="00000000" w:rsidRPr="00000000">
        <w:rPr>
          <w:rtl w:val="0"/>
        </w:rPr>
        <w:t xml:space="preserve">All personnel must maintain a minimum distance of 1.5m between themselves and another participant.</w:t>
      </w:r>
    </w:p>
    <w:p w:rsidR="00000000" w:rsidDel="00000000" w:rsidP="00000000" w:rsidRDefault="00000000" w:rsidRPr="00000000" w14:paraId="00000057">
      <w:pPr>
        <w:numPr>
          <w:ilvl w:val="0"/>
          <w:numId w:val="4"/>
        </w:numPr>
        <w:spacing w:after="160" w:before="0" w:line="259" w:lineRule="auto"/>
        <w:ind w:left="871" w:hanging="360"/>
        <w:jc w:val="left"/>
        <w:rPr/>
      </w:pPr>
      <w:r w:rsidDel="00000000" w:rsidR="00000000" w:rsidRPr="00000000">
        <w:rPr>
          <w:rtl w:val="0"/>
        </w:rPr>
        <w:t xml:space="preserve">Markers on the floor will be placed to indicate where to stand, so that social distancing is adhered to.</w:t>
      </w:r>
    </w:p>
    <w:p w:rsidR="00000000" w:rsidDel="00000000" w:rsidP="00000000" w:rsidRDefault="00000000" w:rsidRPr="00000000" w14:paraId="00000058">
      <w:pPr>
        <w:numPr>
          <w:ilvl w:val="0"/>
          <w:numId w:val="4"/>
        </w:numPr>
        <w:spacing w:after="160" w:before="0" w:line="259" w:lineRule="auto"/>
        <w:ind w:left="871" w:hanging="360"/>
        <w:jc w:val="left"/>
        <w:rPr/>
      </w:pPr>
      <w:r w:rsidDel="00000000" w:rsidR="00000000" w:rsidRPr="00000000">
        <w:rPr>
          <w:rtl w:val="0"/>
        </w:rPr>
        <w:t xml:space="preserve">Social distancing will be enforced by the Director.</w:t>
      </w:r>
    </w:p>
    <w:p w:rsidR="00000000" w:rsidDel="00000000" w:rsidP="00000000" w:rsidRDefault="00000000" w:rsidRPr="00000000" w14:paraId="00000059">
      <w:pPr>
        <w:numPr>
          <w:ilvl w:val="0"/>
          <w:numId w:val="4"/>
        </w:numPr>
        <w:spacing w:after="160" w:before="0" w:line="259" w:lineRule="auto"/>
        <w:ind w:left="871" w:hanging="360"/>
        <w:jc w:val="left"/>
        <w:rPr/>
      </w:pPr>
      <w:r w:rsidDel="00000000" w:rsidR="00000000" w:rsidRPr="00000000">
        <w:rPr>
          <w:rtl w:val="0"/>
        </w:rPr>
        <w:t xml:space="preserve">When working with participants, staff will wear gloves and a face mask to ensure the participant safety. Additionally, any manual therapy (i.e., practitioner guided stretching) will be avoided until social distancing restrictions ease.</w:t>
      </w:r>
    </w:p>
    <w:p w:rsidR="00000000" w:rsidDel="00000000" w:rsidP="00000000" w:rsidRDefault="00000000" w:rsidRPr="00000000" w14:paraId="0000005A">
      <w:pPr>
        <w:numPr>
          <w:ilvl w:val="0"/>
          <w:numId w:val="4"/>
        </w:numPr>
        <w:spacing w:after="160" w:before="0" w:line="259" w:lineRule="auto"/>
        <w:ind w:left="871" w:hanging="360"/>
        <w:jc w:val="left"/>
        <w:rPr/>
      </w:pPr>
      <w:r w:rsidDel="00000000" w:rsidR="00000000" w:rsidRPr="00000000">
        <w:rPr>
          <w:rtl w:val="0"/>
        </w:rPr>
        <w:t xml:space="preserve">MINTO DISABILITY SERVICES will limit the number of participants that are allowed in the clinic per hour based on the current recommended guidelines.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2"/>
          <w:szCs w:val="22"/>
          <w:u w:val="none"/>
          <w:shd w:fill="auto" w:val="clear"/>
          <w:vertAlign w:val="baseline"/>
        </w:rPr>
      </w:pPr>
      <w:bookmarkStart w:colFirst="0" w:colLast="0" w:name="_heading=h.3rdcrjn" w:id="11"/>
      <w:bookmarkEnd w:id="11"/>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4. Personal Protective Equipment (PPE)</w:t>
      </w:r>
    </w:p>
    <w:p w:rsidR="00000000" w:rsidDel="00000000" w:rsidP="00000000" w:rsidRDefault="00000000" w:rsidRPr="00000000" w14:paraId="0000005C">
      <w:pPr>
        <w:rPr/>
      </w:pPr>
      <w:r w:rsidDel="00000000" w:rsidR="00000000" w:rsidRPr="00000000">
        <w:rPr>
          <w:rtl w:val="0"/>
        </w:rPr>
        <w:t xml:space="preserve">Staff must wear appropriate PPE when caring for infected residents requiring contact and droplet or airborne precautions. A gown, eye protection, mask and gloves may be required depending on the level of precaution required. PPE requirements for caring with participants with suspected or confirmed COVID-19 are outlined in. </w:t>
      </w:r>
    </w:p>
    <w:p w:rsidR="00000000" w:rsidDel="00000000" w:rsidP="00000000" w:rsidRDefault="00000000" w:rsidRPr="00000000" w14:paraId="0000005D">
      <w:pPr>
        <w:rPr/>
      </w:pPr>
      <w:r w:rsidDel="00000000" w:rsidR="00000000" w:rsidRPr="00000000">
        <w:rPr>
          <w:rtl w:val="0"/>
        </w:rPr>
        <w:t xml:space="preserve">MINTO DISABILITY SERVICES staff must be trained and deemed competent in the proper use of PPE, including donning and doffing procedures. Refresher training is recommended for all existing staff, including non-clinical support staff, and as required for new staff. PPE should be removed in a manner that prevents contamination of the Health care workers clothing, hands and the environment. PPE should be immediately discarded into appropriate waste bins. Hand hygiene should always be performed before putting on PPE and immediately after removal of PPE, as well whilst wearing PPE. </w:t>
      </w:r>
    </w:p>
    <w:p w:rsidR="00000000" w:rsidDel="00000000" w:rsidP="00000000" w:rsidRDefault="00000000" w:rsidRPr="00000000" w14:paraId="0000005E">
      <w:pPr>
        <w:rPr/>
      </w:pPr>
      <w:r w:rsidDel="00000000" w:rsidR="00000000" w:rsidRPr="00000000">
        <w:rPr>
          <w:rtl w:val="0"/>
        </w:rPr>
        <w:t xml:space="preserve">MINTO DISABILITY SERVICES staff must change their PPE and perform hand hygiene after every contact with an ill resident, when moving from one room to another, or from one resident care area to another.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2"/>
          <w:szCs w:val="22"/>
          <w:u w:val="none"/>
          <w:shd w:fill="auto" w:val="clear"/>
          <w:vertAlign w:val="baseline"/>
        </w:rPr>
      </w:pPr>
      <w:bookmarkStart w:colFirst="0" w:colLast="0" w:name="_heading=h.26in1rg" w:id="12"/>
      <w:bookmarkEnd w:id="12"/>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5. Cough and Sneeze Etiquette </w:t>
      </w:r>
    </w:p>
    <w:p w:rsidR="00000000" w:rsidDel="00000000" w:rsidP="00000000" w:rsidRDefault="00000000" w:rsidRPr="00000000" w14:paraId="00000061">
      <w:pPr>
        <w:rPr/>
      </w:pPr>
      <w:r w:rsidDel="00000000" w:rsidR="00000000" w:rsidRPr="00000000">
        <w:rPr>
          <w:rtl w:val="0"/>
        </w:rPr>
        <w:t xml:space="preserve">Cough and sneeze etiquette relate to precautions taken to reduce the spread of virus via droplets produced during coughing and sneezing. Residents, staff and visitors should be encouraged to practice good cough and sneeze etiquette, which includes coughing or sneezing into the elbow or a tissue and disposing of the tissue then cleansing the hands. Useful educational and promotional material can be found at our premises.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2"/>
          <w:szCs w:val="22"/>
          <w:u w:val="none"/>
          <w:shd w:fill="auto" w:val="clear"/>
          <w:vertAlign w:val="baseline"/>
        </w:rPr>
      </w:pPr>
      <w:bookmarkStart w:colFirst="0" w:colLast="0" w:name="_heading=h.lnxbz9" w:id="13"/>
      <w:bookmarkEnd w:id="13"/>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6. Transmission-based Precautions </w:t>
      </w:r>
    </w:p>
    <w:p w:rsidR="00000000" w:rsidDel="00000000" w:rsidP="00000000" w:rsidRDefault="00000000" w:rsidRPr="00000000" w14:paraId="00000063">
      <w:pPr>
        <w:rPr/>
      </w:pPr>
      <w:r w:rsidDel="00000000" w:rsidR="00000000" w:rsidRPr="00000000">
        <w:rPr>
          <w:rtl w:val="0"/>
        </w:rPr>
        <w:t xml:space="preserve">Transmission based precautions are infection control precautions used in addition to standard precautions to prevent the spread of COVID-19. COVID-19 is most commonly spread by contact and droplets. Less commonly airborne spread may occur e.g., during aerosol generating procedures1 or care of severely ill participants. </w:t>
      </w:r>
    </w:p>
    <w:p w:rsidR="00000000" w:rsidDel="00000000" w:rsidP="00000000" w:rsidRDefault="00000000" w:rsidRPr="00000000" w14:paraId="00000064">
      <w:pPr>
        <w:rPr/>
      </w:pPr>
      <w:r w:rsidDel="00000000" w:rsidR="00000000" w:rsidRPr="00000000">
        <w:rPr>
          <w:rtl w:val="0"/>
        </w:rPr>
        <w:t xml:space="preserve">Contact and Droplet precautions are the additional infection control precautions required when caring for residents with suspected or confirmed COVID-19. Contact and Airborne precautions are required when conducting aerosol generating procedures 2 or caring for severely ill participants who are coughing excessively.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2"/>
          <w:szCs w:val="22"/>
          <w:u w:val="none"/>
          <w:shd w:fill="auto" w:val="clear"/>
          <w:vertAlign w:val="baseline"/>
        </w:rPr>
      </w:pPr>
      <w:bookmarkStart w:colFirst="0" w:colLast="0" w:name="_heading=h.35nkun2" w:id="14"/>
      <w:bookmarkEnd w:id="14"/>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7. Environmental Cleaning and Disinfection </w:t>
      </w:r>
    </w:p>
    <w:p w:rsidR="00000000" w:rsidDel="00000000" w:rsidP="00000000" w:rsidRDefault="00000000" w:rsidRPr="00000000" w14:paraId="00000066">
      <w:pPr>
        <w:rPr/>
      </w:pPr>
      <w:r w:rsidDel="00000000" w:rsidR="00000000" w:rsidRPr="00000000">
        <w:rPr>
          <w:rtl w:val="0"/>
        </w:rPr>
        <w:t xml:space="preserve">Regular, scheduled cleaning of all resident care areas is essential during an outbreak. Frequently touched surfaces are those closest the resident and should be cleaned more often. During a suspected or confirmed COVID-19 outbreak, an increase in the frequency of cleaning with a neutral detergent is recommended. </w:t>
      </w:r>
    </w:p>
    <w:p w:rsidR="00000000" w:rsidDel="00000000" w:rsidP="00000000" w:rsidRDefault="00000000" w:rsidRPr="00000000" w14:paraId="00000067">
      <w:pPr>
        <w:rPr/>
      </w:pPr>
      <w:r w:rsidDel="00000000" w:rsidR="00000000" w:rsidRPr="00000000">
        <w:rPr>
          <w:b w:val="1"/>
          <w:rtl w:val="0"/>
        </w:rPr>
        <w:t xml:space="preserve">Cleaning AND disinfection</w:t>
      </w:r>
      <w:r w:rsidDel="00000000" w:rsidR="00000000" w:rsidRPr="00000000">
        <w:rPr>
          <w:rtl w:val="0"/>
        </w:rPr>
        <w:t xml:space="preserve"> are recommended during COVID-19 outbreaks. Either a 2-step clean (using detergent first, then disinfectant) or 2-in-1 step clean (using a combined detergent/disinfectant) is required. </w:t>
      </w:r>
    </w:p>
    <w:p w:rsidR="00000000" w:rsidDel="00000000" w:rsidP="00000000" w:rsidRDefault="00000000" w:rsidRPr="00000000" w14:paraId="00000068">
      <w:pPr>
        <w:rPr>
          <w:b w:val="1"/>
        </w:rPr>
      </w:pPr>
      <w:r w:rsidDel="00000000" w:rsidR="00000000" w:rsidRPr="00000000">
        <w:rPr>
          <w:b w:val="1"/>
          <w:rtl w:val="0"/>
        </w:rPr>
        <w:t xml:space="preserve">The following principles should be adhered to: </w:t>
      </w:r>
    </w:p>
    <w:p w:rsidR="00000000" w:rsidDel="00000000" w:rsidP="00000000" w:rsidRDefault="00000000" w:rsidRPr="00000000" w14:paraId="00000069">
      <w:pPr>
        <w:numPr>
          <w:ilvl w:val="0"/>
          <w:numId w:val="2"/>
        </w:numPr>
        <w:spacing w:after="160" w:before="0" w:line="259" w:lineRule="auto"/>
        <w:ind w:left="720" w:hanging="360"/>
        <w:jc w:val="left"/>
        <w:rPr/>
      </w:pPr>
      <w:r w:rsidDel="00000000" w:rsidR="00000000" w:rsidRPr="00000000">
        <w:rPr>
          <w:rtl w:val="0"/>
        </w:rPr>
        <w:t xml:space="preserve">Patient room/zone should be cleaned daily</w:t>
      </w:r>
    </w:p>
    <w:p w:rsidR="00000000" w:rsidDel="00000000" w:rsidP="00000000" w:rsidRDefault="00000000" w:rsidRPr="00000000" w14:paraId="0000006A">
      <w:pPr>
        <w:numPr>
          <w:ilvl w:val="0"/>
          <w:numId w:val="2"/>
        </w:numPr>
        <w:spacing w:after="160" w:before="0" w:line="259" w:lineRule="auto"/>
        <w:ind w:left="720" w:hanging="360"/>
        <w:jc w:val="left"/>
        <w:rPr/>
      </w:pPr>
      <w:r w:rsidDel="00000000" w:rsidR="00000000" w:rsidRPr="00000000">
        <w:rPr>
          <w:rtl w:val="0"/>
        </w:rPr>
        <w:t xml:space="preserve">Frequently touched surfaces should be cleaned more frequently. These include: </w:t>
      </w:r>
    </w:p>
    <w:p w:rsidR="00000000" w:rsidDel="00000000" w:rsidP="00000000" w:rsidRDefault="00000000" w:rsidRPr="00000000" w14:paraId="0000006B">
      <w:pPr>
        <w:ind w:left="360" w:firstLine="0"/>
        <w:rPr/>
      </w:pPr>
      <w:r w:rsidDel="00000000" w:rsidR="00000000" w:rsidRPr="00000000">
        <w:rPr>
          <w:rtl w:val="0"/>
        </w:rPr>
        <w:t xml:space="preserve">- bedrails, bedside tables, light switches, remote controllers, commodes, doorknobs, sinks, surfaces and equipment close to the resident. </w:t>
      </w:r>
    </w:p>
    <w:p w:rsidR="00000000" w:rsidDel="00000000" w:rsidP="00000000" w:rsidRDefault="00000000" w:rsidRPr="00000000" w14:paraId="0000006C">
      <w:pPr>
        <w:ind w:left="360" w:firstLine="0"/>
        <w:rPr/>
      </w:pPr>
      <w:r w:rsidDel="00000000" w:rsidR="00000000" w:rsidRPr="00000000">
        <w:rPr>
          <w:rtl w:val="0"/>
        </w:rPr>
        <w:t xml:space="preserve">- Walking frames, sticks </w:t>
      </w:r>
    </w:p>
    <w:p w:rsidR="00000000" w:rsidDel="00000000" w:rsidP="00000000" w:rsidRDefault="00000000" w:rsidRPr="00000000" w14:paraId="0000006D">
      <w:pPr>
        <w:ind w:left="360" w:firstLine="0"/>
        <w:rPr/>
      </w:pPr>
      <w:r w:rsidDel="00000000" w:rsidR="00000000" w:rsidRPr="00000000">
        <w:rPr>
          <w:rtl w:val="0"/>
        </w:rPr>
        <w:t xml:space="preserve">- Handrails and tabletops in facility communal areas, and nurses station counter tops </w:t>
      </w:r>
    </w:p>
    <w:p w:rsidR="00000000" w:rsidDel="00000000" w:rsidP="00000000" w:rsidRDefault="00000000" w:rsidRPr="00000000" w14:paraId="0000006E">
      <w:pPr>
        <w:numPr>
          <w:ilvl w:val="0"/>
          <w:numId w:val="2"/>
        </w:numPr>
        <w:spacing w:after="160" w:before="0" w:line="259" w:lineRule="auto"/>
        <w:ind w:left="720" w:hanging="360"/>
        <w:jc w:val="left"/>
        <w:rPr/>
      </w:pPr>
      <w:r w:rsidDel="00000000" w:rsidR="00000000" w:rsidRPr="00000000">
        <w:rPr>
          <w:rtl w:val="0"/>
        </w:rPr>
        <w:t xml:space="preserve">Cleaners should: </w:t>
      </w:r>
    </w:p>
    <w:p w:rsidR="00000000" w:rsidDel="00000000" w:rsidP="00000000" w:rsidRDefault="00000000" w:rsidRPr="00000000" w14:paraId="0000006F">
      <w:pPr>
        <w:ind w:left="360" w:firstLine="0"/>
        <w:rPr/>
      </w:pPr>
      <w:r w:rsidDel="00000000" w:rsidR="00000000" w:rsidRPr="00000000">
        <w:rPr>
          <w:rtl w:val="0"/>
        </w:rPr>
        <w:t xml:space="preserve">- observe contact and droplet precautions </w:t>
      </w:r>
    </w:p>
    <w:p w:rsidR="00000000" w:rsidDel="00000000" w:rsidP="00000000" w:rsidRDefault="00000000" w:rsidRPr="00000000" w14:paraId="00000070">
      <w:pPr>
        <w:ind w:left="360" w:firstLine="0"/>
        <w:rPr/>
      </w:pPr>
      <w:r w:rsidDel="00000000" w:rsidR="00000000" w:rsidRPr="00000000">
        <w:rPr>
          <w:rtl w:val="0"/>
        </w:rPr>
        <w:t xml:space="preserve">- adhere to the cleaning product manufacturer’s recommended dilution instructions and contact time </w:t>
      </w:r>
    </w:p>
    <w:p w:rsidR="00000000" w:rsidDel="00000000" w:rsidP="00000000" w:rsidRDefault="00000000" w:rsidRPr="00000000" w14:paraId="00000071">
      <w:pPr>
        <w:ind w:left="360" w:firstLine="0"/>
        <w:rPr/>
      </w:pPr>
      <w:r w:rsidDel="00000000" w:rsidR="00000000" w:rsidRPr="00000000">
        <w:rPr>
          <w:rtl w:val="0"/>
        </w:rPr>
        <w:t xml:space="preserve">- use a Therapeutic Goods Administration (TGA) listed disinfectant with claims of efficacy against enveloped viruses (as the easiest class of microorganisms to kill). If unsure, a chlorine-based product such as sodium hypochlorite is suitable for disinfection. </w:t>
      </w:r>
    </w:p>
    <w:p w:rsidR="00000000" w:rsidDel="00000000" w:rsidP="00000000" w:rsidRDefault="00000000" w:rsidRPr="00000000" w14:paraId="00000072">
      <w:pPr>
        <w:numPr>
          <w:ilvl w:val="0"/>
          <w:numId w:val="2"/>
        </w:numPr>
        <w:spacing w:after="160" w:before="0" w:line="259" w:lineRule="auto"/>
        <w:ind w:left="720" w:hanging="360"/>
        <w:jc w:val="left"/>
        <w:rPr/>
      </w:pPr>
      <w:r w:rsidDel="00000000" w:rsidR="00000000" w:rsidRPr="00000000">
        <w:rPr>
          <w:rtl w:val="0"/>
        </w:rPr>
        <w:t xml:space="preserve">The room should be terminally cleaned when the ill resident is moved or discharged Equipment and items in patient areas should be kept to a minimum. Ideally, reusable resident care equipment should be dedicated for the use of an individual resident. If it must be shared, it must be cleaned and disinfected between each resident use.</w:t>
      </w:r>
    </w:p>
    <w:p w:rsidR="00000000" w:rsidDel="00000000" w:rsidP="00000000" w:rsidRDefault="00000000" w:rsidRPr="00000000" w14:paraId="00000073">
      <w:pPr>
        <w:numPr>
          <w:ilvl w:val="0"/>
          <w:numId w:val="2"/>
        </w:numPr>
        <w:spacing w:after="160" w:before="0" w:line="259" w:lineRule="auto"/>
        <w:ind w:left="720" w:hanging="360"/>
        <w:jc w:val="left"/>
        <w:rPr/>
      </w:pPr>
      <w:r w:rsidDel="00000000" w:rsidR="00000000" w:rsidRPr="00000000">
        <w:rPr>
          <w:rtl w:val="0"/>
        </w:rPr>
        <w:t xml:space="preserve">Linen should be washed and sanitized using hot water (&gt;65 degrees for 10 minutes) and standard laundry detergent. Linen should be dried in a dryer on a hot setting. There is no need to separate the linen for use by ill residents from that of other residents. Appropriate PPE should be used when handling soiled linen. </w:t>
      </w:r>
    </w:p>
    <w:p w:rsidR="00000000" w:rsidDel="00000000" w:rsidP="00000000" w:rsidRDefault="00000000" w:rsidRPr="00000000" w14:paraId="00000074">
      <w:pPr>
        <w:numPr>
          <w:ilvl w:val="0"/>
          <w:numId w:val="2"/>
        </w:numPr>
        <w:spacing w:after="160" w:before="0" w:line="259" w:lineRule="auto"/>
        <w:ind w:left="720" w:hanging="360"/>
        <w:jc w:val="left"/>
        <w:rPr/>
      </w:pPr>
      <w:r w:rsidDel="00000000" w:rsidR="00000000" w:rsidRPr="00000000">
        <w:rPr>
          <w:rtl w:val="0"/>
        </w:rPr>
        <w:t xml:space="preserve">Crockery and cutlery should be washed in a hot dishwasher or if not available, by hand using hot water and detergent, rinsed in hot water and dried. There is no need to separate the crockery and cutlery for use by ill residents from that of other residents. </w:t>
      </w:r>
    </w:p>
    <w:p w:rsidR="00000000" w:rsidDel="00000000" w:rsidP="00000000" w:rsidRDefault="00000000" w:rsidRPr="00000000" w14:paraId="00000075">
      <w:pPr>
        <w:rPr>
          <w:i w:val="1"/>
        </w:rPr>
      </w:pPr>
      <w:r w:rsidDel="00000000" w:rsidR="00000000" w:rsidRPr="00000000">
        <w:rPr>
          <w:i w:val="1"/>
          <w:rtl w:val="0"/>
        </w:rPr>
        <w:t xml:space="preserve">More information on environmental cleaning and disinfection is available in the Commonwealth Department of Health factsheet – Environmental cleaning and disinfection principles for COVID-19. </w:t>
      </w:r>
    </w:p>
    <w:p w:rsidR="00000000" w:rsidDel="00000000" w:rsidP="00000000" w:rsidRDefault="00000000" w:rsidRPr="00000000" w14:paraId="00000076">
      <w:pPr>
        <w:numPr>
          <w:ilvl w:val="0"/>
          <w:numId w:val="1"/>
        </w:numPr>
        <w:spacing w:after="160" w:before="0" w:line="259" w:lineRule="auto"/>
        <w:ind w:left="720" w:hanging="360"/>
        <w:jc w:val="left"/>
        <w:rPr>
          <w:b w:val="1"/>
        </w:rPr>
      </w:pPr>
      <w:r w:rsidDel="00000000" w:rsidR="00000000" w:rsidRPr="00000000">
        <w:rPr>
          <w:b w:val="1"/>
          <w:rtl w:val="0"/>
        </w:rPr>
        <w:t xml:space="preserve">Good Respiratory Hygiene</w:t>
      </w:r>
    </w:p>
    <w:p w:rsidR="00000000" w:rsidDel="00000000" w:rsidP="00000000" w:rsidRDefault="00000000" w:rsidRPr="00000000" w14:paraId="00000077">
      <w:pPr>
        <w:numPr>
          <w:ilvl w:val="0"/>
          <w:numId w:val="4"/>
        </w:numPr>
        <w:spacing w:after="160" w:before="0" w:line="259" w:lineRule="auto"/>
        <w:ind w:left="871" w:hanging="360"/>
        <w:jc w:val="left"/>
        <w:rPr/>
      </w:pPr>
      <w:r w:rsidDel="00000000" w:rsidR="00000000" w:rsidRPr="00000000">
        <w:rPr>
          <w:rtl w:val="0"/>
        </w:rPr>
        <w:t xml:space="preserve">All personnel must cover their nose and mouth when they sneeze by using a tissue that can be placed in the bin immediately after use or sneezing into their elbow.</w:t>
      </w:r>
    </w:p>
    <w:p w:rsidR="00000000" w:rsidDel="00000000" w:rsidP="00000000" w:rsidRDefault="00000000" w:rsidRPr="00000000" w14:paraId="00000078">
      <w:pPr>
        <w:numPr>
          <w:ilvl w:val="0"/>
          <w:numId w:val="4"/>
        </w:numPr>
        <w:spacing w:after="160" w:before="0" w:line="259" w:lineRule="auto"/>
        <w:ind w:left="871" w:hanging="360"/>
        <w:jc w:val="left"/>
        <w:rPr/>
      </w:pPr>
      <w:r w:rsidDel="00000000" w:rsidR="00000000" w:rsidRPr="00000000">
        <w:rPr>
          <w:rtl w:val="0"/>
        </w:rPr>
        <w:t xml:space="preserve">Education around why good respiratory hygiene is important will be communicated to participants during initial consultations and a factsheet will be clearly visible within the clinic.</w:t>
      </w:r>
    </w:p>
    <w:p w:rsidR="00000000" w:rsidDel="00000000" w:rsidP="00000000" w:rsidRDefault="00000000" w:rsidRPr="00000000" w14:paraId="00000079">
      <w:pPr>
        <w:numPr>
          <w:ilvl w:val="0"/>
          <w:numId w:val="1"/>
        </w:numPr>
        <w:spacing w:after="160" w:before="0" w:line="259" w:lineRule="auto"/>
        <w:ind w:left="720" w:hanging="360"/>
        <w:jc w:val="left"/>
        <w:rPr>
          <w:b w:val="1"/>
        </w:rPr>
      </w:pPr>
      <w:r w:rsidDel="00000000" w:rsidR="00000000" w:rsidRPr="00000000">
        <w:rPr>
          <w:b w:val="1"/>
          <w:rtl w:val="0"/>
        </w:rPr>
        <w:t xml:space="preserve">Cleaning and Disinfection</w:t>
      </w:r>
    </w:p>
    <w:p w:rsidR="00000000" w:rsidDel="00000000" w:rsidP="00000000" w:rsidRDefault="00000000" w:rsidRPr="00000000" w14:paraId="0000007A">
      <w:pPr>
        <w:numPr>
          <w:ilvl w:val="0"/>
          <w:numId w:val="4"/>
        </w:numPr>
        <w:spacing w:after="160" w:before="0" w:line="259" w:lineRule="auto"/>
        <w:ind w:left="871" w:hanging="360"/>
        <w:jc w:val="left"/>
        <w:rPr/>
      </w:pPr>
      <w:r w:rsidDel="00000000" w:rsidR="00000000" w:rsidRPr="00000000">
        <w:rPr>
          <w:rtl w:val="0"/>
        </w:rPr>
        <w:t xml:space="preserve">Regular cleaning and disinfecting will be enforced based on current guidelines.</w:t>
      </w:r>
    </w:p>
    <w:p w:rsidR="00000000" w:rsidDel="00000000" w:rsidP="00000000" w:rsidRDefault="00000000" w:rsidRPr="00000000" w14:paraId="0000007B">
      <w:pPr>
        <w:numPr>
          <w:ilvl w:val="0"/>
          <w:numId w:val="4"/>
        </w:numPr>
        <w:spacing w:after="160" w:before="0" w:line="259" w:lineRule="auto"/>
        <w:ind w:left="871" w:hanging="360"/>
        <w:jc w:val="left"/>
        <w:rPr/>
      </w:pPr>
      <w:r w:rsidDel="00000000" w:rsidR="00000000" w:rsidRPr="00000000">
        <w:rPr>
          <w:rtl w:val="0"/>
        </w:rPr>
        <w:t xml:space="preserve">Cleaning equipment between the use of participants will be completed by the staff.</w:t>
      </w:r>
    </w:p>
    <w:p w:rsidR="00000000" w:rsidDel="00000000" w:rsidP="00000000" w:rsidRDefault="00000000" w:rsidRPr="00000000" w14:paraId="0000007C">
      <w:pPr>
        <w:numPr>
          <w:ilvl w:val="0"/>
          <w:numId w:val="4"/>
        </w:numPr>
        <w:spacing w:after="160" w:before="0" w:line="259" w:lineRule="auto"/>
        <w:ind w:left="871" w:hanging="360"/>
        <w:jc w:val="left"/>
        <w:rPr/>
      </w:pPr>
      <w:r w:rsidDel="00000000" w:rsidR="00000000" w:rsidRPr="00000000">
        <w:rPr>
          <w:rtl w:val="0"/>
        </w:rPr>
        <w:t xml:space="preserve">All personnel in the clinic will be encouraged to use the same equipment and keep it near them until it does not need to be used again. This will allow staff time to clean and disinfect it before another participant is ready to use it.</w:t>
      </w:r>
    </w:p>
    <w:p w:rsidR="00000000" w:rsidDel="00000000" w:rsidP="00000000" w:rsidRDefault="00000000" w:rsidRPr="00000000" w14:paraId="0000007D">
      <w:pPr>
        <w:numPr>
          <w:ilvl w:val="0"/>
          <w:numId w:val="4"/>
        </w:numPr>
        <w:spacing w:after="160" w:before="0" w:line="259" w:lineRule="auto"/>
        <w:ind w:left="871" w:hanging="360"/>
        <w:jc w:val="left"/>
        <w:rPr/>
      </w:pPr>
      <w:r w:rsidDel="00000000" w:rsidR="00000000" w:rsidRPr="00000000">
        <w:rPr>
          <w:rtl w:val="0"/>
        </w:rPr>
        <w:t xml:space="preserve">Cleaning and disinfection stations will be set-up around the gym as required by current guidelines.</w:t>
      </w:r>
    </w:p>
    <w:p w:rsidR="00000000" w:rsidDel="00000000" w:rsidP="00000000" w:rsidRDefault="00000000" w:rsidRPr="00000000" w14:paraId="0000007E">
      <w:pPr>
        <w:numPr>
          <w:ilvl w:val="0"/>
          <w:numId w:val="4"/>
        </w:numPr>
        <w:spacing w:after="160" w:before="0" w:line="259" w:lineRule="auto"/>
        <w:ind w:left="871" w:hanging="360"/>
        <w:jc w:val="left"/>
        <w:rPr/>
      </w:pPr>
      <w:r w:rsidDel="00000000" w:rsidR="00000000" w:rsidRPr="00000000">
        <w:rPr>
          <w:rtl w:val="0"/>
        </w:rPr>
        <w:t xml:space="preserve">Signage and information about cleaning and disinfecting equipment correctly will be placed around the clinic for participants to easily read and access when necessary.</w:t>
      </w:r>
    </w:p>
    <w:p w:rsidR="00000000" w:rsidDel="00000000" w:rsidP="00000000" w:rsidRDefault="00000000" w:rsidRPr="00000000" w14:paraId="0000007F">
      <w:pPr>
        <w:numPr>
          <w:ilvl w:val="0"/>
          <w:numId w:val="4"/>
        </w:numPr>
        <w:spacing w:after="160" w:before="0" w:line="259" w:lineRule="auto"/>
        <w:ind w:left="871" w:hanging="360"/>
        <w:jc w:val="left"/>
        <w:rPr/>
      </w:pPr>
      <w:r w:rsidDel="00000000" w:rsidR="00000000" w:rsidRPr="00000000">
        <w:rPr>
          <w:rtl w:val="0"/>
        </w:rPr>
        <w:t xml:space="preserve">Staff will regularly clean frequently touched surfaces such as doorknobs, light switches and tables.</w:t>
      </w:r>
    </w:p>
    <w:p w:rsidR="00000000" w:rsidDel="00000000" w:rsidP="00000000" w:rsidRDefault="00000000" w:rsidRPr="00000000" w14:paraId="00000080">
      <w:pPr>
        <w:numPr>
          <w:ilvl w:val="0"/>
          <w:numId w:val="1"/>
        </w:numPr>
        <w:spacing w:after="160" w:before="0" w:line="259" w:lineRule="auto"/>
        <w:ind w:left="720" w:hanging="360"/>
        <w:jc w:val="left"/>
        <w:rPr>
          <w:b w:val="1"/>
        </w:rPr>
      </w:pPr>
      <w:r w:rsidDel="00000000" w:rsidR="00000000" w:rsidRPr="00000000">
        <w:rPr>
          <w:b w:val="1"/>
          <w:rtl w:val="0"/>
        </w:rPr>
        <w:t xml:space="preserve">Feeling Unwell Recommendations</w:t>
      </w:r>
    </w:p>
    <w:p w:rsidR="00000000" w:rsidDel="00000000" w:rsidP="00000000" w:rsidRDefault="00000000" w:rsidRPr="00000000" w14:paraId="00000081">
      <w:pPr>
        <w:numPr>
          <w:ilvl w:val="0"/>
          <w:numId w:val="4"/>
        </w:numPr>
        <w:spacing w:after="160" w:before="0" w:line="259" w:lineRule="auto"/>
        <w:ind w:left="871" w:hanging="360"/>
        <w:jc w:val="left"/>
        <w:rPr/>
      </w:pPr>
      <w:r w:rsidDel="00000000" w:rsidR="00000000" w:rsidRPr="00000000">
        <w:rPr>
          <w:rtl w:val="0"/>
        </w:rPr>
        <w:t xml:space="preserve">If a participant is feeling unwell, they will be required to call MINTO DISABILITY SERVICES to reschedule their session and will be advised to go and get tested for COVID-19 should they present with associated symptoms.</w:t>
      </w:r>
    </w:p>
    <w:p w:rsidR="00000000" w:rsidDel="00000000" w:rsidP="00000000" w:rsidRDefault="00000000" w:rsidRPr="00000000" w14:paraId="00000082">
      <w:pPr>
        <w:numPr>
          <w:ilvl w:val="0"/>
          <w:numId w:val="4"/>
        </w:numPr>
        <w:spacing w:after="160" w:before="0" w:line="259" w:lineRule="auto"/>
        <w:ind w:left="871" w:hanging="360"/>
        <w:jc w:val="left"/>
        <w:rPr/>
      </w:pPr>
      <w:r w:rsidDel="00000000" w:rsidR="00000000" w:rsidRPr="00000000">
        <w:rPr>
          <w:rtl w:val="0"/>
        </w:rPr>
        <w:t xml:space="preserve">If a participant attends MINTO DISABILITY SERVICES clinic and reports that they are experiencing symptoms associated with COVID-19 they will be required to cease their session and get tested for COVID-19.</w:t>
      </w:r>
    </w:p>
    <w:p w:rsidR="00000000" w:rsidDel="00000000" w:rsidP="00000000" w:rsidRDefault="00000000" w:rsidRPr="00000000" w14:paraId="00000083">
      <w:pPr>
        <w:numPr>
          <w:ilvl w:val="0"/>
          <w:numId w:val="4"/>
        </w:numPr>
        <w:spacing w:after="160" w:before="0" w:line="259" w:lineRule="auto"/>
        <w:ind w:left="871" w:hanging="360"/>
        <w:jc w:val="left"/>
        <w:rPr/>
      </w:pPr>
      <w:r w:rsidDel="00000000" w:rsidR="00000000" w:rsidRPr="00000000">
        <w:rPr>
          <w:rtl w:val="0"/>
        </w:rPr>
        <w:t xml:space="preserve">A COVID-19 symptoms fact sheet will be clearly visible within MINTO DISABILITY SERVICES for participants to easily access and decide if they are required to get tested.</w:t>
      </w:r>
    </w:p>
    <w:p w:rsidR="00000000" w:rsidDel="00000000" w:rsidP="00000000" w:rsidRDefault="00000000" w:rsidRPr="00000000" w14:paraId="00000084">
      <w:pPr>
        <w:numPr>
          <w:ilvl w:val="0"/>
          <w:numId w:val="1"/>
        </w:numPr>
        <w:spacing w:after="160" w:before="0" w:line="259" w:lineRule="auto"/>
        <w:ind w:left="720" w:hanging="360"/>
        <w:jc w:val="left"/>
        <w:rPr>
          <w:b w:val="1"/>
        </w:rPr>
      </w:pPr>
      <w:r w:rsidDel="00000000" w:rsidR="00000000" w:rsidRPr="00000000">
        <w:rPr>
          <w:b w:val="1"/>
          <w:rtl w:val="0"/>
        </w:rPr>
        <w:t xml:space="preserve">Masks and Gloves</w:t>
      </w:r>
    </w:p>
    <w:p w:rsidR="00000000" w:rsidDel="00000000" w:rsidP="00000000" w:rsidRDefault="00000000" w:rsidRPr="00000000" w14:paraId="00000085">
      <w:pPr>
        <w:numPr>
          <w:ilvl w:val="0"/>
          <w:numId w:val="4"/>
        </w:numPr>
        <w:spacing w:after="160" w:before="0" w:line="259" w:lineRule="auto"/>
        <w:ind w:left="871" w:hanging="360"/>
        <w:jc w:val="left"/>
        <w:rPr/>
      </w:pPr>
      <w:r w:rsidDel="00000000" w:rsidR="00000000" w:rsidRPr="00000000">
        <w:rPr>
          <w:rtl w:val="0"/>
        </w:rPr>
        <w:t xml:space="preserve">Participants will have the option to wear gloves and a face mask while services are being provided by MINTO DISABILITY SERVICES.</w:t>
      </w:r>
    </w:p>
    <w:p w:rsidR="00000000" w:rsidDel="00000000" w:rsidP="00000000" w:rsidRDefault="00000000" w:rsidRPr="00000000" w14:paraId="00000086">
      <w:pPr>
        <w:numPr>
          <w:ilvl w:val="0"/>
          <w:numId w:val="4"/>
        </w:numPr>
        <w:spacing w:after="160" w:before="0" w:line="259" w:lineRule="auto"/>
        <w:ind w:left="871" w:hanging="360"/>
        <w:jc w:val="left"/>
        <w:rPr/>
      </w:pPr>
      <w:r w:rsidDel="00000000" w:rsidR="00000000" w:rsidRPr="00000000">
        <w:rPr>
          <w:rtl w:val="0"/>
        </w:rPr>
        <w:t xml:space="preserve">All staff will wear gloves and a face mask upon request from a participant.</w:t>
      </w:r>
    </w:p>
    <w:p w:rsidR="00000000" w:rsidDel="00000000" w:rsidP="00000000" w:rsidRDefault="00000000" w:rsidRPr="00000000" w14:paraId="00000087">
      <w:pPr>
        <w:numPr>
          <w:ilvl w:val="0"/>
          <w:numId w:val="4"/>
        </w:numPr>
        <w:spacing w:after="160" w:before="0" w:line="259" w:lineRule="auto"/>
        <w:ind w:left="871" w:hanging="360"/>
        <w:jc w:val="left"/>
        <w:rPr/>
      </w:pPr>
      <w:r w:rsidDel="00000000" w:rsidR="00000000" w:rsidRPr="00000000">
        <w:rPr>
          <w:rtl w:val="0"/>
        </w:rPr>
        <w:t xml:space="preserve">Face masks and gloves will be provided for participants to use at their own discretion while on the premises of MINTO DISABILITY SERVICES.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widowControl w:val="0"/>
        <w:rPr>
          <w:rFonts w:ascii="Verdana" w:cs="Verdana" w:eastAsia="Verdana" w:hAnsi="Verdana"/>
          <w:b w:val="1"/>
          <w:sz w:val="22"/>
          <w:szCs w:val="22"/>
        </w:rPr>
      </w:pPr>
      <w:r w:rsidDel="00000000" w:rsidR="00000000" w:rsidRPr="00000000">
        <w:rPr>
          <w:rtl w:val="0"/>
        </w:rPr>
        <w:t xml:space="preserve">If you have any further questions regarding this COVID-19 policies and procedures information sheet, please do not hesitate to contact the office or the Director directly. We thank you for your assistance in keeping MINTO DISABILITY SERVICES a safe and hygienic manner for participants to receive services.</w:t>
      </w:r>
      <w:r w:rsidDel="00000000" w:rsidR="00000000" w:rsidRPr="00000000">
        <w:rPr>
          <w:rtl w:val="0"/>
        </w:rPr>
      </w:r>
    </w:p>
    <w:sectPr>
      <w:headerReference r:id="rId14" w:type="default"/>
      <w:headerReference r:id="rId15" w:type="first"/>
      <w:footerReference r:id="rId16" w:type="default"/>
      <w:footerReference r:id="rId17" w:type="first"/>
      <w:type w:val="nextPage"/>
      <w:pgSz w:h="15840" w:w="12240" w:orient="portrait"/>
      <w:pgMar w:bottom="1440" w:top="1440" w:left="1080" w:right="1080" w:header="708" w:footer="43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Courier New"/>
  <w:font w:name="Calibri"/>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923.0" w:type="dxa"/>
      <w:jc w:val="left"/>
      <w:tblInd w:w="-851.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544"/>
      <w:gridCol w:w="2708"/>
      <w:gridCol w:w="3671"/>
      <w:tblGridChange w:id="0">
        <w:tblGrid>
          <w:gridCol w:w="3544"/>
          <w:gridCol w:w="2708"/>
          <w:gridCol w:w="3671"/>
        </w:tblGrid>
      </w:tblGridChange>
    </w:tblGrid>
    <w:tr>
      <w:trPr>
        <w:cantSplit w:val="0"/>
        <w:tblHeader w:val="0"/>
      </w:trPr>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left"/>
            <w:rPr>
              <w:rFonts w:ascii="Verdana" w:cs="Verdana" w:eastAsia="Verdana" w:hAnsi="Verdana"/>
              <w:b w:val="0"/>
              <w:i w:val="0"/>
              <w:smallCaps w:val="0"/>
              <w:strike w:val="0"/>
              <w:color w:val="a5a5a5"/>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center"/>
            <w:rPr>
              <w:rFonts w:ascii="Verdana" w:cs="Verdana" w:eastAsia="Verdana" w:hAnsi="Verdana"/>
              <w:b w:val="0"/>
              <w:i w:val="0"/>
              <w:smallCaps w:val="0"/>
              <w:strike w:val="0"/>
              <w:color w:val="a5a5a5"/>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right"/>
            <w:rPr>
              <w:rFonts w:ascii="Verdana" w:cs="Verdana" w:eastAsia="Verdana" w:hAnsi="Verdana"/>
              <w:b w:val="0"/>
              <w:i w:val="0"/>
              <w:smallCaps w:val="0"/>
              <w:strike w:val="0"/>
              <w:color w:val="a5a5a5"/>
              <w:sz w:val="20"/>
              <w:szCs w:val="20"/>
              <w:u w:val="none"/>
              <w:shd w:fill="auto" w:val="clear"/>
              <w:vertAlign w:val="baseline"/>
            </w:rPr>
          </w:pPr>
          <w:r w:rsidDel="00000000" w:rsidR="00000000" w:rsidRPr="00000000">
            <w:rPr>
              <w:rFonts w:ascii="Verdana" w:cs="Verdana" w:eastAsia="Verdana" w:hAnsi="Verdana"/>
              <w:b w:val="0"/>
              <w:i w:val="0"/>
              <w:smallCaps w:val="0"/>
              <w:strike w:val="0"/>
              <w:color w:val="a5a5a5"/>
              <w:sz w:val="20"/>
              <w:szCs w:val="20"/>
              <w:u w:val="none"/>
              <w:shd w:fill="auto" w:val="clear"/>
              <w:vertAlign w:val="baseline"/>
              <w:rtl w:val="0"/>
            </w:rPr>
            <w:t xml:space="preserve">Page </w:t>
          </w:r>
          <w:r w:rsidDel="00000000" w:rsidR="00000000" w:rsidRPr="00000000">
            <w:rPr>
              <w:rFonts w:ascii="Verdana" w:cs="Verdana" w:eastAsia="Verdana" w:hAnsi="Verdana"/>
              <w:b w:val="0"/>
              <w:i w:val="0"/>
              <w:smallCaps w:val="0"/>
              <w:strike w:val="0"/>
              <w:color w:val="a5a5a5"/>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Verdana" w:cs="Verdana" w:eastAsia="Verdana" w:hAnsi="Verdana"/>
              <w:b w:val="0"/>
              <w:i w:val="0"/>
              <w:smallCaps w:val="0"/>
              <w:strike w:val="0"/>
              <w:color w:val="a5a5a5"/>
              <w:sz w:val="20"/>
              <w:szCs w:val="20"/>
              <w:u w:val="none"/>
              <w:shd w:fill="auto" w:val="clear"/>
              <w:vertAlign w:val="baseline"/>
              <w:rtl w:val="0"/>
            </w:rPr>
            <w:t xml:space="preserve"> of </w:t>
          </w:r>
          <w:r w:rsidDel="00000000" w:rsidR="00000000" w:rsidRPr="00000000">
            <w:rPr>
              <w:rFonts w:ascii="Verdana" w:cs="Verdana" w:eastAsia="Verdana" w:hAnsi="Verdana"/>
              <w:b w:val="0"/>
              <w:i w:val="0"/>
              <w:smallCaps w:val="0"/>
              <w:strike w:val="0"/>
              <w:color w:val="a5a5a5"/>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r>
      <w:trPr>
        <w:cantSplit w:val="0"/>
        <w:tblHeader w:val="0"/>
      </w:trPr>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both"/>
            <w:rPr>
              <w:rFonts w:ascii="Verdana" w:cs="Verdana" w:eastAsia="Verdana" w:hAnsi="Verdana"/>
              <w:b w:val="0"/>
              <w:i w:val="0"/>
              <w:smallCaps w:val="0"/>
              <w:strike w:val="0"/>
              <w:color w:val="a5a5a5"/>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both"/>
            <w:rPr>
              <w:rFonts w:ascii="Verdana" w:cs="Verdana" w:eastAsia="Verdana" w:hAnsi="Verdana"/>
              <w:b w:val="0"/>
              <w:i w:val="0"/>
              <w:smallCaps w:val="0"/>
              <w:strike w:val="0"/>
              <w:color w:val="a5a5a5"/>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both"/>
            <w:rPr>
              <w:rFonts w:ascii="Verdana" w:cs="Verdana" w:eastAsia="Verdana" w:hAnsi="Verdana"/>
              <w:b w:val="0"/>
              <w:i w:val="0"/>
              <w:smallCaps w:val="0"/>
              <w:strike w:val="0"/>
              <w:color w:val="a5a5a5"/>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781.000000000002" w:type="dxa"/>
      <w:jc w:val="left"/>
      <w:tblInd w:w="-709.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793"/>
      <w:gridCol w:w="2701"/>
      <w:gridCol w:w="3287"/>
      <w:tblGridChange w:id="0">
        <w:tblGrid>
          <w:gridCol w:w="3793"/>
          <w:gridCol w:w="2701"/>
          <w:gridCol w:w="3287"/>
        </w:tblGrid>
      </w:tblGridChange>
    </w:tblGrid>
    <w:tr>
      <w:trPr>
        <w:cantSplit w:val="0"/>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left"/>
            <w:rPr>
              <w:rFonts w:ascii="Verdana" w:cs="Verdana" w:eastAsia="Verdana" w:hAnsi="Verdana"/>
              <w:b w:val="0"/>
              <w:i w:val="0"/>
              <w:smallCaps w:val="0"/>
              <w:strike w:val="0"/>
              <w:color w:val="a5a5a5"/>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center"/>
            <w:rPr>
              <w:rFonts w:ascii="Verdana" w:cs="Verdana" w:eastAsia="Verdana" w:hAnsi="Verdana"/>
              <w:b w:val="0"/>
              <w:i w:val="0"/>
              <w:smallCaps w:val="0"/>
              <w:strike w:val="0"/>
              <w:color w:val="a5a5a5"/>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right"/>
            <w:rPr>
              <w:rFonts w:ascii="Verdana" w:cs="Verdana" w:eastAsia="Verdana" w:hAnsi="Verdana"/>
              <w:b w:val="0"/>
              <w:i w:val="0"/>
              <w:smallCaps w:val="0"/>
              <w:strike w:val="0"/>
              <w:color w:val="a5a5a5"/>
              <w:sz w:val="20"/>
              <w:szCs w:val="20"/>
              <w:u w:val="none"/>
              <w:shd w:fill="auto" w:val="clear"/>
              <w:vertAlign w:val="baseline"/>
            </w:rPr>
          </w:pPr>
          <w:r w:rsidDel="00000000" w:rsidR="00000000" w:rsidRPr="00000000">
            <w:rPr>
              <w:rFonts w:ascii="Verdana" w:cs="Verdana" w:eastAsia="Verdana" w:hAnsi="Verdana"/>
              <w:b w:val="0"/>
              <w:i w:val="0"/>
              <w:smallCaps w:val="0"/>
              <w:strike w:val="0"/>
              <w:color w:val="a5a5a5"/>
              <w:sz w:val="20"/>
              <w:szCs w:val="20"/>
              <w:u w:val="none"/>
              <w:shd w:fill="auto" w:val="clear"/>
              <w:vertAlign w:val="baseline"/>
              <w:rtl w:val="0"/>
            </w:rPr>
            <w:t xml:space="preserve">Page </w:t>
          </w:r>
          <w:r w:rsidDel="00000000" w:rsidR="00000000" w:rsidRPr="00000000">
            <w:rPr>
              <w:rFonts w:ascii="Verdana" w:cs="Verdana" w:eastAsia="Verdana" w:hAnsi="Verdana"/>
              <w:b w:val="0"/>
              <w:i w:val="0"/>
              <w:smallCaps w:val="0"/>
              <w:strike w:val="0"/>
              <w:color w:val="a5a5a5"/>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Verdana" w:cs="Verdana" w:eastAsia="Verdana" w:hAnsi="Verdana"/>
              <w:b w:val="0"/>
              <w:i w:val="0"/>
              <w:smallCaps w:val="0"/>
              <w:strike w:val="0"/>
              <w:color w:val="a5a5a5"/>
              <w:sz w:val="20"/>
              <w:szCs w:val="20"/>
              <w:u w:val="none"/>
              <w:shd w:fill="auto" w:val="clear"/>
              <w:vertAlign w:val="baseline"/>
              <w:rtl w:val="0"/>
            </w:rPr>
            <w:t xml:space="preserve"> of </w:t>
          </w:r>
          <w:r w:rsidDel="00000000" w:rsidR="00000000" w:rsidRPr="00000000">
            <w:rPr>
              <w:rFonts w:ascii="Verdana" w:cs="Verdana" w:eastAsia="Verdana" w:hAnsi="Verdana"/>
              <w:b w:val="0"/>
              <w:i w:val="0"/>
              <w:smallCaps w:val="0"/>
              <w:strike w:val="0"/>
              <w:color w:val="a5a5a5"/>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r>
      <w:trPr>
        <w:cantSplit w:val="0"/>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both"/>
            <w:rPr>
              <w:rFonts w:ascii="Verdana" w:cs="Verdana" w:eastAsia="Verdana" w:hAnsi="Verdana"/>
              <w:b w:val="0"/>
              <w:i w:val="0"/>
              <w:smallCaps w:val="0"/>
              <w:strike w:val="0"/>
              <w:color w:val="a5a5a5"/>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both"/>
            <w:rPr>
              <w:rFonts w:ascii="Verdana" w:cs="Verdana" w:eastAsia="Verdana" w:hAnsi="Verdana"/>
              <w:b w:val="0"/>
              <w:i w:val="0"/>
              <w:smallCaps w:val="0"/>
              <w:strike w:val="0"/>
              <w:color w:val="a5a5a5"/>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both"/>
            <w:rPr>
              <w:rFonts w:ascii="Verdana" w:cs="Verdana" w:eastAsia="Verdana" w:hAnsi="Verdana"/>
              <w:b w:val="0"/>
              <w:i w:val="0"/>
              <w:smallCaps w:val="0"/>
              <w:strike w:val="0"/>
              <w:color w:val="a5a5a5"/>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9350.0" w:type="dxa"/>
      <w:jc w:val="left"/>
      <w:tblInd w:w="3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both"/>
            <w:rPr>
              <w:rFonts w:ascii="Verdana" w:cs="Verdana" w:eastAsia="Verdana" w:hAnsi="Verdana"/>
              <w:b w:val="0"/>
              <w:i w:val="0"/>
              <w:smallCaps w:val="0"/>
              <w:strike w:val="0"/>
              <w:color w:val="a5a5a5"/>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center"/>
            <w:rPr>
              <w:rFonts w:ascii="Verdana" w:cs="Verdana" w:eastAsia="Verdana" w:hAnsi="Verdana"/>
              <w:b w:val="0"/>
              <w:i w:val="0"/>
              <w:smallCaps w:val="0"/>
              <w:strike w:val="0"/>
              <w:color w:val="a5a5a5"/>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right"/>
            <w:rPr>
              <w:rFonts w:ascii="Verdana" w:cs="Verdana" w:eastAsia="Verdana" w:hAnsi="Verdana"/>
              <w:b w:val="0"/>
              <w:i w:val="0"/>
              <w:smallCaps w:val="0"/>
              <w:strike w:val="0"/>
              <w:color w:val="a5a5a5"/>
              <w:sz w:val="20"/>
              <w:szCs w:val="20"/>
              <w:u w:val="none"/>
              <w:shd w:fill="auto" w:val="clear"/>
              <w:vertAlign w:val="baseline"/>
            </w:rPr>
          </w:pPr>
          <w:r w:rsidDel="00000000" w:rsidR="00000000" w:rsidRPr="00000000">
            <w:rPr>
              <w:rFonts w:ascii="Verdana" w:cs="Verdana" w:eastAsia="Verdana" w:hAnsi="Verdana"/>
              <w:b w:val="0"/>
              <w:i w:val="0"/>
              <w:smallCaps w:val="0"/>
              <w:strike w:val="0"/>
              <w:color w:val="a5a5a5"/>
              <w:sz w:val="20"/>
              <w:szCs w:val="20"/>
              <w:u w:val="none"/>
              <w:shd w:fill="auto" w:val="clear"/>
              <w:vertAlign w:val="baseline"/>
              <w:rtl w:val="0"/>
            </w:rPr>
            <w:t xml:space="preserve">Page </w:t>
          </w:r>
          <w:r w:rsidDel="00000000" w:rsidR="00000000" w:rsidRPr="00000000">
            <w:rPr>
              <w:rFonts w:ascii="Verdana" w:cs="Verdana" w:eastAsia="Verdana" w:hAnsi="Verdana"/>
              <w:b w:val="0"/>
              <w:i w:val="0"/>
              <w:smallCaps w:val="0"/>
              <w:strike w:val="0"/>
              <w:color w:val="a5a5a5"/>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Verdana" w:cs="Verdana" w:eastAsia="Verdana" w:hAnsi="Verdana"/>
              <w:b w:val="0"/>
              <w:i w:val="0"/>
              <w:smallCaps w:val="0"/>
              <w:strike w:val="0"/>
              <w:color w:val="a5a5a5"/>
              <w:sz w:val="20"/>
              <w:szCs w:val="20"/>
              <w:u w:val="none"/>
              <w:shd w:fill="auto" w:val="clear"/>
              <w:vertAlign w:val="baseline"/>
              <w:rtl w:val="0"/>
            </w:rPr>
            <w:t xml:space="preserve"> of </w:t>
          </w:r>
          <w:r w:rsidDel="00000000" w:rsidR="00000000" w:rsidRPr="00000000">
            <w:rPr>
              <w:rFonts w:ascii="Verdana" w:cs="Verdana" w:eastAsia="Verdana" w:hAnsi="Verdana"/>
              <w:b w:val="0"/>
              <w:i w:val="0"/>
              <w:smallCaps w:val="0"/>
              <w:strike w:val="0"/>
              <w:color w:val="a5a5a5"/>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r>
      <w:trPr>
        <w:cantSplit w:val="0"/>
        <w:tblHeader w:val="0"/>
      </w:trPr>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both"/>
            <w:rPr>
              <w:rFonts w:ascii="Verdana" w:cs="Verdana" w:eastAsia="Verdana" w:hAnsi="Verdana"/>
              <w:b w:val="0"/>
              <w:i w:val="0"/>
              <w:smallCaps w:val="0"/>
              <w:strike w:val="0"/>
              <w:color w:val="a5a5a5"/>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both"/>
            <w:rPr>
              <w:rFonts w:ascii="Verdana" w:cs="Verdana" w:eastAsia="Verdana" w:hAnsi="Verdana"/>
              <w:b w:val="0"/>
              <w:i w:val="0"/>
              <w:smallCaps w:val="0"/>
              <w:strike w:val="0"/>
              <w:color w:val="a5a5a5"/>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both"/>
            <w:rPr>
              <w:rFonts w:ascii="Verdana" w:cs="Verdana" w:eastAsia="Verdana" w:hAnsi="Verdana"/>
              <w:b w:val="0"/>
              <w:i w:val="0"/>
              <w:smallCaps w:val="0"/>
              <w:strike w:val="0"/>
              <w:color w:val="a5a5a5"/>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1816100</wp:posOffset>
              </wp:positionH>
              <wp:positionV relativeFrom="paragraph">
                <wp:posOffset>215900</wp:posOffset>
              </wp:positionV>
              <wp:extent cx="5503378" cy="226695"/>
              <wp:effectExtent b="0" l="0" r="0" t="0"/>
              <wp:wrapNone/>
              <wp:docPr id="63" name=""/>
              <a:graphic>
                <a:graphicData uri="http://schemas.microsoft.com/office/word/2010/wordprocessingGroup">
                  <wpg:wgp>
                    <wpg:cNvGrpSpPr/>
                    <wpg:grpSpPr>
                      <a:xfrm>
                        <a:off x="2594300" y="3666650"/>
                        <a:ext cx="5503378" cy="226695"/>
                        <a:chOff x="2594300" y="3666650"/>
                        <a:chExt cx="5503400" cy="226700"/>
                      </a:xfrm>
                    </wpg:grpSpPr>
                    <wpg:grpSp>
                      <wpg:cNvGrpSpPr/>
                      <wpg:grpSpPr>
                        <a:xfrm>
                          <a:off x="2594311" y="3666653"/>
                          <a:ext cx="5503378" cy="226695"/>
                          <a:chOff x="1181100" y="-9525"/>
                          <a:chExt cx="9329688" cy="438150"/>
                        </a:xfrm>
                      </wpg:grpSpPr>
                      <wps:wsp>
                        <wps:cNvSpPr/>
                        <wps:cNvPr id="3" name="Shape 3"/>
                        <wps:spPr>
                          <a:xfrm>
                            <a:off x="1181100" y="-9525"/>
                            <a:ext cx="9329675" cy="438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1181100" y="-9525"/>
                            <a:ext cx="5943600" cy="438150"/>
                          </a:xfrm>
                          <a:custGeom>
                            <a:rect b="b" l="l" r="r" t="t"/>
                            <a:pathLst>
                              <a:path extrusionOk="0" h="457200" w="5257800">
                                <a:moveTo>
                                  <a:pt x="0" y="457200"/>
                                </a:moveTo>
                                <a:lnTo>
                                  <a:pt x="457860" y="0"/>
                                </a:lnTo>
                                <a:lnTo>
                                  <a:pt x="5257800" y="0"/>
                                </a:lnTo>
                                <a:lnTo>
                                  <a:pt x="4810592" y="457200"/>
                                </a:lnTo>
                                <a:lnTo>
                                  <a:pt x="0" y="457200"/>
                                </a:lnTo>
                                <a:close/>
                              </a:path>
                            </a:pathLst>
                          </a:custGeom>
                          <a:gradFill>
                            <a:gsLst>
                              <a:gs pos="0">
                                <a:schemeClr val="accent3"/>
                              </a:gs>
                              <a:gs pos="52999">
                                <a:srgbClr val="CF7A00"/>
                              </a:gs>
                              <a:gs pos="100000">
                                <a:srgbClr val="DBDBDB"/>
                              </a:gs>
                            </a:gsLst>
                            <a:lin ang="0" scaled="0"/>
                          </a:gradFill>
                          <a:ln>
                            <a:noFill/>
                          </a:ln>
                        </wps:spPr>
                        <wps:bodyPr anchorCtr="0" anchor="ctr" bIns="91425" lIns="91425" spcFirstLastPara="1" rIns="91425" wrap="square" tIns="91425">
                          <a:noAutofit/>
                        </wps:bodyPr>
                      </wps:wsp>
                      <wps:wsp>
                        <wps:cNvSpPr/>
                        <wps:cNvPr id="27" name="Shape 27"/>
                        <wps:spPr>
                          <a:xfrm>
                            <a:off x="5390148" y="-9525"/>
                            <a:ext cx="5120640" cy="438150"/>
                          </a:xfrm>
                          <a:custGeom>
                            <a:rect b="b" l="l" r="r" t="t"/>
                            <a:pathLst>
                              <a:path extrusionOk="0" h="457200" w="5257800">
                                <a:moveTo>
                                  <a:pt x="0" y="457200"/>
                                </a:moveTo>
                                <a:lnTo>
                                  <a:pt x="457860" y="0"/>
                                </a:lnTo>
                                <a:lnTo>
                                  <a:pt x="5257800" y="0"/>
                                </a:lnTo>
                                <a:lnTo>
                                  <a:pt x="5143500" y="457200"/>
                                </a:lnTo>
                                <a:lnTo>
                                  <a:pt x="0" y="457200"/>
                                </a:lnTo>
                                <a:close/>
                              </a:path>
                            </a:pathLst>
                          </a:custGeom>
                          <a:gradFill>
                            <a:gsLst>
                              <a:gs pos="0">
                                <a:schemeClr val="accent3"/>
                              </a:gs>
                              <a:gs pos="52999">
                                <a:srgbClr val="CF7A00"/>
                              </a:gs>
                              <a:gs pos="100000">
                                <a:srgbClr val="DBDBDB"/>
                              </a:gs>
                            </a:gsLst>
                            <a:lin ang="0" scaled="0"/>
                          </a:gra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1816100</wp:posOffset>
              </wp:positionH>
              <wp:positionV relativeFrom="paragraph">
                <wp:posOffset>215900</wp:posOffset>
              </wp:positionV>
              <wp:extent cx="5503378" cy="226695"/>
              <wp:effectExtent b="0" l="0" r="0" t="0"/>
              <wp:wrapNone/>
              <wp:docPr id="63"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5503378" cy="22669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350.0" w:type="dxa"/>
      <w:jc w:val="left"/>
      <w:tblInd w:w="3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both"/>
            <w:rPr>
              <w:rFonts w:ascii="Verdana" w:cs="Verdana" w:eastAsia="Verdana" w:hAnsi="Verdana"/>
              <w:b w:val="0"/>
              <w:i w:val="0"/>
              <w:smallCaps w:val="0"/>
              <w:strike w:val="0"/>
              <w:color w:val="a5a5a5"/>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center"/>
            <w:rPr>
              <w:rFonts w:ascii="Verdana" w:cs="Verdana" w:eastAsia="Verdana" w:hAnsi="Verdana"/>
              <w:b w:val="0"/>
              <w:i w:val="0"/>
              <w:smallCaps w:val="0"/>
              <w:strike w:val="0"/>
              <w:color w:val="a5a5a5"/>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right"/>
            <w:rPr>
              <w:rFonts w:ascii="Verdana" w:cs="Verdana" w:eastAsia="Verdana" w:hAnsi="Verdana"/>
              <w:b w:val="0"/>
              <w:i w:val="0"/>
              <w:smallCaps w:val="0"/>
              <w:strike w:val="0"/>
              <w:color w:val="a5a5a5"/>
              <w:sz w:val="20"/>
              <w:szCs w:val="20"/>
              <w:u w:val="none"/>
              <w:shd w:fill="auto" w:val="clear"/>
              <w:vertAlign w:val="baseline"/>
            </w:rPr>
          </w:pPr>
          <w:r w:rsidDel="00000000" w:rsidR="00000000" w:rsidRPr="00000000">
            <w:rPr>
              <w:rFonts w:ascii="Verdana" w:cs="Verdana" w:eastAsia="Verdana" w:hAnsi="Verdana"/>
              <w:b w:val="0"/>
              <w:i w:val="0"/>
              <w:smallCaps w:val="0"/>
              <w:strike w:val="0"/>
              <w:color w:val="a5a5a5"/>
              <w:sz w:val="20"/>
              <w:szCs w:val="20"/>
              <w:u w:val="none"/>
              <w:shd w:fill="auto" w:val="clear"/>
              <w:vertAlign w:val="baseline"/>
              <w:rtl w:val="0"/>
            </w:rPr>
            <w:t xml:space="preserve">Page </w:t>
          </w:r>
          <w:r w:rsidDel="00000000" w:rsidR="00000000" w:rsidRPr="00000000">
            <w:rPr>
              <w:rFonts w:ascii="Verdana" w:cs="Verdana" w:eastAsia="Verdana" w:hAnsi="Verdana"/>
              <w:b w:val="0"/>
              <w:i w:val="0"/>
              <w:smallCaps w:val="0"/>
              <w:strike w:val="0"/>
              <w:color w:val="a5a5a5"/>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Verdana" w:cs="Verdana" w:eastAsia="Verdana" w:hAnsi="Verdana"/>
              <w:b w:val="0"/>
              <w:i w:val="0"/>
              <w:smallCaps w:val="0"/>
              <w:strike w:val="0"/>
              <w:color w:val="a5a5a5"/>
              <w:sz w:val="20"/>
              <w:szCs w:val="20"/>
              <w:u w:val="none"/>
              <w:shd w:fill="auto" w:val="clear"/>
              <w:vertAlign w:val="baseline"/>
              <w:rtl w:val="0"/>
            </w:rPr>
            <w:t xml:space="preserve"> of </w:t>
          </w:r>
          <w:r w:rsidDel="00000000" w:rsidR="00000000" w:rsidRPr="00000000">
            <w:rPr>
              <w:rFonts w:ascii="Verdana" w:cs="Verdana" w:eastAsia="Verdana" w:hAnsi="Verdana"/>
              <w:b w:val="0"/>
              <w:i w:val="0"/>
              <w:smallCaps w:val="0"/>
              <w:strike w:val="0"/>
              <w:color w:val="a5a5a5"/>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r>
      <w:trPr>
        <w:cantSplit w:val="0"/>
        <w:tblHeader w:val="0"/>
      </w:trPr>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both"/>
            <w:rPr>
              <w:rFonts w:ascii="Verdana" w:cs="Verdana" w:eastAsia="Verdana" w:hAnsi="Verdana"/>
              <w:b w:val="0"/>
              <w:i w:val="0"/>
              <w:smallCaps w:val="0"/>
              <w:strike w:val="0"/>
              <w:color w:val="a5a5a5"/>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both"/>
            <w:rPr>
              <w:rFonts w:ascii="Verdana" w:cs="Verdana" w:eastAsia="Verdana" w:hAnsi="Verdana"/>
              <w:b w:val="0"/>
              <w:i w:val="0"/>
              <w:smallCaps w:val="0"/>
              <w:strike w:val="0"/>
              <w:color w:val="a5a5a5"/>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both"/>
            <w:rPr>
              <w:rFonts w:ascii="Verdana" w:cs="Verdana" w:eastAsia="Verdana" w:hAnsi="Verdana"/>
              <w:b w:val="0"/>
              <w:i w:val="0"/>
              <w:smallCaps w:val="0"/>
              <w:strike w:val="0"/>
              <w:color w:val="a5a5a5"/>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1816100</wp:posOffset>
              </wp:positionH>
              <wp:positionV relativeFrom="paragraph">
                <wp:posOffset>241300</wp:posOffset>
              </wp:positionV>
              <wp:extent cx="5503378" cy="226695"/>
              <wp:effectExtent b="0" l="0" r="0" t="0"/>
              <wp:wrapNone/>
              <wp:docPr id="59" name=""/>
              <a:graphic>
                <a:graphicData uri="http://schemas.microsoft.com/office/word/2010/wordprocessingGroup">
                  <wpg:wgp>
                    <wpg:cNvGrpSpPr/>
                    <wpg:grpSpPr>
                      <a:xfrm>
                        <a:off x="2594300" y="3666650"/>
                        <a:ext cx="5503378" cy="226695"/>
                        <a:chOff x="2594300" y="3666650"/>
                        <a:chExt cx="5503400" cy="226700"/>
                      </a:xfrm>
                    </wpg:grpSpPr>
                    <wpg:grpSp>
                      <wpg:cNvGrpSpPr/>
                      <wpg:grpSpPr>
                        <a:xfrm>
                          <a:off x="2594311" y="3666653"/>
                          <a:ext cx="5503378" cy="226695"/>
                          <a:chOff x="1181100" y="-9525"/>
                          <a:chExt cx="9329688" cy="438150"/>
                        </a:xfrm>
                      </wpg:grpSpPr>
                      <wps:wsp>
                        <wps:cNvSpPr/>
                        <wps:cNvPr id="3" name="Shape 3"/>
                        <wps:spPr>
                          <a:xfrm>
                            <a:off x="1181100" y="-9525"/>
                            <a:ext cx="9329675" cy="438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181100" y="-9525"/>
                            <a:ext cx="5943600" cy="438150"/>
                          </a:xfrm>
                          <a:custGeom>
                            <a:rect b="b" l="l" r="r" t="t"/>
                            <a:pathLst>
                              <a:path extrusionOk="0" h="457200" w="5257800">
                                <a:moveTo>
                                  <a:pt x="0" y="457200"/>
                                </a:moveTo>
                                <a:lnTo>
                                  <a:pt x="457860" y="0"/>
                                </a:lnTo>
                                <a:lnTo>
                                  <a:pt x="5257800" y="0"/>
                                </a:lnTo>
                                <a:lnTo>
                                  <a:pt x="4810592" y="457200"/>
                                </a:lnTo>
                                <a:lnTo>
                                  <a:pt x="0" y="457200"/>
                                </a:lnTo>
                                <a:close/>
                              </a:path>
                            </a:pathLst>
                          </a:custGeom>
                          <a:gradFill>
                            <a:gsLst>
                              <a:gs pos="0">
                                <a:schemeClr val="accent3"/>
                              </a:gs>
                              <a:gs pos="52999">
                                <a:srgbClr val="CF7A00"/>
                              </a:gs>
                              <a:gs pos="100000">
                                <a:srgbClr val="DBDBDB"/>
                              </a:gs>
                            </a:gsLst>
                            <a:lin ang="0" scaled="0"/>
                          </a:gradFill>
                          <a:ln>
                            <a:noFill/>
                          </a:ln>
                        </wps:spPr>
                        <wps:bodyPr anchorCtr="0" anchor="ctr" bIns="91425" lIns="91425" spcFirstLastPara="1" rIns="91425" wrap="square" tIns="91425">
                          <a:noAutofit/>
                        </wps:bodyPr>
                      </wps:wsp>
                      <wps:wsp>
                        <wps:cNvSpPr/>
                        <wps:cNvPr id="5" name="Shape 5"/>
                        <wps:spPr>
                          <a:xfrm>
                            <a:off x="5390148" y="-9525"/>
                            <a:ext cx="5120640" cy="438150"/>
                          </a:xfrm>
                          <a:custGeom>
                            <a:rect b="b" l="l" r="r" t="t"/>
                            <a:pathLst>
                              <a:path extrusionOk="0" h="457200" w="5257800">
                                <a:moveTo>
                                  <a:pt x="0" y="457200"/>
                                </a:moveTo>
                                <a:lnTo>
                                  <a:pt x="457860" y="0"/>
                                </a:lnTo>
                                <a:lnTo>
                                  <a:pt x="5257800" y="0"/>
                                </a:lnTo>
                                <a:lnTo>
                                  <a:pt x="5143500" y="457200"/>
                                </a:lnTo>
                                <a:lnTo>
                                  <a:pt x="0" y="457200"/>
                                </a:lnTo>
                                <a:close/>
                              </a:path>
                            </a:pathLst>
                          </a:custGeom>
                          <a:gradFill>
                            <a:gsLst>
                              <a:gs pos="0">
                                <a:schemeClr val="accent3"/>
                              </a:gs>
                              <a:gs pos="52999">
                                <a:srgbClr val="CF7A00"/>
                              </a:gs>
                              <a:gs pos="100000">
                                <a:srgbClr val="DBDBDB"/>
                              </a:gs>
                            </a:gsLst>
                            <a:lin ang="0" scaled="0"/>
                          </a:gra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1816100</wp:posOffset>
              </wp:positionH>
              <wp:positionV relativeFrom="paragraph">
                <wp:posOffset>241300</wp:posOffset>
              </wp:positionV>
              <wp:extent cx="5503378" cy="226695"/>
              <wp:effectExtent b="0" l="0" r="0" t="0"/>
              <wp:wrapNone/>
              <wp:docPr id="59"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503378" cy="22669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-2590799</wp:posOffset>
              </wp:positionH>
              <wp:positionV relativeFrom="paragraph">
                <wp:posOffset>-965199</wp:posOffset>
              </wp:positionV>
              <wp:extent cx="11133355" cy="13385518"/>
              <wp:effectExtent b="0" l="0" r="0" t="0"/>
              <wp:wrapNone/>
              <wp:docPr id="61" name=""/>
              <a:graphic>
                <a:graphicData uri="http://schemas.microsoft.com/office/word/2010/wordprocessingGroup">
                  <wpg:wgp>
                    <wpg:cNvGrpSpPr/>
                    <wpg:grpSpPr>
                      <a:xfrm>
                        <a:off x="0" y="0"/>
                        <a:ext cx="11133355" cy="13385518"/>
                        <a:chOff x="0" y="0"/>
                        <a:chExt cx="10692000" cy="7560000"/>
                      </a:xfrm>
                    </wpg:grpSpPr>
                    <wpg:grpSp>
                      <wpg:cNvGrpSpPr/>
                      <wpg:grpSpPr>
                        <a:xfrm>
                          <a:off x="0" y="0"/>
                          <a:ext cx="10692000" cy="7718804"/>
                          <a:chOff x="-1" y="-390260"/>
                          <a:chExt cx="11133484" cy="13667289"/>
                        </a:xfrm>
                      </wpg:grpSpPr>
                      <wps:wsp>
                        <wps:cNvSpPr/>
                        <wps:cNvPr id="3" name="Shape 3"/>
                        <wps:spPr>
                          <a:xfrm>
                            <a:off x="-1" y="-390260"/>
                            <a:ext cx="11133475" cy="13386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1371498" y="5753099"/>
                            <a:ext cx="7627620" cy="7242743"/>
                          </a:xfrm>
                          <a:custGeom>
                            <a:rect b="b" l="l" r="r" t="t"/>
                            <a:pathLst>
                              <a:path extrusionOk="0" h="3874135" w="7627620">
                                <a:moveTo>
                                  <a:pt x="0" y="0"/>
                                </a:moveTo>
                                <a:lnTo>
                                  <a:pt x="7483241" y="3874135"/>
                                </a:lnTo>
                                <a:lnTo>
                                  <a:pt x="7627620" y="3874135"/>
                                </a:lnTo>
                                <a:lnTo>
                                  <a:pt x="0" y="3874135"/>
                                </a:lnTo>
                                <a:lnTo>
                                  <a:pt x="0" y="0"/>
                                </a:lnTo>
                                <a:close/>
                              </a:path>
                            </a:pathLst>
                          </a:custGeom>
                          <a:gradFill>
                            <a:gsLst>
                              <a:gs pos="0">
                                <a:schemeClr val="lt2"/>
                              </a:gs>
                              <a:gs pos="20000">
                                <a:schemeClr val="lt2"/>
                              </a:gs>
                              <a:gs pos="76000">
                                <a:schemeClr val="accent2"/>
                              </a:gs>
                              <a:gs pos="93000">
                                <a:srgbClr val="E3E3E3"/>
                              </a:gs>
                              <a:gs pos="100000">
                                <a:srgbClr val="E3E3E3"/>
                              </a:gs>
                            </a:gsLst>
                            <a:lin ang="5400000" scaled="0"/>
                          </a:gradFill>
                          <a:ln>
                            <a:noFill/>
                          </a:ln>
                        </wps:spPr>
                        <wps:bodyPr anchorCtr="0" anchor="ctr" bIns="91425" lIns="91425" spcFirstLastPara="1" rIns="91425" wrap="square" tIns="91425">
                          <a:noAutofit/>
                        </wps:bodyPr>
                      </wps:wsp>
                      <wps:wsp>
                        <wps:cNvSpPr/>
                        <wps:cNvPr id="14" name="Shape 14"/>
                        <wps:spPr>
                          <a:xfrm rot="10800000">
                            <a:off x="8218831" y="-390260"/>
                            <a:ext cx="2914652" cy="3990514"/>
                          </a:xfrm>
                          <a:custGeom>
                            <a:rect b="b" l="l" r="r" t="t"/>
                            <a:pathLst>
                              <a:path extrusionOk="0" h="5819499" w="2914652">
                                <a:moveTo>
                                  <a:pt x="0" y="0"/>
                                </a:moveTo>
                                <a:lnTo>
                                  <a:pt x="2914652" y="4237017"/>
                                </a:lnTo>
                                <a:cubicBezTo>
                                  <a:pt x="2914652" y="4799607"/>
                                  <a:pt x="2914650" y="5256909"/>
                                  <a:pt x="2914650" y="5819499"/>
                                </a:cubicBezTo>
                                <a:lnTo>
                                  <a:pt x="0" y="3372061"/>
                                </a:lnTo>
                                <a:lnTo>
                                  <a:pt x="0" y="0"/>
                                </a:lnTo>
                                <a:close/>
                              </a:path>
                            </a:pathLst>
                          </a:custGeom>
                          <a:gradFill>
                            <a:gsLst>
                              <a:gs pos="0">
                                <a:schemeClr val="dk2"/>
                              </a:gs>
                              <a:gs pos="67000">
                                <a:schemeClr val="lt2"/>
                              </a:gs>
                              <a:gs pos="93000">
                                <a:srgbClr val="E3E3E3"/>
                              </a:gs>
                              <a:gs pos="100000">
                                <a:srgbClr val="E3E3E3"/>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rot="-10357043">
                            <a:off x="7339166" y="-216578"/>
                            <a:ext cx="2838450" cy="2095500"/>
                          </a:xfrm>
                          <a:prstGeom prst="rtTriangle">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rot="-2747852">
                            <a:off x="4352121" y="5048316"/>
                            <a:ext cx="697831" cy="9402075"/>
                          </a:xfrm>
                          <a:prstGeom prst="rect">
                            <a:avLst/>
                          </a:prstGeom>
                          <a:gradFill>
                            <a:gsLst>
                              <a:gs pos="0">
                                <a:schemeClr val="lt2"/>
                              </a:gs>
                              <a:gs pos="43000">
                                <a:schemeClr val="dk2"/>
                              </a:gs>
                              <a:gs pos="93000">
                                <a:srgbClr val="E3E3E3"/>
                              </a:gs>
                              <a:gs pos="100000">
                                <a:srgbClr val="E3E3E3"/>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rot="2484104">
                            <a:off x="1658700" y="4886826"/>
                            <a:ext cx="1375354" cy="3103397"/>
                          </a:xfrm>
                          <a:custGeom>
                            <a:rect b="b" l="l" r="r" t="t"/>
                            <a:pathLst>
                              <a:path extrusionOk="0" h="2986337" w="1375818">
                                <a:moveTo>
                                  <a:pt x="642601" y="0"/>
                                </a:moveTo>
                                <a:lnTo>
                                  <a:pt x="1375818" y="742347"/>
                                </a:lnTo>
                                <a:lnTo>
                                  <a:pt x="834801" y="2986337"/>
                                </a:lnTo>
                                <a:lnTo>
                                  <a:pt x="0" y="2160645"/>
                                </a:lnTo>
                                <a:cubicBezTo>
                                  <a:pt x="5680" y="2096428"/>
                                  <a:pt x="169466" y="2273885"/>
                                  <a:pt x="175146" y="2209668"/>
                                </a:cubicBezTo>
                                <a:lnTo>
                                  <a:pt x="642601" y="0"/>
                                </a:lnTo>
                                <a:close/>
                              </a:path>
                            </a:pathLst>
                          </a:custGeom>
                          <a:solidFill>
                            <a:schemeClr val="dk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rot="1128812">
                            <a:off x="1373320" y="3801953"/>
                            <a:ext cx="2422785" cy="2167742"/>
                          </a:xfrm>
                          <a:custGeom>
                            <a:rect b="b" l="l" r="r" t="t"/>
                            <a:pathLst>
                              <a:path extrusionOk="0" h="3144418" w="2397546">
                                <a:moveTo>
                                  <a:pt x="0" y="0"/>
                                </a:moveTo>
                                <a:lnTo>
                                  <a:pt x="1966207" y="1230758"/>
                                </a:lnTo>
                                <a:lnTo>
                                  <a:pt x="2397546" y="3144418"/>
                                </a:lnTo>
                                <a:lnTo>
                                  <a:pt x="0" y="1611630"/>
                                </a:lnTo>
                                <a:lnTo>
                                  <a:pt x="0" y="0"/>
                                </a:lnTo>
                                <a:close/>
                              </a:path>
                            </a:pathLst>
                          </a:custGeom>
                          <a:solidFill>
                            <a:schemeClr val="accent1"/>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-2590799</wp:posOffset>
              </wp:positionH>
              <wp:positionV relativeFrom="paragraph">
                <wp:posOffset>-965199</wp:posOffset>
              </wp:positionV>
              <wp:extent cx="11133355" cy="13385518"/>
              <wp:effectExtent b="0" l="0" r="0" t="0"/>
              <wp:wrapNone/>
              <wp:docPr id="6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11133355" cy="13385518"/>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margin">
                <wp:posOffset>-427175</wp:posOffset>
              </wp:positionH>
              <wp:positionV relativeFrom="page">
                <wp:posOffset>621792</wp:posOffset>
              </wp:positionV>
              <wp:extent cx="6055995" cy="8514893"/>
              <wp:effectExtent b="0" l="0" r="0" t="0"/>
              <wp:wrapNone/>
              <wp:docPr id="60" name=""/>
              <a:graphic>
                <a:graphicData uri="http://schemas.microsoft.com/office/word/2010/wordprocessingGroup">
                  <wpg:wgp>
                    <wpg:cNvGrpSpPr/>
                    <wpg:grpSpPr>
                      <a:xfrm>
                        <a:off x="2317975" y="0"/>
                        <a:ext cx="6055995" cy="8514893"/>
                        <a:chOff x="2317975" y="0"/>
                        <a:chExt cx="6084600" cy="7560000"/>
                      </a:xfrm>
                    </wpg:grpSpPr>
                    <wpg:grpSp>
                      <wpg:cNvGrpSpPr/>
                      <wpg:grpSpPr>
                        <a:xfrm>
                          <a:off x="2318003" y="0"/>
                          <a:ext cx="6055995" cy="7560000"/>
                          <a:chOff x="0" y="0"/>
                          <a:chExt cx="6055996" cy="8690761"/>
                        </a:xfrm>
                      </wpg:grpSpPr>
                      <wps:wsp>
                        <wps:cNvSpPr/>
                        <wps:cNvPr id="3" name="Shape 3"/>
                        <wps:spPr>
                          <a:xfrm>
                            <a:off x="0" y="0"/>
                            <a:ext cx="6055975" cy="8690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021331" y="5639851"/>
                            <a:ext cx="0" cy="6035040"/>
                          </a:xfrm>
                          <a:prstGeom prst="straightConnector1">
                            <a:avLst/>
                          </a:prstGeom>
                          <a:noFill/>
                          <a:ln cap="flat" cmpd="sng" w="57150">
                            <a:solidFill>
                              <a:schemeClr val="lt2"/>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6055996" y="0"/>
                            <a:ext cx="0" cy="8689171"/>
                          </a:xfrm>
                          <a:prstGeom prst="straightConnector1">
                            <a:avLst/>
                          </a:prstGeom>
                          <a:noFill/>
                          <a:ln cap="flat" cmpd="sng" w="57150">
                            <a:solidFill>
                              <a:srgbClr val="D6D6D6"/>
                            </a:solidFill>
                            <a:prstDash val="solid"/>
                            <a:miter lim="800000"/>
                            <a:headEnd len="sm" w="sm" type="none"/>
                            <a:tailEnd len="sm" w="sm" type="none"/>
                          </a:ln>
                        </wps:spPr>
                        <wps:bodyPr anchorCtr="0" anchor="ctr" bIns="91425" lIns="91425" spcFirstLastPara="1" rIns="91425" wrap="square" tIns="91425">
                          <a:noAutofit/>
                        </wps:bodyPr>
                      </wps:wsp>
                      <wps:wsp>
                        <wps:cNvCnPr/>
                        <wps:spPr>
                          <a:xfrm rot="5400000">
                            <a:off x="3022283" y="-2991802"/>
                            <a:ext cx="3810" cy="6048375"/>
                          </a:xfrm>
                          <a:prstGeom prst="straightConnector1">
                            <a:avLst/>
                          </a:prstGeom>
                          <a:noFill/>
                          <a:ln cap="flat" cmpd="sng" w="57150">
                            <a:solidFill>
                              <a:schemeClr val="lt2"/>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28576" y="20953"/>
                            <a:ext cx="3393" cy="1904117"/>
                          </a:xfrm>
                          <a:prstGeom prst="straightConnector1">
                            <a:avLst/>
                          </a:prstGeom>
                          <a:noFill/>
                          <a:ln cap="flat" cmpd="sng" w="57150">
                            <a:solidFill>
                              <a:srgbClr val="D6D6D6"/>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31969" y="5912526"/>
                            <a:ext cx="0" cy="2778235"/>
                          </a:xfrm>
                          <a:prstGeom prst="straightConnector1">
                            <a:avLst/>
                          </a:prstGeom>
                          <a:noFill/>
                          <a:ln cap="flat" cmpd="sng" w="57150">
                            <a:solidFill>
                              <a:schemeClr val="lt2"/>
                            </a:solidFill>
                            <a:prstDash val="solid"/>
                            <a:miter lim="8000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margin">
                <wp:posOffset>-427175</wp:posOffset>
              </wp:positionH>
              <wp:positionV relativeFrom="page">
                <wp:posOffset>621792</wp:posOffset>
              </wp:positionV>
              <wp:extent cx="6055995" cy="8514893"/>
              <wp:effectExtent b="0" l="0" r="0" t="0"/>
              <wp:wrapNone/>
              <wp:docPr id="60"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6055995" cy="8514893"/>
                      </a:xfrm>
                      <a:prstGeom prst="rect"/>
                      <a:ln/>
                    </pic:spPr>
                  </pic:pic>
                </a:graphicData>
              </a:graphic>
            </wp:anchor>
          </w:drawing>
        </mc:Fallback>
      </mc:AlternateConten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-723899</wp:posOffset>
              </wp:positionH>
              <wp:positionV relativeFrom="paragraph">
                <wp:posOffset>2603500</wp:posOffset>
              </wp:positionV>
              <wp:extent cx="685800" cy="4207510"/>
              <wp:effectExtent b="0" l="0" r="0" t="0"/>
              <wp:wrapNone/>
              <wp:docPr id="64" name=""/>
              <a:graphic>
                <a:graphicData uri="http://schemas.microsoft.com/office/word/2010/wordprocessingShape">
                  <wps:wsp>
                    <wps:cNvSpPr/>
                    <wps:cNvPr id="28" name="Shape 28"/>
                    <wps:spPr>
                      <a:xfrm rot="5400000">
                        <a:off x="3247008" y="3441863"/>
                        <a:ext cx="4197985" cy="676275"/>
                      </a:xfrm>
                      <a:prstGeom prst="rect">
                        <a:avLst/>
                      </a:prstGeom>
                      <a:noFill/>
                      <a:ln>
                        <a:noFill/>
                      </a:ln>
                    </wps:spPr>
                    <wps:txbx>
                      <w:txbxContent>
                        <w:p w:rsidR="00000000" w:rsidDel="00000000" w:rsidP="00000000" w:rsidRDefault="00000000" w:rsidRPr="00000000">
                          <w:pPr>
                            <w:spacing w:after="120" w:before="120" w:line="240"/>
                            <w:ind w:left="0" w:right="0" w:firstLine="0"/>
                            <w:jc w:val="both"/>
                            <w:textDirection w:val="btLr"/>
                          </w:pPr>
                          <w:r w:rsidDel="00000000" w:rsidR="00000000" w:rsidRPr="00000000">
                            <w:rPr>
                              <w:rFonts w:ascii="Verdana" w:cs="Verdana" w:eastAsia="Verdana" w:hAnsi="Verdana"/>
                              <w:b w:val="1"/>
                              <w:i w:val="0"/>
                              <w:smallCaps w:val="0"/>
                              <w:strike w:val="0"/>
                              <w:color w:val="5f5f5f"/>
                              <w:sz w:val="48"/>
                              <w:vertAlign w:val="baseline"/>
                            </w:rPr>
                            <w:t xml:space="preserve">TABLE OF CONTENTS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-723899</wp:posOffset>
              </wp:positionH>
              <wp:positionV relativeFrom="paragraph">
                <wp:posOffset>2603500</wp:posOffset>
              </wp:positionV>
              <wp:extent cx="685800" cy="4207510"/>
              <wp:effectExtent b="0" l="0" r="0" t="0"/>
              <wp:wrapNone/>
              <wp:docPr id="64"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685800" cy="4207510"/>
                      </a:xfrm>
                      <a:prstGeom prst="rect"/>
                      <a:ln/>
                    </pic:spPr>
                  </pic:pic>
                </a:graphicData>
              </a:graphic>
            </wp:anchor>
          </w:drawing>
        </mc:Fallback>
      </mc:AlternateConten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margin">
                <wp:posOffset>-383285</wp:posOffset>
              </wp:positionH>
              <wp:positionV relativeFrom="page">
                <wp:posOffset>629107</wp:posOffset>
              </wp:positionV>
              <wp:extent cx="6055995" cy="8485632"/>
              <wp:effectExtent b="0" l="0" r="0" t="0"/>
              <wp:wrapNone/>
              <wp:docPr id="62" name=""/>
              <a:graphic>
                <a:graphicData uri="http://schemas.microsoft.com/office/word/2010/wordprocessingGroup">
                  <wpg:wgp>
                    <wpg:cNvGrpSpPr/>
                    <wpg:grpSpPr>
                      <a:xfrm>
                        <a:off x="2317975" y="0"/>
                        <a:ext cx="6055995" cy="8485632"/>
                        <a:chOff x="2317975" y="0"/>
                        <a:chExt cx="6084600" cy="7560000"/>
                      </a:xfrm>
                    </wpg:grpSpPr>
                    <wpg:grpSp>
                      <wpg:cNvGrpSpPr/>
                      <wpg:grpSpPr>
                        <a:xfrm>
                          <a:off x="2318003" y="0"/>
                          <a:ext cx="6055995" cy="7560000"/>
                          <a:chOff x="0" y="0"/>
                          <a:chExt cx="6055996" cy="8690761"/>
                        </a:xfrm>
                      </wpg:grpSpPr>
                      <wps:wsp>
                        <wps:cNvSpPr/>
                        <wps:cNvPr id="3" name="Shape 3"/>
                        <wps:spPr>
                          <a:xfrm>
                            <a:off x="0" y="0"/>
                            <a:ext cx="6055975" cy="8690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021331" y="5639851"/>
                            <a:ext cx="0" cy="6035040"/>
                          </a:xfrm>
                          <a:prstGeom prst="straightConnector1">
                            <a:avLst/>
                          </a:prstGeom>
                          <a:noFill/>
                          <a:ln cap="flat" cmpd="sng" w="57150">
                            <a:solidFill>
                              <a:schemeClr val="lt2"/>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6055996" y="0"/>
                            <a:ext cx="0" cy="8689171"/>
                          </a:xfrm>
                          <a:prstGeom prst="straightConnector1">
                            <a:avLst/>
                          </a:prstGeom>
                          <a:noFill/>
                          <a:ln cap="flat" cmpd="sng" w="57150">
                            <a:solidFill>
                              <a:srgbClr val="D6D6D6"/>
                            </a:solidFill>
                            <a:prstDash val="solid"/>
                            <a:miter lim="800000"/>
                            <a:headEnd len="sm" w="sm" type="none"/>
                            <a:tailEnd len="sm" w="sm" type="none"/>
                          </a:ln>
                        </wps:spPr>
                        <wps:bodyPr anchorCtr="0" anchor="ctr" bIns="91425" lIns="91425" spcFirstLastPara="1" rIns="91425" wrap="square" tIns="91425">
                          <a:noAutofit/>
                        </wps:bodyPr>
                      </wps:wsp>
                      <wps:wsp>
                        <wps:cNvCnPr/>
                        <wps:spPr>
                          <a:xfrm rot="5400000">
                            <a:off x="3022283" y="-2991802"/>
                            <a:ext cx="3810" cy="6048375"/>
                          </a:xfrm>
                          <a:prstGeom prst="straightConnector1">
                            <a:avLst/>
                          </a:prstGeom>
                          <a:noFill/>
                          <a:ln cap="flat" cmpd="sng" w="57150">
                            <a:solidFill>
                              <a:schemeClr val="lt2"/>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28576" y="20953"/>
                            <a:ext cx="3393" cy="1904117"/>
                          </a:xfrm>
                          <a:prstGeom prst="straightConnector1">
                            <a:avLst/>
                          </a:prstGeom>
                          <a:noFill/>
                          <a:ln cap="flat" cmpd="sng" w="57150">
                            <a:solidFill>
                              <a:srgbClr val="D6D6D6"/>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31969" y="5912526"/>
                            <a:ext cx="0" cy="2778235"/>
                          </a:xfrm>
                          <a:prstGeom prst="straightConnector1">
                            <a:avLst/>
                          </a:prstGeom>
                          <a:noFill/>
                          <a:ln cap="flat" cmpd="sng" w="57150">
                            <a:solidFill>
                              <a:schemeClr val="lt2"/>
                            </a:solidFill>
                            <a:prstDash val="solid"/>
                            <a:miter lim="8000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margin">
                <wp:posOffset>-383285</wp:posOffset>
              </wp:positionH>
              <wp:positionV relativeFrom="page">
                <wp:posOffset>629107</wp:posOffset>
              </wp:positionV>
              <wp:extent cx="6055995" cy="8485632"/>
              <wp:effectExtent b="0" l="0" r="0" t="0"/>
              <wp:wrapNone/>
              <wp:docPr id="62"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6055995" cy="8485632"/>
                      </a:xfrm>
                      <a:prstGeom prst="rect"/>
                      <a:ln/>
                    </pic:spPr>
                  </pic:pic>
                </a:graphicData>
              </a:graphic>
            </wp:anchor>
          </w:drawing>
        </mc:Fallback>
      </mc:AlternateConten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-736599</wp:posOffset>
              </wp:positionH>
              <wp:positionV relativeFrom="paragraph">
                <wp:posOffset>2451100</wp:posOffset>
              </wp:positionV>
              <wp:extent cx="685800" cy="4207510"/>
              <wp:effectExtent b="0" l="0" r="0" t="0"/>
              <wp:wrapNone/>
              <wp:docPr id="65" name=""/>
              <a:graphic>
                <a:graphicData uri="http://schemas.microsoft.com/office/word/2010/wordprocessingShape">
                  <wps:wsp>
                    <wps:cNvSpPr/>
                    <wps:cNvPr id="29" name="Shape 29"/>
                    <wps:spPr>
                      <a:xfrm rot="5400000">
                        <a:off x="3247008" y="3441863"/>
                        <a:ext cx="4197985" cy="676275"/>
                      </a:xfrm>
                      <a:prstGeom prst="rect">
                        <a:avLst/>
                      </a:prstGeom>
                      <a:noFill/>
                      <a:ln>
                        <a:noFill/>
                      </a:ln>
                    </wps:spPr>
                    <wps:txbx>
                      <w:txbxContent>
                        <w:p w:rsidR="00000000" w:rsidDel="00000000" w:rsidP="00000000" w:rsidRDefault="00000000" w:rsidRPr="00000000">
                          <w:pPr>
                            <w:spacing w:after="120" w:before="120" w:line="240"/>
                            <w:ind w:left="0" w:right="0" w:firstLine="0"/>
                            <w:jc w:val="both"/>
                            <w:textDirection w:val="btLr"/>
                          </w:pPr>
                          <w:r w:rsidDel="00000000" w:rsidR="00000000" w:rsidRPr="00000000">
                            <w:rPr>
                              <w:rFonts w:ascii="Verdana" w:cs="Verdana" w:eastAsia="Verdana" w:hAnsi="Verdana"/>
                              <w:b w:val="1"/>
                              <w:i w:val="0"/>
                              <w:smallCaps w:val="0"/>
                              <w:strike w:val="0"/>
                              <w:color w:val="5f5f5f"/>
                              <w:sz w:val="48"/>
                              <w:vertAlign w:val="baseline"/>
                            </w:rPr>
                            <w:t xml:space="preserve">TABLE OF CONTENTS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-736599</wp:posOffset>
              </wp:positionH>
              <wp:positionV relativeFrom="paragraph">
                <wp:posOffset>2451100</wp:posOffset>
              </wp:positionV>
              <wp:extent cx="685800" cy="4207510"/>
              <wp:effectExtent b="0" l="0" r="0" t="0"/>
              <wp:wrapNone/>
              <wp:docPr id="65" name="image9.png"/>
              <a:graphic>
                <a:graphicData uri="http://schemas.openxmlformats.org/drawingml/2006/picture">
                  <pic:pic>
                    <pic:nvPicPr>
                      <pic:cNvPr id="0" name="image9.png"/>
                      <pic:cNvPicPr preferRelativeResize="0"/>
                    </pic:nvPicPr>
                    <pic:blipFill>
                      <a:blip r:embed="rId2"/>
                      <a:srcRect/>
                      <a:stretch>
                        <a:fillRect/>
                      </a:stretch>
                    </pic:blipFill>
                    <pic:spPr>
                      <a:xfrm>
                        <a:off x="0" y="0"/>
                        <a:ext cx="685800" cy="4207510"/>
                      </a:xfrm>
                      <a:prstGeom prst="rect"/>
                      <a:ln/>
                    </pic:spPr>
                  </pic:pic>
                </a:graphicData>
              </a:graphic>
            </wp:anchor>
          </w:drawing>
        </mc:Fallback>
      </mc:AlternateContent>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705.0" w:type="dxa"/>
      <w:jc w:val="left"/>
      <w:tblInd w:w="3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705"/>
      <w:gridCol w:w="2500"/>
      <w:gridCol w:w="2500"/>
      <w:tblGridChange w:id="0">
        <w:tblGrid>
          <w:gridCol w:w="4705"/>
          <w:gridCol w:w="2500"/>
          <w:gridCol w:w="2500"/>
        </w:tblGrid>
      </w:tblGridChange>
    </w:tblGrid>
    <w:tr>
      <w:trPr>
        <w:cantSplit w:val="0"/>
        <w:tblHeader w:val="0"/>
      </w:trPr>
      <w:tc>
        <w:tcP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Verdana" w:cs="Verdana" w:eastAsia="Verdana" w:hAnsi="Verdana"/>
              <w:b w:val="1"/>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8"/>
              <w:szCs w:val="28"/>
              <w:u w:val="none"/>
              <w:shd w:fill="auto" w:val="clear"/>
              <w:vertAlign w:val="baseline"/>
              <w:rtl w:val="0"/>
            </w:rPr>
            <w:t xml:space="preserve">COVID-19 MANUAL</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Verdana" w:cs="Verdana" w:eastAsia="Verdana" w:hAnsi="Verdana"/>
              <w:b w:val="1"/>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Verdana" w:cs="Verdana" w:eastAsia="Verdana" w:hAnsi="Verdana"/>
              <w:b w:val="1"/>
              <w:i w:val="0"/>
              <w:smallCaps w:val="0"/>
              <w:strike w:val="0"/>
              <w:color w:val="000000"/>
              <w:sz w:val="28"/>
              <w:szCs w:val="28"/>
              <w:u w:val="none"/>
              <w:shd w:fill="auto" w:val="clear"/>
              <w:vertAlign w:val="baseline"/>
            </w:rPr>
          </w:pPr>
          <w:r w:rsidDel="00000000" w:rsidR="00000000" w:rsidRPr="00000000">
            <w:rPr>
              <w:b w:val="1"/>
              <w:sz w:val="28"/>
              <w:szCs w:val="28"/>
            </w:rPr>
            <w:drawing>
              <wp:inline distB="114300" distT="114300" distL="114300" distR="114300">
                <wp:extent cx="1438275" cy="863600"/>
                <wp:effectExtent b="0" l="0" r="0" t="0"/>
                <wp:docPr id="6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438275" cy="863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10348.0" w:type="dxa"/>
      <w:jc w:val="left"/>
      <w:tblInd w:w="-14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949"/>
      <w:gridCol w:w="4399"/>
      <w:tblGridChange w:id="0">
        <w:tblGrid>
          <w:gridCol w:w="5949"/>
          <w:gridCol w:w="4399"/>
        </w:tblGrid>
      </w:tblGridChange>
    </w:tblGrid>
    <w:tr>
      <w:trPr>
        <w:cantSplit w:val="0"/>
        <w:tblHeader w:val="0"/>
      </w:trPr>
      <w:tc>
        <w:tcPr>
          <w:vAlign w:val="center"/>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Verdana" w:cs="Verdana" w:eastAsia="Verdana" w:hAnsi="Verdana"/>
              <w:b w:val="1"/>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COVID-19 Manual</w:t>
          </w:r>
          <w:r w:rsidDel="00000000" w:rsidR="00000000" w:rsidRPr="00000000">
            <w:rPr>
              <w:rtl w:val="0"/>
            </w:rPr>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Verdana" w:cs="Verdana" w:eastAsia="Verdana" w:hAnsi="Verdana"/>
              <w:b w:val="1"/>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&lt;logo&gt;</w:t>
          </w:r>
          <w:r w:rsidDel="00000000" w:rsidR="00000000" w:rsidRPr="00000000">
            <w:rPr>
              <w:rtl w:val="0"/>
            </w:rPr>
          </w:r>
        </w:p>
      </w:tc>
    </w:tr>
  </w:tbl>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230" w:hanging="360"/>
      </w:pPr>
      <w:rPr>
        <w:rFonts w:ascii="Noto Sans Symbols" w:cs="Noto Sans Symbols" w:eastAsia="Noto Sans Symbols" w:hAnsi="Noto Sans Symbols"/>
      </w:rPr>
    </w:lvl>
    <w:lvl w:ilvl="1">
      <w:start w:val="1"/>
      <w:numFmt w:val="bullet"/>
      <w:lvlText w:val="o"/>
      <w:lvlJc w:val="left"/>
      <w:pPr>
        <w:ind w:left="1950" w:hanging="360"/>
      </w:pPr>
      <w:rPr>
        <w:rFonts w:ascii="Courier New" w:cs="Courier New" w:eastAsia="Courier New" w:hAnsi="Courier New"/>
      </w:rPr>
    </w:lvl>
    <w:lvl w:ilvl="2">
      <w:start w:val="1"/>
      <w:numFmt w:val="bullet"/>
      <w:lvlText w:val="▪"/>
      <w:lvlJc w:val="left"/>
      <w:pPr>
        <w:ind w:left="2670" w:hanging="360"/>
      </w:pPr>
      <w:rPr>
        <w:rFonts w:ascii="Noto Sans Symbols" w:cs="Noto Sans Symbols" w:eastAsia="Noto Sans Symbols" w:hAnsi="Noto Sans Symbols"/>
      </w:rPr>
    </w:lvl>
    <w:lvl w:ilvl="3">
      <w:start w:val="1"/>
      <w:numFmt w:val="bullet"/>
      <w:lvlText w:val="●"/>
      <w:lvlJc w:val="left"/>
      <w:pPr>
        <w:ind w:left="3390" w:hanging="360"/>
      </w:pPr>
      <w:rPr>
        <w:rFonts w:ascii="Noto Sans Symbols" w:cs="Noto Sans Symbols" w:eastAsia="Noto Sans Symbols" w:hAnsi="Noto Sans Symbols"/>
      </w:rPr>
    </w:lvl>
    <w:lvl w:ilvl="4">
      <w:start w:val="1"/>
      <w:numFmt w:val="bullet"/>
      <w:lvlText w:val="o"/>
      <w:lvlJc w:val="left"/>
      <w:pPr>
        <w:ind w:left="4110" w:hanging="360"/>
      </w:pPr>
      <w:rPr>
        <w:rFonts w:ascii="Courier New" w:cs="Courier New" w:eastAsia="Courier New" w:hAnsi="Courier New"/>
      </w:rPr>
    </w:lvl>
    <w:lvl w:ilvl="5">
      <w:start w:val="1"/>
      <w:numFmt w:val="bullet"/>
      <w:lvlText w:val="▪"/>
      <w:lvlJc w:val="left"/>
      <w:pPr>
        <w:ind w:left="4830" w:hanging="360"/>
      </w:pPr>
      <w:rPr>
        <w:rFonts w:ascii="Noto Sans Symbols" w:cs="Noto Sans Symbols" w:eastAsia="Noto Sans Symbols" w:hAnsi="Noto Sans Symbols"/>
      </w:rPr>
    </w:lvl>
    <w:lvl w:ilvl="6">
      <w:start w:val="1"/>
      <w:numFmt w:val="bullet"/>
      <w:lvlText w:val="●"/>
      <w:lvlJc w:val="left"/>
      <w:pPr>
        <w:ind w:left="5550" w:hanging="360"/>
      </w:pPr>
      <w:rPr>
        <w:rFonts w:ascii="Noto Sans Symbols" w:cs="Noto Sans Symbols" w:eastAsia="Noto Sans Symbols" w:hAnsi="Noto Sans Symbols"/>
      </w:rPr>
    </w:lvl>
    <w:lvl w:ilvl="7">
      <w:start w:val="1"/>
      <w:numFmt w:val="bullet"/>
      <w:lvlText w:val="o"/>
      <w:lvlJc w:val="left"/>
      <w:pPr>
        <w:ind w:left="6270" w:hanging="360"/>
      </w:pPr>
      <w:rPr>
        <w:rFonts w:ascii="Courier New" w:cs="Courier New" w:eastAsia="Courier New" w:hAnsi="Courier New"/>
      </w:rPr>
    </w:lvl>
    <w:lvl w:ilvl="8">
      <w:start w:val="1"/>
      <w:numFmt w:val="bullet"/>
      <w:lvlText w:val="▪"/>
      <w:lvlJc w:val="left"/>
      <w:pPr>
        <w:ind w:left="6990" w:hanging="360"/>
      </w:pPr>
      <w:rPr>
        <w:rFonts w:ascii="Noto Sans Symbols" w:cs="Noto Sans Symbols" w:eastAsia="Noto Sans Symbols" w:hAnsi="Noto Sans Symbols"/>
      </w:rPr>
    </w:lvl>
  </w:abstractNum>
  <w:abstractNum w:abstractNumId="4">
    <w:lvl w:ilvl="0">
      <w:start w:val="0"/>
      <w:numFmt w:val="bullet"/>
      <w:lvlText w:val="-"/>
      <w:lvlJc w:val="left"/>
      <w:pPr>
        <w:ind w:left="871" w:hanging="360.00000000000006"/>
      </w:pPr>
      <w:rPr>
        <w:rFonts w:ascii="Calibri" w:cs="Calibri" w:eastAsia="Calibri" w:hAnsi="Calibri"/>
        <w:sz w:val="24"/>
        <w:szCs w:val="24"/>
      </w:rPr>
    </w:lvl>
    <w:lvl w:ilvl="1">
      <w:start w:val="0"/>
      <w:numFmt w:val="bullet"/>
      <w:lvlText w:val="•"/>
      <w:lvlJc w:val="left"/>
      <w:pPr>
        <w:ind w:left="1836" w:hanging="360"/>
      </w:pPr>
      <w:rPr/>
    </w:lvl>
    <w:lvl w:ilvl="2">
      <w:start w:val="0"/>
      <w:numFmt w:val="bullet"/>
      <w:lvlText w:val="•"/>
      <w:lvlJc w:val="left"/>
      <w:pPr>
        <w:ind w:left="2793" w:hanging="360"/>
      </w:pPr>
      <w:rPr/>
    </w:lvl>
    <w:lvl w:ilvl="3">
      <w:start w:val="0"/>
      <w:numFmt w:val="bullet"/>
      <w:lvlText w:val="•"/>
      <w:lvlJc w:val="left"/>
      <w:pPr>
        <w:ind w:left="3749" w:hanging="360"/>
      </w:pPr>
      <w:rPr/>
    </w:lvl>
    <w:lvl w:ilvl="4">
      <w:start w:val="0"/>
      <w:numFmt w:val="bullet"/>
      <w:lvlText w:val="•"/>
      <w:lvlJc w:val="left"/>
      <w:pPr>
        <w:ind w:left="4706" w:hanging="360"/>
      </w:pPr>
      <w:rPr/>
    </w:lvl>
    <w:lvl w:ilvl="5">
      <w:start w:val="0"/>
      <w:numFmt w:val="bullet"/>
      <w:lvlText w:val="•"/>
      <w:lvlJc w:val="left"/>
      <w:pPr>
        <w:ind w:left="5662" w:hanging="360"/>
      </w:pPr>
      <w:rPr/>
    </w:lvl>
    <w:lvl w:ilvl="6">
      <w:start w:val="0"/>
      <w:numFmt w:val="bullet"/>
      <w:lvlText w:val="•"/>
      <w:lvlJc w:val="left"/>
      <w:pPr>
        <w:ind w:left="6619" w:hanging="360"/>
      </w:pPr>
      <w:rPr/>
    </w:lvl>
    <w:lvl w:ilvl="7">
      <w:start w:val="0"/>
      <w:numFmt w:val="bullet"/>
      <w:lvlText w:val="•"/>
      <w:lvlJc w:val="left"/>
      <w:pPr>
        <w:ind w:left="7575" w:hanging="360"/>
      </w:pPr>
      <w:rPr/>
    </w:lvl>
    <w:lvl w:ilvl="8">
      <w:start w:val="0"/>
      <w:numFmt w:val="bullet"/>
      <w:lvlText w:val="•"/>
      <w:lvlJc w:val="left"/>
      <w:pPr>
        <w:ind w:left="8532" w:hanging="360"/>
      </w:pPr>
      <w:rPr/>
    </w:lvl>
  </w:abstractNum>
  <w:abstractNum w:abstractNumId="5">
    <w:lvl w:ilvl="0">
      <w:start w:val="1"/>
      <w:numFmt w:val="bullet"/>
      <w:lvlText w:val="●"/>
      <w:lvlJc w:val="left"/>
      <w:pPr>
        <w:ind w:left="1230" w:hanging="360"/>
      </w:pPr>
      <w:rPr>
        <w:rFonts w:ascii="Noto Sans Symbols" w:cs="Noto Sans Symbols" w:eastAsia="Noto Sans Symbols" w:hAnsi="Noto Sans Symbols"/>
      </w:rPr>
    </w:lvl>
    <w:lvl w:ilvl="1">
      <w:start w:val="1"/>
      <w:numFmt w:val="bullet"/>
      <w:lvlText w:val="o"/>
      <w:lvlJc w:val="left"/>
      <w:pPr>
        <w:ind w:left="1950" w:hanging="360"/>
      </w:pPr>
      <w:rPr>
        <w:rFonts w:ascii="Courier New" w:cs="Courier New" w:eastAsia="Courier New" w:hAnsi="Courier New"/>
      </w:rPr>
    </w:lvl>
    <w:lvl w:ilvl="2">
      <w:start w:val="1"/>
      <w:numFmt w:val="bullet"/>
      <w:lvlText w:val="▪"/>
      <w:lvlJc w:val="left"/>
      <w:pPr>
        <w:ind w:left="2670" w:hanging="360"/>
      </w:pPr>
      <w:rPr>
        <w:rFonts w:ascii="Noto Sans Symbols" w:cs="Noto Sans Symbols" w:eastAsia="Noto Sans Symbols" w:hAnsi="Noto Sans Symbols"/>
      </w:rPr>
    </w:lvl>
    <w:lvl w:ilvl="3">
      <w:start w:val="1"/>
      <w:numFmt w:val="bullet"/>
      <w:lvlText w:val="●"/>
      <w:lvlJc w:val="left"/>
      <w:pPr>
        <w:ind w:left="3390" w:hanging="360"/>
      </w:pPr>
      <w:rPr>
        <w:rFonts w:ascii="Noto Sans Symbols" w:cs="Noto Sans Symbols" w:eastAsia="Noto Sans Symbols" w:hAnsi="Noto Sans Symbols"/>
      </w:rPr>
    </w:lvl>
    <w:lvl w:ilvl="4">
      <w:start w:val="1"/>
      <w:numFmt w:val="bullet"/>
      <w:lvlText w:val="o"/>
      <w:lvlJc w:val="left"/>
      <w:pPr>
        <w:ind w:left="4110" w:hanging="360"/>
      </w:pPr>
      <w:rPr>
        <w:rFonts w:ascii="Courier New" w:cs="Courier New" w:eastAsia="Courier New" w:hAnsi="Courier New"/>
      </w:rPr>
    </w:lvl>
    <w:lvl w:ilvl="5">
      <w:start w:val="1"/>
      <w:numFmt w:val="bullet"/>
      <w:lvlText w:val="▪"/>
      <w:lvlJc w:val="left"/>
      <w:pPr>
        <w:ind w:left="4830" w:hanging="360"/>
      </w:pPr>
      <w:rPr>
        <w:rFonts w:ascii="Noto Sans Symbols" w:cs="Noto Sans Symbols" w:eastAsia="Noto Sans Symbols" w:hAnsi="Noto Sans Symbols"/>
      </w:rPr>
    </w:lvl>
    <w:lvl w:ilvl="6">
      <w:start w:val="1"/>
      <w:numFmt w:val="bullet"/>
      <w:lvlText w:val="●"/>
      <w:lvlJc w:val="left"/>
      <w:pPr>
        <w:ind w:left="5550" w:hanging="360"/>
      </w:pPr>
      <w:rPr>
        <w:rFonts w:ascii="Noto Sans Symbols" w:cs="Noto Sans Symbols" w:eastAsia="Noto Sans Symbols" w:hAnsi="Noto Sans Symbols"/>
      </w:rPr>
    </w:lvl>
    <w:lvl w:ilvl="7">
      <w:start w:val="1"/>
      <w:numFmt w:val="bullet"/>
      <w:lvlText w:val="o"/>
      <w:lvlJc w:val="left"/>
      <w:pPr>
        <w:ind w:left="6270" w:hanging="360"/>
      </w:pPr>
      <w:rPr>
        <w:rFonts w:ascii="Courier New" w:cs="Courier New" w:eastAsia="Courier New" w:hAnsi="Courier New"/>
      </w:rPr>
    </w:lvl>
    <w:lvl w:ilvl="8">
      <w:start w:val="1"/>
      <w:numFmt w:val="bullet"/>
      <w:lvlText w:val="▪"/>
      <w:lvlJc w:val="left"/>
      <w:pPr>
        <w:ind w:left="6990" w:hanging="360"/>
      </w:pPr>
      <w:rPr>
        <w:rFonts w:ascii="Noto Sans Symbols" w:cs="Noto Sans Symbols" w:eastAsia="Noto Sans Symbols" w:hAnsi="Noto Sans Symbols"/>
      </w:rPr>
    </w:lvl>
  </w:abstractNum>
  <w:abstractNum w:abstractNumId="6">
    <w:lvl w:ilvl="0">
      <w:start w:val="1"/>
      <w:numFmt w:val="bullet"/>
      <w:lvlText w:val="●"/>
      <w:lvlJc w:val="left"/>
      <w:pPr>
        <w:ind w:left="1230" w:hanging="360"/>
      </w:pPr>
      <w:rPr>
        <w:rFonts w:ascii="Noto Sans Symbols" w:cs="Noto Sans Symbols" w:eastAsia="Noto Sans Symbols" w:hAnsi="Noto Sans Symbols"/>
      </w:rPr>
    </w:lvl>
    <w:lvl w:ilvl="1">
      <w:start w:val="1"/>
      <w:numFmt w:val="bullet"/>
      <w:lvlText w:val="o"/>
      <w:lvlJc w:val="left"/>
      <w:pPr>
        <w:ind w:left="1950" w:hanging="360"/>
      </w:pPr>
      <w:rPr>
        <w:rFonts w:ascii="Courier New" w:cs="Courier New" w:eastAsia="Courier New" w:hAnsi="Courier New"/>
      </w:rPr>
    </w:lvl>
    <w:lvl w:ilvl="2">
      <w:start w:val="1"/>
      <w:numFmt w:val="bullet"/>
      <w:lvlText w:val="▪"/>
      <w:lvlJc w:val="left"/>
      <w:pPr>
        <w:ind w:left="2670" w:hanging="360"/>
      </w:pPr>
      <w:rPr>
        <w:rFonts w:ascii="Noto Sans Symbols" w:cs="Noto Sans Symbols" w:eastAsia="Noto Sans Symbols" w:hAnsi="Noto Sans Symbols"/>
      </w:rPr>
    </w:lvl>
    <w:lvl w:ilvl="3">
      <w:start w:val="1"/>
      <w:numFmt w:val="bullet"/>
      <w:lvlText w:val="●"/>
      <w:lvlJc w:val="left"/>
      <w:pPr>
        <w:ind w:left="3390" w:hanging="360"/>
      </w:pPr>
      <w:rPr>
        <w:rFonts w:ascii="Noto Sans Symbols" w:cs="Noto Sans Symbols" w:eastAsia="Noto Sans Symbols" w:hAnsi="Noto Sans Symbols"/>
      </w:rPr>
    </w:lvl>
    <w:lvl w:ilvl="4">
      <w:start w:val="1"/>
      <w:numFmt w:val="bullet"/>
      <w:lvlText w:val="o"/>
      <w:lvlJc w:val="left"/>
      <w:pPr>
        <w:ind w:left="4110" w:hanging="360"/>
      </w:pPr>
      <w:rPr>
        <w:rFonts w:ascii="Courier New" w:cs="Courier New" w:eastAsia="Courier New" w:hAnsi="Courier New"/>
      </w:rPr>
    </w:lvl>
    <w:lvl w:ilvl="5">
      <w:start w:val="1"/>
      <w:numFmt w:val="bullet"/>
      <w:lvlText w:val="▪"/>
      <w:lvlJc w:val="left"/>
      <w:pPr>
        <w:ind w:left="4830" w:hanging="360"/>
      </w:pPr>
      <w:rPr>
        <w:rFonts w:ascii="Noto Sans Symbols" w:cs="Noto Sans Symbols" w:eastAsia="Noto Sans Symbols" w:hAnsi="Noto Sans Symbols"/>
      </w:rPr>
    </w:lvl>
    <w:lvl w:ilvl="6">
      <w:start w:val="1"/>
      <w:numFmt w:val="bullet"/>
      <w:lvlText w:val="●"/>
      <w:lvlJc w:val="left"/>
      <w:pPr>
        <w:ind w:left="5550" w:hanging="360"/>
      </w:pPr>
      <w:rPr>
        <w:rFonts w:ascii="Noto Sans Symbols" w:cs="Noto Sans Symbols" w:eastAsia="Noto Sans Symbols" w:hAnsi="Noto Sans Symbols"/>
      </w:rPr>
    </w:lvl>
    <w:lvl w:ilvl="7">
      <w:start w:val="1"/>
      <w:numFmt w:val="bullet"/>
      <w:lvlText w:val="o"/>
      <w:lvlJc w:val="left"/>
      <w:pPr>
        <w:ind w:left="6270" w:hanging="360"/>
      </w:pPr>
      <w:rPr>
        <w:rFonts w:ascii="Courier New" w:cs="Courier New" w:eastAsia="Courier New" w:hAnsi="Courier New"/>
      </w:rPr>
    </w:lvl>
    <w:lvl w:ilvl="8">
      <w:start w:val="1"/>
      <w:numFmt w:val="bullet"/>
      <w:lvlText w:val="▪"/>
      <w:lvlJc w:val="left"/>
      <w:pPr>
        <w:ind w:left="6990" w:hanging="360"/>
      </w:pPr>
      <w:rPr>
        <w:rFonts w:ascii="Noto Sans Symbols" w:cs="Noto Sans Symbols" w:eastAsia="Noto Sans Symbols" w:hAnsi="Noto Sans Symbols"/>
      </w:rPr>
    </w:lvl>
  </w:abstractNum>
  <w:abstractNum w:abstractNumId="7">
    <w:lvl w:ilvl="0">
      <w:start w:val="1"/>
      <w:numFmt w:val="bullet"/>
      <w:lvlText w:val="●"/>
      <w:lvlJc w:val="left"/>
      <w:pPr>
        <w:ind w:left="1800" w:hanging="360"/>
      </w:pPr>
      <w:rPr>
        <w:rFonts w:ascii="Noto Sans Symbols" w:cs="Noto Sans Symbols" w:eastAsia="Noto Sans Symbols" w:hAnsi="Noto Sans Symbols"/>
        <w:color w:val="000000"/>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8">
    <w:lvl w:ilvl="0">
      <w:start w:val="1"/>
      <w:numFmt w:val="bullet"/>
      <w:lvlText w:val="●"/>
      <w:lvlJc w:val="left"/>
      <w:pPr>
        <w:ind w:left="1230" w:hanging="360"/>
      </w:pPr>
      <w:rPr>
        <w:rFonts w:ascii="Noto Sans Symbols" w:cs="Noto Sans Symbols" w:eastAsia="Noto Sans Symbols" w:hAnsi="Noto Sans Symbols"/>
      </w:rPr>
    </w:lvl>
    <w:lvl w:ilvl="1">
      <w:start w:val="1"/>
      <w:numFmt w:val="bullet"/>
      <w:lvlText w:val="o"/>
      <w:lvlJc w:val="left"/>
      <w:pPr>
        <w:ind w:left="1950" w:hanging="360"/>
      </w:pPr>
      <w:rPr>
        <w:rFonts w:ascii="Courier New" w:cs="Courier New" w:eastAsia="Courier New" w:hAnsi="Courier New"/>
      </w:rPr>
    </w:lvl>
    <w:lvl w:ilvl="2">
      <w:start w:val="1"/>
      <w:numFmt w:val="bullet"/>
      <w:lvlText w:val="▪"/>
      <w:lvlJc w:val="left"/>
      <w:pPr>
        <w:ind w:left="2670" w:hanging="360"/>
      </w:pPr>
      <w:rPr>
        <w:rFonts w:ascii="Noto Sans Symbols" w:cs="Noto Sans Symbols" w:eastAsia="Noto Sans Symbols" w:hAnsi="Noto Sans Symbols"/>
      </w:rPr>
    </w:lvl>
    <w:lvl w:ilvl="3">
      <w:start w:val="1"/>
      <w:numFmt w:val="bullet"/>
      <w:lvlText w:val="●"/>
      <w:lvlJc w:val="left"/>
      <w:pPr>
        <w:ind w:left="3390" w:hanging="360"/>
      </w:pPr>
      <w:rPr>
        <w:rFonts w:ascii="Noto Sans Symbols" w:cs="Noto Sans Symbols" w:eastAsia="Noto Sans Symbols" w:hAnsi="Noto Sans Symbols"/>
      </w:rPr>
    </w:lvl>
    <w:lvl w:ilvl="4">
      <w:start w:val="1"/>
      <w:numFmt w:val="bullet"/>
      <w:lvlText w:val="o"/>
      <w:lvlJc w:val="left"/>
      <w:pPr>
        <w:ind w:left="4110" w:hanging="360"/>
      </w:pPr>
      <w:rPr>
        <w:rFonts w:ascii="Courier New" w:cs="Courier New" w:eastAsia="Courier New" w:hAnsi="Courier New"/>
      </w:rPr>
    </w:lvl>
    <w:lvl w:ilvl="5">
      <w:start w:val="1"/>
      <w:numFmt w:val="bullet"/>
      <w:lvlText w:val="▪"/>
      <w:lvlJc w:val="left"/>
      <w:pPr>
        <w:ind w:left="4830" w:hanging="360"/>
      </w:pPr>
      <w:rPr>
        <w:rFonts w:ascii="Noto Sans Symbols" w:cs="Noto Sans Symbols" w:eastAsia="Noto Sans Symbols" w:hAnsi="Noto Sans Symbols"/>
      </w:rPr>
    </w:lvl>
    <w:lvl w:ilvl="6">
      <w:start w:val="1"/>
      <w:numFmt w:val="bullet"/>
      <w:lvlText w:val="●"/>
      <w:lvlJc w:val="left"/>
      <w:pPr>
        <w:ind w:left="5550" w:hanging="360"/>
      </w:pPr>
      <w:rPr>
        <w:rFonts w:ascii="Noto Sans Symbols" w:cs="Noto Sans Symbols" w:eastAsia="Noto Sans Symbols" w:hAnsi="Noto Sans Symbols"/>
      </w:rPr>
    </w:lvl>
    <w:lvl w:ilvl="7">
      <w:start w:val="1"/>
      <w:numFmt w:val="bullet"/>
      <w:lvlText w:val="o"/>
      <w:lvlJc w:val="left"/>
      <w:pPr>
        <w:ind w:left="6270" w:hanging="360"/>
      </w:pPr>
      <w:rPr>
        <w:rFonts w:ascii="Courier New" w:cs="Courier New" w:eastAsia="Courier New" w:hAnsi="Courier New"/>
      </w:rPr>
    </w:lvl>
    <w:lvl w:ilvl="8">
      <w:start w:val="1"/>
      <w:numFmt w:val="bullet"/>
      <w:lvlText w:val="▪"/>
      <w:lvlJc w:val="left"/>
      <w:pPr>
        <w:ind w:left="699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lang w:val="en-US"/>
      </w:rPr>
    </w:rPrDefault>
    <w:pPrDefault>
      <w:pPr>
        <w:spacing w:after="120"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80" w:before="0" w:lineRule="auto"/>
    </w:pPr>
    <w:rPr>
      <w:rFonts w:ascii="Verdana" w:cs="Verdana" w:eastAsia="Verdana" w:hAnsi="Verdana"/>
      <w:b w:val="1"/>
      <w:smallCaps w:val="1"/>
      <w:color w:val="5f5f5f"/>
      <w:sz w:val="34"/>
      <w:szCs w:val="34"/>
    </w:rPr>
  </w:style>
  <w:style w:type="paragraph" w:styleId="Heading2">
    <w:name w:val="heading 2"/>
    <w:basedOn w:val="Normal"/>
    <w:next w:val="Normal"/>
    <w:pPr>
      <w:keepNext w:val="1"/>
      <w:keepLines w:val="1"/>
      <w:spacing w:after="0" w:before="40" w:lineRule="auto"/>
    </w:pPr>
    <w:rPr>
      <w:rFonts w:ascii="Verdana" w:cs="Verdana" w:eastAsia="Verdana" w:hAnsi="Verdana"/>
      <w:color w:val="a5a5a5"/>
      <w:sz w:val="32"/>
      <w:szCs w:val="32"/>
    </w:rPr>
  </w:style>
  <w:style w:type="paragraph" w:styleId="Heading3">
    <w:name w:val="heading 3"/>
    <w:basedOn w:val="Normal"/>
    <w:next w:val="Normal"/>
    <w:pPr>
      <w:keepNext w:val="1"/>
      <w:keepLines w:val="1"/>
    </w:pPr>
    <w:rPr>
      <w:rFonts w:ascii="Verdana" w:cs="Verdana" w:eastAsia="Verdana" w:hAnsi="Verdana"/>
      <w:color w:val="525252"/>
      <w:u w:val="single"/>
    </w:rPr>
  </w:style>
  <w:style w:type="paragraph" w:styleId="Heading4">
    <w:name w:val="heading 4"/>
    <w:basedOn w:val="Normal"/>
    <w:next w:val="Normal"/>
    <w:pPr>
      <w:keepNext w:val="1"/>
      <w:keepLines w:val="1"/>
      <w:spacing w:after="0" w:before="40" w:line="259" w:lineRule="auto"/>
      <w:jc w:val="left"/>
    </w:pPr>
    <w:rPr>
      <w:rFonts w:ascii="Verdana" w:cs="Verdana" w:eastAsia="Verdana" w:hAnsi="Verdana"/>
      <w:i w:val="1"/>
      <w:color w:val="7b7b7b"/>
      <w:sz w:val="22"/>
      <w:szCs w:val="22"/>
    </w:rPr>
  </w:style>
  <w:style w:type="paragraph" w:styleId="Heading5">
    <w:name w:val="heading 5"/>
    <w:basedOn w:val="Normal"/>
    <w:next w:val="Normal"/>
    <w:pPr>
      <w:keepNext w:val="1"/>
      <w:keepLines w:val="1"/>
      <w:spacing w:after="0" w:before="40" w:line="259" w:lineRule="auto"/>
      <w:jc w:val="left"/>
    </w:pPr>
    <w:rPr>
      <w:rFonts w:ascii="Verdana" w:cs="Verdana" w:eastAsia="Verdana" w:hAnsi="Verdana"/>
      <w:color w:val="7b7b7b"/>
      <w:sz w:val="22"/>
      <w:szCs w:val="22"/>
    </w:rPr>
  </w:style>
  <w:style w:type="paragraph" w:styleId="Heading6">
    <w:name w:val="heading 6"/>
    <w:basedOn w:val="Normal"/>
    <w:next w:val="Normal"/>
    <w:pPr>
      <w:keepNext w:val="1"/>
      <w:keepLines w:val="1"/>
      <w:spacing w:after="0" w:before="40" w:line="259" w:lineRule="auto"/>
      <w:jc w:val="left"/>
    </w:pPr>
    <w:rPr>
      <w:rFonts w:ascii="Verdana" w:cs="Verdana" w:eastAsia="Verdana" w:hAnsi="Verdana"/>
      <w:color w:val="525252"/>
      <w:sz w:val="22"/>
      <w:szCs w:val="22"/>
    </w:rPr>
  </w:style>
  <w:style w:type="paragraph" w:styleId="Title">
    <w:name w:val="Title"/>
    <w:basedOn w:val="Normal"/>
    <w:next w:val="Normal"/>
    <w:pPr>
      <w:spacing w:after="200" w:before="720" w:lineRule="auto"/>
    </w:pPr>
    <w:rPr>
      <w:smallCaps w:val="1"/>
      <w:color w:val="a5a5a5"/>
      <w:sz w:val="52"/>
      <w:szCs w:val="52"/>
    </w:rPr>
  </w:style>
  <w:style w:type="paragraph" w:styleId="Normal" w:default="1">
    <w:name w:val="Normal"/>
    <w:qFormat w:val="1"/>
    <w:rsid w:val="00D50D5C"/>
    <w:pPr>
      <w:spacing w:after="120" w:before="120" w:line="240" w:lineRule="auto"/>
      <w:jc w:val="both"/>
    </w:pPr>
    <w:rPr>
      <w:sz w:val="20"/>
    </w:rPr>
  </w:style>
  <w:style w:type="paragraph" w:styleId="Heading1">
    <w:name w:val="heading 1"/>
    <w:basedOn w:val="Normal"/>
    <w:next w:val="Normal"/>
    <w:link w:val="Heading1Char"/>
    <w:uiPriority w:val="9"/>
    <w:qFormat w:val="1"/>
    <w:rsid w:val="0037096F"/>
    <w:pPr>
      <w:keepNext w:val="1"/>
      <w:keepLines w:val="1"/>
      <w:spacing w:after="480" w:before="0"/>
      <w:outlineLvl w:val="0"/>
    </w:pPr>
    <w:rPr>
      <w:rFonts w:asciiTheme="majorHAnsi" w:cstheme="majorBidi" w:eastAsiaTheme="majorEastAsia" w:hAnsiTheme="majorHAnsi"/>
      <w:b w:val="1"/>
      <w:bCs w:val="1"/>
      <w:caps w:val="1"/>
      <w:color w:val="5f5f5f" w:themeColor="text2"/>
      <w:sz w:val="34"/>
      <w:szCs w:val="34"/>
    </w:rPr>
  </w:style>
  <w:style w:type="paragraph" w:styleId="Heading2">
    <w:name w:val="heading 2"/>
    <w:basedOn w:val="Normal"/>
    <w:next w:val="Normal"/>
    <w:link w:val="Heading2Char"/>
    <w:uiPriority w:val="9"/>
    <w:unhideWhenUsed w:val="1"/>
    <w:qFormat w:val="1"/>
    <w:rsid w:val="00D50D5C"/>
    <w:pPr>
      <w:keepNext w:val="1"/>
      <w:keepLines w:val="1"/>
      <w:spacing w:after="0" w:before="40"/>
      <w:outlineLvl w:val="1"/>
    </w:pPr>
    <w:rPr>
      <w:rFonts w:asciiTheme="majorHAnsi" w:cstheme="majorBidi" w:eastAsiaTheme="majorEastAsia" w:hAnsiTheme="majorHAnsi"/>
      <w:color w:val="a5a5a5" w:themeColor="accent1"/>
      <w:sz w:val="32"/>
      <w:szCs w:val="32"/>
    </w:rPr>
  </w:style>
  <w:style w:type="paragraph" w:styleId="Heading3">
    <w:name w:val="heading 3"/>
    <w:basedOn w:val="Normal"/>
    <w:next w:val="Normal"/>
    <w:link w:val="Heading3Char"/>
    <w:uiPriority w:val="9"/>
    <w:unhideWhenUsed w:val="1"/>
    <w:qFormat w:val="1"/>
    <w:rsid w:val="00D50D5C"/>
    <w:pPr>
      <w:keepNext w:val="1"/>
      <w:keepLines w:val="1"/>
      <w:outlineLvl w:val="2"/>
    </w:pPr>
    <w:rPr>
      <w:rFonts w:asciiTheme="majorHAnsi" w:cstheme="majorBidi" w:eastAsiaTheme="majorEastAsia" w:hAnsiTheme="majorHAnsi"/>
      <w:noProof w:val="1"/>
      <w:color w:val="525252" w:themeColor="accent1" w:themeShade="00007F"/>
      <w:szCs w:val="24"/>
      <w:u w:val="single"/>
    </w:rPr>
  </w:style>
  <w:style w:type="paragraph" w:styleId="Heading4">
    <w:name w:val="heading 4"/>
    <w:basedOn w:val="Normal"/>
    <w:next w:val="Normal"/>
    <w:link w:val="Heading4Char"/>
    <w:uiPriority w:val="9"/>
    <w:semiHidden w:val="1"/>
    <w:unhideWhenUsed w:val="1"/>
    <w:qFormat w:val="1"/>
    <w:rsid w:val="000472E1"/>
    <w:pPr>
      <w:keepNext w:val="1"/>
      <w:keepLines w:val="1"/>
      <w:spacing w:after="0" w:before="40" w:line="259" w:lineRule="auto"/>
      <w:jc w:val="left"/>
      <w:outlineLvl w:val="3"/>
    </w:pPr>
    <w:rPr>
      <w:rFonts w:asciiTheme="majorHAnsi" w:cstheme="majorBidi" w:eastAsiaTheme="majorEastAsia" w:hAnsiTheme="majorHAnsi"/>
      <w:i w:val="1"/>
      <w:iCs w:val="1"/>
      <w:color w:val="7b7b7b" w:themeColor="accent1" w:themeShade="0000BF"/>
      <w:sz w:val="22"/>
      <w:lang w:val="en-AU"/>
    </w:rPr>
  </w:style>
  <w:style w:type="paragraph" w:styleId="Heading5">
    <w:name w:val="heading 5"/>
    <w:basedOn w:val="Normal"/>
    <w:next w:val="Normal"/>
    <w:link w:val="Heading5Char"/>
    <w:uiPriority w:val="9"/>
    <w:semiHidden w:val="1"/>
    <w:unhideWhenUsed w:val="1"/>
    <w:qFormat w:val="1"/>
    <w:rsid w:val="000472E1"/>
    <w:pPr>
      <w:keepNext w:val="1"/>
      <w:keepLines w:val="1"/>
      <w:spacing w:after="0" w:before="40" w:line="259" w:lineRule="auto"/>
      <w:jc w:val="left"/>
      <w:outlineLvl w:val="4"/>
    </w:pPr>
    <w:rPr>
      <w:rFonts w:asciiTheme="majorHAnsi" w:cstheme="majorBidi" w:eastAsiaTheme="majorEastAsia" w:hAnsiTheme="majorHAnsi"/>
      <w:color w:val="7b7b7b" w:themeColor="accent1" w:themeShade="0000BF"/>
      <w:sz w:val="22"/>
      <w:lang w:val="en-AU"/>
    </w:rPr>
  </w:style>
  <w:style w:type="paragraph" w:styleId="Heading6">
    <w:name w:val="heading 6"/>
    <w:basedOn w:val="Normal"/>
    <w:next w:val="Normal"/>
    <w:link w:val="Heading6Char"/>
    <w:uiPriority w:val="9"/>
    <w:semiHidden w:val="1"/>
    <w:unhideWhenUsed w:val="1"/>
    <w:qFormat w:val="1"/>
    <w:rsid w:val="000472E1"/>
    <w:pPr>
      <w:keepNext w:val="1"/>
      <w:keepLines w:val="1"/>
      <w:spacing w:after="0" w:before="40" w:line="259" w:lineRule="auto"/>
      <w:jc w:val="left"/>
      <w:outlineLvl w:val="5"/>
    </w:pPr>
    <w:rPr>
      <w:rFonts w:asciiTheme="majorHAnsi" w:cstheme="majorBidi" w:eastAsiaTheme="majorEastAsia" w:hAnsiTheme="majorHAnsi"/>
      <w:color w:val="525252" w:themeColor="accent1" w:themeShade="00007F"/>
      <w:sz w:val="22"/>
      <w:lang w:val="en-AU"/>
    </w:rPr>
  </w:style>
  <w:style w:type="paragraph" w:styleId="Heading7">
    <w:name w:val="heading 7"/>
    <w:basedOn w:val="Normal"/>
    <w:next w:val="Normal"/>
    <w:link w:val="Heading7Char"/>
    <w:uiPriority w:val="9"/>
    <w:semiHidden w:val="1"/>
    <w:unhideWhenUsed w:val="1"/>
    <w:qFormat w:val="1"/>
    <w:rsid w:val="000472E1"/>
    <w:pPr>
      <w:keepNext w:val="1"/>
      <w:keepLines w:val="1"/>
      <w:spacing w:after="0" w:before="40" w:line="259" w:lineRule="auto"/>
      <w:jc w:val="left"/>
      <w:outlineLvl w:val="6"/>
    </w:pPr>
    <w:rPr>
      <w:rFonts w:asciiTheme="majorHAnsi" w:cstheme="majorBidi" w:eastAsiaTheme="majorEastAsia" w:hAnsiTheme="majorHAnsi"/>
      <w:i w:val="1"/>
      <w:iCs w:val="1"/>
      <w:color w:val="525252" w:themeColor="accent1" w:themeShade="00007F"/>
      <w:sz w:val="22"/>
      <w:lang w:val="en-AU"/>
    </w:rPr>
  </w:style>
  <w:style w:type="paragraph" w:styleId="Heading8">
    <w:name w:val="heading 8"/>
    <w:basedOn w:val="Normal"/>
    <w:next w:val="Normal"/>
    <w:link w:val="Heading8Char"/>
    <w:uiPriority w:val="9"/>
    <w:semiHidden w:val="1"/>
    <w:unhideWhenUsed w:val="1"/>
    <w:qFormat w:val="1"/>
    <w:rsid w:val="000472E1"/>
    <w:pPr>
      <w:keepNext w:val="1"/>
      <w:keepLines w:val="1"/>
      <w:spacing w:after="0" w:before="40" w:line="259" w:lineRule="auto"/>
      <w:jc w:val="left"/>
      <w:outlineLvl w:val="7"/>
    </w:pPr>
    <w:rPr>
      <w:rFonts w:asciiTheme="majorHAnsi" w:cstheme="majorBidi" w:eastAsiaTheme="majorEastAsia" w:hAnsiTheme="majorHAnsi"/>
      <w:color w:val="272727" w:themeColor="text1" w:themeTint="0000D8"/>
      <w:sz w:val="21"/>
      <w:szCs w:val="21"/>
      <w:lang w:val="en-AU"/>
    </w:rPr>
  </w:style>
  <w:style w:type="paragraph" w:styleId="Heading9">
    <w:name w:val="heading 9"/>
    <w:basedOn w:val="Normal"/>
    <w:next w:val="Normal"/>
    <w:link w:val="Heading9Char"/>
    <w:uiPriority w:val="9"/>
    <w:semiHidden w:val="1"/>
    <w:unhideWhenUsed w:val="1"/>
    <w:qFormat w:val="1"/>
    <w:rsid w:val="000472E1"/>
    <w:pPr>
      <w:keepNext w:val="1"/>
      <w:keepLines w:val="1"/>
      <w:spacing w:after="0" w:before="40" w:line="259" w:lineRule="auto"/>
      <w:jc w:val="left"/>
      <w:outlineLvl w:val="8"/>
    </w:pPr>
    <w:rPr>
      <w:rFonts w:asciiTheme="majorHAnsi" w:cstheme="majorBidi" w:eastAsiaTheme="majorEastAsia" w:hAnsiTheme="majorHAnsi"/>
      <w:i w:val="1"/>
      <w:iCs w:val="1"/>
      <w:color w:val="272727" w:themeColor="text1" w:themeTint="0000D8"/>
      <w:sz w:val="21"/>
      <w:szCs w:val="21"/>
      <w:lang w:val="en-AU"/>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eilagenKopie" w:customStyle="1">
    <w:name w:val="Beilagen/Kopie"/>
    <w:basedOn w:val="Normal"/>
    <w:rsid w:val="008256CB"/>
    <w:pPr>
      <w:spacing w:after="100" w:line="200" w:lineRule="atLeast"/>
    </w:pPr>
    <w:rPr>
      <w:rFonts w:ascii="Arial" w:hAnsi="Arial"/>
      <w:lang w:val="de-CH"/>
    </w:rPr>
  </w:style>
  <w:style w:type="paragraph" w:styleId="Header">
    <w:name w:val="header"/>
    <w:basedOn w:val="Normal"/>
    <w:link w:val="HeaderChar"/>
    <w:uiPriority w:val="99"/>
    <w:unhideWhenUsed w:val="1"/>
    <w:rsid w:val="00886D2E"/>
    <w:pPr>
      <w:tabs>
        <w:tab w:val="center" w:pos="4680"/>
        <w:tab w:val="right" w:pos="9360"/>
      </w:tabs>
      <w:spacing w:after="0" w:before="0"/>
    </w:pPr>
  </w:style>
  <w:style w:type="character" w:styleId="HeaderChar" w:customStyle="1">
    <w:name w:val="Header Char"/>
    <w:basedOn w:val="DefaultParagraphFont"/>
    <w:link w:val="Header"/>
    <w:uiPriority w:val="99"/>
    <w:rsid w:val="00886D2E"/>
    <w:rPr>
      <w:sz w:val="24"/>
    </w:rPr>
  </w:style>
  <w:style w:type="paragraph" w:styleId="Footer">
    <w:name w:val="footer"/>
    <w:basedOn w:val="Normal"/>
    <w:link w:val="FooterChar"/>
    <w:uiPriority w:val="99"/>
    <w:unhideWhenUsed w:val="1"/>
    <w:rsid w:val="00886D2E"/>
    <w:pPr>
      <w:tabs>
        <w:tab w:val="center" w:pos="4680"/>
        <w:tab w:val="right" w:pos="9360"/>
      </w:tabs>
      <w:spacing w:after="0" w:before="0"/>
    </w:pPr>
  </w:style>
  <w:style w:type="character" w:styleId="FooterChar" w:customStyle="1">
    <w:name w:val="Footer Char"/>
    <w:basedOn w:val="DefaultParagraphFont"/>
    <w:link w:val="Footer"/>
    <w:uiPriority w:val="99"/>
    <w:rsid w:val="00886D2E"/>
    <w:rPr>
      <w:sz w:val="24"/>
    </w:rPr>
  </w:style>
  <w:style w:type="paragraph" w:styleId="Title">
    <w:name w:val="Title"/>
    <w:basedOn w:val="Normal"/>
    <w:next w:val="Normal"/>
    <w:link w:val="TitleChar"/>
    <w:uiPriority w:val="10"/>
    <w:qFormat w:val="1"/>
    <w:rsid w:val="00E35AE0"/>
    <w:pPr>
      <w:spacing w:after="200" w:before="720"/>
    </w:pPr>
    <w:rPr>
      <w:rFonts w:eastAsiaTheme="minorEastAsia"/>
      <w:caps w:val="1"/>
      <w:color w:val="a5a5a5" w:themeColor="accent1"/>
      <w:spacing w:val="10"/>
      <w:kern w:val="28"/>
      <w:sz w:val="52"/>
      <w:szCs w:val="52"/>
      <w:lang w:val="en-AU"/>
    </w:rPr>
  </w:style>
  <w:style w:type="character" w:styleId="TitleChar" w:customStyle="1">
    <w:name w:val="Title Char"/>
    <w:basedOn w:val="DefaultParagraphFont"/>
    <w:link w:val="Title"/>
    <w:uiPriority w:val="10"/>
    <w:rsid w:val="00E35AE0"/>
    <w:rPr>
      <w:rFonts w:eastAsiaTheme="minorEastAsia"/>
      <w:caps w:val="1"/>
      <w:color w:val="a5a5a5" w:themeColor="accent1"/>
      <w:spacing w:val="10"/>
      <w:kern w:val="28"/>
      <w:sz w:val="52"/>
      <w:szCs w:val="52"/>
      <w:lang w:val="en-AU"/>
    </w:rPr>
  </w:style>
  <w:style w:type="table" w:styleId="TableGrid">
    <w:name w:val="Table Grid"/>
    <w:basedOn w:val="TableNormal"/>
    <w:uiPriority w:val="39"/>
    <w:rsid w:val="00AC2A38"/>
    <w:pPr>
      <w:spacing w:after="200" w:before="200" w:line="276" w:lineRule="auto"/>
    </w:pPr>
    <w:rPr>
      <w:rFonts w:eastAsiaTheme="minorEastAsia"/>
      <w:lang w:val="en-AU"/>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Strong">
    <w:name w:val="Strong"/>
    <w:uiPriority w:val="22"/>
    <w:qFormat w:val="1"/>
    <w:rsid w:val="00B00533"/>
    <w:rPr>
      <w:b w:val="1"/>
      <w:bCs w:val="1"/>
    </w:rPr>
  </w:style>
  <w:style w:type="character" w:styleId="Heading1Char" w:customStyle="1">
    <w:name w:val="Heading 1 Char"/>
    <w:basedOn w:val="DefaultParagraphFont"/>
    <w:link w:val="Heading1"/>
    <w:uiPriority w:val="9"/>
    <w:rsid w:val="0037096F"/>
    <w:rPr>
      <w:rFonts w:asciiTheme="majorHAnsi" w:cstheme="majorBidi" w:eastAsiaTheme="majorEastAsia" w:hAnsiTheme="majorHAnsi"/>
      <w:b w:val="1"/>
      <w:bCs w:val="1"/>
      <w:caps w:val="1"/>
      <w:color w:val="5f5f5f" w:themeColor="text2"/>
      <w:sz w:val="34"/>
      <w:szCs w:val="34"/>
    </w:rPr>
  </w:style>
  <w:style w:type="character" w:styleId="Heading2Char" w:customStyle="1">
    <w:name w:val="Heading 2 Char"/>
    <w:basedOn w:val="DefaultParagraphFont"/>
    <w:link w:val="Heading2"/>
    <w:uiPriority w:val="9"/>
    <w:rsid w:val="00D50D5C"/>
    <w:rPr>
      <w:rFonts w:asciiTheme="majorHAnsi" w:cstheme="majorBidi" w:eastAsiaTheme="majorEastAsia" w:hAnsiTheme="majorHAnsi"/>
      <w:color w:val="a5a5a5" w:themeColor="accent1"/>
      <w:sz w:val="32"/>
      <w:szCs w:val="32"/>
    </w:rPr>
  </w:style>
  <w:style w:type="character" w:styleId="Heading3Char" w:customStyle="1">
    <w:name w:val="Heading 3 Char"/>
    <w:basedOn w:val="DefaultParagraphFont"/>
    <w:link w:val="Heading3"/>
    <w:uiPriority w:val="9"/>
    <w:rsid w:val="00D50D5C"/>
    <w:rPr>
      <w:rFonts w:asciiTheme="majorHAnsi" w:cstheme="majorBidi" w:eastAsiaTheme="majorEastAsia" w:hAnsiTheme="majorHAnsi"/>
      <w:noProof w:val="1"/>
      <w:color w:val="525252" w:themeColor="accent1" w:themeShade="00007F"/>
      <w:sz w:val="24"/>
      <w:szCs w:val="24"/>
      <w:u w:val="single"/>
    </w:rPr>
  </w:style>
  <w:style w:type="paragraph" w:styleId="TOCHeading">
    <w:name w:val="TOC Heading"/>
    <w:basedOn w:val="Heading1"/>
    <w:next w:val="Normal"/>
    <w:uiPriority w:val="39"/>
    <w:unhideWhenUsed w:val="1"/>
    <w:qFormat w:val="1"/>
    <w:rsid w:val="00D50D5C"/>
    <w:pPr>
      <w:spacing w:after="0" w:before="240" w:line="259" w:lineRule="auto"/>
      <w:outlineLvl w:val="9"/>
    </w:pPr>
    <w:rPr>
      <w:b w:val="0"/>
      <w:bCs w:val="0"/>
      <w:caps w:val="0"/>
      <w:sz w:val="32"/>
      <w:szCs w:val="32"/>
    </w:rPr>
  </w:style>
  <w:style w:type="paragraph" w:styleId="TOC1">
    <w:name w:val="toc 1"/>
    <w:basedOn w:val="Normal"/>
    <w:next w:val="Normal"/>
    <w:autoRedefine w:val="1"/>
    <w:uiPriority w:val="39"/>
    <w:unhideWhenUsed w:val="1"/>
    <w:rsid w:val="00FA0F39"/>
    <w:pPr>
      <w:tabs>
        <w:tab w:val="right" w:leader="dot" w:pos="8342"/>
      </w:tabs>
      <w:spacing w:after="100"/>
    </w:pPr>
  </w:style>
  <w:style w:type="paragraph" w:styleId="TOC2">
    <w:name w:val="toc 2"/>
    <w:basedOn w:val="Normal"/>
    <w:next w:val="Normal"/>
    <w:autoRedefine w:val="1"/>
    <w:uiPriority w:val="39"/>
    <w:unhideWhenUsed w:val="1"/>
    <w:rsid w:val="00D50D5C"/>
    <w:pPr>
      <w:spacing w:after="100"/>
      <w:ind w:left="240"/>
    </w:pPr>
  </w:style>
  <w:style w:type="paragraph" w:styleId="TOC3">
    <w:name w:val="toc 3"/>
    <w:basedOn w:val="Normal"/>
    <w:next w:val="Normal"/>
    <w:autoRedefine w:val="1"/>
    <w:uiPriority w:val="39"/>
    <w:unhideWhenUsed w:val="1"/>
    <w:rsid w:val="00D50D5C"/>
    <w:pPr>
      <w:spacing w:after="100"/>
      <w:ind w:left="480"/>
    </w:pPr>
  </w:style>
  <w:style w:type="character" w:styleId="Hyperlink">
    <w:name w:val="Hyperlink"/>
    <w:basedOn w:val="DefaultParagraphFont"/>
    <w:uiPriority w:val="99"/>
    <w:unhideWhenUsed w:val="1"/>
    <w:rsid w:val="00D50D5C"/>
    <w:rPr>
      <w:color w:val="5f5f5f" w:themeColor="hyperlink"/>
      <w:u w:val="single"/>
    </w:rPr>
  </w:style>
  <w:style w:type="table" w:styleId="Fazmantable" w:customStyle="1">
    <w:name w:val="Fazman table"/>
    <w:basedOn w:val="TableGridLight"/>
    <w:uiPriority w:val="99"/>
    <w:rsid w:val="00276A67"/>
    <w:rPr>
      <w:color w:val="000000" w:themeColor="text1"/>
      <w:sz w:val="20"/>
      <w:szCs w:val="20"/>
      <w:lang w:eastAsia="en-GB" w:val="en-AU"/>
    </w:rPr>
    <w:tblPr>
      <w:tblStyleRowBandSize w:val="1"/>
      <w:tblBorders>
        <w:top w:color="ffd8a1" w:space="0" w:sz="4" w:themeColor="accent2" w:themeTint="000066" w:val="single"/>
        <w:left w:color="ffd8a1" w:space="0" w:sz="4" w:themeColor="accent2" w:themeTint="000066" w:val="single"/>
        <w:bottom w:color="ffd8a1" w:space="0" w:sz="4" w:themeColor="accent2" w:themeTint="000066" w:val="single"/>
        <w:right w:color="ffd8a1" w:space="0" w:sz="4" w:themeColor="accent2" w:themeTint="000066" w:val="single"/>
        <w:insideH w:color="ffd8a1" w:space="0" w:sz="4" w:themeColor="accent2" w:themeTint="000066" w:val="single"/>
        <w:insideV w:color="ffd8a1" w:space="0" w:sz="4" w:themeColor="accent2" w:themeTint="000066" w:val="single"/>
      </w:tblBorders>
    </w:tblPr>
    <w:tblStylePr w:type="firstRow">
      <w:pPr>
        <w:jc w:val="center"/>
      </w:pPr>
      <w:rPr>
        <w:rFonts w:asciiTheme="minorHAnsi" w:hAnsiTheme="minorHAnsi"/>
        <w:b w:val="0"/>
        <w:bCs w:val="1"/>
        <w:color w:val="ffffff" w:themeColor="background1"/>
        <w:sz w:val="20"/>
      </w:rPr>
      <w:tblPr/>
      <w:tcPr>
        <w:tcBorders>
          <w:bottom w:color="c9c9c9" w:space="0" w:sz="12" w:themeColor="accent1" w:themeTint="000099" w:val="single"/>
        </w:tcBorders>
        <w:shd w:color="auto" w:fill="5f5f5f" w:themeFill="text2" w:val="clear"/>
        <w:vAlign w:val="center"/>
      </w:tcPr>
    </w:tblStylePr>
    <w:tblStylePr w:type="lastRow">
      <w:rPr>
        <w:b w:val="1"/>
        <w:bCs w:val="1"/>
        <w:color w:val="000000" w:themeColor="text1"/>
      </w:rPr>
      <w:tblPr/>
      <w:tcPr>
        <w:tcBorders>
          <w:top w:color="c9c9c9" w:space="0" w:sz="2" w:themeColor="accent1" w:themeTint="000099" w:val="double"/>
          <w:tl2br w:color="auto" w:space="0" w:sz="0" w:val="none"/>
          <w:tr2bl w:color="auto" w:space="0" w:sz="0" w:val="none"/>
        </w:tcBorders>
      </w:tcPr>
    </w:tblStylePr>
    <w:tblStylePr w:type="firstCol">
      <w:rPr>
        <w:b w:val="0"/>
        <w:bCs w:val="1"/>
      </w:rPr>
    </w:tblStylePr>
    <w:tblStylePr w:type="lastCol">
      <w:rPr>
        <w:b w:val="1"/>
        <w:bCs w:val="1"/>
      </w:rPr>
      <w:tblPr/>
      <w:tcPr>
        <w:tcBorders>
          <w:tl2br w:color="auto" w:space="0" w:sz="0" w:val="none"/>
          <w:tr2bl w:color="auto" w:space="0" w:sz="0" w:val="none"/>
        </w:tcBorders>
      </w:tcPr>
    </w:tblStylePr>
    <w:tblStylePr w:type="band1Horz">
      <w:rPr>
        <w:color w:val="auto"/>
      </w:rPr>
      <w:tblPr/>
      <w:tcPr>
        <w:shd w:color="auto" w:fill="ffffff" w:themeFill="background1" w:val="clear"/>
      </w:tcPr>
    </w:tblStylePr>
    <w:tblStylePr w:type="band2Horz">
      <w:pPr>
        <w:jc w:val="left"/>
      </w:pPr>
      <w:rPr>
        <w:rFonts w:asciiTheme="minorHAnsi" w:hAnsiTheme="minorHAnsi"/>
        <w:b w:val="0"/>
        <w:color w:val="000000" w:themeColor="text1"/>
        <w:sz w:val="20"/>
      </w:rPr>
      <w:tblPr/>
      <w:tcPr>
        <w:shd w:color="auto" w:fill="dfdfdf" w:themeFill="text2" w:themeFillTint="000033" w:val="clear"/>
      </w:tcPr>
    </w:tblStylePr>
  </w:style>
  <w:style w:type="table" w:styleId="GridTable4-Accent2">
    <w:name w:val="Grid Table 4 Accent 2"/>
    <w:basedOn w:val="TableNormal"/>
    <w:uiPriority w:val="49"/>
    <w:rsid w:val="00593301"/>
    <w:pPr>
      <w:spacing w:after="0" w:line="240" w:lineRule="auto"/>
    </w:pPr>
    <w:tblPr>
      <w:tblStyleRowBandSize w:val="1"/>
      <w:tblStyleColBandSize w:val="1"/>
      <w:tblBorders>
        <w:top w:color="ffc572" w:space="0" w:sz="4" w:themeColor="accent2" w:themeTint="000099" w:val="single"/>
        <w:left w:color="ffc572" w:space="0" w:sz="4" w:themeColor="accent2" w:themeTint="000099" w:val="single"/>
        <w:bottom w:color="ffc572" w:space="0" w:sz="4" w:themeColor="accent2" w:themeTint="000099" w:val="single"/>
        <w:right w:color="ffc572" w:space="0" w:sz="4" w:themeColor="accent2" w:themeTint="000099" w:val="single"/>
        <w:insideH w:color="ffc572" w:space="0" w:sz="4" w:themeColor="accent2" w:themeTint="000099" w:val="single"/>
        <w:insideV w:color="ffc572" w:space="0" w:sz="4" w:themeColor="accent2" w:themeTint="000099" w:val="single"/>
      </w:tblBorders>
    </w:tblPr>
    <w:tblStylePr w:type="firstRow">
      <w:rPr>
        <w:b w:val="1"/>
        <w:bCs w:val="1"/>
        <w:color w:val="ffffff" w:themeColor="background1"/>
      </w:rPr>
      <w:tblPr/>
      <w:tcPr>
        <w:tcBorders>
          <w:top w:color="ffa015" w:space="0" w:sz="4" w:themeColor="accent2" w:val="single"/>
          <w:left w:color="ffa015" w:space="0" w:sz="4" w:themeColor="accent2" w:val="single"/>
          <w:bottom w:color="ffa015" w:space="0" w:sz="4" w:themeColor="accent2" w:val="single"/>
          <w:right w:color="ffa015" w:space="0" w:sz="4" w:themeColor="accent2" w:val="single"/>
          <w:insideH w:space="0" w:sz="0" w:val="nil"/>
          <w:insideV w:space="0" w:sz="0" w:val="nil"/>
        </w:tcBorders>
        <w:shd w:color="auto" w:fill="ffa015" w:themeFill="accent2" w:val="clear"/>
      </w:tcPr>
    </w:tblStylePr>
    <w:tblStylePr w:type="lastRow">
      <w:rPr>
        <w:b w:val="1"/>
        <w:bCs w:val="1"/>
      </w:rPr>
      <w:tblPr/>
      <w:tcPr>
        <w:tcBorders>
          <w:top w:color="ffa015" w:space="0" w:sz="4" w:themeColor="accent2" w:val="double"/>
        </w:tcBorders>
      </w:tcPr>
    </w:tblStylePr>
    <w:tblStylePr w:type="firstCol">
      <w:rPr>
        <w:b w:val="1"/>
        <w:bCs w:val="1"/>
      </w:rPr>
    </w:tblStylePr>
    <w:tblStylePr w:type="lastCol">
      <w:rPr>
        <w:b w:val="1"/>
        <w:bCs w:val="1"/>
      </w:rPr>
    </w:tblStylePr>
    <w:tblStylePr w:type="band1Vert">
      <w:tblPr/>
      <w:tcPr>
        <w:shd w:color="auto" w:fill="ffebd0" w:themeFill="accent2" w:themeFillTint="000033" w:val="clear"/>
      </w:tcPr>
    </w:tblStylePr>
    <w:tblStylePr w:type="band1Horz">
      <w:tblPr/>
      <w:tcPr>
        <w:shd w:color="auto" w:fill="ffebd0" w:themeFill="accent2" w:themeFillTint="000033" w:val="clear"/>
      </w:tcPr>
    </w:tblStylePr>
  </w:style>
  <w:style w:type="table" w:styleId="TableGrid3">
    <w:name w:val="Table Grid 3"/>
    <w:basedOn w:val="TableNormal"/>
    <w:uiPriority w:val="99"/>
    <w:semiHidden w:val="1"/>
    <w:unhideWhenUsed w:val="1"/>
    <w:rsid w:val="000D3844"/>
    <w:pPr>
      <w:spacing w:after="120" w:before="120" w:line="240" w:lineRule="auto"/>
      <w:jc w:val="both"/>
    </w:pPr>
    <w:tblPr>
      <w:tblBorders>
        <w:top w:color="000000" w:space="0" w:sz="6" w:val="single"/>
        <w:left w:color="000000" w:space="0" w:sz="12" w:val="single"/>
        <w:bottom w:color="000000" w:space="0" w:sz="6" w:val="single"/>
        <w:right w:color="000000" w:space="0" w:sz="12" w:val="single"/>
        <w:insideV w:color="000000" w:space="0" w:sz="6" w:val="single"/>
      </w:tblBorders>
    </w:tblPr>
    <w:tcPr>
      <w:shd w:color="auto" w:fill="auto" w:val="clear"/>
    </w:tcPr>
    <w:tblStylePr w:type="firstRow">
      <w:tblPr/>
      <w:tcPr>
        <w:tcBorders>
          <w:bottom w:color="000000" w:space="0" w:sz="6" w:val="single"/>
          <w:tl2br w:color="auto" w:space="0" w:sz="0" w:val="none"/>
          <w:tr2bl w:color="auto" w:space="0" w:sz="0" w:val="none"/>
        </w:tcBorders>
        <w:shd w:color="ffff00" w:fill="ffffff" w:val="pct30"/>
      </w:tcPr>
    </w:tblStylePr>
    <w:tblStylePr w:type="lastRow">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style>
  <w:style w:type="table" w:styleId="TableContemporary">
    <w:name w:val="Table Contemporary"/>
    <w:basedOn w:val="TableNormal"/>
    <w:uiPriority w:val="99"/>
    <w:semiHidden w:val="1"/>
    <w:unhideWhenUsed w:val="1"/>
    <w:rsid w:val="00593301"/>
    <w:pPr>
      <w:spacing w:after="120" w:before="120" w:line="240" w:lineRule="auto"/>
      <w:jc w:val="both"/>
    </w:pPr>
    <w:tblPr>
      <w:tblStyleRowBandSize w:val="1"/>
      <w:tblBorders>
        <w:insideH w:color="ffffff" w:space="0" w:sz="18" w:val="single"/>
        <w:insideV w:color="ffffff" w:space="0" w:sz="18" w:val="single"/>
      </w:tblBorders>
    </w:tblPr>
    <w:tblStylePr w:type="firstRow">
      <w:rPr>
        <w:b w:val="1"/>
        <w:bCs w:val="1"/>
        <w:color w:val="auto"/>
      </w:rPr>
      <w:tblPr/>
      <w:tcPr>
        <w:tcBorders>
          <w:tl2br w:color="auto" w:space="0" w:sz="0" w:val="none"/>
          <w:tr2bl w:color="auto" w:space="0" w:sz="0" w:val="none"/>
        </w:tcBorders>
        <w:shd w:color="000000" w:fill="ffffff" w:val="pct20"/>
      </w:tcPr>
    </w:tblStylePr>
    <w:tblStylePr w:type="band1Horz">
      <w:rPr>
        <w:color w:val="auto"/>
      </w:rPr>
      <w:tblPr/>
      <w:tcPr>
        <w:tcBorders>
          <w:tl2br w:color="auto" w:space="0" w:sz="0" w:val="none"/>
          <w:tr2bl w:color="auto" w:space="0" w:sz="0" w:val="none"/>
        </w:tcBorders>
        <w:shd w:color="000000" w:fill="ffffff" w:val="pct5"/>
      </w:tcPr>
    </w:tblStylePr>
    <w:tblStylePr w:type="band2Horz">
      <w:rPr>
        <w:color w:val="auto"/>
      </w:rPr>
      <w:tblPr/>
      <w:tcPr>
        <w:tcBorders>
          <w:tl2br w:color="auto" w:space="0" w:sz="0" w:val="none"/>
          <w:tr2bl w:color="auto" w:space="0" w:sz="0" w:val="none"/>
        </w:tcBorders>
        <w:shd w:color="000000" w:fill="ffffff" w:val="pct20"/>
      </w:tcPr>
    </w:tblStylePr>
  </w:style>
  <w:style w:type="table" w:styleId="TableGridLight">
    <w:name w:val="Grid Table Light"/>
    <w:basedOn w:val="TableNormal"/>
    <w:uiPriority w:val="40"/>
    <w:rsid w:val="0059330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character" w:styleId="Heading4Char" w:customStyle="1">
    <w:name w:val="Heading 4 Char"/>
    <w:basedOn w:val="DefaultParagraphFont"/>
    <w:link w:val="Heading4"/>
    <w:uiPriority w:val="9"/>
    <w:semiHidden w:val="1"/>
    <w:rsid w:val="000472E1"/>
    <w:rPr>
      <w:rFonts w:asciiTheme="majorHAnsi" w:cstheme="majorBidi" w:eastAsiaTheme="majorEastAsia" w:hAnsiTheme="majorHAnsi"/>
      <w:i w:val="1"/>
      <w:iCs w:val="1"/>
      <w:color w:val="7b7b7b" w:themeColor="accent1" w:themeShade="0000BF"/>
      <w:lang w:val="en-AU"/>
    </w:rPr>
  </w:style>
  <w:style w:type="character" w:styleId="Heading5Char" w:customStyle="1">
    <w:name w:val="Heading 5 Char"/>
    <w:basedOn w:val="DefaultParagraphFont"/>
    <w:link w:val="Heading5"/>
    <w:uiPriority w:val="9"/>
    <w:semiHidden w:val="1"/>
    <w:rsid w:val="000472E1"/>
    <w:rPr>
      <w:rFonts w:asciiTheme="majorHAnsi" w:cstheme="majorBidi" w:eastAsiaTheme="majorEastAsia" w:hAnsiTheme="majorHAnsi"/>
      <w:color w:val="7b7b7b" w:themeColor="accent1" w:themeShade="0000BF"/>
      <w:lang w:val="en-AU"/>
    </w:rPr>
  </w:style>
  <w:style w:type="character" w:styleId="Heading6Char" w:customStyle="1">
    <w:name w:val="Heading 6 Char"/>
    <w:basedOn w:val="DefaultParagraphFont"/>
    <w:link w:val="Heading6"/>
    <w:uiPriority w:val="9"/>
    <w:semiHidden w:val="1"/>
    <w:rsid w:val="000472E1"/>
    <w:rPr>
      <w:rFonts w:asciiTheme="majorHAnsi" w:cstheme="majorBidi" w:eastAsiaTheme="majorEastAsia" w:hAnsiTheme="majorHAnsi"/>
      <w:color w:val="525252" w:themeColor="accent1" w:themeShade="00007F"/>
      <w:lang w:val="en-AU"/>
    </w:rPr>
  </w:style>
  <w:style w:type="character" w:styleId="Heading7Char" w:customStyle="1">
    <w:name w:val="Heading 7 Char"/>
    <w:basedOn w:val="DefaultParagraphFont"/>
    <w:link w:val="Heading7"/>
    <w:uiPriority w:val="9"/>
    <w:semiHidden w:val="1"/>
    <w:rsid w:val="000472E1"/>
    <w:rPr>
      <w:rFonts w:asciiTheme="majorHAnsi" w:cstheme="majorBidi" w:eastAsiaTheme="majorEastAsia" w:hAnsiTheme="majorHAnsi"/>
      <w:i w:val="1"/>
      <w:iCs w:val="1"/>
      <w:color w:val="525252" w:themeColor="accent1" w:themeShade="00007F"/>
      <w:lang w:val="en-AU"/>
    </w:rPr>
  </w:style>
  <w:style w:type="character" w:styleId="Heading8Char" w:customStyle="1">
    <w:name w:val="Heading 8 Char"/>
    <w:basedOn w:val="DefaultParagraphFont"/>
    <w:link w:val="Heading8"/>
    <w:uiPriority w:val="9"/>
    <w:semiHidden w:val="1"/>
    <w:rsid w:val="000472E1"/>
    <w:rPr>
      <w:rFonts w:asciiTheme="majorHAnsi" w:cstheme="majorBidi" w:eastAsiaTheme="majorEastAsia" w:hAnsiTheme="majorHAnsi"/>
      <w:color w:val="272727" w:themeColor="text1" w:themeTint="0000D8"/>
      <w:sz w:val="21"/>
      <w:szCs w:val="21"/>
      <w:lang w:val="en-AU"/>
    </w:rPr>
  </w:style>
  <w:style w:type="character" w:styleId="Heading9Char" w:customStyle="1">
    <w:name w:val="Heading 9 Char"/>
    <w:basedOn w:val="DefaultParagraphFont"/>
    <w:link w:val="Heading9"/>
    <w:uiPriority w:val="9"/>
    <w:semiHidden w:val="1"/>
    <w:rsid w:val="000472E1"/>
    <w:rPr>
      <w:rFonts w:asciiTheme="majorHAnsi" w:cstheme="majorBidi" w:eastAsiaTheme="majorEastAsia" w:hAnsiTheme="majorHAnsi"/>
      <w:i w:val="1"/>
      <w:iCs w:val="1"/>
      <w:color w:val="272727" w:themeColor="text1" w:themeTint="0000D8"/>
      <w:sz w:val="21"/>
      <w:szCs w:val="21"/>
      <w:lang w:val="en-AU"/>
    </w:rPr>
  </w:style>
  <w:style w:type="paragraph" w:styleId="BalloonText">
    <w:name w:val="Balloon Text"/>
    <w:basedOn w:val="Normal"/>
    <w:link w:val="BalloonTextChar"/>
    <w:uiPriority w:val="99"/>
    <w:semiHidden w:val="1"/>
    <w:unhideWhenUsed w:val="1"/>
    <w:rsid w:val="000472E1"/>
    <w:pPr>
      <w:spacing w:after="0" w:before="0"/>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0472E1"/>
    <w:rPr>
      <w:rFonts w:ascii="Segoe UI" w:cs="Segoe UI" w:hAnsi="Segoe UI"/>
      <w:sz w:val="18"/>
      <w:szCs w:val="18"/>
    </w:rPr>
  </w:style>
  <w:style w:type="paragraph" w:styleId="ListParagraph">
    <w:name w:val="List Paragraph"/>
    <w:aliases w:val="List Paragraph1,List Paragraph11"/>
    <w:basedOn w:val="Normal"/>
    <w:link w:val="ListParagraphChar"/>
    <w:uiPriority w:val="34"/>
    <w:qFormat w:val="1"/>
    <w:rsid w:val="000472E1"/>
    <w:pPr>
      <w:spacing w:after="160" w:before="0" w:line="259" w:lineRule="auto"/>
      <w:ind w:left="720"/>
      <w:contextualSpacing w:val="1"/>
      <w:jc w:val="left"/>
    </w:pPr>
    <w:rPr>
      <w:sz w:val="22"/>
      <w:lang w:val="en-AU"/>
    </w:rPr>
  </w:style>
  <w:style w:type="character" w:styleId="ListParagraphChar" w:customStyle="1">
    <w:name w:val="List Paragraph Char"/>
    <w:aliases w:val="List Paragraph1 Char,List Paragraph11 Char"/>
    <w:link w:val="ListParagraph"/>
    <w:uiPriority w:val="34"/>
    <w:rsid w:val="000472E1"/>
    <w:rPr>
      <w:lang w:val="en-AU"/>
    </w:rPr>
  </w:style>
  <w:style w:type="paragraph" w:styleId="NoSpacing">
    <w:name w:val="No Spacing"/>
    <w:basedOn w:val="Normal"/>
    <w:link w:val="NoSpacingChar"/>
    <w:uiPriority w:val="1"/>
    <w:qFormat w:val="1"/>
    <w:rsid w:val="000472E1"/>
    <w:pPr>
      <w:spacing w:after="0" w:before="0"/>
      <w:jc w:val="left"/>
    </w:pPr>
    <w:rPr>
      <w:sz w:val="22"/>
      <w:lang w:val="en-AU"/>
    </w:rPr>
  </w:style>
  <w:style w:type="character" w:styleId="NoSpacingChar" w:customStyle="1">
    <w:name w:val="No Spacing Char"/>
    <w:basedOn w:val="DefaultParagraphFont"/>
    <w:link w:val="NoSpacing"/>
    <w:uiPriority w:val="1"/>
    <w:rsid w:val="000472E1"/>
    <w:rPr>
      <w:lang w:val="en-AU"/>
    </w:rPr>
  </w:style>
  <w:style w:type="paragraph" w:styleId="Normal1" w:customStyle="1">
    <w:name w:val="Normal1"/>
    <w:rsid w:val="000472E1"/>
    <w:rPr>
      <w:lang w:val="en-AU"/>
    </w:rPr>
  </w:style>
  <w:style w:type="paragraph" w:styleId="Subtitle">
    <w:name w:val="Subtitle"/>
    <w:basedOn w:val="Normal"/>
    <w:next w:val="Normal"/>
    <w:link w:val="SubtitleChar"/>
    <w:uiPriority w:val="11"/>
    <w:qFormat w:val="1"/>
    <w:rsid w:val="000472E1"/>
    <w:pPr>
      <w:numPr>
        <w:ilvl w:val="1"/>
      </w:numPr>
      <w:spacing w:after="160" w:before="0" w:line="259" w:lineRule="auto"/>
      <w:jc w:val="left"/>
    </w:pPr>
    <w:rPr>
      <w:rFonts w:eastAsiaTheme="minorEastAsia"/>
      <w:color w:val="5a5a5a" w:themeColor="text1" w:themeTint="0000A5"/>
      <w:spacing w:val="15"/>
      <w:sz w:val="22"/>
      <w:lang w:val="en-AU"/>
    </w:rPr>
  </w:style>
  <w:style w:type="character" w:styleId="SubtitleChar" w:customStyle="1">
    <w:name w:val="Subtitle Char"/>
    <w:basedOn w:val="DefaultParagraphFont"/>
    <w:link w:val="Subtitle"/>
    <w:uiPriority w:val="11"/>
    <w:rsid w:val="000472E1"/>
    <w:rPr>
      <w:rFonts w:eastAsiaTheme="minorEastAsia"/>
      <w:color w:val="5a5a5a" w:themeColor="text1" w:themeTint="0000A5"/>
      <w:spacing w:val="15"/>
      <w:lang w:val="en-AU"/>
    </w:rPr>
  </w:style>
  <w:style w:type="paragraph" w:styleId="BodyText">
    <w:name w:val="Body Text"/>
    <w:basedOn w:val="Normal"/>
    <w:link w:val="BodyTextChar"/>
    <w:rsid w:val="000472E1"/>
    <w:pPr>
      <w:spacing w:after="240" w:before="0" w:line="259" w:lineRule="auto"/>
    </w:pPr>
    <w:rPr>
      <w:rFonts w:eastAsia="Times New Roman"/>
      <w:spacing w:val="-5"/>
      <w:sz w:val="22"/>
    </w:rPr>
  </w:style>
  <w:style w:type="character" w:styleId="BodyTextChar" w:customStyle="1">
    <w:name w:val="Body Text Char"/>
    <w:basedOn w:val="DefaultParagraphFont"/>
    <w:link w:val="BodyText"/>
    <w:rsid w:val="000472E1"/>
    <w:rPr>
      <w:rFonts w:eastAsia="Times New Roman"/>
      <w:spacing w:val="-5"/>
    </w:rPr>
  </w:style>
  <w:style w:type="paragraph" w:styleId="TitleCover" w:customStyle="1">
    <w:name w:val="Title Cover"/>
    <w:basedOn w:val="Normal"/>
    <w:next w:val="Normal"/>
    <w:rsid w:val="000472E1"/>
    <w:pPr>
      <w:pBdr>
        <w:top w:color="ffffff" w:space="31" w:sz="6" w:val="single"/>
        <w:left w:color="ffffff" w:space="31" w:sz="6" w:val="single"/>
        <w:bottom w:color="ffffff" w:space="31" w:sz="6" w:val="single"/>
        <w:right w:color="ffffff" w:space="31" w:sz="6" w:val="single"/>
      </w:pBdr>
      <w:shd w:color="auto" w:fill="auto" w:val="pct10"/>
      <w:spacing w:after="160" w:before="0" w:line="1440" w:lineRule="exact"/>
      <w:ind w:left="600" w:right="600"/>
      <w:jc w:val="right"/>
    </w:pPr>
    <w:rPr>
      <w:rFonts w:eastAsia="Times New Roman"/>
      <w:spacing w:val="-70"/>
      <w:kern w:val="28"/>
      <w:sz w:val="144"/>
    </w:rPr>
  </w:style>
  <w:style w:type="paragraph" w:styleId="CompanyName" w:customStyle="1">
    <w:name w:val="Company Name"/>
    <w:basedOn w:val="Normal"/>
    <w:next w:val="Normal"/>
    <w:rsid w:val="000472E1"/>
    <w:pPr>
      <w:spacing w:after="60" w:before="420" w:line="320" w:lineRule="exact"/>
      <w:jc w:val="left"/>
    </w:pPr>
    <w:rPr>
      <w:rFonts w:eastAsia="Times New Roman"/>
      <w:caps w:val="1"/>
      <w:kern w:val="36"/>
      <w:sz w:val="38"/>
    </w:rPr>
  </w:style>
  <w:style w:type="paragraph" w:styleId="SubtitleCover" w:customStyle="1">
    <w:name w:val="Subtitle Cover"/>
    <w:basedOn w:val="Normal"/>
    <w:next w:val="Normal"/>
    <w:rsid w:val="000472E1"/>
    <w:pPr>
      <w:keepNext w:val="1"/>
      <w:pBdr>
        <w:top w:color="auto" w:space="1" w:sz="6" w:val="single"/>
      </w:pBdr>
      <w:spacing w:after="5280" w:before="0" w:line="480" w:lineRule="exact"/>
      <w:jc w:val="left"/>
    </w:pPr>
    <w:rPr>
      <w:rFonts w:eastAsia="Times New Roman"/>
      <w:spacing w:val="-15"/>
      <w:kern w:val="28"/>
      <w:sz w:val="44"/>
    </w:rPr>
  </w:style>
  <w:style w:type="character" w:styleId="PageNumber">
    <w:name w:val="page number"/>
    <w:basedOn w:val="DefaultParagraphFont"/>
    <w:uiPriority w:val="99"/>
    <w:semiHidden w:val="1"/>
    <w:unhideWhenUsed w:val="1"/>
    <w:rsid w:val="000472E1"/>
  </w:style>
  <w:style w:type="paragraph" w:styleId="FootnoteText">
    <w:name w:val="footnote text"/>
    <w:basedOn w:val="Normal"/>
    <w:link w:val="FootnoteTextChar"/>
    <w:uiPriority w:val="99"/>
    <w:unhideWhenUsed w:val="1"/>
    <w:rsid w:val="000472E1"/>
    <w:pPr>
      <w:spacing w:after="160" w:before="0" w:line="259" w:lineRule="auto"/>
      <w:jc w:val="left"/>
    </w:pPr>
    <w:rPr>
      <w:sz w:val="22"/>
      <w:lang w:val="en-AU"/>
    </w:rPr>
  </w:style>
  <w:style w:type="character" w:styleId="FootnoteTextChar" w:customStyle="1">
    <w:name w:val="Footnote Text Char"/>
    <w:basedOn w:val="DefaultParagraphFont"/>
    <w:link w:val="FootnoteText"/>
    <w:uiPriority w:val="99"/>
    <w:rsid w:val="000472E1"/>
    <w:rPr>
      <w:lang w:val="en-AU"/>
    </w:rPr>
  </w:style>
  <w:style w:type="character" w:styleId="FootnoteReference">
    <w:name w:val="footnote reference"/>
    <w:basedOn w:val="DefaultParagraphFont"/>
    <w:uiPriority w:val="99"/>
    <w:unhideWhenUsed w:val="1"/>
    <w:rsid w:val="000472E1"/>
    <w:rPr>
      <w:vertAlign w:val="superscript"/>
    </w:rPr>
  </w:style>
  <w:style w:type="paragraph" w:styleId="NormalWeb">
    <w:name w:val="Normal (Web)"/>
    <w:basedOn w:val="Normal"/>
    <w:uiPriority w:val="99"/>
    <w:unhideWhenUsed w:val="1"/>
    <w:rsid w:val="000472E1"/>
    <w:pPr>
      <w:spacing w:after="160" w:before="0" w:line="259" w:lineRule="auto"/>
      <w:jc w:val="left"/>
    </w:pPr>
    <w:rPr>
      <w:sz w:val="22"/>
      <w:lang w:val="en-AU"/>
    </w:rPr>
  </w:style>
  <w:style w:type="character" w:styleId="FollowedHyperlink">
    <w:name w:val="FollowedHyperlink"/>
    <w:basedOn w:val="DefaultParagraphFont"/>
    <w:uiPriority w:val="99"/>
    <w:semiHidden w:val="1"/>
    <w:unhideWhenUsed w:val="1"/>
    <w:rsid w:val="000472E1"/>
    <w:rPr>
      <w:color w:val="919191" w:themeColor="followedHyperlink"/>
      <w:u w:val="single"/>
    </w:rPr>
  </w:style>
  <w:style w:type="character" w:styleId="Emphasis">
    <w:name w:val="Emphasis"/>
    <w:uiPriority w:val="20"/>
    <w:qFormat w:val="1"/>
    <w:rsid w:val="000472E1"/>
    <w:rPr>
      <w:i w:val="1"/>
      <w:iCs w:val="1"/>
    </w:rPr>
  </w:style>
  <w:style w:type="paragraph" w:styleId="DHSbody" w:customStyle="1">
    <w:name w:val="DHS body"/>
    <w:link w:val="DHSbodyChar"/>
    <w:rsid w:val="000472E1"/>
    <w:pPr>
      <w:spacing w:after="120" w:line="270" w:lineRule="atLeast"/>
    </w:pPr>
    <w:rPr>
      <w:rFonts w:ascii="Arial" w:cs="Times New Roman" w:eastAsia="Times" w:hAnsi="Arial"/>
      <w:lang w:val="en-AU"/>
    </w:rPr>
  </w:style>
  <w:style w:type="character" w:styleId="DHSbodyChar" w:customStyle="1">
    <w:name w:val="DHS body Char"/>
    <w:link w:val="DHSbody"/>
    <w:rsid w:val="000472E1"/>
    <w:rPr>
      <w:rFonts w:ascii="Arial" w:cs="Times New Roman" w:eastAsia="Times" w:hAnsi="Arial"/>
      <w:lang w:val="en-AU"/>
    </w:rPr>
  </w:style>
  <w:style w:type="character" w:styleId="CommentReference">
    <w:name w:val="annotation reference"/>
    <w:basedOn w:val="DefaultParagraphFont"/>
    <w:uiPriority w:val="99"/>
    <w:semiHidden w:val="1"/>
    <w:unhideWhenUsed w:val="1"/>
    <w:rsid w:val="000472E1"/>
    <w:rPr>
      <w:sz w:val="18"/>
      <w:szCs w:val="18"/>
    </w:rPr>
  </w:style>
  <w:style w:type="paragraph" w:styleId="CommentText">
    <w:name w:val="annotation text"/>
    <w:basedOn w:val="Normal"/>
    <w:link w:val="CommentTextChar"/>
    <w:uiPriority w:val="99"/>
    <w:unhideWhenUsed w:val="1"/>
    <w:rsid w:val="000472E1"/>
    <w:pPr>
      <w:spacing w:after="160" w:before="0" w:line="259" w:lineRule="auto"/>
      <w:jc w:val="left"/>
    </w:pPr>
    <w:rPr>
      <w:sz w:val="22"/>
      <w:lang w:val="en-AU"/>
    </w:rPr>
  </w:style>
  <w:style w:type="character" w:styleId="CommentTextChar" w:customStyle="1">
    <w:name w:val="Comment Text Char"/>
    <w:basedOn w:val="DefaultParagraphFont"/>
    <w:link w:val="CommentText"/>
    <w:uiPriority w:val="99"/>
    <w:rsid w:val="000472E1"/>
    <w:rPr>
      <w:lang w:val="en-AU"/>
    </w:rPr>
  </w:style>
  <w:style w:type="paragraph" w:styleId="CommentSubject">
    <w:name w:val="annotation subject"/>
    <w:basedOn w:val="CommentText"/>
    <w:next w:val="CommentText"/>
    <w:link w:val="CommentSubjectChar"/>
    <w:uiPriority w:val="99"/>
    <w:semiHidden w:val="1"/>
    <w:unhideWhenUsed w:val="1"/>
    <w:rsid w:val="000472E1"/>
    <w:rPr>
      <w:b w:val="1"/>
      <w:bCs w:val="1"/>
    </w:rPr>
  </w:style>
  <w:style w:type="character" w:styleId="CommentSubjectChar" w:customStyle="1">
    <w:name w:val="Comment Subject Char"/>
    <w:basedOn w:val="CommentTextChar"/>
    <w:link w:val="CommentSubject"/>
    <w:uiPriority w:val="99"/>
    <w:semiHidden w:val="1"/>
    <w:rsid w:val="000472E1"/>
    <w:rPr>
      <w:b w:val="1"/>
      <w:bCs w:val="1"/>
      <w:lang w:val="en-AU"/>
    </w:rPr>
  </w:style>
  <w:style w:type="paragraph" w:styleId="DHHSbullet1" w:customStyle="1">
    <w:name w:val="DHHS bullet 1"/>
    <w:basedOn w:val="Normal"/>
    <w:rsid w:val="000472E1"/>
    <w:pPr>
      <w:spacing w:after="40" w:before="0" w:line="270" w:lineRule="atLeast"/>
      <w:jc w:val="left"/>
    </w:pPr>
    <w:rPr>
      <w:rFonts w:ascii="Arial" w:eastAsia="Times" w:hAnsi="Arial"/>
      <w:sz w:val="22"/>
      <w:lang w:val="en-AU"/>
    </w:rPr>
  </w:style>
  <w:style w:type="paragraph" w:styleId="DHHSbullet2" w:customStyle="1">
    <w:name w:val="DHHS bullet 2"/>
    <w:basedOn w:val="Normal"/>
    <w:uiPriority w:val="2"/>
    <w:rsid w:val="000472E1"/>
    <w:pPr>
      <w:numPr>
        <w:ilvl w:val="2"/>
        <w:numId w:val="92"/>
      </w:numPr>
      <w:spacing w:after="40" w:before="0" w:line="270" w:lineRule="atLeast"/>
      <w:jc w:val="left"/>
    </w:pPr>
    <w:rPr>
      <w:rFonts w:ascii="Arial" w:eastAsia="Times" w:hAnsi="Arial"/>
      <w:sz w:val="22"/>
      <w:lang w:val="en-AU"/>
    </w:rPr>
  </w:style>
  <w:style w:type="paragraph" w:styleId="DHHStablebullet" w:customStyle="1">
    <w:name w:val="DHHS table bullet"/>
    <w:basedOn w:val="Normal"/>
    <w:uiPriority w:val="3"/>
    <w:rsid w:val="000472E1"/>
    <w:pPr>
      <w:numPr>
        <w:ilvl w:val="6"/>
        <w:numId w:val="92"/>
      </w:numPr>
      <w:spacing w:after="60" w:before="80" w:line="259" w:lineRule="auto"/>
      <w:jc w:val="left"/>
    </w:pPr>
    <w:rPr>
      <w:rFonts w:ascii="Arial" w:eastAsia="Times New Roman" w:hAnsi="Arial"/>
      <w:sz w:val="22"/>
      <w:lang w:val="en-AU"/>
    </w:rPr>
  </w:style>
  <w:style w:type="paragraph" w:styleId="DHHSbulletindent" w:customStyle="1">
    <w:name w:val="DHHS bullet indent"/>
    <w:basedOn w:val="Normal"/>
    <w:uiPriority w:val="4"/>
    <w:rsid w:val="000472E1"/>
    <w:pPr>
      <w:numPr>
        <w:ilvl w:val="4"/>
        <w:numId w:val="92"/>
      </w:numPr>
      <w:spacing w:after="40" w:before="0" w:line="270" w:lineRule="atLeast"/>
      <w:jc w:val="left"/>
    </w:pPr>
    <w:rPr>
      <w:rFonts w:ascii="Arial" w:eastAsia="Times" w:hAnsi="Arial"/>
      <w:sz w:val="22"/>
      <w:lang w:val="en-AU"/>
    </w:rPr>
  </w:style>
  <w:style w:type="paragraph" w:styleId="DHHSbullet1lastline" w:customStyle="1">
    <w:name w:val="DHHS bullet 1 last line"/>
    <w:basedOn w:val="DHHSbullet1"/>
    <w:rsid w:val="000472E1"/>
    <w:pPr>
      <w:numPr>
        <w:ilvl w:val="1"/>
        <w:numId w:val="92"/>
      </w:numPr>
      <w:spacing w:after="120"/>
    </w:pPr>
  </w:style>
  <w:style w:type="paragraph" w:styleId="DHHSbullet2lastline" w:customStyle="1">
    <w:name w:val="DHHS bullet 2 last line"/>
    <w:basedOn w:val="DHHSbullet2"/>
    <w:uiPriority w:val="2"/>
    <w:rsid w:val="000472E1"/>
    <w:pPr>
      <w:numPr>
        <w:ilvl w:val="3"/>
      </w:numPr>
      <w:spacing w:after="120"/>
    </w:pPr>
  </w:style>
  <w:style w:type="numbering" w:styleId="ZZBullets" w:customStyle="1">
    <w:name w:val="ZZ Bullets"/>
    <w:rsid w:val="000472E1"/>
    <w:pPr>
      <w:numPr>
        <w:numId w:val="388"/>
      </w:numPr>
    </w:pPr>
  </w:style>
  <w:style w:type="paragraph" w:styleId="DHHSbulletindentlastline" w:customStyle="1">
    <w:name w:val="DHHS bullet indent last line"/>
    <w:basedOn w:val="Normal"/>
    <w:uiPriority w:val="4"/>
    <w:rsid w:val="000472E1"/>
    <w:pPr>
      <w:numPr>
        <w:ilvl w:val="5"/>
        <w:numId w:val="92"/>
      </w:numPr>
      <w:spacing w:before="0" w:line="270" w:lineRule="atLeast"/>
      <w:jc w:val="left"/>
    </w:pPr>
    <w:rPr>
      <w:rFonts w:ascii="Arial" w:eastAsia="Times" w:hAnsi="Arial"/>
      <w:sz w:val="22"/>
      <w:lang w:val="en-AU"/>
    </w:rPr>
  </w:style>
  <w:style w:type="paragraph" w:styleId="TOC4">
    <w:name w:val="toc 4"/>
    <w:basedOn w:val="Normal"/>
    <w:next w:val="Normal"/>
    <w:autoRedefine w:val="1"/>
    <w:uiPriority w:val="39"/>
    <w:unhideWhenUsed w:val="1"/>
    <w:rsid w:val="000472E1"/>
    <w:pPr>
      <w:spacing w:after="0" w:before="0" w:line="259" w:lineRule="auto"/>
      <w:ind w:left="600"/>
      <w:jc w:val="left"/>
    </w:pPr>
    <w:rPr>
      <w:rFonts w:cs="Times New Roman"/>
      <w:sz w:val="18"/>
      <w:szCs w:val="21"/>
      <w:lang w:val="en-AU"/>
    </w:rPr>
  </w:style>
  <w:style w:type="paragraph" w:styleId="TOC5">
    <w:name w:val="toc 5"/>
    <w:basedOn w:val="Normal"/>
    <w:next w:val="Normal"/>
    <w:autoRedefine w:val="1"/>
    <w:uiPriority w:val="39"/>
    <w:unhideWhenUsed w:val="1"/>
    <w:rsid w:val="000472E1"/>
    <w:pPr>
      <w:spacing w:after="0" w:before="0" w:line="259" w:lineRule="auto"/>
      <w:ind w:left="800"/>
      <w:jc w:val="left"/>
    </w:pPr>
    <w:rPr>
      <w:rFonts w:cs="Times New Roman"/>
      <w:sz w:val="18"/>
      <w:szCs w:val="21"/>
      <w:lang w:val="en-AU"/>
    </w:rPr>
  </w:style>
  <w:style w:type="paragraph" w:styleId="TOC6">
    <w:name w:val="toc 6"/>
    <w:basedOn w:val="Normal"/>
    <w:next w:val="Normal"/>
    <w:autoRedefine w:val="1"/>
    <w:uiPriority w:val="39"/>
    <w:unhideWhenUsed w:val="1"/>
    <w:rsid w:val="000472E1"/>
    <w:pPr>
      <w:spacing w:after="0" w:before="0" w:line="259" w:lineRule="auto"/>
      <w:ind w:left="1000"/>
      <w:jc w:val="left"/>
    </w:pPr>
    <w:rPr>
      <w:rFonts w:cs="Times New Roman"/>
      <w:sz w:val="18"/>
      <w:szCs w:val="21"/>
      <w:lang w:val="en-AU"/>
    </w:rPr>
  </w:style>
  <w:style w:type="paragraph" w:styleId="TOC7">
    <w:name w:val="toc 7"/>
    <w:basedOn w:val="Normal"/>
    <w:next w:val="Normal"/>
    <w:autoRedefine w:val="1"/>
    <w:uiPriority w:val="39"/>
    <w:unhideWhenUsed w:val="1"/>
    <w:rsid w:val="000472E1"/>
    <w:pPr>
      <w:spacing w:after="0" w:before="0" w:line="259" w:lineRule="auto"/>
      <w:ind w:left="1200"/>
      <w:jc w:val="left"/>
    </w:pPr>
    <w:rPr>
      <w:rFonts w:cs="Times New Roman"/>
      <w:sz w:val="18"/>
      <w:szCs w:val="21"/>
      <w:lang w:val="en-AU"/>
    </w:rPr>
  </w:style>
  <w:style w:type="paragraph" w:styleId="TOC8">
    <w:name w:val="toc 8"/>
    <w:basedOn w:val="Normal"/>
    <w:next w:val="Normal"/>
    <w:autoRedefine w:val="1"/>
    <w:uiPriority w:val="39"/>
    <w:unhideWhenUsed w:val="1"/>
    <w:rsid w:val="000472E1"/>
    <w:pPr>
      <w:spacing w:after="0" w:before="0" w:line="259" w:lineRule="auto"/>
      <w:ind w:left="1400"/>
      <w:jc w:val="left"/>
    </w:pPr>
    <w:rPr>
      <w:rFonts w:cs="Times New Roman"/>
      <w:sz w:val="18"/>
      <w:szCs w:val="21"/>
      <w:lang w:val="en-AU"/>
    </w:rPr>
  </w:style>
  <w:style w:type="paragraph" w:styleId="TOC9">
    <w:name w:val="toc 9"/>
    <w:basedOn w:val="Normal"/>
    <w:next w:val="Normal"/>
    <w:autoRedefine w:val="1"/>
    <w:uiPriority w:val="39"/>
    <w:unhideWhenUsed w:val="1"/>
    <w:rsid w:val="000472E1"/>
    <w:pPr>
      <w:spacing w:after="0" w:before="0" w:line="259" w:lineRule="auto"/>
      <w:ind w:left="1600"/>
      <w:jc w:val="left"/>
    </w:pPr>
    <w:rPr>
      <w:rFonts w:cs="Times New Roman"/>
      <w:sz w:val="18"/>
      <w:szCs w:val="21"/>
      <w:lang w:val="en-AU"/>
    </w:rPr>
  </w:style>
  <w:style w:type="paragraph" w:styleId="PlainText">
    <w:name w:val="Plain Text"/>
    <w:basedOn w:val="Normal"/>
    <w:link w:val="PlainTextChar"/>
    <w:uiPriority w:val="99"/>
    <w:semiHidden w:val="1"/>
    <w:unhideWhenUsed w:val="1"/>
    <w:rsid w:val="000472E1"/>
    <w:pPr>
      <w:spacing w:after="160" w:before="0" w:line="259" w:lineRule="auto"/>
      <w:jc w:val="left"/>
    </w:pPr>
    <w:rPr>
      <w:rFonts w:ascii="Arial" w:cs="Arial" w:hAnsi="Arial"/>
      <w:sz w:val="22"/>
      <w:lang w:val="en-AU"/>
    </w:rPr>
  </w:style>
  <w:style w:type="character" w:styleId="PlainTextChar" w:customStyle="1">
    <w:name w:val="Plain Text Char"/>
    <w:basedOn w:val="DefaultParagraphFont"/>
    <w:link w:val="PlainText"/>
    <w:uiPriority w:val="99"/>
    <w:semiHidden w:val="1"/>
    <w:rsid w:val="000472E1"/>
    <w:rPr>
      <w:rFonts w:ascii="Arial" w:cs="Arial" w:hAnsi="Arial"/>
      <w:lang w:val="en-AU"/>
    </w:rPr>
  </w:style>
  <w:style w:type="paragraph" w:styleId="DocumentMap">
    <w:name w:val="Document Map"/>
    <w:basedOn w:val="Normal"/>
    <w:link w:val="DocumentMapChar"/>
    <w:uiPriority w:val="99"/>
    <w:semiHidden w:val="1"/>
    <w:unhideWhenUsed w:val="1"/>
    <w:rsid w:val="000472E1"/>
    <w:pPr>
      <w:spacing w:after="160" w:before="0" w:line="259" w:lineRule="auto"/>
      <w:jc w:val="left"/>
    </w:pPr>
    <w:rPr>
      <w:rFonts w:ascii="Lucida Grande" w:cs="Lucida Grande" w:hAnsi="Lucida Grande"/>
      <w:sz w:val="22"/>
      <w:lang w:val="en-AU"/>
    </w:rPr>
  </w:style>
  <w:style w:type="character" w:styleId="DocumentMapChar" w:customStyle="1">
    <w:name w:val="Document Map Char"/>
    <w:basedOn w:val="DefaultParagraphFont"/>
    <w:link w:val="DocumentMap"/>
    <w:uiPriority w:val="99"/>
    <w:semiHidden w:val="1"/>
    <w:rsid w:val="000472E1"/>
    <w:rPr>
      <w:rFonts w:ascii="Lucida Grande" w:cs="Lucida Grande" w:hAnsi="Lucida Grande"/>
      <w:lang w:val="en-AU"/>
    </w:rPr>
  </w:style>
  <w:style w:type="paragraph" w:styleId="Normal2" w:customStyle="1">
    <w:name w:val="Normal2"/>
    <w:rsid w:val="000472E1"/>
    <w:rPr>
      <w:lang w:val="en-AU"/>
    </w:rPr>
  </w:style>
  <w:style w:type="paragraph" w:styleId="Default" w:customStyle="1">
    <w:name w:val="Default"/>
    <w:rsid w:val="000472E1"/>
    <w:pPr>
      <w:autoSpaceDE w:val="0"/>
      <w:autoSpaceDN w:val="0"/>
      <w:adjustRightInd w:val="0"/>
    </w:pPr>
    <w:rPr>
      <w:rFonts w:ascii="Arial" w:cs="Arial" w:eastAsia="Times New Roman" w:hAnsi="Arial"/>
      <w:lang w:eastAsia="en-AU" w:val="en-AU"/>
    </w:rPr>
  </w:style>
  <w:style w:type="paragraph" w:styleId="CM19" w:customStyle="1">
    <w:name w:val="CM19"/>
    <w:basedOn w:val="Default"/>
    <w:next w:val="Default"/>
    <w:rsid w:val="000472E1"/>
    <w:pPr>
      <w:spacing w:after="285"/>
    </w:pPr>
  </w:style>
  <w:style w:type="paragraph" w:styleId="Bullet" w:customStyle="1">
    <w:name w:val="Bullet"/>
    <w:basedOn w:val="Normal"/>
    <w:rsid w:val="000472E1"/>
    <w:pPr>
      <w:numPr>
        <w:numId w:val="93"/>
      </w:numPr>
      <w:spacing w:after="160" w:before="100" w:line="259" w:lineRule="auto"/>
    </w:pPr>
    <w:rPr>
      <w:rFonts w:ascii="Arial (W1)" w:eastAsia="Times New Roman" w:hAnsi="Arial (W1)"/>
      <w:sz w:val="22"/>
      <w:lang w:val="en-AU"/>
    </w:rPr>
  </w:style>
  <w:style w:type="paragraph" w:styleId="bullet2" w:customStyle="1">
    <w:name w:val="bullet2"/>
    <w:basedOn w:val="Normal"/>
    <w:rsid w:val="000472E1"/>
    <w:pPr>
      <w:numPr>
        <w:ilvl w:val="1"/>
        <w:numId w:val="93"/>
      </w:numPr>
      <w:spacing w:after="160" w:before="60" w:line="259" w:lineRule="auto"/>
    </w:pPr>
    <w:rPr>
      <w:rFonts w:ascii="Arial (W1)" w:eastAsia="Times New Roman" w:hAnsi="Arial (W1)"/>
      <w:sz w:val="22"/>
      <w:lang w:val="en-AU"/>
    </w:rPr>
  </w:style>
  <w:style w:type="table" w:styleId="TableGrid1" w:customStyle="1">
    <w:name w:val="Table Grid1"/>
    <w:basedOn w:val="TableNormal"/>
    <w:next w:val="TableGrid"/>
    <w:uiPriority w:val="39"/>
    <w:rsid w:val="000472E1"/>
    <w:rPr>
      <w:lang w:val="en-AU"/>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aragraph" w:customStyle="1">
    <w:name w:val="paragraph"/>
    <w:basedOn w:val="Normal"/>
    <w:rsid w:val="000472E1"/>
    <w:pPr>
      <w:spacing w:after="100" w:afterAutospacing="1" w:before="100" w:beforeAutospacing="1" w:line="259" w:lineRule="auto"/>
      <w:jc w:val="left"/>
    </w:pPr>
    <w:rPr>
      <w:sz w:val="22"/>
      <w:lang w:val="en-AU"/>
    </w:rPr>
  </w:style>
  <w:style w:type="paragraph" w:styleId="subsection" w:customStyle="1">
    <w:name w:val="subsection"/>
    <w:basedOn w:val="Normal"/>
    <w:rsid w:val="000472E1"/>
    <w:pPr>
      <w:spacing w:after="100" w:afterAutospacing="1" w:before="100" w:beforeAutospacing="1" w:line="259" w:lineRule="auto"/>
      <w:jc w:val="left"/>
    </w:pPr>
    <w:rPr>
      <w:sz w:val="22"/>
      <w:lang w:val="en-AU"/>
    </w:rPr>
  </w:style>
  <w:style w:type="paragraph" w:styleId="subsectionhead" w:customStyle="1">
    <w:name w:val="subsectionhead"/>
    <w:basedOn w:val="Normal"/>
    <w:rsid w:val="000472E1"/>
    <w:pPr>
      <w:spacing w:after="100" w:afterAutospacing="1" w:before="100" w:beforeAutospacing="1" w:line="259" w:lineRule="auto"/>
      <w:jc w:val="left"/>
    </w:pPr>
    <w:rPr>
      <w:sz w:val="22"/>
      <w:lang w:val="en-AU"/>
    </w:rPr>
  </w:style>
  <w:style w:type="paragraph" w:styleId="paragraphsub" w:customStyle="1">
    <w:name w:val="paragraphsub"/>
    <w:basedOn w:val="Normal"/>
    <w:rsid w:val="000472E1"/>
    <w:pPr>
      <w:spacing w:after="100" w:afterAutospacing="1" w:before="100" w:beforeAutospacing="1" w:line="259" w:lineRule="auto"/>
      <w:jc w:val="left"/>
    </w:pPr>
    <w:rPr>
      <w:sz w:val="22"/>
      <w:lang w:val="en-AU"/>
    </w:rPr>
  </w:style>
  <w:style w:type="character" w:styleId="st" w:customStyle="1">
    <w:name w:val="st"/>
    <w:basedOn w:val="DefaultParagraphFont"/>
    <w:rsid w:val="000472E1"/>
  </w:style>
  <w:style w:type="character" w:styleId="apple-converted-space" w:customStyle="1">
    <w:name w:val="apple-converted-space"/>
    <w:basedOn w:val="DefaultParagraphFont"/>
    <w:rsid w:val="000472E1"/>
  </w:style>
  <w:style w:type="character" w:styleId="PlaceholderText">
    <w:name w:val="Placeholder Text"/>
    <w:basedOn w:val="DefaultParagraphFont"/>
    <w:uiPriority w:val="99"/>
    <w:semiHidden w:val="1"/>
    <w:rsid w:val="000472E1"/>
    <w:rPr>
      <w:color w:val="808080"/>
    </w:rPr>
  </w:style>
  <w:style w:type="paragraph" w:styleId="DHHSbody" w:customStyle="1">
    <w:name w:val="DHHS body"/>
    <w:uiPriority w:val="99"/>
    <w:rsid w:val="000472E1"/>
    <w:pPr>
      <w:spacing w:after="120" w:line="270" w:lineRule="atLeast"/>
    </w:pPr>
    <w:rPr>
      <w:rFonts w:ascii="Arial" w:cs="Times New Roman" w:eastAsia="Times" w:hAnsi="Arial"/>
      <w:sz w:val="20"/>
      <w:szCs w:val="20"/>
      <w:lang w:val="en-AU"/>
    </w:rPr>
  </w:style>
  <w:style w:type="paragraph" w:styleId="ListContinue">
    <w:name w:val="List Continue"/>
    <w:basedOn w:val="Normal"/>
    <w:rsid w:val="000472E1"/>
    <w:pPr>
      <w:numPr>
        <w:numId w:val="94"/>
      </w:numPr>
      <w:spacing w:after="240" w:before="0" w:line="259" w:lineRule="auto"/>
      <w:jc w:val="left"/>
    </w:pPr>
    <w:rPr>
      <w:rFonts w:ascii="Calibri" w:eastAsia="Times New Roman" w:hAnsi="Calibri"/>
      <w:sz w:val="22"/>
    </w:rPr>
  </w:style>
  <w:style w:type="paragraph" w:styleId="ListBullet">
    <w:name w:val="List Bullet"/>
    <w:basedOn w:val="Normal"/>
    <w:uiPriority w:val="99"/>
    <w:unhideWhenUsed w:val="1"/>
    <w:rsid w:val="000472E1"/>
    <w:pPr>
      <w:numPr>
        <w:numId w:val="95"/>
      </w:numPr>
      <w:spacing w:after="160" w:before="0" w:line="259" w:lineRule="auto"/>
      <w:contextualSpacing w:val="1"/>
      <w:jc w:val="left"/>
    </w:pPr>
    <w:rPr>
      <w:sz w:val="22"/>
      <w:lang w:val="en-AU"/>
    </w:rPr>
  </w:style>
  <w:style w:type="paragraph" w:styleId="BodyTextBold" w:customStyle="1">
    <w:name w:val="Body Text Bold"/>
    <w:basedOn w:val="BodyText"/>
    <w:rsid w:val="000472E1"/>
    <w:pPr>
      <w:spacing w:after="60" w:before="240"/>
      <w:jc w:val="left"/>
    </w:pPr>
    <w:rPr>
      <w:rFonts w:ascii="Calibri" w:hAnsi="Calibri"/>
      <w:b w:val="1"/>
      <w:spacing w:val="0"/>
    </w:rPr>
  </w:style>
  <w:style w:type="character" w:styleId="UnresolvedMention1" w:customStyle="1">
    <w:name w:val="Unresolved Mention1"/>
    <w:basedOn w:val="DefaultParagraphFont"/>
    <w:uiPriority w:val="99"/>
    <w:semiHidden w:val="1"/>
    <w:unhideWhenUsed w:val="1"/>
    <w:rsid w:val="000472E1"/>
    <w:rPr>
      <w:color w:val="808080"/>
      <w:shd w:color="auto" w:fill="e6e6e6" w:val="clear"/>
    </w:rPr>
  </w:style>
  <w:style w:type="character" w:styleId="LineNumber">
    <w:name w:val="line number"/>
    <w:basedOn w:val="DefaultParagraphFont"/>
    <w:uiPriority w:val="99"/>
    <w:semiHidden w:val="1"/>
    <w:unhideWhenUsed w:val="1"/>
    <w:rsid w:val="000472E1"/>
  </w:style>
  <w:style w:type="paragraph" w:styleId="Normal20" w:customStyle="1">
    <w:name w:val="Normal20"/>
    <w:rsid w:val="000472E1"/>
    <w:rPr>
      <w:color w:val="000000"/>
      <w:sz w:val="16"/>
      <w:szCs w:val="16"/>
      <w:lang w:val="en-AU"/>
    </w:rPr>
  </w:style>
  <w:style w:type="paragraph" w:styleId="Caption">
    <w:name w:val="caption"/>
    <w:basedOn w:val="Normal"/>
    <w:next w:val="Normal"/>
    <w:uiPriority w:val="35"/>
    <w:semiHidden w:val="1"/>
    <w:unhideWhenUsed w:val="1"/>
    <w:qFormat w:val="1"/>
    <w:rsid w:val="000472E1"/>
    <w:pPr>
      <w:spacing w:after="200" w:before="0"/>
      <w:jc w:val="left"/>
    </w:pPr>
    <w:rPr>
      <w:i w:val="1"/>
      <w:iCs w:val="1"/>
      <w:color w:val="5f5f5f" w:themeColor="text2"/>
      <w:sz w:val="18"/>
      <w:szCs w:val="18"/>
      <w:lang w:val="en-AU"/>
    </w:rPr>
  </w:style>
  <w:style w:type="paragraph" w:styleId="Quote">
    <w:name w:val="Quote"/>
    <w:basedOn w:val="Normal"/>
    <w:next w:val="Normal"/>
    <w:link w:val="QuoteChar"/>
    <w:uiPriority w:val="29"/>
    <w:qFormat w:val="1"/>
    <w:rsid w:val="000472E1"/>
    <w:pPr>
      <w:spacing w:after="160" w:before="200" w:line="259" w:lineRule="auto"/>
      <w:ind w:left="864" w:right="864"/>
      <w:jc w:val="center"/>
    </w:pPr>
    <w:rPr>
      <w:i w:val="1"/>
      <w:iCs w:val="1"/>
      <w:color w:val="404040" w:themeColor="text1" w:themeTint="0000BF"/>
      <w:sz w:val="22"/>
      <w:lang w:val="en-AU"/>
    </w:rPr>
  </w:style>
  <w:style w:type="character" w:styleId="QuoteChar" w:customStyle="1">
    <w:name w:val="Quote Char"/>
    <w:basedOn w:val="DefaultParagraphFont"/>
    <w:link w:val="Quote"/>
    <w:uiPriority w:val="29"/>
    <w:rsid w:val="000472E1"/>
    <w:rPr>
      <w:i w:val="1"/>
      <w:iCs w:val="1"/>
      <w:color w:val="404040" w:themeColor="text1" w:themeTint="0000BF"/>
      <w:lang w:val="en-AU"/>
    </w:rPr>
  </w:style>
  <w:style w:type="paragraph" w:styleId="IntenseQuote">
    <w:name w:val="Intense Quote"/>
    <w:basedOn w:val="Normal"/>
    <w:next w:val="Normal"/>
    <w:link w:val="IntenseQuoteChar"/>
    <w:uiPriority w:val="30"/>
    <w:qFormat w:val="1"/>
    <w:rsid w:val="000472E1"/>
    <w:pPr>
      <w:pBdr>
        <w:top w:color="a5a5a5" w:space="10" w:sz="4" w:themeColor="accent1" w:val="single"/>
        <w:bottom w:color="a5a5a5" w:space="10" w:sz="4" w:themeColor="accent1" w:val="single"/>
      </w:pBdr>
      <w:spacing w:after="360" w:before="360" w:line="259" w:lineRule="auto"/>
      <w:ind w:left="864" w:right="864"/>
      <w:jc w:val="center"/>
    </w:pPr>
    <w:rPr>
      <w:i w:val="1"/>
      <w:iCs w:val="1"/>
      <w:color w:val="a5a5a5" w:themeColor="accent1"/>
      <w:sz w:val="22"/>
      <w:lang w:val="en-AU"/>
    </w:rPr>
  </w:style>
  <w:style w:type="character" w:styleId="IntenseQuoteChar" w:customStyle="1">
    <w:name w:val="Intense Quote Char"/>
    <w:basedOn w:val="DefaultParagraphFont"/>
    <w:link w:val="IntenseQuote"/>
    <w:uiPriority w:val="30"/>
    <w:rsid w:val="000472E1"/>
    <w:rPr>
      <w:i w:val="1"/>
      <w:iCs w:val="1"/>
      <w:color w:val="a5a5a5" w:themeColor="accent1"/>
      <w:lang w:val="en-AU"/>
    </w:rPr>
  </w:style>
  <w:style w:type="character" w:styleId="SubtleEmphasis">
    <w:name w:val="Subtle Emphasis"/>
    <w:uiPriority w:val="19"/>
    <w:qFormat w:val="1"/>
    <w:rsid w:val="000472E1"/>
    <w:rPr>
      <w:i w:val="1"/>
      <w:iCs w:val="1"/>
      <w:color w:val="404040" w:themeColor="text1" w:themeTint="0000BF"/>
    </w:rPr>
  </w:style>
  <w:style w:type="character" w:styleId="IntenseEmphasis">
    <w:name w:val="Intense Emphasis"/>
    <w:uiPriority w:val="21"/>
    <w:qFormat w:val="1"/>
    <w:rsid w:val="000472E1"/>
    <w:rPr>
      <w:i w:val="1"/>
      <w:iCs w:val="1"/>
      <w:color w:val="a5a5a5" w:themeColor="accent1"/>
    </w:rPr>
  </w:style>
  <w:style w:type="character" w:styleId="SubtleReference">
    <w:name w:val="Subtle Reference"/>
    <w:uiPriority w:val="31"/>
    <w:qFormat w:val="1"/>
    <w:rsid w:val="000472E1"/>
    <w:rPr>
      <w:smallCaps w:val="1"/>
      <w:color w:val="5a5a5a" w:themeColor="text1" w:themeTint="0000A5"/>
    </w:rPr>
  </w:style>
  <w:style w:type="character" w:styleId="IntenseReference">
    <w:name w:val="Intense Reference"/>
    <w:uiPriority w:val="32"/>
    <w:qFormat w:val="1"/>
    <w:rsid w:val="000472E1"/>
    <w:rPr>
      <w:b w:val="1"/>
      <w:bCs w:val="1"/>
      <w:smallCaps w:val="1"/>
      <w:color w:val="a5a5a5" w:themeColor="accent1"/>
      <w:spacing w:val="5"/>
    </w:rPr>
  </w:style>
  <w:style w:type="character" w:styleId="BookTitle">
    <w:name w:val="Book Title"/>
    <w:uiPriority w:val="33"/>
    <w:qFormat w:val="1"/>
    <w:rsid w:val="000472E1"/>
    <w:rPr>
      <w:b w:val="1"/>
      <w:bCs w:val="1"/>
      <w:i w:val="1"/>
      <w:iCs w:val="1"/>
      <w:spacing w:val="5"/>
    </w:rPr>
  </w:style>
  <w:style w:type="character" w:styleId="UnresolvedMention">
    <w:name w:val="Unresolved Mention"/>
    <w:basedOn w:val="DefaultParagraphFont"/>
    <w:uiPriority w:val="99"/>
    <w:semiHidden w:val="1"/>
    <w:unhideWhenUsed w:val="1"/>
    <w:rsid w:val="0037096F"/>
    <w:rPr>
      <w:color w:val="605e5c"/>
      <w:shd w:color="auto" w:fill="e1dfdd" w:val="clear"/>
    </w:rPr>
  </w:style>
  <w:style w:type="paragraph" w:styleId="Subtitle">
    <w:name w:val="Subtitle"/>
    <w:basedOn w:val="Normal"/>
    <w:next w:val="Normal"/>
    <w:pPr>
      <w:spacing w:after="160" w:before="0" w:line="259" w:lineRule="auto"/>
      <w:jc w:val="left"/>
    </w:pPr>
    <w:rPr>
      <w:color w:val="5a5a5a"/>
      <w:sz w:val="22"/>
      <w:szCs w:val="22"/>
    </w:rPr>
  </w:style>
  <w:style w:type="table" w:styleId="Table1">
    <w:basedOn w:val="TableNormal"/>
    <w:pPr>
      <w:spacing w:after="120" w:before="120" w:line="240" w:lineRule="auto"/>
      <w:jc w:val="both"/>
    </w:pPr>
    <w:rPr>
      <w:color w:val="000000"/>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pPr>
      <w:spacing w:after="120" w:before="120" w:line="240" w:lineRule="auto"/>
      <w:jc w:val="both"/>
    </w:pPr>
    <w:rPr>
      <w:color w:val="000000"/>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pPr>
      <w:spacing w:after="120" w:before="120" w:line="240" w:lineRule="auto"/>
      <w:jc w:val="both"/>
    </w:pPr>
    <w:rPr>
      <w:color w:val="000000"/>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pPr>
      <w:spacing w:after="120" w:before="120" w:line="240" w:lineRule="auto"/>
      <w:jc w:val="both"/>
    </w:pPr>
    <w:rPr>
      <w:color w:val="000000"/>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pPr>
      <w:spacing w:after="120" w:before="120" w:line="240" w:lineRule="auto"/>
      <w:jc w:val="both"/>
    </w:pPr>
    <w:rPr>
      <w:color w:val="000000"/>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6">
    <w:basedOn w:val="TableNormal"/>
    <w:pPr>
      <w:spacing w:after="120" w:before="120" w:line="240" w:lineRule="auto"/>
      <w:jc w:val="both"/>
    </w:pPr>
    <w:rPr>
      <w:color w:val="000000"/>
      <w:sz w:val="20"/>
      <w:szCs w:val="20"/>
    </w:rPr>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footer" Target="footer1.xml"/><Relationship Id="rId13" Type="http://schemas.openxmlformats.org/officeDocument/2006/relationships/hyperlink" Target="https://www.washingtonpost.com/lifestyle/2020/03/10/teach-kids-hand-washing-coronavirus/" TargetMode="Externa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header" Target="header5.xml"/><Relationship Id="rId14" Type="http://schemas.openxmlformats.org/officeDocument/2006/relationships/header" Target="header4.xml"/><Relationship Id="rId17" Type="http://schemas.openxmlformats.org/officeDocument/2006/relationships/footer" Target="footer4.xml"/><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7.png"/></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9.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5F5F5F"/>
      </a:dk2>
      <a:lt2>
        <a:srgbClr val="F8F8F8"/>
      </a:lt2>
      <a:accent1>
        <a:srgbClr val="A5A5A5"/>
      </a:accent1>
      <a:accent2>
        <a:srgbClr val="FFA015"/>
      </a:accent2>
      <a:accent3>
        <a:srgbClr val="969696"/>
      </a:accent3>
      <a:accent4>
        <a:srgbClr val="808080"/>
      </a:accent4>
      <a:accent5>
        <a:srgbClr val="5F5F5F"/>
      </a:accent5>
      <a:accent6>
        <a:srgbClr val="4D4D4D"/>
      </a:accent6>
      <a:hlink>
        <a:srgbClr val="5F5F5F"/>
      </a:hlink>
      <a:folHlink>
        <a:srgbClr val="919191"/>
      </a:folHlink>
    </a:clrScheme>
    <a:fontScheme name="Fazmann">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QFxOb/r11xjy4X7ZLhSCEZFSUCQ==">AMUW2mUgg2JjEYQkUcg0Wf/yAZ7AZ2LR0opGH6bBClarM19eRBb2bgughHPt0/pqXfKoYvxmYzIEQ0y569jDAmKs6MkTZyB9i/AHmQt+vhQnRM1OzHp8JeiFpqm9PPHfmrkVM9pDbHgJCmLtnWlXromn1oZTae9mHl9+nDaYOmj7dyOXvyKdULNnNNRN1WavclptASu66Mwkmj3djptUSO2couZrG/3lSlIlyCaK6GzqQ7nCsO85RqjNg5Qq8DVl9Lc5cjyiccDdEBOa80mV5eavGQXzxhNhWLLN+OiTULMzklGX+J56CA6659cvq2oFmjbJAGrE2hq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2021-06-27T11:36:00Z</dcterms:created>
  <dc:creator>mian latif</dc:creator>
</cp:coreProperties>
</file>