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MINTO DISABILITY SERVICES is committed to working collaboratively with Aboriginal and Torres Strait islander peoples and organisations.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achieve positive outcomes MINTO DISABILITY SERVICES staff and contractors will be obliged to undertake cultural awareness training.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procedure 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Staff and contractors will complete the Intake and Access form and record participants who identify as Aboriginal and Torres Strait Islander.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Staff and contractors will initiate discussion with participants to ensure they are aware of cultural expectations and practices that acknowledge and respect the cultural obligations of the participant.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 to agreement by the participant staff and contractors will ensure all service providers are aware of the cultural demands of the participant and their practices reflect this cultural awareness.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Director of </w:t>
      </w:r>
      <w:r w:rsidDel="00000000" w:rsidR="00000000" w:rsidRPr="00000000">
        <w:rPr>
          <w:rtl w:val="0"/>
        </w:rPr>
        <w:t xml:space="preserve">MINTO DISABILITY SERVICES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identify the current participant numbers that identify as Aboriginal Torres Strait Islanders and contact support staff with cultural credibility to support service providers.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MINTO DISABILITY SERVICES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review the current strategy annually to ensure practices of staff and contractors are compliant with these procedures.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Engage People and organizations</w:t>
          </w:r>
        </w:p>
      </w:tc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Employee Handbook </w:t>
          </w:r>
        </w:p>
      </w:tc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EMPLOYEE HANDBOOK</w:t>
          </w:r>
        </w:p>
      </w:tc>
      <w:tc>
        <w:tcPr/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4286250</wp:posOffset>
          </wp:positionH>
          <wp:positionV relativeFrom="paragraph">
            <wp:posOffset>-180974</wp:posOffset>
          </wp:positionV>
          <wp:extent cx="1614488" cy="75247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244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148"/>
      <w:gridCol w:w="4148"/>
      <w:gridCol w:w="4148"/>
      <w:tblGridChange w:id="0">
        <w:tblGrid>
          <w:gridCol w:w="4148"/>
          <w:gridCol w:w="4148"/>
          <w:gridCol w:w="4148"/>
        </w:tblGrid>
      </w:tblGridChange>
    </w:tblGrid>
    <w:tr>
      <w:trPr>
        <w:cantSplit w:val="0"/>
        <w:trHeight w:val="78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ABORIGINAL AND TORRES STRAIT ISLANDER PEOPLE AND ORGANISATION</w:t>
          </w:r>
        </w:p>
      </w:tc>
      <w:tc>
        <w:tcPr/>
        <w:p w:rsidR="00000000" w:rsidDel="00000000" w:rsidP="00000000" w:rsidRDefault="00000000" w:rsidRPr="00000000" w14:paraId="0000001F">
          <w:pPr>
            <w:tabs>
              <w:tab w:val="center" w:leader="none" w:pos="4680"/>
              <w:tab w:val="right" w:leader="none" w:pos="9360"/>
            </w:tabs>
            <w:spacing w:after="0" w:before="0" w:line="240" w:lineRule="auto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2176657</wp:posOffset>
                </wp:positionH>
                <wp:positionV relativeFrom="paragraph">
                  <wp:posOffset>-157422</wp:posOffset>
                </wp:positionV>
                <wp:extent cx="529376" cy="450376"/>
                <wp:effectExtent b="0" l="0" r="0" t="0"/>
                <wp:wrapNone/>
                <wp:docPr descr="A picture containing text&#10;&#10;Description automatically generated" id="4" name="image1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376" cy="450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20">
          <w:pPr>
            <w:tabs>
              <w:tab w:val="center" w:leader="none" w:pos="4680"/>
              <w:tab w:val="right" w:leader="none" w:pos="9360"/>
            </w:tabs>
            <w:spacing w:after="0" w:before="0" w:line="240" w:lineRule="auto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AU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pBdr>
        <w:top w:color="292929" w:space="2" w:sz="6" w:val="dotted"/>
        <w:left w:color="292929" w:space="2" w:sz="6" w:val="dotted"/>
      </w:pBdr>
      <w:spacing w:after="0" w:before="300" w:line="276" w:lineRule="auto"/>
      <w:jc w:val="left"/>
    </w:pPr>
    <w:rPr>
      <w:smallCaps w:val="1"/>
      <w:color w:val="1e1e1e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292929" w:space="1" w:sz="6" w:val="single"/>
      </w:pBdr>
      <w:spacing w:after="0" w:before="300" w:line="276" w:lineRule="auto"/>
      <w:jc w:val="left"/>
    </w:pPr>
    <w:rPr>
      <w:smallCaps w:val="1"/>
      <w:color w:val="1e1e1e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292929" w:space="1" w:sz="6" w:val="dotted"/>
      </w:pBdr>
      <w:spacing w:after="0" w:before="300" w:line="276" w:lineRule="auto"/>
      <w:jc w:val="left"/>
    </w:pPr>
    <w:rPr>
      <w:smallCaps w:val="1"/>
      <w:color w:val="1e1e1e"/>
      <w:sz w:val="22"/>
      <w:szCs w:val="22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spacing w:after="1000" w:before="200" w:lineRule="auto"/>
      <w:jc w:val="left"/>
    </w:pPr>
    <w:rPr>
      <w:smallCaps w:val="1"/>
      <w:color w:val="595959"/>
      <w:sz w:val="24"/>
      <w:szCs w:val="24"/>
    </w:rPr>
  </w:style>
  <w:style w:type="table" w:styleId="Table1">
    <w:basedOn w:val="TableNormal"/>
    <w:pPr>
      <w:spacing w:after="200" w:before="200" w:line="276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200" w:before="200" w:line="276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200" w:before="200" w:line="276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200" w:before="200" w:line="276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ieG2z1vicL4e+78DkuPXsB3XNA==">CgMxLjA4AHIhMXd0SV9RanhsUDFTajFvWGVseFVJRjdXLTJQTmJ2d1Y0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