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 MINTO DISABILITY SERVICES, our culture and values are integral to the achievement of our purpose, supporting you to be your best you. </w:t>
      </w:r>
    </w:p>
    <w:p w:rsidR="00000000" w:rsidDel="00000000" w:rsidP="00000000" w:rsidRDefault="00000000" w:rsidRPr="00000000" w14:paraId="00000002">
      <w:pPr>
        <w:rPr/>
      </w:pPr>
      <w:r w:rsidDel="00000000" w:rsidR="00000000" w:rsidRPr="00000000">
        <w:rPr>
          <w:rtl w:val="0"/>
        </w:rPr>
        <w:t xml:space="preserve">Our values of fairness, hope, courage and perseverance and the associated expected behaviours create the culture and safe environment where our people can thrive, be highly engaged, and committed to delivering high quality services to our clients. Our values and behaviours help each individual staff member to deliver a valued contribution to achieving our strategic goals. </w:t>
      </w:r>
    </w:p>
    <w:p w:rsidR="00000000" w:rsidDel="00000000" w:rsidP="00000000" w:rsidRDefault="00000000" w:rsidRPr="00000000" w14:paraId="00000003">
      <w:pPr>
        <w:rPr/>
      </w:pPr>
      <w:r w:rsidDel="00000000" w:rsidR="00000000" w:rsidRPr="00000000">
        <w:rPr>
          <w:rtl w:val="0"/>
        </w:rPr>
        <w:t xml:space="preserve">To provide transparency and clear accountability at the individual level the MINTO DISABILITY SERVICES Code of Conduct provides a shared understanding and expectation of the way we behave at work as individuals, towards each other, our clients, their families and carers, partners, and other professionals. Building on our values, it empowers us to carry out our roles ethically and professionally, promoting a positive, safe environment. </w:t>
      </w:r>
    </w:p>
    <w:p w:rsidR="00000000" w:rsidDel="00000000" w:rsidP="00000000" w:rsidRDefault="00000000" w:rsidRPr="00000000" w14:paraId="00000004">
      <w:pPr>
        <w:rPr/>
      </w:pPr>
      <w:r w:rsidDel="00000000" w:rsidR="00000000" w:rsidRPr="00000000">
        <w:rPr>
          <w:rtl w:val="0"/>
        </w:rPr>
        <w:t xml:space="preserve">MINTO DISABILITY SERVICES and its employees are also required to adhere to the National Disability Insurance Scheme (NDIS) Code of Conduct (NDIS Code). The NDIS Code is founded in NDIS legislation (NDIS Act 2013) and has been included alongside MINTO DISABILITY SERVICES’ Code. MINTO DISABILITY SERVICES’ Code and the NDIS Code together provide the basis of a positive workplace culture, reflective of our values. </w:t>
      </w:r>
    </w:p>
    <w:p w:rsidR="00000000" w:rsidDel="00000000" w:rsidP="00000000" w:rsidRDefault="00000000" w:rsidRPr="00000000" w14:paraId="00000005">
      <w:pPr>
        <w:rPr>
          <w:b w:val="1"/>
        </w:rPr>
      </w:pPr>
      <w:r w:rsidDel="00000000" w:rsidR="00000000" w:rsidRPr="00000000">
        <w:rPr>
          <w:b w:val="1"/>
          <w:rtl w:val="0"/>
        </w:rPr>
        <w:t xml:space="preserve">All staff at MINTO DISABILITY SERVICES are required to read MINTO DISABILITY SERVICES’ Code and the NDIS Code and associated guidance documents. </w:t>
      </w:r>
    </w:p>
    <w:p w:rsidR="00000000" w:rsidDel="00000000" w:rsidP="00000000" w:rsidRDefault="00000000" w:rsidRPr="00000000" w14:paraId="00000006">
      <w:pPr>
        <w:rPr/>
      </w:pPr>
      <w:r w:rsidDel="00000000" w:rsidR="00000000" w:rsidRPr="00000000">
        <w:rPr>
          <w:rtl w:val="0"/>
        </w:rPr>
        <w:t xml:space="preserve">Please read MINTO DISABILITY SERVICES’ Code, the NDIS Code and the NDIS Code of Conduct Guidance for Workers and make sure you understand these documents. If there is anything that you do not understand, ask a manager to explain it. </w:t>
      </w:r>
    </w:p>
    <w:p w:rsidR="00000000" w:rsidDel="00000000" w:rsidP="00000000" w:rsidRDefault="00000000" w:rsidRPr="00000000" w14:paraId="00000007">
      <w:pPr>
        <w:rPr/>
      </w:pPr>
      <w:r w:rsidDel="00000000" w:rsidR="00000000" w:rsidRPr="00000000">
        <w:rPr>
          <w:rtl w:val="0"/>
        </w:rPr>
        <w:t xml:space="preserve">In addition to the above, MINTO DISABILITY SERVICES’ Directors and Chief Executive Officer are required to read, understand, and apply the NDIS Code of Conduct Guidance for Service Providers. </w:t>
      </w:r>
    </w:p>
    <w:p w:rsidR="00000000" w:rsidDel="00000000" w:rsidP="00000000" w:rsidRDefault="00000000" w:rsidRPr="00000000" w14:paraId="00000008">
      <w:pPr>
        <w:rPr/>
      </w:pPr>
      <w:r w:rsidDel="00000000" w:rsidR="00000000" w:rsidRPr="00000000">
        <w:rPr>
          <w:rtl w:val="0"/>
        </w:rPr>
        <w:t xml:space="preserve">All MINTO DISABILITY SERVICES staff are required to agree with and follow the Codes. </w:t>
      </w:r>
    </w:p>
    <w:p w:rsidR="00000000" w:rsidDel="00000000" w:rsidP="00000000" w:rsidRDefault="00000000" w:rsidRPr="00000000" w14:paraId="00000009">
      <w:pPr>
        <w:rPr/>
      </w:pPr>
      <w:r w:rsidDel="00000000" w:rsidR="00000000" w:rsidRPr="00000000">
        <w:rPr>
          <w:rtl w:val="0"/>
        </w:rPr>
        <w:t xml:space="preserve">All MINTO DISABILITY SERVICES staff are required to make themselves fully aware of both Codes. Each person must sign an acknowledgement that they have read and understood the Codes and will implement and adhere to the provisions and to MINTO DISABILITY SERVICES’ core values. </w:t>
      </w:r>
    </w:p>
    <w:p w:rsidR="00000000" w:rsidDel="00000000" w:rsidP="00000000" w:rsidRDefault="00000000" w:rsidRPr="00000000" w14:paraId="0000000A">
      <w:pPr>
        <w:rPr/>
      </w:pPr>
      <w:r w:rsidDel="00000000" w:rsidR="00000000" w:rsidRPr="00000000">
        <w:rPr>
          <w:rtl w:val="0"/>
        </w:rPr>
        <w:t xml:space="preserve">Thank you for supporting MINTO DISABILITY SERVICES and the people we are here to support to be their best self.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sz w:val="28"/>
          <w:szCs w:val="28"/>
        </w:rPr>
      </w:pPr>
      <w:r w:rsidDel="00000000" w:rsidR="00000000" w:rsidRPr="00000000">
        <w:rPr>
          <w:sz w:val="28"/>
          <w:szCs w:val="28"/>
          <w:rtl w:val="0"/>
        </w:rPr>
        <w:t xml:space="preserve">Introduction </w:t>
      </w:r>
    </w:p>
    <w:p w:rsidR="00000000" w:rsidDel="00000000" w:rsidP="00000000" w:rsidRDefault="00000000" w:rsidRPr="00000000" w14:paraId="00000015">
      <w:pPr>
        <w:pStyle w:val="Heading2"/>
        <w:rPr>
          <w:sz w:val="28"/>
          <w:szCs w:val="28"/>
        </w:rPr>
      </w:pPr>
      <w:r w:rsidDel="00000000" w:rsidR="00000000" w:rsidRPr="00000000">
        <w:rPr>
          <w:sz w:val="28"/>
          <w:szCs w:val="28"/>
          <w:rtl w:val="0"/>
        </w:rPr>
        <w:t xml:space="preserve">Welcome to MINTO DISABILITY SERVICES </w:t>
      </w:r>
    </w:p>
    <w:p w:rsidR="00000000" w:rsidDel="00000000" w:rsidP="00000000" w:rsidRDefault="00000000" w:rsidRPr="00000000" w14:paraId="00000016">
      <w:pPr>
        <w:rPr/>
      </w:pPr>
      <w:r w:rsidDel="00000000" w:rsidR="00000000" w:rsidRPr="00000000">
        <w:rPr>
          <w:rtl w:val="0"/>
        </w:rPr>
        <w:t xml:space="preserve">MINTO DISABILITY SERVICES is a provider of disability support services. Through the relationships we build with our clients, their families and carers, and the practical assistance we offer, we help people to experience their best self and enjoy and active and engaged life. We are committed to human rights and self-determination, and the support we offer is guided by people’s aspirations for the life they want to lead. </w:t>
      </w:r>
    </w:p>
    <w:p w:rsidR="00000000" w:rsidDel="00000000" w:rsidP="00000000" w:rsidRDefault="00000000" w:rsidRPr="00000000" w14:paraId="00000017">
      <w:pPr>
        <w:pStyle w:val="Heading3"/>
        <w:rPr>
          <w:sz w:val="22"/>
          <w:szCs w:val="22"/>
        </w:rPr>
      </w:pPr>
      <w:r w:rsidDel="00000000" w:rsidR="00000000" w:rsidRPr="00000000">
        <w:rPr>
          <w:sz w:val="22"/>
          <w:szCs w:val="22"/>
          <w:rtl w:val="0"/>
        </w:rPr>
        <w:t xml:space="preserve">Our values </w:t>
      </w:r>
    </w:p>
    <w:p w:rsidR="00000000" w:rsidDel="00000000" w:rsidP="00000000" w:rsidRDefault="00000000" w:rsidRPr="00000000" w14:paraId="00000018">
      <w:pPr>
        <w:rPr/>
      </w:pPr>
      <w:r w:rsidDel="00000000" w:rsidR="00000000" w:rsidRPr="00000000">
        <w:rPr>
          <w:rtl w:val="0"/>
        </w:rPr>
        <w:t xml:space="preserve">MINTO DISABILITY SERVICES is committed to ensuring that our work and engagement with people reflect the following values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508000</wp:posOffset>
                </wp:positionV>
                <wp:extent cx="5960745" cy="2430145"/>
                <wp:effectExtent b="0" l="0" r="0" t="0"/>
                <wp:wrapTopAndBottom distB="0" distT="0"/>
                <wp:docPr id="1" name=""/>
                <a:graphic>
                  <a:graphicData uri="http://schemas.microsoft.com/office/word/2010/wordprocessingGroup">
                    <wpg:wgp>
                      <wpg:cNvGrpSpPr/>
                      <wpg:grpSpPr>
                        <a:xfrm>
                          <a:off x="0" y="0"/>
                          <a:ext cx="5960745" cy="2430145"/>
                          <a:chOff x="0" y="0"/>
                          <a:chExt cx="5960725" cy="2430125"/>
                        </a:xfrm>
                      </wpg:grpSpPr>
                      <wpg:grpSp>
                        <wpg:cNvGrpSpPr/>
                        <wpg:grpSpPr>
                          <a:xfrm>
                            <a:off x="0" y="0"/>
                            <a:ext cx="5960725" cy="2430125"/>
                            <a:chOff x="0" y="0"/>
                            <a:chExt cx="5960725" cy="2430125"/>
                          </a:xfrm>
                        </wpg:grpSpPr>
                        <wps:wsp>
                          <wps:cNvSpPr/>
                          <wps:cNvPr id="3" name="Shape 3"/>
                          <wps:spPr>
                            <a:xfrm>
                              <a:off x="0" y="0"/>
                              <a:ext cx="5960725" cy="2430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312097" y="159237"/>
                              <a:ext cx="1191654" cy="1070747"/>
                            </a:xfrm>
                            <a:prstGeom prst="hexagon">
                              <a:avLst>
                                <a:gd fmla="val 25000" name="adj"/>
                                <a:gd fmla="val 115470" name="vf"/>
                              </a:avLst>
                            </a:prstGeom>
                            <a:solidFill>
                              <a:schemeClr val="accent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541955" y="287317"/>
                              <a:ext cx="731937" cy="8145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Fairness</w:t>
                                </w:r>
                              </w:p>
                            </w:txbxContent>
                          </wps:txbx>
                          <wps:bodyPr anchorCtr="0" anchor="ctr" bIns="30475" lIns="30475" spcFirstLastPara="1" rIns="30475" wrap="square" tIns="30475">
                            <a:noAutofit/>
                          </wps:bodyPr>
                        </wps:wsp>
                        <wps:wsp>
                          <wps:cNvSpPr/>
                          <wps:cNvPr id="6" name="Shape 6"/>
                          <wps:spPr>
                            <a:xfrm>
                              <a:off x="3909410" y="272808"/>
                              <a:ext cx="1515798" cy="8149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909410" y="272808"/>
                              <a:ext cx="1515798" cy="8149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137150" lIns="137150" spcFirstLastPara="1" rIns="137150" wrap="square" tIns="137150">
                            <a:noAutofit/>
                          </wps:bodyPr>
                        </wps:wsp>
                        <wps:wsp>
                          <wps:cNvSpPr/>
                          <wps:cNvPr id="8" name="Shape 8"/>
                          <wps:spPr>
                            <a:xfrm rot="5400000">
                              <a:off x="1639618" y="693235"/>
                              <a:ext cx="1188992" cy="1067096"/>
                            </a:xfrm>
                            <a:prstGeom prst="hexagon">
                              <a:avLst>
                                <a:gd fmla="val 25000" name="adj"/>
                                <a:gd fmla="val 115470" name="vf"/>
                              </a:avLst>
                            </a:prstGeom>
                            <a:solidFill>
                              <a:srgbClr val="75757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869299" y="820294"/>
                              <a:ext cx="729630" cy="8129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HOPE </w:t>
                                </w:r>
                              </w:p>
                            </w:txbxContent>
                          </wps:txbx>
                          <wps:bodyPr anchorCtr="0" anchor="ctr" bIns="0" lIns="0" spcFirstLastPara="1" rIns="0" wrap="square" tIns="0">
                            <a:noAutofit/>
                          </wps:bodyPr>
                        </wps:wsp>
                        <wps:wsp>
                          <wps:cNvSpPr/>
                          <wps:cNvPr id="10" name="Shape 10"/>
                          <wps:spPr>
                            <a:xfrm rot="5400000">
                              <a:off x="2921768" y="140686"/>
                              <a:ext cx="1187525" cy="1060159"/>
                            </a:xfrm>
                            <a:prstGeom prst="hexagon">
                              <a:avLst>
                                <a:gd fmla="val 25000" name="adj"/>
                                <a:gd fmla="val 115470" name="vf"/>
                              </a:avLst>
                            </a:prstGeom>
                            <a:solidFill>
                              <a:srgbClr val="6A6A6A"/>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152669" y="264310"/>
                              <a:ext cx="725723" cy="81291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t xml:space="preserve">COURAGE </w:t>
                                </w:r>
                              </w:p>
                            </w:txbxContent>
                          </wps:txbx>
                          <wps:bodyPr anchorCtr="0" anchor="ctr" bIns="30475" lIns="30475" spcFirstLastPara="1" rIns="30475" wrap="square" tIns="30475">
                            <a:noAutofit/>
                          </wps:bodyPr>
                        </wps:wsp>
                        <wps:wsp>
                          <wps:cNvSpPr/>
                          <wps:cNvPr id="12" name="Shape 12"/>
                          <wps:spPr>
                            <a:xfrm>
                              <a:off x="535535" y="1342390"/>
                              <a:ext cx="1466902" cy="8149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400000">
                              <a:off x="4179917" y="663438"/>
                              <a:ext cx="1150445" cy="1068490"/>
                            </a:xfrm>
                            <a:prstGeom prst="hexagon">
                              <a:avLst>
                                <a:gd fmla="val 25000" name="adj"/>
                                <a:gd fmla="val 115470" name="vf"/>
                              </a:avLst>
                            </a:prstGeom>
                            <a:solidFill>
                              <a:srgbClr val="5F5F5F"/>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392633" y="807372"/>
                              <a:ext cx="725012" cy="7806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12"/>
                                    <w:vertAlign w:val="baseline"/>
                                  </w:rPr>
                                  <w:t xml:space="preserve">PERSEVRANCE</w:t>
                                </w:r>
                              </w:p>
                            </w:txbxContent>
                          </wps:txbx>
                          <wps:bodyPr anchorCtr="0" anchor="ctr"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508000</wp:posOffset>
                </wp:positionV>
                <wp:extent cx="5960745" cy="2430145"/>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60745" cy="2430145"/>
                        </a:xfrm>
                        <a:prstGeom prst="rect"/>
                        <a:ln/>
                      </pic:spPr>
                    </pic:pic>
                  </a:graphicData>
                </a:graphic>
              </wp:anchor>
            </w:drawing>
          </mc:Fallback>
        </mc:AlternateContent>
      </w:r>
    </w:p>
    <w:p w:rsidR="00000000" w:rsidDel="00000000" w:rsidP="00000000" w:rsidRDefault="00000000" w:rsidRPr="00000000" w14:paraId="00000019">
      <w:pPr>
        <w:pStyle w:val="Heading3"/>
        <w:rPr>
          <w:sz w:val="22"/>
          <w:szCs w:val="22"/>
        </w:rPr>
      </w:pPr>
      <w:r w:rsidDel="00000000" w:rsidR="00000000" w:rsidRPr="00000000">
        <w:rPr>
          <w:sz w:val="22"/>
          <w:szCs w:val="22"/>
          <w:rtl w:val="0"/>
        </w:rPr>
        <w:t xml:space="preserve">Purpose of MINTO DISABILITY SERVICES’s Code of Conduct </w:t>
      </w:r>
    </w:p>
    <w:p w:rsidR="00000000" w:rsidDel="00000000" w:rsidP="00000000" w:rsidRDefault="00000000" w:rsidRPr="00000000" w14:paraId="0000001A">
      <w:pPr>
        <w:rPr/>
      </w:pPr>
      <w:r w:rsidDel="00000000" w:rsidR="00000000" w:rsidRPr="00000000">
        <w:rPr>
          <w:rtl w:val="0"/>
        </w:rPr>
        <w:t xml:space="preserve">The purpose of MINTO DISABILITY SERVICES’ Code is to outline the expectations of MINTO DISABILITY SERVICES staff by prescribing standards of required behaviour. MINTO DISABILITY SERVICES has developed policies, procedures, frameworks, and guidelines to support the application of the Code and staff are required to comply with these.  </w:t>
      </w:r>
    </w:p>
    <w:p w:rsidR="00000000" w:rsidDel="00000000" w:rsidP="00000000" w:rsidRDefault="00000000" w:rsidRPr="00000000" w14:paraId="0000001B">
      <w:pPr>
        <w:rPr/>
      </w:pPr>
      <w:r w:rsidDel="00000000" w:rsidR="00000000" w:rsidRPr="00000000">
        <w:rPr>
          <w:rtl w:val="0"/>
        </w:rPr>
        <w:t xml:space="preserve">MINTO DISABILITY SERVICES’ Code is designed to help staff understand the responsibilities and obligations of working at MINTO DISABILITY SERVICES. The behaviours described in MINTO DISABILITY SERVICES’ Code provide a shared understanding and expectation of the way we behave as individuals, towards each other, our clients, their families and carers, partners, and other supporters. MINTO DISABILITY SERVICES’ Code also provides guidance on how to raise and report breaches of the standards it sets. </w:t>
      </w:r>
    </w:p>
    <w:p w:rsidR="00000000" w:rsidDel="00000000" w:rsidP="00000000" w:rsidRDefault="00000000" w:rsidRPr="00000000" w14:paraId="0000001C">
      <w:pPr>
        <w:rPr/>
      </w:pPr>
      <w:r w:rsidDel="00000000" w:rsidR="00000000" w:rsidRPr="00000000">
        <w:rPr>
          <w:rtl w:val="0"/>
        </w:rPr>
        <w:t xml:space="preserve">MINTO DISABILITY SERVICES’ Code encompasses State’s Code of Conduct for Disability Service Workers.   </w:t>
      </w:r>
    </w:p>
    <w:p w:rsidR="00000000" w:rsidDel="00000000" w:rsidP="00000000" w:rsidRDefault="00000000" w:rsidRPr="00000000" w14:paraId="0000001D">
      <w:pPr>
        <w:rPr/>
      </w:pPr>
      <w:r w:rsidDel="00000000" w:rsidR="00000000" w:rsidRPr="00000000">
        <w:rPr>
          <w:rtl w:val="0"/>
        </w:rPr>
        <w:t xml:space="preserve">MINTO DISABILITY SERVICES’ Code supplements MINTO DISABILITY SERVICES’ legal obligations in areas such as Occupational Health and Safety, Equal Opportunity, and Privacy. </w:t>
      </w:r>
    </w:p>
    <w:p w:rsidR="00000000" w:rsidDel="00000000" w:rsidP="00000000" w:rsidRDefault="00000000" w:rsidRPr="00000000" w14:paraId="0000001E">
      <w:pPr>
        <w:rPr/>
      </w:pPr>
      <w:r w:rsidDel="00000000" w:rsidR="00000000" w:rsidRPr="00000000">
        <w:rPr>
          <w:rtl w:val="0"/>
        </w:rPr>
        <w:t xml:space="preserve">MINTO DISABILITY SERVICES’ Code also works in conjunction with existing codes of professional conduct associated with professional registration or membership.  </w:t>
      </w:r>
    </w:p>
    <w:p w:rsidR="00000000" w:rsidDel="00000000" w:rsidP="00000000" w:rsidRDefault="00000000" w:rsidRPr="00000000" w14:paraId="0000001F">
      <w:pPr>
        <w:rPr/>
      </w:pPr>
      <w:r w:rsidDel="00000000" w:rsidR="00000000" w:rsidRPr="00000000">
        <w:rPr>
          <w:rtl w:val="0"/>
        </w:rPr>
        <w:t xml:space="preserve">MINTO DISABILITY SERVICES’ Code does not replace the NDIS Code. The NDIS Code sets out expectations for safe and ethical services and supports for both NDIS providers and workers.  The NDIS Code, the NDIS Code of Conduct Guidance for Service Providers and the NDIS Code of Conduct Guidance for Workers apply to any provider or worker supporting a person who is participating in the NDIS and related services. MINTO DISABILITY SERVICES will adhere to the NDIS Code, take steps to ensure workers adhere to the NDIS Code, investigate, and take appropriate action to address any breaches. </w:t>
      </w:r>
    </w:p>
    <w:p w:rsidR="00000000" w:rsidDel="00000000" w:rsidP="00000000" w:rsidRDefault="00000000" w:rsidRPr="00000000" w14:paraId="00000020">
      <w:pPr>
        <w:pStyle w:val="Heading3"/>
        <w:rPr>
          <w:sz w:val="22"/>
          <w:szCs w:val="22"/>
        </w:rPr>
      </w:pPr>
      <w:r w:rsidDel="00000000" w:rsidR="00000000" w:rsidRPr="00000000">
        <w:rPr>
          <w:sz w:val="22"/>
          <w:szCs w:val="22"/>
          <w:rtl w:val="0"/>
        </w:rPr>
        <w:t xml:space="preserve">Scope </w:t>
      </w:r>
    </w:p>
    <w:p w:rsidR="00000000" w:rsidDel="00000000" w:rsidP="00000000" w:rsidRDefault="00000000" w:rsidRPr="00000000" w14:paraId="00000021">
      <w:pPr>
        <w:rPr/>
      </w:pPr>
      <w:r w:rsidDel="00000000" w:rsidR="00000000" w:rsidRPr="00000000">
        <w:rPr>
          <w:rtl w:val="0"/>
        </w:rPr>
        <w:t xml:space="preserve">MINTO DISABILITY SERVICES’ Code and the NDIS Code apply to all staff at MINTO DISABILITY SERVICES and MINTO DISABILITY SERVICES expects all staff to understand and meet both codes. </w:t>
      </w:r>
    </w:p>
    <w:p w:rsidR="00000000" w:rsidDel="00000000" w:rsidP="00000000" w:rsidRDefault="00000000" w:rsidRPr="00000000" w14:paraId="00000022">
      <w:pPr>
        <w:rPr/>
      </w:pPr>
      <w:r w:rsidDel="00000000" w:rsidR="00000000" w:rsidRPr="00000000">
        <w:rPr>
          <w:rtl w:val="0"/>
        </w:rPr>
        <w:t xml:space="preserve">The standards in MINTO DISABILITY SERVICES’ Code and the NDIS Code also apply to social activities that take place outside work premises but under MINTO DISABILITY SERVICES’ auspices, and to the making of comments about other staff or clients on social media where the status of the person making the comments as an MINTO DISABILITY SERVICES staff member is indicated or can be inferred.  </w:t>
      </w:r>
    </w:p>
    <w:p w:rsidR="00000000" w:rsidDel="00000000" w:rsidP="00000000" w:rsidRDefault="00000000" w:rsidRPr="00000000" w14:paraId="00000023">
      <w:pPr>
        <w:pStyle w:val="Heading3"/>
        <w:rPr>
          <w:sz w:val="22"/>
          <w:szCs w:val="22"/>
        </w:rPr>
      </w:pPr>
      <w:r w:rsidDel="00000000" w:rsidR="00000000" w:rsidRPr="00000000">
        <w:rPr>
          <w:sz w:val="22"/>
          <w:szCs w:val="22"/>
          <w:rtl w:val="0"/>
        </w:rPr>
        <w:t xml:space="preserve">Framework of responsibility </w:t>
      </w:r>
    </w:p>
    <w:p w:rsidR="00000000" w:rsidDel="00000000" w:rsidP="00000000" w:rsidRDefault="00000000" w:rsidRPr="00000000" w14:paraId="00000024">
      <w:pPr>
        <w:rPr/>
      </w:pPr>
      <w:r w:rsidDel="00000000" w:rsidR="00000000" w:rsidRPr="00000000">
        <w:rPr>
          <w:rtl w:val="0"/>
        </w:rPr>
      </w:r>
    </w:p>
    <w:tbl>
      <w:tblPr>
        <w:tblStyle w:val="Table1"/>
        <w:tblW w:w="9776.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2977"/>
        <w:gridCol w:w="6799"/>
        <w:tblGridChange w:id="0">
          <w:tblGrid>
            <w:gridCol w:w="2977"/>
            <w:gridCol w:w="6799"/>
          </w:tblGrid>
        </w:tblGridChange>
      </w:tblGrid>
      <w:tr>
        <w:trPr>
          <w:cantSplit w:val="0"/>
          <w:trHeight w:val="327" w:hRule="atLeast"/>
          <w:tblHeader w:val="0"/>
        </w:trPr>
        <w:tc>
          <w:tcPr>
            <w:shd w:fill="f2f2f2" w:val="clear"/>
          </w:tcPr>
          <w:p w:rsidR="00000000" w:rsidDel="00000000" w:rsidP="00000000" w:rsidRDefault="00000000" w:rsidRPr="00000000" w14:paraId="00000025">
            <w:pPr>
              <w:spacing w:after="0" w:line="276" w:lineRule="auto"/>
              <w:rPr>
                <w:sz w:val="18"/>
                <w:szCs w:val="18"/>
              </w:rPr>
            </w:pPr>
            <w:r w:rsidDel="00000000" w:rsidR="00000000" w:rsidRPr="00000000">
              <w:rPr>
                <w:color w:val="231f20"/>
                <w:sz w:val="18"/>
                <w:szCs w:val="18"/>
                <w:rtl w:val="0"/>
              </w:rPr>
              <w:t xml:space="preserve">MINTO DISABILITY SERVICES</w:t>
            </w:r>
            <w:r w:rsidDel="00000000" w:rsidR="00000000" w:rsidRPr="00000000">
              <w:rPr>
                <w:sz w:val="18"/>
                <w:szCs w:val="18"/>
                <w:rtl w:val="0"/>
              </w:rPr>
              <w:t xml:space="preserve"> Directors </w:t>
            </w:r>
          </w:p>
        </w:tc>
        <w:tc>
          <w:tcPr>
            <w:shd w:fill="f2f2f2" w:val="clear"/>
          </w:tcPr>
          <w:p w:rsidR="00000000" w:rsidDel="00000000" w:rsidP="00000000" w:rsidRDefault="00000000" w:rsidRPr="00000000" w14:paraId="00000026">
            <w:pPr>
              <w:spacing w:after="0" w:line="276" w:lineRule="auto"/>
              <w:rPr>
                <w:sz w:val="18"/>
                <w:szCs w:val="18"/>
              </w:rPr>
            </w:pPr>
            <w:r w:rsidDel="00000000" w:rsidR="00000000" w:rsidRPr="00000000">
              <w:rPr>
                <w:sz w:val="18"/>
                <w:szCs w:val="18"/>
                <w:rtl w:val="0"/>
              </w:rPr>
              <w:t xml:space="preserve">Approve MINTO DISABILITY SERVICES’ Code. </w:t>
            </w:r>
          </w:p>
        </w:tc>
      </w:tr>
      <w:tr>
        <w:trPr>
          <w:cantSplit w:val="0"/>
          <w:trHeight w:val="1328" w:hRule="atLeast"/>
          <w:tblHeader w:val="0"/>
        </w:trPr>
        <w:tc>
          <w:tcPr/>
          <w:p w:rsidR="00000000" w:rsidDel="00000000" w:rsidP="00000000" w:rsidRDefault="00000000" w:rsidRPr="00000000" w14:paraId="00000027">
            <w:pPr>
              <w:spacing w:after="0" w:before="300" w:line="276" w:lineRule="auto"/>
              <w:jc w:val="left"/>
              <w:rPr>
                <w:sz w:val="18"/>
                <w:szCs w:val="18"/>
              </w:rPr>
            </w:pPr>
            <w:r w:rsidDel="00000000" w:rsidR="00000000" w:rsidRPr="00000000">
              <w:rPr>
                <w:color w:val="231f20"/>
                <w:sz w:val="18"/>
                <w:szCs w:val="18"/>
                <w:rtl w:val="0"/>
              </w:rPr>
              <w:t xml:space="preserve">MINTO DISABILITY SERVICES Chief Executive Officer</w:t>
            </w:r>
            <w:r w:rsidDel="00000000" w:rsidR="00000000" w:rsidRPr="00000000">
              <w:rPr>
                <w:rtl w:val="0"/>
              </w:rPr>
            </w:r>
          </w:p>
        </w:tc>
        <w:tc>
          <w:tcPr/>
          <w:p w:rsidR="00000000" w:rsidDel="00000000" w:rsidP="00000000" w:rsidRDefault="00000000" w:rsidRPr="00000000" w14:paraId="00000028">
            <w:pPr>
              <w:spacing w:after="0" w:line="276" w:lineRule="auto"/>
              <w:rPr>
                <w:color w:val="231f20"/>
                <w:sz w:val="18"/>
                <w:szCs w:val="18"/>
              </w:rPr>
            </w:pPr>
            <w:r w:rsidDel="00000000" w:rsidR="00000000" w:rsidRPr="00000000">
              <w:rPr>
                <w:color w:val="231f20"/>
                <w:sz w:val="18"/>
                <w:szCs w:val="18"/>
                <w:rtl w:val="0"/>
              </w:rPr>
              <w:t xml:space="preserve">Delegated authority to implement MINTO DISABILITY SERVICES’ Code. </w:t>
            </w:r>
          </w:p>
          <w:p w:rsidR="00000000" w:rsidDel="00000000" w:rsidP="00000000" w:rsidRDefault="00000000" w:rsidRPr="00000000" w14:paraId="00000029">
            <w:pPr>
              <w:spacing w:line="276" w:lineRule="auto"/>
              <w:rPr>
                <w:color w:val="231f20"/>
                <w:sz w:val="18"/>
                <w:szCs w:val="18"/>
              </w:rPr>
            </w:pPr>
            <w:r w:rsidDel="00000000" w:rsidR="00000000" w:rsidRPr="00000000">
              <w:rPr>
                <w:color w:val="231f20"/>
                <w:sz w:val="18"/>
                <w:szCs w:val="18"/>
                <w:rtl w:val="0"/>
              </w:rPr>
              <w:t xml:space="preserve">Raises awareness, ensures accessibility, monitors compliance.</w:t>
            </w:r>
          </w:p>
          <w:p w:rsidR="00000000" w:rsidDel="00000000" w:rsidP="00000000" w:rsidRDefault="00000000" w:rsidRPr="00000000" w14:paraId="0000002A">
            <w:pPr>
              <w:spacing w:line="276" w:lineRule="auto"/>
              <w:rPr>
                <w:color w:val="231f20"/>
                <w:sz w:val="18"/>
                <w:szCs w:val="18"/>
              </w:rPr>
            </w:pPr>
            <w:r w:rsidDel="00000000" w:rsidR="00000000" w:rsidRPr="00000000">
              <w:rPr>
                <w:rtl w:val="0"/>
              </w:rPr>
            </w:r>
          </w:p>
          <w:p w:rsidR="00000000" w:rsidDel="00000000" w:rsidP="00000000" w:rsidRDefault="00000000" w:rsidRPr="00000000" w14:paraId="0000002B">
            <w:pPr>
              <w:spacing w:after="0" w:line="276" w:lineRule="auto"/>
              <w:rPr>
                <w:sz w:val="18"/>
                <w:szCs w:val="18"/>
              </w:rPr>
            </w:pPr>
            <w:r w:rsidDel="00000000" w:rsidR="00000000" w:rsidRPr="00000000">
              <w:rPr>
                <w:color w:val="231f20"/>
                <w:sz w:val="18"/>
                <w:szCs w:val="18"/>
                <w:rtl w:val="0"/>
              </w:rPr>
              <w:t xml:space="preserve">Oversees training requirements and manages breaches and reports of noncompliance. Supports managers with enquiries and actively supports reviews of MINTO DISABILITY SERVICES’ Code. Ensures employees can access MINTO DISABILITY SERVICES’ Code and the NDIS Code and that they comply with training programs. </w:t>
            </w:r>
            <w:r w:rsidDel="00000000" w:rsidR="00000000" w:rsidRPr="00000000">
              <w:rPr>
                <w:rtl w:val="0"/>
              </w:rPr>
            </w:r>
          </w:p>
          <w:p w:rsidR="00000000" w:rsidDel="00000000" w:rsidP="00000000" w:rsidRDefault="00000000" w:rsidRPr="00000000" w14:paraId="0000002C">
            <w:pPr>
              <w:spacing w:line="276" w:lineRule="auto"/>
              <w:rPr>
                <w:color w:val="231f20"/>
                <w:sz w:val="18"/>
                <w:szCs w:val="18"/>
              </w:rPr>
            </w:pPr>
            <w:r w:rsidDel="00000000" w:rsidR="00000000" w:rsidRPr="00000000">
              <w:rPr>
                <w:color w:val="231f20"/>
                <w:sz w:val="18"/>
                <w:szCs w:val="18"/>
                <w:rtl w:val="0"/>
              </w:rPr>
              <w:t xml:space="preserve">Monitors adherence to MINTO DISABILITY SERVICES’ Code and the NDIS Code and supports employees with questions or concerns. </w:t>
            </w:r>
          </w:p>
          <w:p w:rsidR="00000000" w:rsidDel="00000000" w:rsidP="00000000" w:rsidRDefault="00000000" w:rsidRPr="00000000" w14:paraId="0000002D">
            <w:pPr>
              <w:spacing w:line="276" w:lineRule="auto"/>
              <w:rPr>
                <w:sz w:val="18"/>
                <w:szCs w:val="18"/>
              </w:rPr>
            </w:pPr>
            <w:r w:rsidDel="00000000" w:rsidR="00000000" w:rsidRPr="00000000">
              <w:rPr>
                <w:rtl w:val="0"/>
              </w:rPr>
            </w:r>
          </w:p>
        </w:tc>
      </w:tr>
      <w:tr>
        <w:trPr>
          <w:cantSplit w:val="0"/>
          <w:trHeight w:val="1895" w:hRule="atLeast"/>
          <w:tblHeader w:val="0"/>
        </w:trPr>
        <w:tc>
          <w:tcPr/>
          <w:p w:rsidR="00000000" w:rsidDel="00000000" w:rsidP="00000000" w:rsidRDefault="00000000" w:rsidRPr="00000000" w14:paraId="0000002E">
            <w:pPr>
              <w:spacing w:after="0" w:line="276" w:lineRule="auto"/>
              <w:rPr>
                <w:sz w:val="18"/>
                <w:szCs w:val="18"/>
              </w:rPr>
            </w:pPr>
            <w:r w:rsidDel="00000000" w:rsidR="00000000" w:rsidRPr="00000000">
              <w:rPr>
                <w:color w:val="231f20"/>
                <w:sz w:val="18"/>
                <w:szCs w:val="18"/>
                <w:rtl w:val="0"/>
              </w:rPr>
              <w:t xml:space="preserve">MINTO DISABILITY SERVICES Staff </w:t>
            </w:r>
            <w:r w:rsidDel="00000000" w:rsidR="00000000" w:rsidRPr="00000000">
              <w:rPr>
                <w:rtl w:val="0"/>
              </w:rPr>
            </w:r>
          </w:p>
        </w:tc>
        <w:tc>
          <w:tcPr/>
          <w:p w:rsidR="00000000" w:rsidDel="00000000" w:rsidP="00000000" w:rsidRDefault="00000000" w:rsidRPr="00000000" w14:paraId="0000002F">
            <w:pPr>
              <w:spacing w:after="0" w:line="276" w:lineRule="auto"/>
              <w:rPr>
                <w:sz w:val="18"/>
                <w:szCs w:val="18"/>
              </w:rPr>
            </w:pPr>
            <w:r w:rsidDel="00000000" w:rsidR="00000000" w:rsidRPr="00000000">
              <w:rPr>
                <w:color w:val="231f20"/>
                <w:sz w:val="18"/>
                <w:szCs w:val="18"/>
                <w:rtl w:val="0"/>
              </w:rPr>
              <w:t xml:space="preserve">Applying and complying with MINTO DISABILITY SERVICES’ Code and the NDIS Code:  </w:t>
            </w:r>
            <w:r w:rsidDel="00000000" w:rsidR="00000000" w:rsidRPr="00000000">
              <w:rPr>
                <w:rtl w:val="0"/>
              </w:rPr>
            </w:r>
          </w:p>
          <w:p w:rsidR="00000000" w:rsidDel="00000000" w:rsidP="00000000" w:rsidRDefault="00000000" w:rsidRPr="00000000" w14:paraId="00000030">
            <w:pPr>
              <w:numPr>
                <w:ilvl w:val="0"/>
                <w:numId w:val="12"/>
              </w:numPr>
              <w:spacing w:after="0" w:before="0" w:line="276" w:lineRule="auto"/>
              <w:ind w:left="427" w:hanging="360"/>
              <w:jc w:val="left"/>
              <w:rPr>
                <w:sz w:val="18"/>
                <w:szCs w:val="18"/>
              </w:rPr>
            </w:pPr>
            <w:r w:rsidDel="00000000" w:rsidR="00000000" w:rsidRPr="00000000">
              <w:rPr>
                <w:color w:val="231f20"/>
                <w:sz w:val="18"/>
                <w:szCs w:val="18"/>
                <w:rtl w:val="0"/>
              </w:rPr>
              <w:t xml:space="preserve">Review MINTO DISABILITY SERVICES’ Code and participate in training programs. </w:t>
            </w:r>
            <w:r w:rsidDel="00000000" w:rsidR="00000000" w:rsidRPr="00000000">
              <w:rPr>
                <w:rtl w:val="0"/>
              </w:rPr>
            </w:r>
          </w:p>
          <w:p w:rsidR="00000000" w:rsidDel="00000000" w:rsidP="00000000" w:rsidRDefault="00000000" w:rsidRPr="00000000" w14:paraId="00000031">
            <w:pPr>
              <w:numPr>
                <w:ilvl w:val="0"/>
                <w:numId w:val="12"/>
              </w:numPr>
              <w:spacing w:after="0" w:before="0" w:line="276" w:lineRule="auto"/>
              <w:ind w:left="427" w:hanging="360"/>
              <w:jc w:val="left"/>
              <w:rPr>
                <w:sz w:val="18"/>
                <w:szCs w:val="18"/>
              </w:rPr>
            </w:pPr>
            <w:r w:rsidDel="00000000" w:rsidR="00000000" w:rsidRPr="00000000">
              <w:rPr>
                <w:color w:val="231f20"/>
                <w:sz w:val="18"/>
                <w:szCs w:val="18"/>
                <w:rtl w:val="0"/>
              </w:rPr>
              <w:t xml:space="preserve">Seek clarification when required and raise issues of non-compliance. </w:t>
            </w:r>
            <w:r w:rsidDel="00000000" w:rsidR="00000000" w:rsidRPr="00000000">
              <w:rPr>
                <w:rtl w:val="0"/>
              </w:rPr>
            </w:r>
          </w:p>
        </w:tc>
      </w:tr>
    </w:tbl>
    <w:p w:rsidR="00000000" w:rsidDel="00000000" w:rsidP="00000000" w:rsidRDefault="00000000" w:rsidRPr="00000000" w14:paraId="00000032">
      <w:pPr>
        <w:pStyle w:val="Heading2"/>
        <w:rPr>
          <w:sz w:val="28"/>
          <w:szCs w:val="28"/>
        </w:rPr>
      </w:pPr>
      <w:r w:rsidDel="00000000" w:rsidR="00000000" w:rsidRPr="00000000">
        <w:rPr>
          <w:sz w:val="28"/>
          <w:szCs w:val="28"/>
          <w:rtl w:val="0"/>
        </w:rPr>
        <w:tab/>
        <w:t xml:space="preserve"> </w:t>
      </w:r>
    </w:p>
    <w:p w:rsidR="00000000" w:rsidDel="00000000" w:rsidP="00000000" w:rsidRDefault="00000000" w:rsidRPr="00000000" w14:paraId="00000033">
      <w:pPr>
        <w:pStyle w:val="Heading2"/>
        <w:rPr>
          <w:sz w:val="28"/>
          <w:szCs w:val="28"/>
        </w:rPr>
      </w:pPr>
      <w:r w:rsidDel="00000000" w:rsidR="00000000" w:rsidRPr="00000000">
        <w:rPr>
          <w:sz w:val="28"/>
          <w:szCs w:val="28"/>
          <w:rtl w:val="0"/>
        </w:rPr>
        <w:t xml:space="preserve">MINTO DISABILITY SERVICES’ Code of Conduct </w:t>
      </w:r>
    </w:p>
    <w:p w:rsidR="00000000" w:rsidDel="00000000" w:rsidP="00000000" w:rsidRDefault="00000000" w:rsidRPr="00000000" w14:paraId="00000034">
      <w:pPr>
        <w:rPr/>
      </w:pPr>
      <w:r w:rsidDel="00000000" w:rsidR="00000000" w:rsidRPr="00000000">
        <w:rPr>
          <w:rtl w:val="0"/>
        </w:rPr>
        <w:t xml:space="preserve">MINTO DISABILITY SERVICES’ Code requires staff to adhere to the standards set out below. </w:t>
      </w:r>
    </w:p>
    <w:p w:rsidR="00000000" w:rsidDel="00000000" w:rsidP="00000000" w:rsidRDefault="00000000" w:rsidRPr="00000000" w14:paraId="00000035">
      <w:pPr>
        <w:rPr/>
      </w:pPr>
      <w:r w:rsidDel="00000000" w:rsidR="00000000" w:rsidRPr="00000000">
        <w:rPr>
          <w:rtl w:val="0"/>
        </w:rPr>
        <w:t xml:space="preserve">MINTO DISABILITY SERVICES’ comprehensive suite of policies, procedures, frameworks, and guidelines support and guide the application of the Code and staff are always required to comply with these.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sz w:val="22"/>
          <w:szCs w:val="22"/>
        </w:rPr>
      </w:pPr>
      <w:r w:rsidDel="00000000" w:rsidR="00000000" w:rsidRPr="00000000">
        <w:rPr>
          <w:sz w:val="22"/>
          <w:szCs w:val="22"/>
          <w:rtl w:val="0"/>
        </w:rPr>
        <w:t xml:space="preserve">Act ethically, with integrity, honesty and transparency </w:t>
      </w:r>
    </w:p>
    <w:p w:rsidR="00000000" w:rsidDel="00000000" w:rsidP="00000000" w:rsidRDefault="00000000" w:rsidRPr="00000000" w14:paraId="00000039">
      <w:pPr>
        <w:rPr/>
      </w:pPr>
      <w:r w:rsidDel="00000000" w:rsidR="00000000" w:rsidRPr="00000000">
        <w:rPr>
          <w:rtl w:val="0"/>
        </w:rPr>
        <w:t xml:space="preserve">Staff are required to: </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Respect the privacy of people, their families, carers, and advocates </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Display professionalism while providing support services </w:t>
      </w:r>
    </w:p>
    <w:p w:rsidR="00000000" w:rsidDel="00000000" w:rsidP="00000000" w:rsidRDefault="00000000" w:rsidRPr="00000000" w14:paraId="000000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Communicate in a language, form, manner, and tone that enables people to understand the information provided and to make their preferences and needs known </w:t>
      </w:r>
    </w:p>
    <w:p w:rsidR="00000000" w:rsidDel="00000000" w:rsidP="00000000" w:rsidRDefault="00000000" w:rsidRPr="00000000" w14:paraId="000000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Maintain appropriate professional boundaries, and act always to protect the boundaries of the professional relationship </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Always recommend and provide supports that serve the needs and interests of clients </w:t>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Never use the power they have over people for personal gain </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Comply with all lawful and reasonable directions </w:t>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Comply with all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policy, procedures and guidelines </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 their duties diligently to the standard reasonably required of them </w:t>
      </w:r>
    </w:p>
    <w:p w:rsidR="00000000" w:rsidDel="00000000" w:rsidP="00000000" w:rsidRDefault="00000000" w:rsidRPr="00000000" w14:paraId="000000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Avoid conduct that could bring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or any of its staff or clients into disrepute, including when using social media </w:t>
      </w:r>
    </w:p>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absent themselves from the workplace without proper notification or reason, when meant to be at work </w:t>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 in a fit and proper condition to attend work and not be under the influence of alcohol or drugs </w:t>
      </w:r>
    </w:p>
    <w:p w:rsidR="00000000" w:rsidDel="00000000" w:rsidP="00000000" w:rsidRDefault="00000000" w:rsidRPr="00000000" w14:paraId="0000004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Dress in a way that is appropriate for the work they do </w:t>
      </w:r>
    </w:p>
    <w:p w:rsidR="00000000" w:rsidDel="00000000" w:rsidP="00000000" w:rsidRDefault="00000000" w:rsidRPr="00000000" w14:paraId="0000004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Hold and maintain credentials, checks, licences and/or registrations as may be required by law or reasonably required by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Continue to satisfy National Police Record checks during their employment and disclose any criminal charge and/or conviction that may impact their ability to undertake their responsibilities </w:t>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Disclose all personal or professional matters that may lead to actual or perceived conflicts of interest to their manager </w:t>
      </w:r>
    </w:p>
    <w:p w:rsidR="00000000" w:rsidDel="00000000" w:rsidP="00000000" w:rsidRDefault="00000000" w:rsidRPr="00000000" w14:paraId="000000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engage in fraudulent or criminal behaviour, bribery or the inappropriate or unauthorised use of any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resources </w:t>
      </w:r>
    </w:p>
    <w:p w:rsidR="00000000" w:rsidDel="00000000" w:rsidP="00000000" w:rsidRDefault="00000000" w:rsidRPr="00000000" w14:paraId="000000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Accurately record, report, maintain and safeguard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information </w:t>
      </w:r>
    </w:p>
    <w:p w:rsidR="00000000" w:rsidDel="00000000" w:rsidP="00000000" w:rsidRDefault="00000000" w:rsidRPr="00000000" w14:paraId="000000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Respect and protect the physical and intellectual property of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Comply with all applicable laws, regulations, guidelines, standards, professional codes of conduct and ethics relating to their profession </w:t>
      </w:r>
    </w:p>
    <w:p w:rsidR="00000000" w:rsidDel="00000000" w:rsidP="00000000" w:rsidRDefault="00000000" w:rsidRPr="00000000" w14:paraId="000000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Only give or receive gifts in line with the Gifts, Benefits and Hospitality Procedure </w:t>
      </w:r>
    </w:p>
    <w:p w:rsidR="00000000" w:rsidDel="00000000" w:rsidP="00000000" w:rsidRDefault="00000000" w:rsidRPr="00000000" w14:paraId="000000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 and act on any behavioural complaints, concerns or observed breaches regarding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Code and/or the NDIS Code. </w:t>
      </w:r>
    </w:p>
    <w:p w:rsidR="00000000" w:rsidDel="00000000" w:rsidP="00000000" w:rsidRDefault="00000000" w:rsidRPr="00000000" w14:paraId="00000050">
      <w:pPr>
        <w:ind w:left="360" w:firstLine="0"/>
        <w:rPr/>
      </w:pPr>
      <w:r w:rsidDel="00000000" w:rsidR="00000000" w:rsidRPr="00000000">
        <w:rPr>
          <w:rtl w:val="0"/>
        </w:rPr>
      </w:r>
    </w:p>
    <w:p w:rsidR="00000000" w:rsidDel="00000000" w:rsidP="00000000" w:rsidRDefault="00000000" w:rsidRPr="00000000" w14:paraId="00000051">
      <w:pPr>
        <w:pStyle w:val="Heading3"/>
        <w:rPr>
          <w:sz w:val="22"/>
          <w:szCs w:val="22"/>
        </w:rPr>
      </w:pPr>
      <w:r w:rsidDel="00000000" w:rsidR="00000000" w:rsidRPr="00000000">
        <w:rPr>
          <w:sz w:val="22"/>
          <w:szCs w:val="22"/>
          <w:rtl w:val="0"/>
        </w:rPr>
        <w:t xml:space="preserve">Show respect for cultural differences when providing services </w:t>
      </w:r>
    </w:p>
    <w:p w:rsidR="00000000" w:rsidDel="00000000" w:rsidP="00000000" w:rsidRDefault="00000000" w:rsidRPr="00000000" w14:paraId="00000052">
      <w:pPr>
        <w:rPr/>
      </w:pPr>
      <w:r w:rsidDel="00000000" w:rsidR="00000000" w:rsidRPr="00000000">
        <w:rPr>
          <w:rtl w:val="0"/>
        </w:rPr>
        <w:t xml:space="preserve">Staff are required to: </w:t>
      </w:r>
    </w:p>
    <w:p w:rsidR="00000000" w:rsidDel="00000000" w:rsidP="00000000" w:rsidRDefault="00000000" w:rsidRPr="00000000" w14:paraId="0000005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Respect religious or spiritual beliefs and practices that are different to their own</w:t>
      </w:r>
    </w:p>
    <w:p w:rsidR="00000000" w:rsidDel="00000000" w:rsidP="00000000" w:rsidRDefault="00000000" w:rsidRPr="00000000" w14:paraId="0000005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Ensure cultures and values that are different from their own are acknowledged and respected </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 responsive to the needs, values, and beliefs of people from diverse backgrounds </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Actively listen to, and consider the values, beliefs and needs of individuals in relation to culture, faith, ethnicity, gender, gender identity, sexuality, age, and disability </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 responsive to the unique needs, values, and beliefs of Aboriginal and Torres Strait Islander people </w:t>
      </w:r>
    </w:p>
    <w:p w:rsidR="00000000" w:rsidDel="00000000" w:rsidP="00000000" w:rsidRDefault="00000000" w:rsidRPr="00000000" w14:paraId="0000005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Consult with families, carers, advocates, and other supports to clarify cultural expectations when these are unclear or not currently being met </w:t>
      </w:r>
    </w:p>
    <w:p w:rsidR="00000000" w:rsidDel="00000000" w:rsidP="00000000" w:rsidRDefault="00000000" w:rsidRPr="00000000" w14:paraId="0000005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Actively promote cultural safety and inclusion.</w:t>
      </w:r>
    </w:p>
    <w:p w:rsidR="00000000" w:rsidDel="00000000" w:rsidP="00000000" w:rsidRDefault="00000000" w:rsidRPr="00000000" w14:paraId="0000005A">
      <w:pPr>
        <w:ind w:left="360" w:firstLine="0"/>
        <w:rPr/>
      </w:pPr>
      <w:r w:rsidDel="00000000" w:rsidR="00000000" w:rsidRPr="00000000">
        <w:rPr>
          <w:rtl w:val="0"/>
        </w:rPr>
      </w:r>
    </w:p>
    <w:p w:rsidR="00000000" w:rsidDel="00000000" w:rsidP="00000000" w:rsidRDefault="00000000" w:rsidRPr="00000000" w14:paraId="0000005B">
      <w:pPr>
        <w:pStyle w:val="Heading3"/>
        <w:rPr>
          <w:sz w:val="22"/>
          <w:szCs w:val="22"/>
        </w:rPr>
      </w:pPr>
      <w:r w:rsidDel="00000000" w:rsidR="00000000" w:rsidRPr="00000000">
        <w:rPr>
          <w:sz w:val="22"/>
          <w:szCs w:val="22"/>
          <w:rtl w:val="0"/>
        </w:rPr>
        <w:t xml:space="preserve">Provide services without engaging in abuse, exploitation, discrimination, harassment or neglect </w:t>
      </w:r>
    </w:p>
    <w:p w:rsidR="00000000" w:rsidDel="00000000" w:rsidP="00000000" w:rsidRDefault="00000000" w:rsidRPr="00000000" w14:paraId="0000005C">
      <w:pPr>
        <w:rPr/>
      </w:pPr>
      <w:r w:rsidDel="00000000" w:rsidR="00000000" w:rsidRPr="00000000">
        <w:rPr>
          <w:rtl w:val="0"/>
        </w:rPr>
        <w:t xml:space="preserve">Staff are required to: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Treat people with dignity and respect, and always uphold their human and legal rights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Never abuse, exploit, bully, harass, neglect, or discriminate against a client or other staff member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Always take action to ensure a client they have reason to believe may have been abused, exploited, harassed, or neglected receives appropriate support (for example, medical support, counselling, and support to report abuse to the police)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Actively listen to clients and their families, carers, and advocates to deliver support that gives priority to their interests and needs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Support clients to meaningfully engage with their local community and society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Exercise professional and ethical judgement when providing services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Collaborate with and treat each other in a way that promotes harmonious and productive working relationships </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Take reasonable care to ensure their own safety and that of others in the workplace</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Not discriminate against each other or clients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services in the least restrictive manner and only ever use restrictive practices as a last resort strategy for the least time possible in full accordance with state and federal legislation, organisational and procedural requirements at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ind w:left="360" w:firstLine="0"/>
        <w:rPr/>
      </w:pPr>
      <w:r w:rsidDel="00000000" w:rsidR="00000000" w:rsidRPr="00000000">
        <w:rPr>
          <w:rtl w:val="0"/>
        </w:rPr>
      </w:r>
    </w:p>
    <w:p w:rsidR="00000000" w:rsidDel="00000000" w:rsidP="00000000" w:rsidRDefault="00000000" w:rsidRPr="00000000" w14:paraId="00000068">
      <w:pPr>
        <w:pStyle w:val="Heading3"/>
        <w:rPr>
          <w:sz w:val="22"/>
          <w:szCs w:val="22"/>
        </w:rPr>
      </w:pPr>
      <w:r w:rsidDel="00000000" w:rsidR="00000000" w:rsidRPr="00000000">
        <w:rPr>
          <w:sz w:val="22"/>
          <w:szCs w:val="22"/>
          <w:rtl w:val="0"/>
        </w:rPr>
        <w:t xml:space="preserve">Report any form of abuse or suspected abuse </w:t>
      </w:r>
    </w:p>
    <w:p w:rsidR="00000000" w:rsidDel="00000000" w:rsidP="00000000" w:rsidRDefault="00000000" w:rsidRPr="00000000" w14:paraId="00000069">
      <w:pPr>
        <w:rPr/>
      </w:pPr>
      <w:r w:rsidDel="00000000" w:rsidR="00000000" w:rsidRPr="00000000">
        <w:rPr>
          <w:rtl w:val="0"/>
        </w:rPr>
        <w:t xml:space="preserve">Staff are required to: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Take all allegations of abuse seriously.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 any abuse or suspected abuse committed by colleagues, other workers, family members, carers, clients or community members to their supervisor or manager and, if necessary, other relevant authorities in line with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reporting policy and procedures.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This includes reporting incidents that raise concerns about the support provided by another worker.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 abuse or suspected abuse to other authorities if they think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has not acted on their first report and clients are at risk. Such authorities might include the NDIS Quality and Safeguards Commission.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Facilitate access to independent support, such as an advocacy service or the Office of the Public Advocate, where it is believed a person’s rights are not being upheld and or at a client’s request.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Participate in training, information sessions and supervision provided by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that assists them to understand: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What abuse is and its various forms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application of this code of conduct</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Systems for complaints and incident management and to follow established procedures, this includes reportable incident obligations </w:t>
      </w:r>
    </w:p>
    <w:p w:rsidR="00000000" w:rsidDel="00000000" w:rsidP="00000000" w:rsidRDefault="00000000" w:rsidRPr="00000000" w14:paraId="00000073">
      <w:pPr>
        <w:pStyle w:val="Heading3"/>
        <w:rPr>
          <w:sz w:val="22"/>
          <w:szCs w:val="22"/>
        </w:rPr>
      </w:pPr>
      <w:r w:rsidDel="00000000" w:rsidR="00000000" w:rsidRPr="00000000">
        <w:rPr>
          <w:sz w:val="22"/>
          <w:szCs w:val="22"/>
          <w:rtl w:val="0"/>
        </w:rPr>
        <w:t xml:space="preserve">Not engage in sexual abuse or misconduct and must report any such conduct by other workers, clients, family members, carers or community members </w:t>
      </w:r>
    </w:p>
    <w:p w:rsidR="00000000" w:rsidDel="00000000" w:rsidP="00000000" w:rsidRDefault="00000000" w:rsidRPr="00000000" w14:paraId="00000074">
      <w:pPr>
        <w:rPr/>
      </w:pPr>
      <w:r w:rsidDel="00000000" w:rsidR="00000000" w:rsidRPr="00000000">
        <w:rPr>
          <w:rtl w:val="0"/>
        </w:rPr>
        <w:t xml:space="preserve">Staff are required to: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Always report sexual misconduct and abuse, or suspicion of either.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Recognise the power imbalance between them and a person receiving their support and how this affects the kinds of behaviour that are appropriate.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Never engage in any form of sexual activity or behaviour with a person who they support, including sexual advances and sexual, personal, or erotic comments.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Never engage in any sexual conduct with a person who they support, including actions committed by force, intimidation, coercion, or manipulation. </w:t>
      </w:r>
    </w:p>
    <w:p w:rsidR="00000000" w:rsidDel="00000000" w:rsidP="00000000" w:rsidRDefault="00000000" w:rsidRPr="00000000" w14:paraId="00000079">
      <w:pPr>
        <w:ind w:left="360" w:firstLine="0"/>
        <w:rPr/>
      </w:pPr>
      <w:r w:rsidDel="00000000" w:rsidR="00000000" w:rsidRPr="00000000">
        <w:rPr>
          <w:rtl w:val="0"/>
        </w:rPr>
      </w:r>
    </w:p>
    <w:p w:rsidR="00000000" w:rsidDel="00000000" w:rsidP="00000000" w:rsidRDefault="00000000" w:rsidRPr="00000000" w14:paraId="0000007A">
      <w:pPr>
        <w:pStyle w:val="Heading3"/>
        <w:rPr>
          <w:sz w:val="22"/>
          <w:szCs w:val="22"/>
        </w:rPr>
      </w:pPr>
      <w:r w:rsidDel="00000000" w:rsidR="00000000" w:rsidRPr="00000000">
        <w:rPr>
          <w:sz w:val="22"/>
          <w:szCs w:val="22"/>
          <w:rtl w:val="0"/>
        </w:rPr>
        <w:t xml:space="preserve">Promote the safety and wellbeing of children and young people </w:t>
      </w:r>
    </w:p>
    <w:p w:rsidR="00000000" w:rsidDel="00000000" w:rsidP="00000000" w:rsidRDefault="00000000" w:rsidRPr="00000000" w14:paraId="0000007B">
      <w:pPr>
        <w:rPr/>
      </w:pPr>
      <w:r w:rsidDel="00000000" w:rsidR="00000000" w:rsidRPr="00000000">
        <w:rPr>
          <w:rtl w:val="0"/>
        </w:rPr>
        <w:t xml:space="preserve">Staff are required to: </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Apply child safe principles as outlined in the draft National Principles for Child Safe Organisations developed by the Australian Human Rights Commission.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Observe child safe principles and expectations for appropriate behaviour towards and in the company of children, this includes supporting the safety, participation, wellbeing, and empowerment of children and taking all reasonable steps to protect children from abuse.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Raise concerns with management if risks to child safety are identified in any of the activities, facilities, structures, procedures or staffing practices at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 any concern, allegation, disclosure, or observation of child abuse to the relevant person or authority as outlined in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reporting procedure and in line with mandatory reporting requirements, including the reportable conduct scheme. </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Respect the privacy of children and their families by keeping all information regarding child protection concerns confidential, only discussing information with the relevant people to follow reporting procedure.</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Treat all children with respect, regardless of race, colour, sex, gender identity, sexual orientation, language, religion, political or other opinion, national, ethnic, or social origin, culture, property, disability or other status. </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Listen to and value children and young people’s ideas and opinions. </w:t>
      </w:r>
    </w:p>
    <w:p w:rsidR="00000000" w:rsidDel="00000000" w:rsidP="00000000" w:rsidRDefault="00000000" w:rsidRPr="00000000" w14:paraId="00000083">
      <w:pPr>
        <w:pStyle w:val="Heading2"/>
        <w:rPr>
          <w:sz w:val="28"/>
          <w:szCs w:val="28"/>
        </w:rPr>
      </w:pPr>
      <w:r w:rsidDel="00000000" w:rsidR="00000000" w:rsidRPr="00000000">
        <w:rPr>
          <w:sz w:val="28"/>
          <w:szCs w:val="28"/>
          <w:rtl w:val="0"/>
        </w:rPr>
        <w:t xml:space="preserve">The NDIS Code of Conduct </w:t>
      </w:r>
    </w:p>
    <w:p w:rsidR="00000000" w:rsidDel="00000000" w:rsidP="00000000" w:rsidRDefault="00000000" w:rsidRPr="00000000" w14:paraId="00000084">
      <w:pPr>
        <w:rPr/>
      </w:pPr>
      <w:r w:rsidDel="00000000" w:rsidR="00000000" w:rsidRPr="00000000">
        <w:rPr>
          <w:rtl w:val="0"/>
        </w:rPr>
        <w:t xml:space="preserve">The National Disability Insurance Scheme (Code of Conduct) Rules 2018 sets out the NDIS Code of Conduct, which applies to all NDIS providers and persons employed or otherwise engaged by them, regardless of whether they are registered.  The NDIS Code of Conduct supports the rights of people with disability in the National Disability Insurance Scheme to have access to safe and ethical supports and reflects the core values and principles set out in the National Standards for Disability Services, the National Mental Health Standards, and the National Disability Insurance Scheme Act 2013. </w:t>
      </w:r>
    </w:p>
    <w:p w:rsidR="00000000" w:rsidDel="00000000" w:rsidP="00000000" w:rsidRDefault="00000000" w:rsidRPr="00000000" w14:paraId="00000085">
      <w:pPr>
        <w:rPr/>
      </w:pPr>
      <w:r w:rsidDel="00000000" w:rsidR="00000000" w:rsidRPr="00000000">
        <w:rPr>
          <w:rtl w:val="0"/>
        </w:rPr>
        <w:t xml:space="preserve">In providing supports or services to people with disability, a Code-covered person must: </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 with respect for individual rights to freedom of expression, self-determination, and decision-making in accordance with applicable laws and conventions; and  </w:t>
      </w:r>
    </w:p>
    <w:p w:rsidR="00000000" w:rsidDel="00000000" w:rsidP="00000000" w:rsidRDefault="00000000" w:rsidRPr="00000000" w14:paraId="0000008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Respect the privacy of people with disability; and  </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Provide supports and services in a safe and competent manner, with care and skill; and  </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 with integrity, honesty, and transparency; and  </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Promptly take steps to raise and act on concerns about matters that may impact the quality and safety of supports and services provided to people with disability; and  </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Take all reasonable steps to prevent and respond to all forms of violence against, and exploitation, neglect, and abuse of, people with disability; and  </w:t>
      </w:r>
    </w:p>
    <w:p w:rsidR="00000000" w:rsidDel="00000000" w:rsidP="00000000" w:rsidRDefault="00000000" w:rsidRPr="00000000" w14:paraId="000000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Take all reasonable steps to prevent and respond to sexual misconduct. </w:t>
      </w:r>
    </w:p>
    <w:p w:rsidR="00000000" w:rsidDel="00000000" w:rsidP="00000000" w:rsidRDefault="00000000" w:rsidRPr="00000000" w14:paraId="0000008D">
      <w:pPr>
        <w:ind w:left="360" w:firstLine="0"/>
        <w:rPr/>
      </w:pPr>
      <w:r w:rsidDel="00000000" w:rsidR="00000000" w:rsidRPr="00000000">
        <w:rPr>
          <w:rtl w:val="0"/>
        </w:rPr>
      </w:r>
    </w:p>
    <w:p w:rsidR="00000000" w:rsidDel="00000000" w:rsidP="00000000" w:rsidRDefault="00000000" w:rsidRPr="00000000" w14:paraId="0000008E">
      <w:pPr>
        <w:pStyle w:val="Heading3"/>
        <w:rPr>
          <w:sz w:val="22"/>
          <w:szCs w:val="22"/>
        </w:rPr>
      </w:pPr>
      <w:r w:rsidDel="00000000" w:rsidR="00000000" w:rsidRPr="00000000">
        <w:rPr>
          <w:sz w:val="22"/>
          <w:szCs w:val="22"/>
          <w:rtl w:val="0"/>
        </w:rPr>
        <w:t xml:space="preserve">NDIS Code of Conduct Guidance for Workers </w:t>
      </w:r>
    </w:p>
    <w:p w:rsidR="00000000" w:rsidDel="00000000" w:rsidP="00000000" w:rsidRDefault="00000000" w:rsidRPr="00000000" w14:paraId="0000008F">
      <w:pPr>
        <w:rPr/>
      </w:pPr>
      <w:r w:rsidDel="00000000" w:rsidR="00000000" w:rsidRPr="00000000">
        <w:rPr>
          <w:rtl w:val="0"/>
        </w:rPr>
        <w:t xml:space="preserve">All staff are required to read the NDIS Code of Conduct Guidance for Workers. This document provides guidance for workers on how they should apply the NDIS Code to their daily practice and consequences for breaching the NDIS Code.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sz w:val="22"/>
          <w:szCs w:val="22"/>
        </w:rPr>
      </w:pPr>
      <w:r w:rsidDel="00000000" w:rsidR="00000000" w:rsidRPr="00000000">
        <w:rPr>
          <w:sz w:val="22"/>
          <w:szCs w:val="22"/>
          <w:rtl w:val="0"/>
        </w:rPr>
        <w:t xml:space="preserve">NDIS Code of Conduct Guidance for Service Providers </w:t>
      </w:r>
    </w:p>
    <w:p w:rsidR="00000000" w:rsidDel="00000000" w:rsidP="00000000" w:rsidRDefault="00000000" w:rsidRPr="00000000" w14:paraId="00000092">
      <w:pPr>
        <w:rPr/>
      </w:pPr>
      <w:r w:rsidDel="00000000" w:rsidR="00000000" w:rsidRPr="00000000">
        <w:rPr>
          <w:rtl w:val="0"/>
        </w:rPr>
        <w:t xml:space="preserve">MINTO DISABILITY SERVICES, as a NDIS registered service provider, is also required to apply the NDIS Code of Conduct </w:t>
      </w:r>
    </w:p>
    <w:p w:rsidR="00000000" w:rsidDel="00000000" w:rsidP="00000000" w:rsidRDefault="00000000" w:rsidRPr="00000000" w14:paraId="00000093">
      <w:pPr>
        <w:rPr/>
      </w:pPr>
      <w:r w:rsidDel="00000000" w:rsidR="00000000" w:rsidRPr="00000000">
        <w:rPr>
          <w:rtl w:val="0"/>
        </w:rPr>
        <w:t xml:space="preserve">Guidance for Service Providers. This document provides guidance for MINTO DISABILITY SERVICES’ Directors and Chief Executive Officer on their responsibilities in relation to applying the NDIS Code and consequences for breaching the NDIS Code.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pStyle w:val="Heading2"/>
        <w:rPr>
          <w:sz w:val="28"/>
          <w:szCs w:val="28"/>
        </w:rPr>
      </w:pPr>
      <w:r w:rsidDel="00000000" w:rsidR="00000000" w:rsidRPr="00000000">
        <w:rPr>
          <w:sz w:val="28"/>
          <w:szCs w:val="28"/>
          <w:rtl w:val="0"/>
        </w:rPr>
        <w:t xml:space="preserve">Complying with MINTO DISABILITY SERVICES’ Code and the NDIS Code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sz w:val="22"/>
          <w:szCs w:val="22"/>
        </w:rPr>
      </w:pPr>
      <w:r w:rsidDel="00000000" w:rsidR="00000000" w:rsidRPr="00000000">
        <w:rPr>
          <w:sz w:val="22"/>
          <w:szCs w:val="22"/>
          <w:rtl w:val="0"/>
        </w:rPr>
        <w:t xml:space="preserve">Making good decisions </w:t>
      </w:r>
    </w:p>
    <w:p w:rsidR="00000000" w:rsidDel="00000000" w:rsidP="00000000" w:rsidRDefault="00000000" w:rsidRPr="00000000" w14:paraId="00000098">
      <w:pPr>
        <w:rPr/>
      </w:pPr>
      <w:r w:rsidDel="00000000" w:rsidR="00000000" w:rsidRPr="00000000">
        <w:rPr>
          <w:rtl w:val="0"/>
        </w:rPr>
        <w:t xml:space="preserve">Part of working at MINTO DISABILITY SERVICES is about making good decisions. When faced with a decision and you are unsure of how to act, or whether your proposed actions are within MINTO DISABILITY SERVICES’ Code and the NDIS Codes, you can ask yourself the following questions: </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Policy Test – Is my proposed action consistent with this Code and other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policies and procedures? </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Legal Test – Is my proposed action legal? Does it conflict with any applicable law or regulation? </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Values Test – Is my proposed action consistent with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values? Is it ethical and honest? </w:t>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Mirror Test – What are the consequences of my proposed action? How will I feel about myself if I take the action? </w:t>
      </w:r>
    </w:p>
    <w:p w:rsidR="00000000" w:rsidDel="00000000" w:rsidP="00000000" w:rsidRDefault="00000000" w:rsidRPr="00000000" w14:paraId="0000009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Others Test – What will others think about my proposed action? </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Media Test – Would I be concerned if my proposed action was headlined in the media? </w:t>
      </w:r>
    </w:p>
    <w:p w:rsidR="00000000" w:rsidDel="00000000" w:rsidP="00000000" w:rsidRDefault="00000000" w:rsidRPr="00000000" w14:paraId="0000009F">
      <w:pPr>
        <w:rPr/>
      </w:pPr>
      <w:r w:rsidDel="00000000" w:rsidR="00000000" w:rsidRPr="00000000">
        <w:rPr>
          <w:rtl w:val="0"/>
        </w:rPr>
        <w:t xml:space="preserve">If, after you have considered these points, you have any doubts about a decision you face, you should discuss the decision with your manager. In addition, if you believe there is a potential breach of MINTO DISABILITY SERVICES policy or procedures, you should discuss the matter with your manager.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sz w:val="22"/>
          <w:szCs w:val="22"/>
        </w:rPr>
      </w:pPr>
      <w:r w:rsidDel="00000000" w:rsidR="00000000" w:rsidRPr="00000000">
        <w:rPr>
          <w:sz w:val="22"/>
          <w:szCs w:val="22"/>
          <w:rtl w:val="0"/>
        </w:rPr>
        <w:t xml:space="preserve">Reporting concerns and/or alleged breaches of MINTO DISABILITY SERVICES’s and/or the NDIS Code </w:t>
      </w:r>
    </w:p>
    <w:p w:rsidR="00000000" w:rsidDel="00000000" w:rsidP="00000000" w:rsidRDefault="00000000" w:rsidRPr="00000000" w14:paraId="000000A2">
      <w:pPr>
        <w:rPr/>
      </w:pPr>
      <w:r w:rsidDel="00000000" w:rsidR="00000000" w:rsidRPr="00000000">
        <w:rPr>
          <w:rtl w:val="0"/>
        </w:rPr>
        <w:t xml:space="preserve">Anyone can discuss a concern or make a complaint about alleged breaches of MINTO DISABILITY SERVICES’ Code and/or the NDIS Code. </w:t>
      </w:r>
    </w:p>
    <w:p w:rsidR="00000000" w:rsidDel="00000000" w:rsidP="00000000" w:rsidRDefault="00000000" w:rsidRPr="00000000" w14:paraId="000000A3">
      <w:pPr>
        <w:rPr/>
      </w:pPr>
      <w:r w:rsidDel="00000000" w:rsidR="00000000" w:rsidRPr="00000000">
        <w:rPr>
          <w:rtl w:val="0"/>
        </w:rPr>
        <w:t xml:space="preserve">Staff should report any alleged breach or concerns about an alleged breach of MINTO DISABILITY SERVICES’ Code and/or the NDIS Code to their manager. If the staff member is not comfortable reporting the allegation to their manager, they should report the allegation to the CEO or a Director. </w:t>
      </w:r>
    </w:p>
    <w:p w:rsidR="00000000" w:rsidDel="00000000" w:rsidP="00000000" w:rsidRDefault="00000000" w:rsidRPr="00000000" w14:paraId="000000A4">
      <w:pPr>
        <w:rPr/>
      </w:pPr>
      <w:r w:rsidDel="00000000" w:rsidR="00000000" w:rsidRPr="00000000">
        <w:rPr>
          <w:rtl w:val="0"/>
        </w:rPr>
        <w:t xml:space="preserve">Managers have a responsibility to address concerns and alleged breaches of both codes promptly and in a fair and reasonable manner. The manager or more senior member of staff must follow MINTO DISABILITY SERVICES’ Workplace Investigation Procedure. The NDIS Commission may also investigate alleged breaches of the NDIS Code by providers and/or workers. For further information regarding alleged breaches of the NDIS Code please refer to the NDIS Guidance. </w:t>
      </w:r>
    </w:p>
    <w:p w:rsidR="00000000" w:rsidDel="00000000" w:rsidP="00000000" w:rsidRDefault="00000000" w:rsidRPr="00000000" w14:paraId="000000A5">
      <w:pPr>
        <w:rPr/>
      </w:pPr>
      <w:r w:rsidDel="00000000" w:rsidR="00000000" w:rsidRPr="00000000">
        <w:rPr>
          <w:rtl w:val="0"/>
        </w:rPr>
        <w:t xml:space="preserve">Staff also have the right to approach an external agency in relation to their complaint.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sz w:val="22"/>
          <w:szCs w:val="22"/>
        </w:rPr>
      </w:pPr>
      <w:r w:rsidDel="00000000" w:rsidR="00000000" w:rsidRPr="00000000">
        <w:rPr>
          <w:sz w:val="22"/>
          <w:szCs w:val="22"/>
          <w:rtl w:val="0"/>
        </w:rPr>
        <w:t xml:space="preserve">Protection for people who raise concerns about a breach of MINTO DISABILITY SERVICES’s Code and/or the NDIS Code </w:t>
      </w:r>
    </w:p>
    <w:p w:rsidR="00000000" w:rsidDel="00000000" w:rsidP="00000000" w:rsidRDefault="00000000" w:rsidRPr="00000000" w14:paraId="000000A8">
      <w:pPr>
        <w:rPr/>
      </w:pPr>
      <w:r w:rsidDel="00000000" w:rsidR="00000000" w:rsidRPr="00000000">
        <w:rPr>
          <w:rtl w:val="0"/>
        </w:rPr>
        <w:t xml:space="preserve">MINTO DISABILITY SERVICES is committed to protecting any person who raises concerns about a breach of either code from victimisation. Any attempt to take detrimental action against a person or persons raising a concern or allegation regarding a breach of the codes will be taken seriously and may lead to disciplinary action.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sz w:val="22"/>
          <w:szCs w:val="22"/>
        </w:rPr>
      </w:pPr>
      <w:r w:rsidDel="00000000" w:rsidR="00000000" w:rsidRPr="00000000">
        <w:rPr>
          <w:sz w:val="22"/>
          <w:szCs w:val="22"/>
          <w:rtl w:val="0"/>
        </w:rPr>
        <w:t xml:space="preserve">Consequences of breaching MINTO DISABILITY SERVICES’s Code and/or the NDIS Code </w:t>
      </w:r>
    </w:p>
    <w:p w:rsidR="00000000" w:rsidDel="00000000" w:rsidP="00000000" w:rsidRDefault="00000000" w:rsidRPr="00000000" w14:paraId="000000AB">
      <w:pPr>
        <w:rPr/>
      </w:pPr>
      <w:r w:rsidDel="00000000" w:rsidR="00000000" w:rsidRPr="00000000">
        <w:rPr>
          <w:rtl w:val="0"/>
        </w:rPr>
        <w:t xml:space="preserve">Possible outcomes for a staff member who has breached MINTO DISABILITY SERVICES’ Code and/or the NDIS Code may be: </w:t>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Counselling  </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Coaching </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Performance improvement plans </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Disciplinary action </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Referral to the relevant registration board where the staff member is a registered health practitioner </w:t>
      </w:r>
    </w:p>
    <w:p w:rsidR="00000000" w:rsidDel="00000000" w:rsidP="00000000" w:rsidRDefault="00000000" w:rsidRPr="00000000" w14:paraId="000000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Referral to the police or relevant legal authority or Government agency under </w:t>
      </w:r>
      <w:r w:rsidDel="00000000" w:rsidR="00000000" w:rsidRPr="00000000">
        <w:rPr>
          <w:rtl w:val="0"/>
        </w:rPr>
        <w:t xml:space="preserve">MINTO DISABILITY SERVICES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legal obligations </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Termination of employment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Certain sections of both codes reflect the requirements of legislation, and breaches of these conditions may be punishable under law. There may also be terms and conditions in contracts that could be enacted. </w:t>
      </w:r>
    </w:p>
    <w:p w:rsidR="00000000" w:rsidDel="00000000" w:rsidP="00000000" w:rsidRDefault="00000000" w:rsidRPr="00000000" w14:paraId="000000B5">
      <w:pPr>
        <w:rPr/>
      </w:pPr>
      <w:r w:rsidDel="00000000" w:rsidR="00000000" w:rsidRPr="00000000">
        <w:rPr>
          <w:rtl w:val="0"/>
        </w:rPr>
        <w:t xml:space="preserve">When NDIS providers, or persons employed or otherwise engaged by NDIS providers, are found to have breached the NDIS Code of Conduct, the NDIS Commissioner is able to take a range of actions as appropriate, including education, compliance and enforcement action or prohibiting them from operating in the NDIS market.  </w:t>
      </w:r>
    </w:p>
    <w:p w:rsidR="00000000" w:rsidDel="00000000" w:rsidP="00000000" w:rsidRDefault="00000000" w:rsidRPr="00000000" w14:paraId="000000B6">
      <w:pPr>
        <w:pStyle w:val="Heading2"/>
        <w:rPr>
          <w:sz w:val="28"/>
          <w:szCs w:val="28"/>
        </w:rPr>
      </w:pPr>
      <w:r w:rsidDel="00000000" w:rsidR="00000000" w:rsidRPr="00000000">
        <w:rPr>
          <w:sz w:val="28"/>
          <w:szCs w:val="28"/>
          <w:rtl w:val="0"/>
        </w:rPr>
        <w:t xml:space="preserve">Further information about the Codes </w:t>
      </w:r>
    </w:p>
    <w:p w:rsidR="00000000" w:rsidDel="00000000" w:rsidP="00000000" w:rsidRDefault="00000000" w:rsidRPr="00000000" w14:paraId="000000B7">
      <w:pPr>
        <w:rPr/>
      </w:pPr>
      <w:r w:rsidDel="00000000" w:rsidR="00000000" w:rsidRPr="00000000">
        <w:rPr>
          <w:rtl w:val="0"/>
        </w:rPr>
        <w:t xml:space="preserve">For further information about MINTO DISABILITY SERVICES’ Code and/or the NDIS Code please contact MINTO DISABILITY SERVICES’ Director.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sz w:val="22"/>
          <w:szCs w:val="22"/>
        </w:rPr>
      </w:pPr>
      <w:r w:rsidDel="00000000" w:rsidR="00000000" w:rsidRPr="00000000">
        <w:rPr>
          <w:sz w:val="22"/>
          <w:szCs w:val="22"/>
          <w:rtl w:val="0"/>
        </w:rPr>
        <w:t xml:space="preserve">Relevant legislation, standards and codes </w:t>
      </w:r>
    </w:p>
    <w:p w:rsidR="00000000" w:rsidDel="00000000" w:rsidP="00000000" w:rsidRDefault="00000000" w:rsidRPr="00000000" w14:paraId="000000BA">
      <w:pPr>
        <w:rPr/>
      </w:pPr>
      <w:r w:rsidDel="00000000" w:rsidR="00000000" w:rsidRPr="00000000">
        <w:rPr>
          <w:rtl w:val="0"/>
        </w:rPr>
        <w:t xml:space="preserve">NDIS Code of Conduct and Guidance </w:t>
      </w:r>
    </w:p>
    <w:p w:rsidR="00000000" w:rsidDel="00000000" w:rsidP="00000000" w:rsidRDefault="00000000" w:rsidRPr="00000000" w14:paraId="000000BB">
      <w:pPr>
        <w:rPr/>
      </w:pPr>
      <w:r w:rsidDel="00000000" w:rsidR="00000000" w:rsidRPr="00000000">
        <w:rPr>
          <w:rtl w:val="0"/>
        </w:rPr>
        <w:t xml:space="preserve">NDIS Quality and Safeguarding Framework December 2016  </w:t>
      </w:r>
    </w:p>
    <w:p w:rsidR="00000000" w:rsidDel="00000000" w:rsidP="00000000" w:rsidRDefault="00000000" w:rsidRPr="00000000" w14:paraId="000000BC">
      <w:pPr>
        <w:rPr/>
      </w:pPr>
      <w:r w:rsidDel="00000000" w:rsidR="00000000" w:rsidRPr="00000000">
        <w:rPr>
          <w:rtl w:val="0"/>
        </w:rPr>
        <w:t xml:space="preserve">Fair Work Act 2009 (Cth) </w:t>
      </w:r>
    </w:p>
    <w:p w:rsidR="00000000" w:rsidDel="00000000" w:rsidP="00000000" w:rsidRDefault="00000000" w:rsidRPr="00000000" w14:paraId="000000BD">
      <w:pPr>
        <w:rPr/>
      </w:pPr>
      <w:r w:rsidDel="00000000" w:rsidR="00000000" w:rsidRPr="00000000">
        <w:rPr>
          <w:rtl w:val="0"/>
        </w:rPr>
        <w:t xml:space="preserve">Sex Discrimination Act 1984 (Cth) </w:t>
      </w:r>
    </w:p>
    <w:p w:rsidR="00000000" w:rsidDel="00000000" w:rsidP="00000000" w:rsidRDefault="00000000" w:rsidRPr="00000000" w14:paraId="000000BE">
      <w:pPr>
        <w:rPr/>
      </w:pPr>
      <w:r w:rsidDel="00000000" w:rsidR="00000000" w:rsidRPr="00000000">
        <w:rPr>
          <w:rtl w:val="0"/>
        </w:rPr>
        <w:t xml:space="preserve">Racial Discrimination Act 1975 (Cth) </w:t>
      </w:r>
    </w:p>
    <w:p w:rsidR="00000000" w:rsidDel="00000000" w:rsidP="00000000" w:rsidRDefault="00000000" w:rsidRPr="00000000" w14:paraId="000000BF">
      <w:pPr>
        <w:rPr/>
      </w:pPr>
      <w:r w:rsidDel="00000000" w:rsidR="00000000" w:rsidRPr="00000000">
        <w:rPr>
          <w:rtl w:val="0"/>
        </w:rPr>
        <w:t xml:space="preserve">Age Discrimination Act 2004 (Cth) </w:t>
      </w:r>
    </w:p>
    <w:p w:rsidR="00000000" w:rsidDel="00000000" w:rsidP="00000000" w:rsidRDefault="00000000" w:rsidRPr="00000000" w14:paraId="000000C0">
      <w:pPr>
        <w:rPr/>
      </w:pPr>
      <w:r w:rsidDel="00000000" w:rsidR="00000000" w:rsidRPr="00000000">
        <w:rPr>
          <w:rtl w:val="0"/>
        </w:rPr>
        <w:t xml:space="preserve">Disability Discrimination Act 1992 (Cth) </w:t>
      </w:r>
    </w:p>
    <w:p w:rsidR="00000000" w:rsidDel="00000000" w:rsidP="00000000" w:rsidRDefault="00000000" w:rsidRPr="00000000" w14:paraId="000000C1">
      <w:pPr>
        <w:rPr/>
      </w:pPr>
      <w:r w:rsidDel="00000000" w:rsidR="00000000" w:rsidRPr="00000000">
        <w:rPr>
          <w:rtl w:val="0"/>
        </w:rPr>
        <w:t xml:space="preserve">International Convention on the Rights of Persons with Disabilities 2006 </w:t>
      </w:r>
    </w:p>
    <w:p w:rsidR="00000000" w:rsidDel="00000000" w:rsidP="00000000" w:rsidRDefault="00000000" w:rsidRPr="00000000" w14:paraId="000000C2">
      <w:pPr>
        <w:rPr/>
      </w:pPr>
      <w:r w:rsidDel="00000000" w:rsidR="00000000" w:rsidRPr="00000000">
        <w:rPr>
          <w:rtl w:val="0"/>
        </w:rPr>
        <w:t xml:space="preserve">Child Safe Standards  </w:t>
      </w:r>
    </w:p>
    <w:p w:rsidR="00000000" w:rsidDel="00000000" w:rsidP="00000000" w:rsidRDefault="00000000" w:rsidRPr="00000000" w14:paraId="000000C3">
      <w:pPr>
        <w:rPr/>
      </w:pPr>
      <w:r w:rsidDel="00000000" w:rsidR="00000000" w:rsidRPr="00000000">
        <w:rPr>
          <w:rtl w:val="0"/>
        </w:rPr>
        <w:t xml:space="preserve">Human Services Standards  </w:t>
      </w:r>
    </w:p>
    <w:p w:rsidR="00000000" w:rsidDel="00000000" w:rsidP="00000000" w:rsidRDefault="00000000" w:rsidRPr="00000000" w14:paraId="000000C4">
      <w:pPr>
        <w:rPr/>
      </w:pPr>
      <w:r w:rsidDel="00000000" w:rsidR="00000000" w:rsidRPr="00000000">
        <w:rPr>
          <w:rtl w:val="0"/>
        </w:rPr>
        <w:t xml:space="preserve">National Standards for Disability Services  </w:t>
      </w:r>
    </w:p>
    <w:p w:rsidR="00000000" w:rsidDel="00000000" w:rsidP="00000000" w:rsidRDefault="00000000" w:rsidRPr="00000000" w14:paraId="000000C5">
      <w:pPr>
        <w:pStyle w:val="Heading3"/>
        <w:rPr>
          <w:sz w:val="22"/>
          <w:szCs w:val="22"/>
        </w:rPr>
      </w:pPr>
      <w:r w:rsidDel="00000000" w:rsidR="00000000" w:rsidRPr="00000000">
        <w:rPr>
          <w:sz w:val="22"/>
          <w:szCs w:val="22"/>
          <w:rtl w:val="0"/>
        </w:rPr>
        <w:t xml:space="preserve">Supporting policies and procedures </w:t>
      </w:r>
    </w:p>
    <w:p w:rsidR="00000000" w:rsidDel="00000000" w:rsidP="00000000" w:rsidRDefault="00000000" w:rsidRPr="00000000" w14:paraId="000000C6">
      <w:pPr>
        <w:rPr/>
      </w:pPr>
      <w:r w:rsidDel="00000000" w:rsidR="00000000" w:rsidRPr="00000000">
        <w:rPr>
          <w:rtl w:val="0"/>
        </w:rPr>
        <w:t xml:space="preserve">MINTO DISABILITY SERVICES’ OneDrive contains all the supporting policies, procedures, guidelines, and forms relevant to MINTO DISABILITY SERVICES’ Code. A full list of these is available on the OneDrive in the Policy Framework Spreadsheet. </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pStyle w:val="Heading2"/>
        <w:rPr>
          <w:sz w:val="28"/>
          <w:szCs w:val="28"/>
        </w:rPr>
      </w:pPr>
      <w:r w:rsidDel="00000000" w:rsidR="00000000" w:rsidRPr="00000000">
        <w:rPr>
          <w:sz w:val="28"/>
          <w:szCs w:val="28"/>
          <w:rtl w:val="0"/>
        </w:rPr>
        <w:t xml:space="preserve">Definitions </w:t>
      </w:r>
    </w:p>
    <w:p w:rsidR="00000000" w:rsidDel="00000000" w:rsidP="00000000" w:rsidRDefault="00000000" w:rsidRPr="00000000" w14:paraId="000000C9">
      <w:pPr>
        <w:rPr/>
      </w:pPr>
      <w:r w:rsidDel="00000000" w:rsidR="00000000" w:rsidRPr="00000000">
        <w:rPr>
          <w:rtl w:val="0"/>
        </w:rPr>
        <w:t xml:space="preserve">Any defined terms below are specific to this document: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Abuse</w:t>
      </w:r>
      <w:r w:rsidDel="00000000" w:rsidR="00000000" w:rsidRPr="00000000">
        <w:rPr>
          <w:rtl w:val="0"/>
        </w:rPr>
        <w:t xml:space="preserve"> is a violation of a person’s human rights and has several forms such as financial abuse, emotional abuse, physical abuse, sexual abuse, and neglect. To be effective, zero tolerance of abuse requires a clear understanding of what abuse is and the types of behaviour that are abusive.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Financial abuse: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misuse of a person’s assets, property, possessions, and finances without their consent. It includes: </w:t>
      </w:r>
    </w:p>
    <w:p w:rsidR="00000000" w:rsidDel="00000000" w:rsidP="00000000" w:rsidRDefault="00000000" w:rsidRPr="00000000" w14:paraId="000000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Denying a person, the use of their own assets, property, possessions, and finances </w:t>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Theft, fraud, exploitation, and pressure in relation to assets, property, possessions, and finances </w:t>
      </w:r>
    </w:p>
    <w:p w:rsidR="00000000" w:rsidDel="00000000" w:rsidP="00000000" w:rsidRDefault="00000000" w:rsidRPr="00000000" w14:paraId="000000D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Obtaining assets through deception.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Emotional abuse: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Actions or behaviours that reject, isolate, intimidate, or frighten by threats, or the witnessing of family violence, to the extent that the person’s behaviour is disturbed, or their emotional or psychological wellbeing has been, or is at risk of being, seriously impaired. This includes: </w:t>
      </w:r>
    </w:p>
    <w:p w:rsidR="00000000" w:rsidDel="00000000" w:rsidP="00000000" w:rsidRDefault="00000000" w:rsidRPr="00000000" w14:paraId="000000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Rejecting, isolating, terrorising, and ignoring behaviours </w:t>
      </w:r>
    </w:p>
    <w:p w:rsidR="00000000" w:rsidDel="00000000" w:rsidP="00000000" w:rsidRDefault="00000000" w:rsidRPr="00000000" w14:paraId="000000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Denying cultural or religious needs and preferences </w:t>
      </w:r>
    </w:p>
    <w:p w:rsidR="00000000" w:rsidDel="00000000" w:rsidP="00000000" w:rsidRDefault="00000000" w:rsidRPr="00000000" w14:paraId="000000D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Emotional abuse perpetrated by other people with a disability </w:t>
      </w:r>
    </w:p>
    <w:p w:rsidR="00000000" w:rsidDel="00000000" w:rsidP="00000000" w:rsidRDefault="00000000" w:rsidRPr="00000000" w14:paraId="000000D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Where a person subjects another person to behaviour that may result in psychological trauma, such as bullying, harassment, humiliation, and threats.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Physical abuse: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Actions that involve the inappropriate use of physical contact or force against a person. This includes:  </w:t>
      </w:r>
    </w:p>
    <w:p w:rsidR="00000000" w:rsidDel="00000000" w:rsidP="00000000" w:rsidRDefault="00000000" w:rsidRPr="00000000" w14:paraId="000000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Threats of physical abuse  </w:t>
      </w:r>
    </w:p>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Excessive use of physical force or restraint by a staff member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Sexual abuse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Actual or attempted unwanted sexual actions that are otherwise forced on a person against their will or without their consent using physical force, intimidation, or coercion.  </w:t>
      </w:r>
    </w:p>
    <w:p w:rsidR="00000000" w:rsidDel="00000000" w:rsidP="00000000" w:rsidRDefault="00000000" w:rsidRPr="00000000" w14:paraId="000000DD">
      <w:pPr>
        <w:ind w:left="360" w:firstLine="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Neglect: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failure to care adequately for a person to the extent that the health, wellbeing, and development of the person is significantly impaired or at risk.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Advocate:</w:t>
      </w:r>
      <w:r w:rsidDel="00000000" w:rsidR="00000000" w:rsidRPr="00000000">
        <w:rPr>
          <w:rtl w:val="0"/>
        </w:rPr>
        <w:t xml:space="preserve"> a person who helps represent the interests of the individual concerned by supporting them to express their views and concerns, and ensuring they have access to choices, options and information that is fully accessible. An advocate does not have legal guardianship over the individual concerned and must be chosen by the individual.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Child:</w:t>
      </w:r>
      <w:r w:rsidDel="00000000" w:rsidR="00000000" w:rsidRPr="00000000">
        <w:rPr>
          <w:rtl w:val="0"/>
        </w:rPr>
        <w:t xml:space="preserve"> a child or young person is a person under eighteen years of age.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Client:</w:t>
      </w:r>
      <w:r w:rsidDel="00000000" w:rsidR="00000000" w:rsidRPr="00000000">
        <w:rPr>
          <w:rtl w:val="0"/>
        </w:rPr>
        <w:t xml:space="preserve"> includes clients of MINTO DISABILITY SERVICES, their family or carers.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Disciplinary action:</w:t>
      </w:r>
      <w:r w:rsidDel="00000000" w:rsidR="00000000" w:rsidRPr="00000000">
        <w:rPr>
          <w:rtl w:val="0"/>
        </w:rPr>
        <w:t xml:space="preserve"> the circumstances surrounding a staff members’ actions and the seriousness of such actions will determine the appropriate level of disciplinary action to be undertaken and can include performance counselling; verbal or written warnings; investigations; referral to the police and/or relevant legal authority and/or termination of employment.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NDIS Workers:</w:t>
      </w:r>
      <w:r w:rsidDel="00000000" w:rsidR="00000000" w:rsidRPr="00000000">
        <w:rPr>
          <w:rtl w:val="0"/>
        </w:rPr>
        <w:t xml:space="preserve"> includes but is not limited to employees, key personnel, sole traders, contractors, sub-contractors, agents in the NDIS sector, and volunteers.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Recently exited clients:</w:t>
      </w:r>
      <w:r w:rsidDel="00000000" w:rsidR="00000000" w:rsidRPr="00000000">
        <w:rPr>
          <w:rtl w:val="0"/>
        </w:rPr>
        <w:t xml:space="preserve"> consistent with the Australian Psychological Society ethical guidelines, recently exited clients refer to clients exited from MINTO DISABILITY SERVICES’ services within the last two years.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Staff:</w:t>
      </w:r>
      <w:r w:rsidDel="00000000" w:rsidR="00000000" w:rsidRPr="00000000">
        <w:rPr>
          <w:rtl w:val="0"/>
        </w:rPr>
        <w:t xml:space="preserve"> includes employees, trainees, directors, students on placement, reference groups, volunteers and contractors of MINTO DISABILITY SERVICES; including the employees of contractors, subcontractors, and employees of labour hire companies assigned to work at MINTO DISABILITY SERVICES.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Victimisation:</w:t>
      </w:r>
      <w:r w:rsidDel="00000000" w:rsidR="00000000" w:rsidRPr="00000000">
        <w:rPr>
          <w:rtl w:val="0"/>
        </w:rPr>
        <w:t xml:space="preserve"> subjecting, or threatening to subject, someone to something detrimental because they have raised a concern or made a complaint about an alleged breach of the Code or, helped someone else to raise a concern or make a complaint.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Staff name:  Blossom Anyimba-Cooley                                            Date:11/2/2020</w:t>
      </w:r>
    </w:p>
    <w:p w:rsidR="00000000" w:rsidDel="00000000" w:rsidP="00000000" w:rsidRDefault="00000000" w:rsidRPr="00000000" w14:paraId="000000F1">
      <w:pPr>
        <w:rPr/>
      </w:pPr>
      <w:r w:rsidDel="00000000" w:rsidR="00000000" w:rsidRPr="00000000">
        <w:rPr>
          <w:rtl w:val="0"/>
        </w:rPr>
        <w:t xml:space="preserve">Staff Signature: Blossom Anyimba-Cooley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Company representative’s name: Chinelo Anyimba                           Date: 11/2/2020</w:t>
      </w:r>
    </w:p>
    <w:p w:rsidR="00000000" w:rsidDel="00000000" w:rsidP="00000000" w:rsidRDefault="00000000" w:rsidRPr="00000000" w14:paraId="000000F4">
      <w:pPr>
        <w:rPr/>
      </w:pPr>
      <w:r w:rsidDel="00000000" w:rsidR="00000000" w:rsidRPr="00000000">
        <w:rPr>
          <w:rtl w:val="0"/>
        </w:rPr>
        <w:t xml:space="preserve">Company representative’s Signature:Chinelo Anyimba   </w:t>
      </w:r>
    </w:p>
    <w:sectPr>
      <w:headerReference r:id="rId8" w:type="default"/>
      <w:headerReference r:id="rId9" w:type="first"/>
      <w:footerReference r:id="rId10" w:type="default"/>
      <w:footerReference r:id="rId11" w:type="first"/>
      <w:pgSz w:h="15840" w:w="12240" w:orient="portrait"/>
      <w:pgMar w:bottom="2127" w:top="1440" w:left="1080" w:right="1080" w:header="7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5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Code Of Conduct</w:t>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17" name="Shape 17"/>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241300</wp:posOffset>
              </wp:positionV>
              <wp:extent cx="5503378" cy="22669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35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Code of Conduct</w:t>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both"/>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20" name="Shape 20"/>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215900</wp:posOffset>
              </wp:positionV>
              <wp:extent cx="5503378" cy="22669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50.0" w:type="dxa"/>
      <w:jc w:val="left"/>
      <w:tblInd w:w="37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3401"/>
      <w:tblGridChange w:id="0">
        <w:tblGrid>
          <w:gridCol w:w="5949"/>
          <w:gridCol w:w="3401"/>
        </w:tblGrid>
      </w:tblGridChange>
    </w:tblGrid>
    <w:tr>
      <w:trPr>
        <w:cantSplit w:val="0"/>
        <w:tblHeader w:val="0"/>
      </w:trPr>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EMPLOYEE HANDBOOK</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&lt;logo&gt;</w:t>
          </w:r>
          <w:r w:rsidDel="00000000" w:rsidR="00000000" w:rsidRPr="00000000">
            <w:rPr>
              <w:rtl w:val="0"/>
            </w:rPr>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-174925</wp:posOffset>
          </wp:positionV>
          <wp:extent cx="1614488" cy="75247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tbl>
    <w:tblPr>
      <w:tblStyle w:val="Table3"/>
      <w:tblW w:w="14465.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49"/>
      <w:gridCol w:w="4258"/>
      <w:gridCol w:w="4258"/>
      <w:tblGridChange w:id="0">
        <w:tblGrid>
          <w:gridCol w:w="5949"/>
          <w:gridCol w:w="4258"/>
          <w:gridCol w:w="4258"/>
        </w:tblGrid>
      </w:tblGridChange>
    </w:tblGrid>
    <w:tr>
      <w:trPr>
        <w:cantSplit w:val="0"/>
        <w:tblHeader w:val="0"/>
      </w:trPr>
      <w:tc>
        <w:tcP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Code of Conduct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b w:val="1"/>
              <w:rtl w:val="0"/>
            </w:rPr>
            <w:t xml:space="preserve">MINTO DISABILITY SERVICES</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2495000</wp:posOffset>
                </wp:positionH>
                <wp:positionV relativeFrom="paragraph">
                  <wp:posOffset>-198365</wp:posOffset>
                </wp:positionV>
                <wp:extent cx="529376" cy="450376"/>
                <wp:effectExtent b="0" l="0" r="0" t="0"/>
                <wp:wrapNone/>
                <wp:docPr descr="A picture containing text&#10;&#10;Description automatically generated" id="5" name="image2.jpg"/>
                <a:graphic>
                  <a:graphicData uri="http://schemas.openxmlformats.org/drawingml/2006/picture">
                    <pic:pic>
                      <pic:nvPicPr>
                        <pic:cNvPr descr="A picture containing text&#10;&#10;Description automatically generated" id="0" name="image2.jpg"/>
                        <pic:cNvPicPr preferRelativeResize="0"/>
                      </pic:nvPicPr>
                      <pic:blipFill>
                        <a:blip r:embed="rId2"/>
                        <a:srcRect b="0" l="0" r="0" t="0"/>
                        <a:stretch>
                          <a:fillRect/>
                        </a:stretch>
                      </pic:blipFill>
                      <pic:spPr>
                        <a:xfrm>
                          <a:off x="0" y="0"/>
                          <a:ext cx="529376" cy="450376"/>
                        </a:xfrm>
                        <a:prstGeom prst="rect"/>
                        <a:ln/>
                      </pic:spPr>
                    </pic:pic>
                  </a:graphicData>
                </a:graphic>
              </wp:anchor>
            </w:drawing>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bullet"/>
      <w:lvlText w:val="•"/>
      <w:lvlJc w:val="left"/>
      <w:pPr>
        <w:ind w:left="427" w:hanging="427"/>
      </w:pPr>
      <w:rPr>
        <w:rFonts w:ascii="Arial" w:cs="Arial" w:eastAsia="Arial" w:hAnsi="Arial"/>
        <w:b w:val="0"/>
        <w:i w:val="0"/>
        <w:strike w:val="0"/>
        <w:color w:val="231f20"/>
        <w:sz w:val="22"/>
        <w:szCs w:val="22"/>
        <w:u w:val="none"/>
        <w:shd w:fill="auto" w:val="clear"/>
        <w:vertAlign w:val="baseline"/>
      </w:rPr>
    </w:lvl>
    <w:lvl w:ilvl="1">
      <w:start w:val="1"/>
      <w:numFmt w:val="bullet"/>
      <w:lvlText w:val="o"/>
      <w:lvlJc w:val="left"/>
      <w:pPr>
        <w:ind w:left="1147" w:hanging="1147"/>
      </w:pPr>
      <w:rPr>
        <w:rFonts w:ascii="Quattrocento Sans" w:cs="Quattrocento Sans" w:eastAsia="Quattrocento Sans" w:hAnsi="Quattrocento Sans"/>
        <w:b w:val="0"/>
        <w:i w:val="0"/>
        <w:strike w:val="0"/>
        <w:color w:val="231f20"/>
        <w:sz w:val="22"/>
        <w:szCs w:val="22"/>
        <w:u w:val="none"/>
        <w:shd w:fill="auto" w:val="clear"/>
        <w:vertAlign w:val="baseline"/>
      </w:rPr>
    </w:lvl>
    <w:lvl w:ilvl="2">
      <w:start w:val="1"/>
      <w:numFmt w:val="bullet"/>
      <w:lvlText w:val="▪"/>
      <w:lvlJc w:val="left"/>
      <w:pPr>
        <w:ind w:left="1867" w:hanging="1867"/>
      </w:pPr>
      <w:rPr>
        <w:rFonts w:ascii="Quattrocento Sans" w:cs="Quattrocento Sans" w:eastAsia="Quattrocento Sans" w:hAnsi="Quattrocento Sans"/>
        <w:b w:val="0"/>
        <w:i w:val="0"/>
        <w:strike w:val="0"/>
        <w:color w:val="231f20"/>
        <w:sz w:val="22"/>
        <w:szCs w:val="22"/>
        <w:u w:val="none"/>
        <w:shd w:fill="auto" w:val="clear"/>
        <w:vertAlign w:val="baseline"/>
      </w:rPr>
    </w:lvl>
    <w:lvl w:ilvl="3">
      <w:start w:val="1"/>
      <w:numFmt w:val="bullet"/>
      <w:lvlText w:val="•"/>
      <w:lvlJc w:val="left"/>
      <w:pPr>
        <w:ind w:left="2587" w:hanging="2587"/>
      </w:pPr>
      <w:rPr>
        <w:rFonts w:ascii="Arial" w:cs="Arial" w:eastAsia="Arial" w:hAnsi="Arial"/>
        <w:b w:val="0"/>
        <w:i w:val="0"/>
        <w:strike w:val="0"/>
        <w:color w:val="231f20"/>
        <w:sz w:val="22"/>
        <w:szCs w:val="22"/>
        <w:u w:val="none"/>
        <w:shd w:fill="auto" w:val="clear"/>
        <w:vertAlign w:val="baseline"/>
      </w:rPr>
    </w:lvl>
    <w:lvl w:ilvl="4">
      <w:start w:val="1"/>
      <w:numFmt w:val="bullet"/>
      <w:lvlText w:val="o"/>
      <w:lvlJc w:val="left"/>
      <w:pPr>
        <w:ind w:left="3307" w:hanging="3307"/>
      </w:pPr>
      <w:rPr>
        <w:rFonts w:ascii="Quattrocento Sans" w:cs="Quattrocento Sans" w:eastAsia="Quattrocento Sans" w:hAnsi="Quattrocento Sans"/>
        <w:b w:val="0"/>
        <w:i w:val="0"/>
        <w:strike w:val="0"/>
        <w:color w:val="231f20"/>
        <w:sz w:val="22"/>
        <w:szCs w:val="22"/>
        <w:u w:val="none"/>
        <w:shd w:fill="auto" w:val="clear"/>
        <w:vertAlign w:val="baseline"/>
      </w:rPr>
    </w:lvl>
    <w:lvl w:ilvl="5">
      <w:start w:val="1"/>
      <w:numFmt w:val="bullet"/>
      <w:lvlText w:val="▪"/>
      <w:lvlJc w:val="left"/>
      <w:pPr>
        <w:ind w:left="4027" w:hanging="4027"/>
      </w:pPr>
      <w:rPr>
        <w:rFonts w:ascii="Quattrocento Sans" w:cs="Quattrocento Sans" w:eastAsia="Quattrocento Sans" w:hAnsi="Quattrocento Sans"/>
        <w:b w:val="0"/>
        <w:i w:val="0"/>
        <w:strike w:val="0"/>
        <w:color w:val="231f20"/>
        <w:sz w:val="22"/>
        <w:szCs w:val="22"/>
        <w:u w:val="none"/>
        <w:shd w:fill="auto" w:val="clear"/>
        <w:vertAlign w:val="baseline"/>
      </w:rPr>
    </w:lvl>
    <w:lvl w:ilvl="6">
      <w:start w:val="1"/>
      <w:numFmt w:val="bullet"/>
      <w:lvlText w:val="•"/>
      <w:lvlJc w:val="left"/>
      <w:pPr>
        <w:ind w:left="4747" w:hanging="4747"/>
      </w:pPr>
      <w:rPr>
        <w:rFonts w:ascii="Arial" w:cs="Arial" w:eastAsia="Arial" w:hAnsi="Arial"/>
        <w:b w:val="0"/>
        <w:i w:val="0"/>
        <w:strike w:val="0"/>
        <w:color w:val="231f20"/>
        <w:sz w:val="22"/>
        <w:szCs w:val="22"/>
        <w:u w:val="none"/>
        <w:shd w:fill="auto" w:val="clear"/>
        <w:vertAlign w:val="baseline"/>
      </w:rPr>
    </w:lvl>
    <w:lvl w:ilvl="7">
      <w:start w:val="1"/>
      <w:numFmt w:val="bullet"/>
      <w:lvlText w:val="o"/>
      <w:lvlJc w:val="left"/>
      <w:pPr>
        <w:ind w:left="5467" w:hanging="5467"/>
      </w:pPr>
      <w:rPr>
        <w:rFonts w:ascii="Quattrocento Sans" w:cs="Quattrocento Sans" w:eastAsia="Quattrocento Sans" w:hAnsi="Quattrocento Sans"/>
        <w:b w:val="0"/>
        <w:i w:val="0"/>
        <w:strike w:val="0"/>
        <w:color w:val="231f20"/>
        <w:sz w:val="22"/>
        <w:szCs w:val="22"/>
        <w:u w:val="none"/>
        <w:shd w:fill="auto" w:val="clear"/>
        <w:vertAlign w:val="baseline"/>
      </w:rPr>
    </w:lvl>
    <w:lvl w:ilvl="8">
      <w:start w:val="1"/>
      <w:numFmt w:val="bullet"/>
      <w:lvlText w:val="▪"/>
      <w:lvlJc w:val="left"/>
      <w:pPr>
        <w:ind w:left="6187" w:hanging="6187"/>
      </w:pPr>
      <w:rPr>
        <w:rFonts w:ascii="Quattrocento Sans" w:cs="Quattrocento Sans" w:eastAsia="Quattrocento Sans" w:hAnsi="Quattrocento Sans"/>
        <w:b w:val="0"/>
        <w:i w:val="0"/>
        <w:strike w:val="0"/>
        <w:color w:val="231f20"/>
        <w:sz w:val="22"/>
        <w:szCs w:val="22"/>
        <w:u w:val="none"/>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before="720" w:lineRule="auto"/>
    </w:pPr>
    <w:rPr>
      <w:smallCaps w:val="1"/>
      <w:color w:val="292929"/>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eetveYLvtlLzIxioF0ZaC+4u5g==">CgMxLjA4AHIhMXVEUmJNT25adzdnVmNCWVRXaTQ5bFNxSmh0OFJCd3hR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