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907"/>
        <w:gridCol w:w="6163"/>
        <w:tblGridChange w:id="0">
          <w:tblGrid>
            <w:gridCol w:w="3907"/>
            <w:gridCol w:w="616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Type of incident 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it a reportable incident?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NDIS or any other authorities?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821"/>
        <w:gridCol w:w="6249"/>
        <w:tblGridChange w:id="0">
          <w:tblGrid>
            <w:gridCol w:w="3821"/>
            <w:gridCol w:w="624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employee providing report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Names of witnesses if applicable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This report is about a (please circle):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Incident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and time of when issue occurred or was noticed: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Location/ Address: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Client:       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 of issue being reported: (sketch if required)</w:t>
            </w:r>
          </w:p>
        </w:tc>
      </w:tr>
      <w:tr>
        <w:trPr>
          <w:cantSplit w:val="0"/>
          <w:trHeight w:val="146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4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0054"/>
        <w:tblGridChange w:id="0">
          <w:tblGrid>
            <w:gridCol w:w="1005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mmediate action taken: (if taken)</w:t>
            </w:r>
          </w:p>
        </w:tc>
      </w:tr>
      <w:tr>
        <w:trPr>
          <w:cantSplit w:val="0"/>
          <w:trHeight w:val="147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4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0054"/>
        <w:tblGridChange w:id="0">
          <w:tblGrid>
            <w:gridCol w:w="10054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Suggested further action: (include suggestions for reducing or eliminating the issue &amp; timelines)</w:t>
            </w:r>
          </w:p>
        </w:tc>
      </w:tr>
      <w:tr>
        <w:trPr>
          <w:cantSplit w:val="0"/>
          <w:trHeight w:val="144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905"/>
        <w:gridCol w:w="3412"/>
        <w:gridCol w:w="886"/>
        <w:gridCol w:w="1867"/>
        <w:tblGridChange w:id="0">
          <w:tblGrid>
            <w:gridCol w:w="3905"/>
            <w:gridCol w:w="3412"/>
            <w:gridCol w:w="886"/>
            <w:gridCol w:w="1867"/>
          </w:tblGrid>
        </w:tblGridChange>
      </w:tblGrid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Reported to: (Name of Manager/Coordinator)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Signed by: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*Note: Forward Incident Report Form Immediately to Unit Manager/Coordinator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122"/>
        <w:gridCol w:w="6948"/>
        <w:tblGridChange w:id="0">
          <w:tblGrid>
            <w:gridCol w:w="3122"/>
            <w:gridCol w:w="6948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Incident Investigation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received at head office: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Please circle: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Incident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employee: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client: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2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634"/>
        <w:gridCol w:w="3722"/>
        <w:gridCol w:w="1192"/>
        <w:gridCol w:w="3572"/>
        <w:tblGridChange w:id="0">
          <w:tblGrid>
            <w:gridCol w:w="1634"/>
            <w:gridCol w:w="3722"/>
            <w:gridCol w:w="1192"/>
            <w:gridCol w:w="3572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Short-Term Responses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Action/resolution of  the issue and feedback to the worker is required immediately if urgent, within 2 days if the situation requires a prompt response and within 5 days for others.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Indicate action taken by Unit Manager/Coordinator: (include discussion &amp; feedback with employee, client/carer) to resolve the issue or provide an interim resolution.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Signed by: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1"/>
          <w:color w:val="6d1d6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color w:val="6d1d6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2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237"/>
        <w:gridCol w:w="3236"/>
        <w:gridCol w:w="3647"/>
        <w:tblGridChange w:id="0">
          <w:tblGrid>
            <w:gridCol w:w="3237"/>
            <w:gridCol w:w="3236"/>
            <w:gridCol w:w="3647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Response Timeframe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☐ Immediate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Urgent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Date: 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7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Long-Term Responses</w:t>
            </w:r>
          </w:p>
        </w:tc>
      </w:tr>
      <w:tr>
        <w:trPr>
          <w:cantSplit w:val="0"/>
          <w:trHeight w:val="383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If further action is required, outline this and include timelines for review/resolution: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2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2618"/>
        <w:gridCol w:w="2091"/>
        <w:gridCol w:w="1478"/>
        <w:gridCol w:w="1666"/>
        <w:gridCol w:w="824"/>
        <w:gridCol w:w="1443"/>
        <w:tblGridChange w:id="0">
          <w:tblGrid>
            <w:gridCol w:w="2618"/>
            <w:gridCol w:w="2091"/>
            <w:gridCol w:w="1478"/>
            <w:gridCol w:w="1666"/>
            <w:gridCol w:w="824"/>
            <w:gridCol w:w="1443"/>
          </w:tblGrid>
        </w:tblGridChange>
      </w:tblGrid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Manager/ Coordinator: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Reported to the Health and Safety Committee: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92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86"/>
      <w:gridCol w:w="3117"/>
      <w:gridCol w:w="3117"/>
      <w:tblGridChange w:id="0">
        <w:tblGrid>
          <w:gridCol w:w="368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Incident Report Form</w:t>
          </w:r>
        </w:p>
      </w:tc>
      <w:tc>
        <w:tcPr/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Minto Community Services</w:t>
          </w:r>
        </w:p>
      </w:tc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2594300" y="3666650"/>
                          <a:chExt cx="5503400" cy="226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94300" y="3666650"/>
                            <a:ext cx="5503400" cy="22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94311" y="3666653"/>
                            <a:ext cx="5503378" cy="226695"/>
                            <a:chOff x="1181100" y="-9525"/>
                            <a:chExt cx="9329688" cy="43815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1181100" y="-9525"/>
                              <a:ext cx="9329675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81100" y="-9525"/>
                              <a:ext cx="594360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4810592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390148" y="-9525"/>
                              <a:ext cx="512064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5143500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204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70"/>
      <w:gridCol w:w="3117"/>
      <w:gridCol w:w="3117"/>
      <w:tblGridChange w:id="0">
        <w:tblGrid>
          <w:gridCol w:w="3970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Incident Report Form</w:t>
          </w:r>
        </w:p>
      </w:tc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Minto Community Services</w:t>
          </w:r>
        </w:p>
      </w:tc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2594300" y="3666650"/>
                          <a:chExt cx="5503400" cy="226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94300" y="3666650"/>
                            <a:ext cx="5503400" cy="22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94311" y="3666653"/>
                            <a:ext cx="5503378" cy="226695"/>
                            <a:chOff x="1181100" y="-9525"/>
                            <a:chExt cx="9329688" cy="4381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181100" y="-9525"/>
                              <a:ext cx="9329675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81100" y="-9525"/>
                              <a:ext cx="594360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4810592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390148" y="-9525"/>
                              <a:ext cx="512064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5143500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Incident Report Form</w:t>
      <w:tab/>
      <w:tab/>
      <w:t xml:space="preserve">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6237027</wp:posOffset>
          </wp:positionH>
          <wp:positionV relativeFrom="paragraph">
            <wp:posOffset>-191701</wp:posOffset>
          </wp:positionV>
          <wp:extent cx="529376" cy="450376"/>
          <wp:effectExtent b="0" l="0" r="0" t="0"/>
          <wp:wrapNone/>
          <wp:docPr descr="A picture containing text&#10;&#10;Description automatically generated" id="40" name="image2.jpg"/>
          <a:graphic>
            <a:graphicData uri="http://schemas.openxmlformats.org/drawingml/2006/picture">
              <pic:pic>
                <pic:nvPicPr>
                  <pic:cNvPr descr="A picture containing text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9376" cy="45037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5429250</wp:posOffset>
          </wp:positionH>
          <wp:positionV relativeFrom="paragraph">
            <wp:posOffset>-301944</wp:posOffset>
          </wp:positionV>
          <wp:extent cx="1614488" cy="752475"/>
          <wp:effectExtent b="0" l="0" r="0" t="0"/>
          <wp:wrapNone/>
          <wp:docPr id="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MINTO DISABILITY SERVICES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781"/>
      </w:tabs>
      <w:spacing w:after="0" w:before="0" w:line="240" w:lineRule="auto"/>
      <w:ind w:left="0" w:right="-268" w:firstLine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418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116"/>
      <w:gridCol w:w="4116"/>
      <w:tblGridChange w:id="0">
        <w:tblGrid>
          <w:gridCol w:w="5949"/>
          <w:gridCol w:w="4116"/>
          <w:gridCol w:w="411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Incident Report Form</w:t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  <w:jc w:val="both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both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jc w:val="both"/>
    </w:pPr>
    <w:rPr>
      <w:rFonts w:ascii="Verdana" w:cs="Verdana" w:eastAsia="Verdana" w:hAnsi="Verdana"/>
      <w:color w:val="141414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  <w:jc w:val="both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  <w:jc w:val="both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both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jc w:val="both"/>
    </w:pPr>
    <w:rPr>
      <w:rFonts w:ascii="Verdana" w:cs="Verdana" w:eastAsia="Verdana" w:hAnsi="Verdana"/>
      <w:color w:val="141414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  <w:jc w:val="both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04090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overflowPunct w:val="1"/>
      <w:autoSpaceDE w:val="1"/>
      <w:autoSpaceDN w:val="1"/>
      <w:adjustRightInd w:val="1"/>
      <w:spacing w:after="480"/>
      <w:jc w:val="both"/>
      <w:textAlignment w:val="auto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overflowPunct w:val="1"/>
      <w:autoSpaceDE w:val="1"/>
      <w:autoSpaceDN w:val="1"/>
      <w:adjustRightInd w:val="1"/>
      <w:spacing w:before="40"/>
      <w:jc w:val="both"/>
      <w:textAlignment w:val="auto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verflowPunct w:val="1"/>
      <w:autoSpaceDE w:val="1"/>
      <w:autoSpaceDN w:val="1"/>
      <w:adjustRightInd w:val="1"/>
      <w:spacing w:after="120" w:before="120"/>
      <w:jc w:val="both"/>
      <w:textAlignment w:val="auto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 w:val="20"/>
      <w:szCs w:val="24"/>
      <w:u w:val="single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58123A"/>
    <w:pPr>
      <w:overflowPunct w:val="1"/>
      <w:autoSpaceDE w:val="1"/>
      <w:autoSpaceDN w:val="1"/>
      <w:adjustRightInd w:val="1"/>
      <w:spacing w:before="300"/>
      <w:textAlignment w:val="auto"/>
      <w:outlineLvl w:val="6"/>
    </w:pPr>
    <w:rPr>
      <w:rFonts w:eastAsia="SimSun"/>
      <w:caps w:val="1"/>
      <w:color w:val="1e1e1e" w:themeColor="accent1" w:themeShade="0000BF"/>
      <w:spacing w:val="10"/>
      <w:sz w:val="22"/>
      <w:szCs w:val="22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overflowPunct w:val="1"/>
      <w:autoSpaceDE w:val="1"/>
      <w:autoSpaceDN w:val="1"/>
      <w:adjustRightInd w:val="1"/>
      <w:spacing w:after="100" w:before="120" w:line="200" w:lineRule="atLeast"/>
      <w:jc w:val="both"/>
      <w:textAlignment w:val="auto"/>
    </w:pPr>
    <w:rPr>
      <w:rFonts w:ascii="Arial" w:hAnsi="Arial" w:cstheme="minorBidi" w:eastAsiaTheme="minorHAnsi"/>
      <w:sz w:val="20"/>
      <w:szCs w:val="22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overflowPunct w:val="1"/>
      <w:autoSpaceDE w:val="1"/>
      <w:autoSpaceDN w:val="1"/>
      <w:adjustRightInd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overflowPunct w:val="1"/>
      <w:autoSpaceDE w:val="1"/>
      <w:autoSpaceDN w:val="1"/>
      <w:adjustRightInd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overflowPunct w:val="1"/>
      <w:autoSpaceDE w:val="1"/>
      <w:autoSpaceDN w:val="1"/>
      <w:adjustRightInd w:val="1"/>
      <w:spacing w:after="200" w:before="720"/>
      <w:jc w:val="both"/>
      <w:textAlignment w:val="auto"/>
    </w:pPr>
    <w:rPr>
      <w:rFonts w:asciiTheme="minorHAnsi" w:cstheme="minorBidi" w:eastAsiaTheme="minorEastAsia" w:hAnsiTheme="minorHAnsi"/>
      <w:caps w:val="1"/>
      <w:color w:val="292929" w:themeColor="accent1"/>
      <w:spacing w:val="10"/>
      <w:kern w:val="28"/>
      <w:sz w:val="52"/>
      <w:szCs w:val="52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ind w:left="24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ind w:left="48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GB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Paragraph">
    <w:name w:val="List Paragraph"/>
    <w:basedOn w:val="Normal"/>
    <w:uiPriority w:val="34"/>
    <w:qFormat w:val="1"/>
    <w:rsid w:val="00CC16FD"/>
    <w:pPr>
      <w:overflowPunct w:val="1"/>
      <w:autoSpaceDE w:val="1"/>
      <w:autoSpaceDN w:val="1"/>
      <w:adjustRightInd w:val="1"/>
      <w:spacing w:after="120" w:before="120"/>
      <w:ind w:left="720"/>
      <w:contextualSpacing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eading7Char" w:customStyle="1">
    <w:name w:val="Heading 7 Char"/>
    <w:basedOn w:val="DefaultParagraphFont"/>
    <w:link w:val="Heading7"/>
    <w:rsid w:val="0058123A"/>
    <w:rPr>
      <w:rFonts w:ascii="Times New Roman" w:cs="Times New Roman" w:eastAsia="SimSun" w:hAnsi="Times New Roman"/>
      <w:caps w:val="1"/>
      <w:color w:val="1e1e1e" w:themeColor="accent1" w:themeShade="0000BF"/>
      <w:spacing w:val="10"/>
      <w:lang w:val="en-AU"/>
    </w:rPr>
  </w:style>
  <w:style w:type="paragraph" w:styleId="NoSpacing">
    <w:name w:val="No Spacing"/>
    <w:basedOn w:val="Normal"/>
    <w:link w:val="NoSpacingChar"/>
    <w:uiPriority w:val="1"/>
    <w:qFormat w:val="1"/>
    <w:rsid w:val="00070643"/>
    <w:pPr>
      <w:overflowPunct w:val="1"/>
      <w:autoSpaceDE w:val="1"/>
      <w:autoSpaceDN w:val="1"/>
      <w:adjustRightInd w:val="1"/>
      <w:textAlignment w:val="auto"/>
    </w:pPr>
    <w:rPr>
      <w:rFonts w:asciiTheme="minorHAnsi" w:cstheme="minorBidi" w:eastAsiaTheme="minorEastAsia" w:hAnsiTheme="minorHAnsi"/>
      <w:sz w:val="20"/>
      <w:lang w:val="en-AU"/>
    </w:rPr>
  </w:style>
  <w:style w:type="character" w:styleId="NoSpacingChar" w:customStyle="1">
    <w:name w:val="No Spacing Char"/>
    <w:basedOn w:val="DefaultParagraphFont"/>
    <w:link w:val="NoSpacing"/>
    <w:uiPriority w:val="1"/>
    <w:rsid w:val="00070643"/>
    <w:rPr>
      <w:rFonts w:eastAsiaTheme="minorEastAsia"/>
      <w:sz w:val="20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huTcP6naAW9ehx7BtMuSbLzcA==">CgMxLjAaJgoBMBIhCh8IB0IbCgdWZXJkYW5hEhBBcmlhbCBVbmljb2RlIE1TOAByITFoY2o4OHI4N1pyVUVpR2JVckQ0dlI3ZGNGX2V2N3pZZA==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2021-06-26T10:55:00Z</dcterms:created>
  <dc:creator>mian latif</dc:creator>
</cp:coreProperties>
</file>