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2742B" w14:textId="1FDCE88F" w:rsidR="002E3087" w:rsidRPr="002E3087" w:rsidRDefault="002E3087" w:rsidP="004254E5">
      <w:pPr>
        <w:widowControl/>
        <w:spacing w:line="440" w:lineRule="exact"/>
        <w:outlineLvl w:val="0"/>
        <w:rPr>
          <w:rFonts w:ascii="宋体" w:hAnsi="宋体" w:cs="宋体"/>
          <w:b/>
          <w:bCs/>
          <w:kern w:val="36"/>
          <w:sz w:val="36"/>
          <w:szCs w:val="36"/>
        </w:rPr>
      </w:pPr>
      <w:r w:rsidRPr="002E3087">
        <w:rPr>
          <w:rFonts w:ascii="Segoe UI Emoji" w:hAnsi="Segoe UI Emoji" w:cs="Segoe UI Emoji"/>
          <w:b/>
          <w:bCs/>
          <w:kern w:val="36"/>
          <w:sz w:val="36"/>
          <w:szCs w:val="36"/>
        </w:rPr>
        <w:t>🏢</w:t>
      </w:r>
      <w:r w:rsidRPr="002E3087">
        <w:rPr>
          <w:rFonts w:ascii="宋体" w:hAnsi="宋体" w:cs="宋体"/>
          <w:b/>
          <w:bCs/>
          <w:kern w:val="36"/>
          <w:sz w:val="36"/>
          <w:szCs w:val="36"/>
        </w:rPr>
        <w:t>租赁资产管理系统-用户使用手册(V5.2)</w:t>
      </w:r>
    </w:p>
    <w:p w14:paraId="4D6F7441" w14:textId="3EDA0B05" w:rsidR="002E3087" w:rsidRPr="002E3087" w:rsidRDefault="002E3087" w:rsidP="004254E5">
      <w:pPr>
        <w:widowControl/>
        <w:spacing w:line="440" w:lineRule="exac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2E3087">
        <w:rPr>
          <w:rFonts w:ascii="宋体" w:hAnsi="宋体" w:cs="宋体"/>
          <w:b/>
          <w:bCs/>
          <w:kern w:val="0"/>
          <w:sz w:val="36"/>
          <w:szCs w:val="36"/>
        </w:rPr>
        <w:t>1.系统接入与安全</w:t>
      </w:r>
    </w:p>
    <w:p w14:paraId="7041A786" w14:textId="77777777" w:rsidR="002E3087" w:rsidRPr="002E3087" w:rsidRDefault="002E3087" w:rsidP="004254E5">
      <w:pPr>
        <w:widowControl/>
        <w:numPr>
          <w:ilvl w:val="0"/>
          <w:numId w:val="4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安全验证</w:t>
      </w:r>
      <w:r w:rsidRPr="002E3087">
        <w:rPr>
          <w:rFonts w:ascii="宋体" w:hAnsi="宋体" w:cs="宋体"/>
          <w:kern w:val="0"/>
          <w:sz w:val="24"/>
        </w:rPr>
        <w:t>：系统采用加盐哈希加密（SHA-256），确保用户信息安全。</w:t>
      </w:r>
    </w:p>
    <w:p w14:paraId="21C4A5E2" w14:textId="77777777" w:rsidR="002E3087" w:rsidRPr="002E3087" w:rsidRDefault="002E3087" w:rsidP="004254E5">
      <w:pPr>
        <w:widowControl/>
        <w:numPr>
          <w:ilvl w:val="0"/>
          <w:numId w:val="4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角色权限</w:t>
      </w:r>
      <w:r w:rsidRPr="002E3087">
        <w:rPr>
          <w:rFonts w:ascii="宋体" w:hAnsi="宋体" w:cs="宋体"/>
          <w:kern w:val="0"/>
          <w:sz w:val="24"/>
        </w:rPr>
        <w:t>：</w:t>
      </w:r>
    </w:p>
    <w:p w14:paraId="101C9FA7" w14:textId="7A0A6EA0" w:rsidR="002E3087" w:rsidRPr="002E3087" w:rsidRDefault="002E3087" w:rsidP="004254E5">
      <w:pPr>
        <w:widowControl/>
        <w:numPr>
          <w:ilvl w:val="1"/>
          <w:numId w:val="4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经理(Manager)</w:t>
      </w:r>
      <w:r w:rsidRPr="002E3087">
        <w:rPr>
          <w:rFonts w:ascii="宋体" w:hAnsi="宋体" w:cs="宋体"/>
          <w:kern w:val="0"/>
          <w:sz w:val="24"/>
        </w:rPr>
        <w:t>：拥有完整权限，可新增、修改、删除资产及查看审计日志。</w:t>
      </w:r>
    </w:p>
    <w:p w14:paraId="35258743" w14:textId="6C3D6B70" w:rsidR="002E3087" w:rsidRDefault="002E3087" w:rsidP="004254E5">
      <w:pPr>
        <w:widowControl/>
        <w:numPr>
          <w:ilvl w:val="1"/>
          <w:numId w:val="4"/>
        </w:numPr>
        <w:spacing w:line="440" w:lineRule="exact"/>
        <w:rPr>
          <w:rFonts w:ascii="宋体" w:hAnsi="宋体" w:cs="宋体"/>
          <w:kern w:val="0"/>
          <w:sz w:val="24"/>
        </w:rPr>
      </w:pPr>
      <w:proofErr w:type="gramStart"/>
      <w:r w:rsidRPr="002E3087">
        <w:rPr>
          <w:rFonts w:ascii="宋体" w:hAnsi="宋体" w:cs="宋体"/>
          <w:b/>
          <w:bCs/>
          <w:kern w:val="0"/>
          <w:sz w:val="24"/>
        </w:rPr>
        <w:t>查看员</w:t>
      </w:r>
      <w:proofErr w:type="gramEnd"/>
      <w:r w:rsidRPr="002E3087">
        <w:rPr>
          <w:rFonts w:ascii="宋体" w:hAnsi="宋体" w:cs="宋体"/>
          <w:b/>
          <w:bCs/>
          <w:kern w:val="0"/>
          <w:sz w:val="24"/>
        </w:rPr>
        <w:t>(Viewer)</w:t>
      </w:r>
      <w:r w:rsidRPr="002E3087">
        <w:rPr>
          <w:rFonts w:ascii="宋体" w:hAnsi="宋体" w:cs="宋体"/>
          <w:kern w:val="0"/>
          <w:sz w:val="24"/>
        </w:rPr>
        <w:t>：仅拥有只读权限，可查看报表、分析图表及下载导出文件。</w:t>
      </w:r>
    </w:p>
    <w:p w14:paraId="0B4F90D1" w14:textId="77777777" w:rsidR="004254E5" w:rsidRDefault="004254E5" w:rsidP="00507BC8">
      <w:pPr>
        <w:widowControl/>
        <w:spacing w:line="440" w:lineRule="exact"/>
        <w:ind w:left="1440"/>
        <w:rPr>
          <w:rFonts w:ascii="宋体" w:hAnsi="宋体" w:cs="宋体" w:hint="eastAsia"/>
          <w:kern w:val="0"/>
          <w:sz w:val="24"/>
        </w:rPr>
      </w:pPr>
    </w:p>
    <w:p w14:paraId="7BC2D4A7" w14:textId="3CAFFA6C" w:rsidR="002E3087" w:rsidRPr="002E3087" w:rsidRDefault="002E3087" w:rsidP="004254E5">
      <w:pPr>
        <w:widowControl/>
        <w:spacing w:line="440" w:lineRule="exac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2E3087">
        <w:rPr>
          <w:rFonts w:ascii="宋体" w:hAnsi="宋体" w:cs="宋体"/>
          <w:b/>
          <w:bCs/>
          <w:kern w:val="0"/>
          <w:sz w:val="36"/>
          <w:szCs w:val="36"/>
        </w:rPr>
        <w:t>2.核心核算逻辑(财务基准)</w:t>
      </w:r>
    </w:p>
    <w:p w14:paraId="7C64F729" w14:textId="77777777" w:rsidR="002E3087" w:rsidRPr="002E3087" w:rsidRDefault="002E3087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系统内置的计算引擎专门针对审计合</w:t>
      </w:r>
      <w:proofErr w:type="gramStart"/>
      <w:r w:rsidRPr="002E3087">
        <w:rPr>
          <w:rFonts w:ascii="宋体" w:hAnsi="宋体" w:cs="宋体"/>
          <w:kern w:val="0"/>
          <w:sz w:val="24"/>
        </w:rPr>
        <w:t>规</w:t>
      </w:r>
      <w:proofErr w:type="gramEnd"/>
      <w:r w:rsidRPr="002E3087">
        <w:rPr>
          <w:rFonts w:ascii="宋体" w:hAnsi="宋体" w:cs="宋体"/>
          <w:kern w:val="0"/>
          <w:sz w:val="24"/>
        </w:rPr>
        <w:t>性进行了优化：</w:t>
      </w:r>
    </w:p>
    <w:p w14:paraId="0EF33A7F" w14:textId="77777777" w:rsidR="004254E5" w:rsidRDefault="002E3087" w:rsidP="004254E5">
      <w:pPr>
        <w:widowControl/>
        <w:numPr>
          <w:ilvl w:val="0"/>
          <w:numId w:val="5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折现率逻辑</w:t>
      </w:r>
      <w:r w:rsidRPr="002E3087">
        <w:rPr>
          <w:rFonts w:ascii="宋体" w:hAnsi="宋体" w:cs="宋体"/>
          <w:kern w:val="0"/>
          <w:sz w:val="24"/>
        </w:rPr>
        <w:t>：采用</w:t>
      </w:r>
      <w:r w:rsidRPr="002E3087">
        <w:rPr>
          <w:rFonts w:ascii="宋体" w:hAnsi="宋体" w:cs="宋体"/>
          <w:b/>
          <w:bCs/>
          <w:kern w:val="0"/>
          <w:sz w:val="24"/>
        </w:rPr>
        <w:t>复利计算</w:t>
      </w:r>
      <w:r w:rsidRPr="002E3087">
        <w:rPr>
          <w:rFonts w:ascii="宋体" w:hAnsi="宋体" w:cs="宋体"/>
          <w:kern w:val="0"/>
          <w:sz w:val="24"/>
        </w:rPr>
        <w:t>。月度折现率使用有效利率公式：</w:t>
      </w:r>
    </w:p>
    <w:p w14:paraId="486AE0B2" w14:textId="7968582C" w:rsidR="002E3087" w:rsidRPr="002E3087" w:rsidRDefault="00507BC8" w:rsidP="004254E5">
      <w:pPr>
        <w:widowControl/>
        <w:spacing w:line="440" w:lineRule="exact"/>
        <w:ind w:left="720"/>
        <w:rPr>
          <w:rFonts w:ascii="宋体" w:hAnsi="宋体" w:cs="宋体"/>
          <w:kern w:val="0"/>
          <w:sz w:val="24"/>
        </w:rPr>
      </w:pP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</w:rPr>
              <m:t>m</m:t>
            </m:r>
          </m:sub>
        </m:sSub>
        <m:r>
          <w:rPr>
            <w:rFonts w:ascii="Cambria Math" w:hAnsi="Cambria Math" w:cs="宋体"/>
            <w:kern w:val="0"/>
            <w:sz w:val="24"/>
          </w:rPr>
          <m:t>=</m:t>
        </m:r>
        <m:sSup>
          <m:sSup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a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 w:cs="宋体"/>
                    <w:kern w:val="0"/>
                    <w:sz w:val="24"/>
                  </w:rPr>
                </m:ctrlPr>
              </m:fPr>
              <m:num>
                <m:r>
                  <w:rPr>
                    <w:rFonts w:ascii="Cambria Math" w:hAnsi="Cambria Math" w:cs="宋体"/>
                    <w:kern w:val="0"/>
                    <w:sz w:val="24"/>
                  </w:rPr>
                  <m:t>1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num>
              <m:den>
                <m:r>
                  <w:rPr>
                    <w:rFonts w:ascii="Cambria Math" w:hAnsi="Cambria Math" w:cs="宋体"/>
                    <w:kern w:val="0"/>
                    <w:sz w:val="24"/>
                  </w:rPr>
                  <m:t>12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en>
            </m:f>
          </m:sup>
        </m:sSup>
        <m:r>
          <w:rPr>
            <w:rFonts w:ascii="Cambria Math" w:hAnsi="Cambria Math" w:cs="宋体"/>
            <w:kern w:val="0"/>
            <w:sz w:val="24"/>
          </w:rPr>
          <m:t>-1</m:t>
        </m:r>
      </m:oMath>
      <w:r w:rsidR="002E3087" w:rsidRPr="002E3087">
        <w:rPr>
          <w:rFonts w:ascii="宋体" w:hAnsi="宋体" w:cs="宋体"/>
          <w:kern w:val="0"/>
          <w:sz w:val="24"/>
        </w:rPr>
        <w:t>，比传统的“年利率/12”更符合资金时间价值</w:t>
      </w:r>
      <w:r w:rsidR="004254E5">
        <w:rPr>
          <w:rFonts w:ascii="宋体" w:hAnsi="宋体" w:cs="宋体" w:hint="eastAsia"/>
          <w:kern w:val="0"/>
          <w:sz w:val="24"/>
        </w:rPr>
        <w:t>计算</w:t>
      </w:r>
      <w:r w:rsidR="002E3087" w:rsidRPr="002E3087">
        <w:rPr>
          <w:rFonts w:ascii="宋体" w:hAnsi="宋体" w:cs="宋体"/>
          <w:kern w:val="0"/>
          <w:sz w:val="24"/>
        </w:rPr>
        <w:t>。</w:t>
      </w:r>
    </w:p>
    <w:p w14:paraId="473AEFCB" w14:textId="77777777" w:rsidR="002E3087" w:rsidRPr="002E3087" w:rsidRDefault="002E3087" w:rsidP="004254E5">
      <w:pPr>
        <w:widowControl/>
        <w:numPr>
          <w:ilvl w:val="0"/>
          <w:numId w:val="5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支付时点切换</w:t>
      </w:r>
      <w:r w:rsidRPr="002E3087">
        <w:rPr>
          <w:rFonts w:ascii="宋体" w:hAnsi="宋体" w:cs="宋体"/>
          <w:kern w:val="0"/>
          <w:sz w:val="24"/>
        </w:rPr>
        <w:t>：</w:t>
      </w:r>
    </w:p>
    <w:p w14:paraId="3B0E2480" w14:textId="4626E15E" w:rsidR="002E3087" w:rsidRPr="002E3087" w:rsidRDefault="002E3087" w:rsidP="004254E5">
      <w:pPr>
        <w:widowControl/>
        <w:numPr>
          <w:ilvl w:val="1"/>
          <w:numId w:val="5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期</w:t>
      </w:r>
      <w:proofErr w:type="gramStart"/>
      <w:r w:rsidRPr="002E3087">
        <w:rPr>
          <w:rFonts w:ascii="宋体" w:hAnsi="宋体" w:cs="宋体"/>
          <w:b/>
          <w:bCs/>
          <w:kern w:val="0"/>
          <w:sz w:val="24"/>
        </w:rPr>
        <w:t>初支付</w:t>
      </w:r>
      <w:proofErr w:type="gramEnd"/>
      <w:r w:rsidRPr="002E3087">
        <w:rPr>
          <w:rFonts w:ascii="宋体" w:hAnsi="宋体" w:cs="宋体"/>
          <w:b/>
          <w:bCs/>
          <w:kern w:val="0"/>
          <w:sz w:val="24"/>
        </w:rPr>
        <w:t>(Advance)</w:t>
      </w:r>
      <w:r w:rsidRPr="002E3087">
        <w:rPr>
          <w:rFonts w:ascii="宋体" w:hAnsi="宋体" w:cs="宋体"/>
          <w:kern w:val="0"/>
          <w:sz w:val="24"/>
        </w:rPr>
        <w:t>：现金流发生在周期首月，首笔租金不折现，利息计提基数需先扣除当月支付额。</w:t>
      </w:r>
    </w:p>
    <w:p w14:paraId="289B0F9A" w14:textId="5CA0AEB6" w:rsidR="002E3087" w:rsidRPr="002E3087" w:rsidRDefault="002E3087" w:rsidP="004254E5">
      <w:pPr>
        <w:widowControl/>
        <w:numPr>
          <w:ilvl w:val="1"/>
          <w:numId w:val="5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期末支付(Arrears)</w:t>
      </w:r>
      <w:r w:rsidRPr="002E3087">
        <w:rPr>
          <w:rFonts w:ascii="宋体" w:hAnsi="宋体" w:cs="宋体"/>
          <w:kern w:val="0"/>
          <w:sz w:val="24"/>
        </w:rPr>
        <w:t>：现金流发生在周期末月，首笔租金折现一次。</w:t>
      </w:r>
    </w:p>
    <w:p w14:paraId="5FB25D43" w14:textId="64437DCF" w:rsidR="002E3087" w:rsidRDefault="002E3087" w:rsidP="004254E5">
      <w:pPr>
        <w:widowControl/>
        <w:numPr>
          <w:ilvl w:val="0"/>
          <w:numId w:val="5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科目拆解</w:t>
      </w:r>
      <w:r w:rsidRPr="002E3087">
        <w:rPr>
          <w:rFonts w:ascii="宋体" w:hAnsi="宋体" w:cs="宋体"/>
          <w:kern w:val="0"/>
          <w:sz w:val="24"/>
        </w:rPr>
        <w:t>：系统自动计算并展示“租赁付款额总额”与“未确认融资费用”，直接对接会计分录编制。</w:t>
      </w:r>
    </w:p>
    <w:p w14:paraId="0C3E5049" w14:textId="77777777" w:rsidR="002E3087" w:rsidRPr="002E3087" w:rsidRDefault="002E3087" w:rsidP="004254E5">
      <w:pPr>
        <w:widowControl/>
        <w:spacing w:line="440" w:lineRule="exact"/>
        <w:ind w:left="720"/>
        <w:rPr>
          <w:rFonts w:ascii="宋体" w:hAnsi="宋体" w:cs="宋体"/>
          <w:kern w:val="0"/>
          <w:sz w:val="24"/>
        </w:rPr>
      </w:pPr>
    </w:p>
    <w:p w14:paraId="58B0B6C5" w14:textId="1B5B549C" w:rsidR="002E3087" w:rsidRPr="002E3087" w:rsidRDefault="002E3087" w:rsidP="004254E5">
      <w:pPr>
        <w:widowControl/>
        <w:spacing w:line="440" w:lineRule="exac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2E3087">
        <w:rPr>
          <w:rFonts w:ascii="宋体" w:hAnsi="宋体" w:cs="宋体"/>
          <w:b/>
          <w:bCs/>
          <w:kern w:val="0"/>
          <w:sz w:val="36"/>
          <w:szCs w:val="36"/>
        </w:rPr>
        <w:t>3.操作指南</w:t>
      </w:r>
    </w:p>
    <w:p w14:paraId="0E607ED5" w14:textId="68D87934" w:rsidR="002E3087" w:rsidRPr="002E3087" w:rsidRDefault="002E3087" w:rsidP="004254E5">
      <w:pPr>
        <w:widowControl/>
        <w:spacing w:line="440" w:lineRule="exac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E3087">
        <w:rPr>
          <w:rFonts w:ascii="宋体" w:hAnsi="宋体" w:cs="宋体"/>
          <w:b/>
          <w:bCs/>
          <w:kern w:val="0"/>
          <w:sz w:val="27"/>
          <w:szCs w:val="27"/>
        </w:rPr>
        <w:t>3.1新增租赁资产(经理权限)</w:t>
      </w:r>
    </w:p>
    <w:p w14:paraId="26EE6DFF" w14:textId="77777777" w:rsidR="002E3087" w:rsidRPr="002E3087" w:rsidRDefault="002E3087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在</w:t>
      </w:r>
      <w:proofErr w:type="gramStart"/>
      <w:r w:rsidRPr="002E3087">
        <w:rPr>
          <w:rFonts w:ascii="宋体" w:hAnsi="宋体" w:cs="宋体"/>
          <w:kern w:val="0"/>
          <w:sz w:val="24"/>
        </w:rPr>
        <w:t>侧边栏填入</w:t>
      </w:r>
      <w:proofErr w:type="gramEnd"/>
      <w:r w:rsidRPr="002E3087">
        <w:rPr>
          <w:rFonts w:ascii="宋体" w:hAnsi="宋体" w:cs="宋体"/>
          <w:kern w:val="0"/>
          <w:sz w:val="24"/>
        </w:rPr>
        <w:t>合同参数：</w:t>
      </w:r>
    </w:p>
    <w:p w14:paraId="23FEA774" w14:textId="77777777" w:rsidR="002E3087" w:rsidRPr="002E3087" w:rsidRDefault="002E3087" w:rsidP="004254E5">
      <w:pPr>
        <w:widowControl/>
        <w:numPr>
          <w:ilvl w:val="0"/>
          <w:numId w:val="6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资产名称</w:t>
      </w:r>
      <w:r w:rsidRPr="002E3087">
        <w:rPr>
          <w:rFonts w:ascii="宋体" w:hAnsi="宋体" w:cs="宋体"/>
          <w:kern w:val="0"/>
          <w:sz w:val="24"/>
        </w:rPr>
        <w:t>：输入识别标签（如：浦东办公楼A座）。</w:t>
      </w:r>
    </w:p>
    <w:p w14:paraId="7B6AE27B" w14:textId="77777777" w:rsidR="002E3087" w:rsidRPr="002E3087" w:rsidRDefault="002E3087" w:rsidP="004254E5">
      <w:pPr>
        <w:widowControl/>
        <w:numPr>
          <w:ilvl w:val="0"/>
          <w:numId w:val="6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付款安排</w:t>
      </w:r>
      <w:r w:rsidRPr="002E3087">
        <w:rPr>
          <w:rFonts w:ascii="宋体" w:hAnsi="宋体" w:cs="宋体"/>
          <w:kern w:val="0"/>
          <w:sz w:val="24"/>
        </w:rPr>
        <w:t>：选择频率（月/季/半年/年）并输入</w:t>
      </w:r>
      <w:r w:rsidRPr="002E3087">
        <w:rPr>
          <w:rFonts w:ascii="宋体" w:hAnsi="宋体" w:cs="宋体"/>
          <w:b/>
          <w:bCs/>
          <w:kern w:val="0"/>
          <w:sz w:val="24"/>
        </w:rPr>
        <w:t>该周期的不含税租金</w:t>
      </w:r>
      <w:r w:rsidRPr="002E3087">
        <w:rPr>
          <w:rFonts w:ascii="宋体" w:hAnsi="宋体" w:cs="宋体"/>
          <w:kern w:val="0"/>
          <w:sz w:val="24"/>
        </w:rPr>
        <w:t>。</w:t>
      </w:r>
    </w:p>
    <w:p w14:paraId="4E7F849D" w14:textId="77777777" w:rsidR="002E3087" w:rsidRPr="002E3087" w:rsidRDefault="002E3087" w:rsidP="004254E5">
      <w:pPr>
        <w:widowControl/>
        <w:numPr>
          <w:ilvl w:val="0"/>
          <w:numId w:val="6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付款时点</w:t>
      </w:r>
      <w:r w:rsidRPr="002E3087">
        <w:rPr>
          <w:rFonts w:ascii="宋体" w:hAnsi="宋体" w:cs="宋体"/>
          <w:kern w:val="0"/>
          <w:sz w:val="24"/>
        </w:rPr>
        <w:t>：从下拉框选择“期初”或“期末”，这将显著影响初始负债现值。</w:t>
      </w:r>
    </w:p>
    <w:p w14:paraId="0D0F65A9" w14:textId="77777777" w:rsidR="002E3087" w:rsidRPr="002E3087" w:rsidRDefault="002E3087" w:rsidP="004254E5">
      <w:pPr>
        <w:widowControl/>
        <w:numPr>
          <w:ilvl w:val="0"/>
          <w:numId w:val="6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参数录入</w:t>
      </w:r>
      <w:r w:rsidRPr="002E3087">
        <w:rPr>
          <w:rFonts w:ascii="宋体" w:hAnsi="宋体" w:cs="宋体"/>
          <w:kern w:val="0"/>
          <w:sz w:val="24"/>
        </w:rPr>
        <w:t>：输入免租期、预付租金、折现率（增量借款利率）及税率。</w:t>
      </w:r>
    </w:p>
    <w:p w14:paraId="22BBCA14" w14:textId="74DC2277" w:rsidR="00507BC8" w:rsidRDefault="002E3087" w:rsidP="004254E5">
      <w:pPr>
        <w:widowControl/>
        <w:numPr>
          <w:ilvl w:val="0"/>
          <w:numId w:val="6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确认提交</w:t>
      </w:r>
      <w:r w:rsidRPr="002E3087">
        <w:rPr>
          <w:rFonts w:ascii="宋体" w:hAnsi="宋体" w:cs="宋体"/>
          <w:kern w:val="0"/>
          <w:sz w:val="24"/>
        </w:rPr>
        <w:t>：点击“确认添加资产”，系统将自动生成完整的摊销计划并记录审计日志。</w:t>
      </w:r>
    </w:p>
    <w:p w14:paraId="78E14334" w14:textId="2B1F1B3F" w:rsidR="002E3087" w:rsidRDefault="00507BC8" w:rsidP="00507BC8">
      <w:pPr>
        <w:widowControl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br w:type="page"/>
      </w:r>
    </w:p>
    <w:p w14:paraId="19443843" w14:textId="6F4BEA13" w:rsidR="002E3087" w:rsidRPr="002E3087" w:rsidRDefault="002E3087" w:rsidP="004254E5">
      <w:pPr>
        <w:widowControl/>
        <w:spacing w:line="440" w:lineRule="exac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E3087">
        <w:rPr>
          <w:rFonts w:ascii="宋体" w:hAnsi="宋体" w:cs="宋体"/>
          <w:b/>
          <w:bCs/>
          <w:kern w:val="0"/>
          <w:sz w:val="27"/>
          <w:szCs w:val="27"/>
        </w:rPr>
        <w:lastRenderedPageBreak/>
        <w:t>3.2租赁变更与重估(重难点)</w:t>
      </w:r>
    </w:p>
    <w:p w14:paraId="692F1165" w14:textId="77777777" w:rsidR="002E3087" w:rsidRPr="002E3087" w:rsidRDefault="002E3087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当租赁合同发生变化（如租金调整、租期延长）时，需执行“重估”操作：</w:t>
      </w:r>
    </w:p>
    <w:p w14:paraId="4DBB2C3A" w14:textId="4E5FC081" w:rsidR="002E3087" w:rsidRPr="002E3087" w:rsidRDefault="002E3087" w:rsidP="004254E5">
      <w:pPr>
        <w:widowControl/>
        <w:numPr>
          <w:ilvl w:val="0"/>
          <w:numId w:val="7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操作入口</w:t>
      </w:r>
      <w:r w:rsidRPr="002E3087">
        <w:rPr>
          <w:rFonts w:ascii="宋体" w:hAnsi="宋体" w:cs="宋体"/>
          <w:kern w:val="0"/>
          <w:sz w:val="24"/>
        </w:rPr>
        <w:t>：在资产清单中点击“</w:t>
      </w:r>
      <w:r w:rsidRPr="002E3087">
        <w:rPr>
          <w:rFonts w:ascii="Segoe UI Emoji" w:hAnsi="Segoe UI Emoji" w:cs="Segoe UI Emoji"/>
          <w:kern w:val="0"/>
          <w:sz w:val="24"/>
        </w:rPr>
        <w:t>🔧</w:t>
      </w:r>
      <w:r w:rsidRPr="002E3087">
        <w:rPr>
          <w:rFonts w:ascii="宋体" w:hAnsi="宋体" w:cs="宋体"/>
          <w:kern w:val="0"/>
          <w:sz w:val="24"/>
        </w:rPr>
        <w:t>变更”。</w:t>
      </w:r>
    </w:p>
    <w:p w14:paraId="209C936D" w14:textId="77777777" w:rsidR="002E3087" w:rsidRPr="002E3087" w:rsidRDefault="002E3087" w:rsidP="004254E5">
      <w:pPr>
        <w:widowControl/>
        <w:numPr>
          <w:ilvl w:val="0"/>
          <w:numId w:val="7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变更类型</w:t>
      </w:r>
      <w:r w:rsidRPr="002E3087">
        <w:rPr>
          <w:rFonts w:ascii="宋体" w:hAnsi="宋体" w:cs="宋体"/>
          <w:kern w:val="0"/>
          <w:sz w:val="24"/>
        </w:rPr>
        <w:t>：支持扩大/缩小范围、期限变更、对价调整及提前终止。</w:t>
      </w:r>
    </w:p>
    <w:p w14:paraId="31D074B8" w14:textId="77777777" w:rsidR="002E3087" w:rsidRPr="002E3087" w:rsidRDefault="002E3087" w:rsidP="004254E5">
      <w:pPr>
        <w:widowControl/>
        <w:numPr>
          <w:ilvl w:val="0"/>
          <w:numId w:val="7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重估逻辑</w:t>
      </w:r>
      <w:r w:rsidRPr="002E3087">
        <w:rPr>
          <w:rFonts w:ascii="宋体" w:hAnsi="宋体" w:cs="宋体"/>
          <w:kern w:val="0"/>
          <w:sz w:val="24"/>
        </w:rPr>
        <w:t>：输入</w:t>
      </w:r>
      <w:proofErr w:type="gramStart"/>
      <w:r w:rsidRPr="002E3087">
        <w:rPr>
          <w:rFonts w:ascii="宋体" w:hAnsi="宋体" w:cs="宋体"/>
          <w:kern w:val="0"/>
          <w:sz w:val="24"/>
        </w:rPr>
        <w:t>变更日</w:t>
      </w:r>
      <w:proofErr w:type="gramEnd"/>
      <w:r w:rsidRPr="002E3087">
        <w:rPr>
          <w:rFonts w:ascii="宋体" w:hAnsi="宋体" w:cs="宋体"/>
          <w:kern w:val="0"/>
          <w:sz w:val="24"/>
        </w:rPr>
        <w:t>的新折现率和新租金，系统将自动计算负债的</w:t>
      </w:r>
      <w:r w:rsidRPr="002E3087">
        <w:rPr>
          <w:rFonts w:ascii="宋体" w:hAnsi="宋体" w:cs="宋体"/>
          <w:b/>
          <w:bCs/>
          <w:kern w:val="0"/>
          <w:sz w:val="24"/>
        </w:rPr>
        <w:t>调整差额（Delta）</w:t>
      </w:r>
      <w:r w:rsidRPr="002E3087">
        <w:rPr>
          <w:rFonts w:ascii="宋体" w:hAnsi="宋体" w:cs="宋体"/>
          <w:kern w:val="0"/>
          <w:sz w:val="24"/>
        </w:rPr>
        <w:t>，并同步调整“使用权资产”账面价值。</w:t>
      </w:r>
    </w:p>
    <w:p w14:paraId="251A928F" w14:textId="7EB4EA19" w:rsidR="002E3087" w:rsidRDefault="002E3087" w:rsidP="004254E5">
      <w:pPr>
        <w:widowControl/>
        <w:numPr>
          <w:ilvl w:val="0"/>
          <w:numId w:val="7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终止租赁</w:t>
      </w:r>
      <w:r w:rsidRPr="002E3087">
        <w:rPr>
          <w:rFonts w:ascii="宋体" w:hAnsi="宋体" w:cs="宋体"/>
          <w:kern w:val="0"/>
          <w:sz w:val="24"/>
        </w:rPr>
        <w:t>：选择提前终止，系统将终止后续折旧与利息，并方便计算资产处置损益。</w:t>
      </w:r>
    </w:p>
    <w:p w14:paraId="7D85AF73" w14:textId="77777777" w:rsidR="002E3087" w:rsidRPr="002E3087" w:rsidRDefault="002E3087" w:rsidP="004254E5">
      <w:pPr>
        <w:widowControl/>
        <w:spacing w:line="440" w:lineRule="exact"/>
        <w:ind w:left="720"/>
        <w:rPr>
          <w:rFonts w:ascii="宋体" w:hAnsi="宋体" w:cs="宋体"/>
          <w:kern w:val="0"/>
          <w:sz w:val="24"/>
        </w:rPr>
      </w:pPr>
    </w:p>
    <w:p w14:paraId="07753804" w14:textId="4A68FA64" w:rsidR="002E3087" w:rsidRPr="002E3087" w:rsidRDefault="002E3087" w:rsidP="004254E5">
      <w:pPr>
        <w:widowControl/>
        <w:spacing w:line="440" w:lineRule="exac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E3087">
        <w:rPr>
          <w:rFonts w:ascii="宋体" w:hAnsi="宋体" w:cs="宋体"/>
          <w:b/>
          <w:bCs/>
          <w:kern w:val="0"/>
          <w:sz w:val="27"/>
          <w:szCs w:val="27"/>
        </w:rPr>
        <w:t>3.3财务分析与对账</w:t>
      </w:r>
    </w:p>
    <w:p w14:paraId="36F2B08B" w14:textId="77777777" w:rsidR="002E3087" w:rsidRPr="002E3087" w:rsidRDefault="002E3087" w:rsidP="004254E5">
      <w:pPr>
        <w:widowControl/>
        <w:numPr>
          <w:ilvl w:val="0"/>
          <w:numId w:val="8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月度快照</w:t>
      </w:r>
      <w:r w:rsidRPr="002E3087">
        <w:rPr>
          <w:rFonts w:ascii="宋体" w:hAnsi="宋体" w:cs="宋体"/>
          <w:kern w:val="0"/>
          <w:sz w:val="24"/>
        </w:rPr>
        <w:t>：选择任意月</w:t>
      </w:r>
      <w:proofErr w:type="gramStart"/>
      <w:r w:rsidRPr="002E3087">
        <w:rPr>
          <w:rFonts w:ascii="宋体" w:hAnsi="宋体" w:cs="宋体"/>
          <w:kern w:val="0"/>
          <w:sz w:val="24"/>
        </w:rPr>
        <w:t>末时</w:t>
      </w:r>
      <w:proofErr w:type="gramEnd"/>
      <w:r w:rsidRPr="002E3087">
        <w:rPr>
          <w:rFonts w:ascii="宋体" w:hAnsi="宋体" w:cs="宋体"/>
          <w:kern w:val="0"/>
          <w:sz w:val="24"/>
        </w:rPr>
        <w:t>点，查看该月应提的折旧、利息及增值税进项。</w:t>
      </w:r>
    </w:p>
    <w:p w14:paraId="176B9C17" w14:textId="0CA8BE0D" w:rsidR="002E3087" w:rsidRDefault="002E3087" w:rsidP="004254E5">
      <w:pPr>
        <w:widowControl/>
        <w:numPr>
          <w:ilvl w:val="0"/>
          <w:numId w:val="8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税务追踪</w:t>
      </w:r>
      <w:r w:rsidRPr="002E3087">
        <w:rPr>
          <w:rFonts w:ascii="宋体" w:hAnsi="宋体" w:cs="宋体"/>
          <w:kern w:val="0"/>
          <w:sz w:val="24"/>
        </w:rPr>
        <w:t>：系统自动跟踪租赁资产产生的</w:t>
      </w:r>
      <w:r w:rsidRPr="002E3087">
        <w:rPr>
          <w:rFonts w:ascii="宋体" w:hAnsi="宋体" w:cs="宋体"/>
          <w:b/>
          <w:bCs/>
          <w:kern w:val="0"/>
          <w:sz w:val="24"/>
        </w:rPr>
        <w:t>递延所得税资产(DTA)</w:t>
      </w:r>
      <w:r w:rsidRPr="002E3087">
        <w:rPr>
          <w:rFonts w:ascii="宋体" w:hAnsi="宋体" w:cs="宋体"/>
          <w:kern w:val="0"/>
          <w:sz w:val="24"/>
        </w:rPr>
        <w:t>和</w:t>
      </w:r>
      <w:r w:rsidRPr="002E3087">
        <w:rPr>
          <w:rFonts w:ascii="宋体" w:hAnsi="宋体" w:cs="宋体"/>
          <w:b/>
          <w:bCs/>
          <w:kern w:val="0"/>
          <w:sz w:val="24"/>
        </w:rPr>
        <w:t>负债(DTL)</w:t>
      </w:r>
      <w:r w:rsidRPr="002E3087">
        <w:rPr>
          <w:rFonts w:ascii="宋体" w:hAnsi="宋体" w:cs="宋体"/>
          <w:kern w:val="0"/>
          <w:sz w:val="24"/>
        </w:rPr>
        <w:t>净额，支持税务师审计。</w:t>
      </w:r>
    </w:p>
    <w:p w14:paraId="408FA229" w14:textId="77777777" w:rsidR="002E3087" w:rsidRPr="002E3087" w:rsidRDefault="002E3087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</w:p>
    <w:p w14:paraId="164FDECC" w14:textId="26308FCB" w:rsidR="002E3087" w:rsidRPr="002E3087" w:rsidRDefault="002E3087" w:rsidP="004254E5">
      <w:pPr>
        <w:widowControl/>
        <w:spacing w:line="440" w:lineRule="exac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2E3087">
        <w:rPr>
          <w:rFonts w:ascii="宋体" w:hAnsi="宋体" w:cs="宋体"/>
          <w:b/>
          <w:bCs/>
          <w:kern w:val="0"/>
          <w:sz w:val="36"/>
          <w:szCs w:val="36"/>
        </w:rPr>
        <w:t>4.报表下载与审计</w:t>
      </w:r>
    </w:p>
    <w:p w14:paraId="1122F3AE" w14:textId="67ED1C4A" w:rsidR="002E3087" w:rsidRPr="002E3087" w:rsidRDefault="002E3087" w:rsidP="004254E5">
      <w:pPr>
        <w:widowControl/>
        <w:spacing w:line="440" w:lineRule="exac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E3087">
        <w:rPr>
          <w:rFonts w:ascii="宋体" w:hAnsi="宋体" w:cs="宋体"/>
          <w:b/>
          <w:bCs/>
          <w:kern w:val="0"/>
          <w:sz w:val="27"/>
          <w:szCs w:val="27"/>
        </w:rPr>
        <w:t>4.1Excel完整报表</w:t>
      </w:r>
    </w:p>
    <w:p w14:paraId="04EB1D33" w14:textId="1F73ABDD" w:rsidR="002E3087" w:rsidRPr="002E3087" w:rsidRDefault="002E3087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点击“</w:t>
      </w:r>
      <w:r w:rsidRPr="002E3087">
        <w:rPr>
          <w:rFonts w:ascii="Segoe UI Emoji" w:hAnsi="Segoe UI Emoji" w:cs="Segoe UI Emoji"/>
          <w:kern w:val="0"/>
          <w:sz w:val="24"/>
        </w:rPr>
        <w:t>💾</w:t>
      </w:r>
      <w:r w:rsidRPr="002E3087">
        <w:rPr>
          <w:rFonts w:ascii="宋体" w:hAnsi="宋体" w:cs="宋体"/>
          <w:kern w:val="0"/>
          <w:sz w:val="24"/>
        </w:rPr>
        <w:t>下载Excel完整报表”，获取包含4个工作表的专业文件：</w:t>
      </w:r>
    </w:p>
    <w:p w14:paraId="4ACBEFD7" w14:textId="77777777" w:rsidR="002E3087" w:rsidRPr="002E3087" w:rsidRDefault="002E3087" w:rsidP="004254E5">
      <w:pPr>
        <w:widowControl/>
        <w:numPr>
          <w:ilvl w:val="0"/>
          <w:numId w:val="9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全周期明细</w:t>
      </w:r>
      <w:r w:rsidRPr="002E3087">
        <w:rPr>
          <w:rFonts w:ascii="宋体" w:hAnsi="宋体" w:cs="宋体"/>
          <w:kern w:val="0"/>
          <w:sz w:val="24"/>
        </w:rPr>
        <w:t>：涵盖合同全期的负债余额、资产净值、利息及现金流。</w:t>
      </w:r>
    </w:p>
    <w:p w14:paraId="0CBCDB6F" w14:textId="77777777" w:rsidR="002E3087" w:rsidRPr="002E3087" w:rsidRDefault="002E3087" w:rsidP="004254E5">
      <w:pPr>
        <w:widowControl/>
        <w:numPr>
          <w:ilvl w:val="0"/>
          <w:numId w:val="9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月末财务快照汇总</w:t>
      </w:r>
      <w:r w:rsidRPr="002E3087">
        <w:rPr>
          <w:rFonts w:ascii="宋体" w:hAnsi="宋体" w:cs="宋体"/>
          <w:kern w:val="0"/>
          <w:sz w:val="24"/>
        </w:rPr>
        <w:t>：全公司层面的科目加总，用于总账对账。</w:t>
      </w:r>
    </w:p>
    <w:p w14:paraId="443ADA03" w14:textId="77777777" w:rsidR="002E3087" w:rsidRPr="002E3087" w:rsidRDefault="002E3087" w:rsidP="004254E5">
      <w:pPr>
        <w:widowControl/>
        <w:numPr>
          <w:ilvl w:val="0"/>
          <w:numId w:val="9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初始合同清单</w:t>
      </w:r>
      <w:r w:rsidRPr="002E3087">
        <w:rPr>
          <w:rFonts w:ascii="宋体" w:hAnsi="宋体" w:cs="宋体"/>
          <w:kern w:val="0"/>
          <w:sz w:val="24"/>
        </w:rPr>
        <w:t>：包含初始入账分录所需的所有核心数据（原值、现值、融资费用）。</w:t>
      </w:r>
    </w:p>
    <w:p w14:paraId="20CA70C5" w14:textId="614CC387" w:rsidR="002E3087" w:rsidRDefault="002E3087" w:rsidP="004254E5">
      <w:pPr>
        <w:widowControl/>
        <w:numPr>
          <w:ilvl w:val="0"/>
          <w:numId w:val="9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租赁变更记录</w:t>
      </w:r>
      <w:r w:rsidRPr="002E3087">
        <w:rPr>
          <w:rFonts w:ascii="宋体" w:hAnsi="宋体" w:cs="宋体"/>
          <w:kern w:val="0"/>
          <w:sz w:val="24"/>
        </w:rPr>
        <w:t>：记录所有历史重估轨迹，满足外部审计对重大变更的追溯要求。</w:t>
      </w:r>
    </w:p>
    <w:p w14:paraId="58F5FA91" w14:textId="77777777" w:rsidR="002E3087" w:rsidRPr="002E3087" w:rsidRDefault="002E3087" w:rsidP="004254E5">
      <w:pPr>
        <w:widowControl/>
        <w:spacing w:line="440" w:lineRule="exact"/>
        <w:ind w:left="720"/>
        <w:rPr>
          <w:rFonts w:ascii="宋体" w:hAnsi="宋体" w:cs="宋体"/>
          <w:kern w:val="0"/>
          <w:sz w:val="24"/>
        </w:rPr>
      </w:pPr>
    </w:p>
    <w:p w14:paraId="1154FA94" w14:textId="3394F316" w:rsidR="002E3087" w:rsidRPr="002E3087" w:rsidRDefault="002E3087" w:rsidP="004254E5">
      <w:pPr>
        <w:widowControl/>
        <w:spacing w:line="440" w:lineRule="exac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2E3087">
        <w:rPr>
          <w:rFonts w:ascii="宋体" w:hAnsi="宋体" w:cs="宋体"/>
          <w:b/>
          <w:bCs/>
          <w:kern w:val="0"/>
          <w:sz w:val="27"/>
          <w:szCs w:val="27"/>
        </w:rPr>
        <w:t>4.2审计日志</w:t>
      </w:r>
    </w:p>
    <w:p w14:paraId="041DBE69" w14:textId="0B3622C3" w:rsidR="004254E5" w:rsidRDefault="002E3087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经理可实时查看“系统审计日志”，记录了谁在何时修改了哪</w:t>
      </w:r>
      <w:proofErr w:type="gramStart"/>
      <w:r w:rsidRPr="002E3087">
        <w:rPr>
          <w:rFonts w:ascii="宋体" w:hAnsi="宋体" w:cs="宋体"/>
          <w:kern w:val="0"/>
          <w:sz w:val="24"/>
        </w:rPr>
        <w:t>项资产</w:t>
      </w:r>
      <w:proofErr w:type="gramEnd"/>
      <w:r w:rsidRPr="002E3087">
        <w:rPr>
          <w:rFonts w:ascii="宋体" w:hAnsi="宋体" w:cs="宋体"/>
          <w:kern w:val="0"/>
          <w:sz w:val="24"/>
        </w:rPr>
        <w:t>的哪一个参数。这是企业内控中关于数据完整性的核心支撑。</w:t>
      </w:r>
    </w:p>
    <w:p w14:paraId="36E05095" w14:textId="77777777" w:rsidR="004254E5" w:rsidRDefault="004254E5" w:rsidP="004254E5">
      <w:pPr>
        <w:widowControl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br w:type="page"/>
      </w:r>
    </w:p>
    <w:p w14:paraId="041E6FEE" w14:textId="16895F98" w:rsidR="002E3087" w:rsidRPr="002E3087" w:rsidRDefault="002E3087" w:rsidP="004254E5">
      <w:pPr>
        <w:widowControl/>
        <w:spacing w:line="440" w:lineRule="exac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2E3087">
        <w:rPr>
          <w:rFonts w:ascii="宋体" w:hAnsi="宋体" w:cs="宋体"/>
          <w:b/>
          <w:bCs/>
          <w:kern w:val="0"/>
          <w:sz w:val="36"/>
          <w:szCs w:val="36"/>
        </w:rPr>
        <w:lastRenderedPageBreak/>
        <w:t>5.会计分录参考(以期</w:t>
      </w:r>
      <w:proofErr w:type="gramStart"/>
      <w:r w:rsidRPr="002E3087">
        <w:rPr>
          <w:rFonts w:ascii="宋体" w:hAnsi="宋体" w:cs="宋体"/>
          <w:b/>
          <w:bCs/>
          <w:kern w:val="0"/>
          <w:sz w:val="36"/>
          <w:szCs w:val="36"/>
        </w:rPr>
        <w:t>初支付</w:t>
      </w:r>
      <w:proofErr w:type="gramEnd"/>
      <w:r w:rsidRPr="002E3087">
        <w:rPr>
          <w:rFonts w:ascii="宋体" w:hAnsi="宋体" w:cs="宋体"/>
          <w:b/>
          <w:bCs/>
          <w:kern w:val="0"/>
          <w:sz w:val="36"/>
          <w:szCs w:val="36"/>
        </w:rPr>
        <w:t>为例)</w:t>
      </w:r>
    </w:p>
    <w:p w14:paraId="1EB8B044" w14:textId="77777777" w:rsidR="002E3087" w:rsidRPr="002E3087" w:rsidRDefault="002E3087" w:rsidP="004254E5">
      <w:pPr>
        <w:widowControl/>
        <w:numPr>
          <w:ilvl w:val="0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入账日</w:t>
      </w:r>
      <w:r w:rsidRPr="002E3087">
        <w:rPr>
          <w:rFonts w:ascii="宋体" w:hAnsi="宋体" w:cs="宋体"/>
          <w:kern w:val="0"/>
          <w:sz w:val="24"/>
        </w:rPr>
        <w:t>：</w:t>
      </w:r>
    </w:p>
    <w:p w14:paraId="2E4EDA06" w14:textId="2F24FDB2" w:rsidR="002E3087" w:rsidRPr="002E3087" w:rsidRDefault="002E3087" w:rsidP="004254E5">
      <w:pPr>
        <w:widowControl/>
        <w:numPr>
          <w:ilvl w:val="1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借：使用权资产(初始资产原值)</w:t>
      </w:r>
    </w:p>
    <w:p w14:paraId="220EF04C" w14:textId="39256756" w:rsidR="002E3087" w:rsidRPr="002E3087" w:rsidRDefault="002E3087" w:rsidP="004254E5">
      <w:pPr>
        <w:widowControl/>
        <w:numPr>
          <w:ilvl w:val="1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借：租赁负债——未确认融资费用(差额)</w:t>
      </w:r>
    </w:p>
    <w:p w14:paraId="32255E77" w14:textId="6AFA27A1" w:rsidR="002E3087" w:rsidRPr="002E3087" w:rsidRDefault="002E3087" w:rsidP="004254E5">
      <w:pPr>
        <w:widowControl/>
        <w:numPr>
          <w:ilvl w:val="1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贷：租赁负债——租赁付款额(总额)</w:t>
      </w:r>
    </w:p>
    <w:p w14:paraId="5EA5C050" w14:textId="77777777" w:rsidR="002E3087" w:rsidRPr="002E3087" w:rsidRDefault="002E3087" w:rsidP="004254E5">
      <w:pPr>
        <w:widowControl/>
        <w:numPr>
          <w:ilvl w:val="0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支付租金时</w:t>
      </w:r>
      <w:r w:rsidRPr="002E3087">
        <w:rPr>
          <w:rFonts w:ascii="宋体" w:hAnsi="宋体" w:cs="宋体"/>
          <w:kern w:val="0"/>
          <w:sz w:val="24"/>
        </w:rPr>
        <w:t>：</w:t>
      </w:r>
    </w:p>
    <w:p w14:paraId="17CFA909" w14:textId="77777777" w:rsidR="002E3087" w:rsidRPr="002E3087" w:rsidRDefault="002E3087" w:rsidP="004254E5">
      <w:pPr>
        <w:widowControl/>
        <w:numPr>
          <w:ilvl w:val="1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借：租赁负债——租赁付款额</w:t>
      </w:r>
    </w:p>
    <w:p w14:paraId="14948E4C" w14:textId="19CF4014" w:rsidR="002E3087" w:rsidRPr="002E3087" w:rsidRDefault="002E3087" w:rsidP="004254E5">
      <w:pPr>
        <w:widowControl/>
        <w:numPr>
          <w:ilvl w:val="1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借：应交税费——应交增值税(进项税额)</w:t>
      </w:r>
    </w:p>
    <w:p w14:paraId="2223ACCA" w14:textId="77777777" w:rsidR="002E3087" w:rsidRPr="002E3087" w:rsidRDefault="002E3087" w:rsidP="004254E5">
      <w:pPr>
        <w:widowControl/>
        <w:numPr>
          <w:ilvl w:val="1"/>
          <w:numId w:val="10"/>
        </w:numPr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kern w:val="0"/>
          <w:sz w:val="24"/>
        </w:rPr>
        <w:t>贷：银行存款</w:t>
      </w:r>
    </w:p>
    <w:p w14:paraId="4DA8772E" w14:textId="77777777" w:rsidR="002E3087" w:rsidRPr="002E3087" w:rsidRDefault="00507BC8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 w14:anchorId="1AB307E4">
          <v:rect id="_x0000_i1025" style="width:0;height:1.5pt" o:hralign="center" o:hrstd="t" o:hr="t" fillcolor="#a0a0a0" stroked="f"/>
        </w:pict>
      </w:r>
    </w:p>
    <w:p w14:paraId="52F10995" w14:textId="77777777" w:rsidR="002E3087" w:rsidRPr="002E3087" w:rsidRDefault="002E3087" w:rsidP="004254E5">
      <w:pPr>
        <w:widowControl/>
        <w:spacing w:line="440" w:lineRule="exact"/>
        <w:rPr>
          <w:rFonts w:ascii="宋体" w:hAnsi="宋体" w:cs="宋体"/>
          <w:kern w:val="0"/>
          <w:sz w:val="24"/>
        </w:rPr>
      </w:pPr>
      <w:r w:rsidRPr="002E3087">
        <w:rPr>
          <w:rFonts w:ascii="宋体" w:hAnsi="宋体" w:cs="宋体"/>
          <w:b/>
          <w:bCs/>
          <w:kern w:val="0"/>
          <w:sz w:val="24"/>
        </w:rPr>
        <w:t>技术支持</w:t>
      </w:r>
      <w:r w:rsidRPr="002E3087">
        <w:rPr>
          <w:rFonts w:ascii="宋体" w:hAnsi="宋体" w:cs="宋体"/>
          <w:kern w:val="0"/>
          <w:sz w:val="24"/>
        </w:rPr>
        <w:t>：如</w:t>
      </w:r>
      <w:proofErr w:type="gramStart"/>
      <w:r w:rsidRPr="002E3087">
        <w:rPr>
          <w:rFonts w:ascii="宋体" w:hAnsi="宋体" w:cs="宋体"/>
          <w:kern w:val="0"/>
          <w:sz w:val="24"/>
        </w:rPr>
        <w:t>遇系统</w:t>
      </w:r>
      <w:proofErr w:type="gramEnd"/>
      <w:r w:rsidRPr="002E3087">
        <w:rPr>
          <w:rFonts w:ascii="宋体" w:hAnsi="宋体" w:cs="宋体"/>
          <w:kern w:val="0"/>
          <w:sz w:val="24"/>
        </w:rPr>
        <w:t>计算逻辑疑问，请咨询财务</w:t>
      </w:r>
      <w:proofErr w:type="gramStart"/>
      <w:r w:rsidRPr="002E3087">
        <w:rPr>
          <w:rFonts w:ascii="宋体" w:hAnsi="宋体" w:cs="宋体"/>
          <w:kern w:val="0"/>
          <w:sz w:val="24"/>
        </w:rPr>
        <w:t>部资产</w:t>
      </w:r>
      <w:proofErr w:type="gramEnd"/>
      <w:r w:rsidRPr="002E3087">
        <w:rPr>
          <w:rFonts w:ascii="宋体" w:hAnsi="宋体" w:cs="宋体"/>
          <w:kern w:val="0"/>
          <w:sz w:val="24"/>
        </w:rPr>
        <w:t>管理组。</w:t>
      </w:r>
    </w:p>
    <w:p w14:paraId="26C6D470" w14:textId="77777777" w:rsidR="00D82806" w:rsidRPr="002E3087" w:rsidRDefault="00D82806" w:rsidP="004254E5">
      <w:pPr>
        <w:spacing w:line="440" w:lineRule="exact"/>
      </w:pPr>
    </w:p>
    <w:sectPr w:rsidR="00D82806" w:rsidRPr="002E308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A37"/>
    <w:multiLevelType w:val="multilevel"/>
    <w:tmpl w:val="500A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7042"/>
    <w:multiLevelType w:val="multilevel"/>
    <w:tmpl w:val="D382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64CCC"/>
    <w:multiLevelType w:val="multilevel"/>
    <w:tmpl w:val="DEF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063DA"/>
    <w:multiLevelType w:val="multilevel"/>
    <w:tmpl w:val="EF6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356F4"/>
    <w:multiLevelType w:val="hybridMultilevel"/>
    <w:tmpl w:val="C20E4F3C"/>
    <w:lvl w:ilvl="0" w:tplc="04FC987C">
      <w:start w:val="1"/>
      <w:numFmt w:val="japaneseCounting"/>
      <w:pStyle w:val="a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9F35FF"/>
    <w:multiLevelType w:val="hybridMultilevel"/>
    <w:tmpl w:val="C748A69A"/>
    <w:lvl w:ilvl="0" w:tplc="EAEA989E">
      <w:start w:val="1"/>
      <w:numFmt w:val="japaneseCounting"/>
      <w:pStyle w:val="a0"/>
      <w:lvlText w:val="（%1）"/>
      <w:lvlJc w:val="left"/>
      <w:pPr>
        <w:ind w:left="765" w:hanging="7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8" w:hanging="420"/>
      </w:pPr>
    </w:lvl>
    <w:lvl w:ilvl="2" w:tplc="0409001B" w:tentative="1">
      <w:start w:val="1"/>
      <w:numFmt w:val="lowerRoman"/>
      <w:lvlText w:val="%3."/>
      <w:lvlJc w:val="right"/>
      <w:pPr>
        <w:ind w:left="1358" w:hanging="420"/>
      </w:pPr>
    </w:lvl>
    <w:lvl w:ilvl="3" w:tplc="0409000F" w:tentative="1">
      <w:start w:val="1"/>
      <w:numFmt w:val="decimal"/>
      <w:lvlText w:val="%4."/>
      <w:lvlJc w:val="left"/>
      <w:pPr>
        <w:ind w:left="1778" w:hanging="420"/>
      </w:pPr>
    </w:lvl>
    <w:lvl w:ilvl="4" w:tplc="04090019" w:tentative="1">
      <w:start w:val="1"/>
      <w:numFmt w:val="lowerLetter"/>
      <w:lvlText w:val="%5)"/>
      <w:lvlJc w:val="left"/>
      <w:pPr>
        <w:ind w:left="2198" w:hanging="420"/>
      </w:pPr>
    </w:lvl>
    <w:lvl w:ilvl="5" w:tplc="0409001B" w:tentative="1">
      <w:start w:val="1"/>
      <w:numFmt w:val="lowerRoman"/>
      <w:lvlText w:val="%6."/>
      <w:lvlJc w:val="right"/>
      <w:pPr>
        <w:ind w:left="2618" w:hanging="420"/>
      </w:pPr>
    </w:lvl>
    <w:lvl w:ilvl="6" w:tplc="0409000F" w:tentative="1">
      <w:start w:val="1"/>
      <w:numFmt w:val="decimal"/>
      <w:lvlText w:val="%7."/>
      <w:lvlJc w:val="left"/>
      <w:pPr>
        <w:ind w:left="3038" w:hanging="420"/>
      </w:pPr>
    </w:lvl>
    <w:lvl w:ilvl="7" w:tplc="04090019" w:tentative="1">
      <w:start w:val="1"/>
      <w:numFmt w:val="lowerLetter"/>
      <w:lvlText w:val="%8)"/>
      <w:lvlJc w:val="left"/>
      <w:pPr>
        <w:ind w:left="3458" w:hanging="420"/>
      </w:pPr>
    </w:lvl>
    <w:lvl w:ilvl="8" w:tplc="0409001B" w:tentative="1">
      <w:start w:val="1"/>
      <w:numFmt w:val="lowerRoman"/>
      <w:lvlText w:val="%9."/>
      <w:lvlJc w:val="right"/>
      <w:pPr>
        <w:ind w:left="3878" w:hanging="420"/>
      </w:pPr>
    </w:lvl>
  </w:abstractNum>
  <w:abstractNum w:abstractNumId="6" w15:restartNumberingAfterBreak="0">
    <w:nsid w:val="723075BB"/>
    <w:multiLevelType w:val="multilevel"/>
    <w:tmpl w:val="CB1C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C0583"/>
    <w:multiLevelType w:val="multilevel"/>
    <w:tmpl w:val="3B1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64469"/>
    <w:multiLevelType w:val="multilevel"/>
    <w:tmpl w:val="69F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26"/>
    <w:rsid w:val="000F0C28"/>
    <w:rsid w:val="002A622C"/>
    <w:rsid w:val="002E3087"/>
    <w:rsid w:val="002F4F24"/>
    <w:rsid w:val="004254E5"/>
    <w:rsid w:val="00507BC8"/>
    <w:rsid w:val="005A0F05"/>
    <w:rsid w:val="00A32F85"/>
    <w:rsid w:val="00D04126"/>
    <w:rsid w:val="00D8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C218"/>
  <w15:chartTrackingRefBased/>
  <w15:docId w15:val="{E00431B6-6007-475D-A5EE-754B3A63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4F24"/>
    <w:pPr>
      <w:widowControl w:val="0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1"/>
    <w:link w:val="10"/>
    <w:uiPriority w:val="9"/>
    <w:qFormat/>
    <w:rsid w:val="002E3087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1"/>
    <w:link w:val="20"/>
    <w:uiPriority w:val="9"/>
    <w:qFormat/>
    <w:rsid w:val="002E3087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1"/>
    <w:link w:val="30"/>
    <w:uiPriority w:val="9"/>
    <w:qFormat/>
    <w:rsid w:val="002E3087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论文小标题"/>
    <w:basedOn w:val="a1"/>
    <w:link w:val="a5"/>
    <w:qFormat/>
    <w:rsid w:val="002F4F24"/>
    <w:pPr>
      <w:numPr>
        <w:numId w:val="2"/>
      </w:numPr>
      <w:spacing w:line="440" w:lineRule="exact"/>
      <w:jc w:val="center"/>
    </w:pPr>
    <w:rPr>
      <w:b/>
      <w:bCs/>
      <w:sz w:val="28"/>
      <w:szCs w:val="28"/>
    </w:rPr>
  </w:style>
  <w:style w:type="character" w:customStyle="1" w:styleId="a5">
    <w:name w:val="论文小标题 字符"/>
    <w:basedOn w:val="a2"/>
    <w:link w:val="a"/>
    <w:rsid w:val="002F4F24"/>
    <w:rPr>
      <w:rFonts w:ascii="Times New Roman" w:eastAsia="宋体" w:hAnsi="Times New Roman" w:cs="Times New Roman"/>
      <w:b/>
      <w:bCs/>
      <w:sz w:val="28"/>
      <w:szCs w:val="28"/>
      <w14:ligatures w14:val="none"/>
    </w:rPr>
  </w:style>
  <w:style w:type="paragraph" w:styleId="a6">
    <w:name w:val="footnote text"/>
    <w:basedOn w:val="a1"/>
    <w:link w:val="a7"/>
    <w:uiPriority w:val="99"/>
    <w:semiHidden/>
    <w:unhideWhenUsed/>
    <w:rsid w:val="002F4F24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2"/>
    <w:link w:val="a6"/>
    <w:uiPriority w:val="99"/>
    <w:semiHidden/>
    <w:rsid w:val="002F4F24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8">
    <w:name w:val="footnote reference"/>
    <w:basedOn w:val="a2"/>
    <w:uiPriority w:val="99"/>
    <w:semiHidden/>
    <w:unhideWhenUsed/>
    <w:rsid w:val="002F4F24"/>
    <w:rPr>
      <w:vertAlign w:val="superscript"/>
    </w:rPr>
  </w:style>
  <w:style w:type="paragraph" w:styleId="a9">
    <w:name w:val="List Paragraph"/>
    <w:basedOn w:val="a1"/>
    <w:link w:val="aa"/>
    <w:uiPriority w:val="34"/>
    <w:qFormat/>
    <w:rsid w:val="002F4F24"/>
    <w:pPr>
      <w:ind w:firstLineChars="200" w:firstLine="420"/>
    </w:pPr>
  </w:style>
  <w:style w:type="character" w:customStyle="1" w:styleId="aa">
    <w:name w:val="列表段落 字符"/>
    <w:basedOn w:val="a2"/>
    <w:link w:val="a9"/>
    <w:uiPriority w:val="34"/>
    <w:rsid w:val="002F4F24"/>
    <w:rPr>
      <w:rFonts w:ascii="Times New Roman" w:eastAsia="宋体" w:hAnsi="Times New Roman" w:cs="Times New Roman"/>
      <w:sz w:val="21"/>
      <w:szCs w:val="24"/>
      <w14:ligatures w14:val="none"/>
    </w:rPr>
  </w:style>
  <w:style w:type="paragraph" w:customStyle="1" w:styleId="ab">
    <w:name w:val="论文标题"/>
    <w:basedOn w:val="a1"/>
    <w:link w:val="ac"/>
    <w:qFormat/>
    <w:rsid w:val="002F4F24"/>
    <w:pPr>
      <w:tabs>
        <w:tab w:val="right" w:leader="dot" w:pos="8820"/>
      </w:tabs>
      <w:spacing w:line="440" w:lineRule="exact"/>
      <w:jc w:val="center"/>
    </w:pPr>
    <w:rPr>
      <w:rFonts w:ascii="宋体" w:hAnsi="宋体"/>
      <w:b/>
      <w:bCs/>
      <w:sz w:val="30"/>
      <w:szCs w:val="30"/>
    </w:rPr>
  </w:style>
  <w:style w:type="character" w:customStyle="1" w:styleId="ac">
    <w:name w:val="论文标题 字符"/>
    <w:basedOn w:val="a2"/>
    <w:link w:val="ab"/>
    <w:rsid w:val="002F4F24"/>
    <w:rPr>
      <w:rFonts w:ascii="宋体" w:eastAsia="宋体" w:hAnsi="宋体" w:cs="Times New Roman"/>
      <w:b/>
      <w:bCs/>
      <w:sz w:val="30"/>
      <w:szCs w:val="30"/>
      <w14:ligatures w14:val="none"/>
    </w:rPr>
  </w:style>
  <w:style w:type="paragraph" w:customStyle="1" w:styleId="a0">
    <w:name w:val="论文小小标题"/>
    <w:basedOn w:val="a9"/>
    <w:link w:val="ad"/>
    <w:qFormat/>
    <w:rsid w:val="002F4F24"/>
    <w:pPr>
      <w:numPr>
        <w:numId w:val="3"/>
      </w:numPr>
      <w:spacing w:line="440" w:lineRule="exact"/>
      <w:ind w:firstLineChars="0" w:firstLine="0"/>
      <w:jc w:val="left"/>
    </w:pPr>
    <w:rPr>
      <w:rFonts w:ascii="宋体" w:hAnsi="宋体"/>
      <w:b/>
      <w:bCs/>
      <w:sz w:val="24"/>
    </w:rPr>
  </w:style>
  <w:style w:type="character" w:customStyle="1" w:styleId="ad">
    <w:name w:val="论文小小标题 字符"/>
    <w:basedOn w:val="aa"/>
    <w:link w:val="a0"/>
    <w:rsid w:val="002F4F24"/>
    <w:rPr>
      <w:rFonts w:ascii="宋体" w:eastAsia="宋体" w:hAnsi="宋体" w:cs="Times New Roman"/>
      <w:b/>
      <w:bCs/>
      <w:sz w:val="24"/>
      <w:szCs w:val="24"/>
      <w14:ligatures w14:val="none"/>
    </w:rPr>
  </w:style>
  <w:style w:type="character" w:customStyle="1" w:styleId="10">
    <w:name w:val="标题 1 字符"/>
    <w:basedOn w:val="a2"/>
    <w:link w:val="1"/>
    <w:uiPriority w:val="9"/>
    <w:rsid w:val="002E3087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2"/>
    <w:link w:val="2"/>
    <w:uiPriority w:val="9"/>
    <w:rsid w:val="002E3087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2"/>
    <w:link w:val="3"/>
    <w:uiPriority w:val="9"/>
    <w:rsid w:val="002E3087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e">
    <w:name w:val="Normal (Web)"/>
    <w:basedOn w:val="a1"/>
    <w:uiPriority w:val="99"/>
    <w:semiHidden/>
    <w:unhideWhenUsed/>
    <w:rsid w:val="002E308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ord">
    <w:name w:val="mord"/>
    <w:basedOn w:val="a2"/>
    <w:rsid w:val="002E3087"/>
  </w:style>
  <w:style w:type="character" w:customStyle="1" w:styleId="mrel">
    <w:name w:val="mrel"/>
    <w:basedOn w:val="a2"/>
    <w:rsid w:val="002E3087"/>
  </w:style>
  <w:style w:type="character" w:customStyle="1" w:styleId="mopen">
    <w:name w:val="mopen"/>
    <w:basedOn w:val="a2"/>
    <w:rsid w:val="002E3087"/>
  </w:style>
  <w:style w:type="character" w:customStyle="1" w:styleId="mbin">
    <w:name w:val="mbin"/>
    <w:basedOn w:val="a2"/>
    <w:rsid w:val="002E3087"/>
  </w:style>
  <w:style w:type="character" w:customStyle="1" w:styleId="mclose">
    <w:name w:val="mclose"/>
    <w:basedOn w:val="a2"/>
    <w:rsid w:val="002E3087"/>
  </w:style>
  <w:style w:type="character" w:customStyle="1" w:styleId="vlist-s">
    <w:name w:val="vlist-s"/>
    <w:basedOn w:val="a2"/>
    <w:rsid w:val="002E3087"/>
  </w:style>
  <w:style w:type="character" w:styleId="af">
    <w:name w:val="Placeholder Text"/>
    <w:basedOn w:val="a2"/>
    <w:uiPriority w:val="99"/>
    <w:semiHidden/>
    <w:rsid w:val="002E30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太岚 多纳</dc:creator>
  <cp:keywords/>
  <dc:description/>
  <cp:lastModifiedBy>太岚 多纳</cp:lastModifiedBy>
  <cp:revision>6</cp:revision>
  <cp:lastPrinted>2026-01-14T08:21:00Z</cp:lastPrinted>
  <dcterms:created xsi:type="dcterms:W3CDTF">2026-01-14T08:10:00Z</dcterms:created>
  <dcterms:modified xsi:type="dcterms:W3CDTF">2026-01-14T08:21:00Z</dcterms:modified>
</cp:coreProperties>
</file>