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252D" w14:textId="37C0CEA2" w:rsidR="00434E96" w:rsidRDefault="003B4CB9">
      <w:r>
        <w:rPr>
          <w:noProof/>
        </w:rPr>
        <w:drawing>
          <wp:inline distT="0" distB="0" distL="0" distR="0" wp14:anchorId="7AC3E38B" wp14:editId="47FD46FA">
            <wp:extent cx="2876550" cy="659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B9"/>
    <w:rsid w:val="003B4CB9"/>
    <w:rsid w:val="0043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9EF"/>
  <w15:chartTrackingRefBased/>
  <w15:docId w15:val="{15DE9BD7-2400-4F58-BB06-ECF0E78D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huang-jia Jheng</dc:creator>
  <cp:keywords/>
  <dc:description/>
  <cp:lastModifiedBy>huang-jia Jheng</cp:lastModifiedBy>
  <cp:revision>1</cp:revision>
  <dcterms:created xsi:type="dcterms:W3CDTF">2020-03-08T06:55:00Z</dcterms:created>
  <dcterms:modified xsi:type="dcterms:W3CDTF">2020-03-08T06:56:00Z</dcterms:modified>
</cp:coreProperties>
</file>