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CD49" w14:textId="77777777" w:rsidR="00D2605A" w:rsidRDefault="00D2605A" w:rsidP="00F9104D">
      <w:pPr>
        <w:pStyle w:val="Heading1"/>
      </w:pPr>
      <w:r>
        <w:t>Budget Justification</w:t>
      </w:r>
    </w:p>
    <w:p w14:paraId="5E052122" w14:textId="3387CE8E" w:rsidR="00D2605A" w:rsidRPr="0046568D" w:rsidRDefault="0013796D" w:rsidP="00FC3F73">
      <w:pPr>
        <w:pStyle w:val="Heading2"/>
      </w:pPr>
      <w:commentRangeStart w:id="0"/>
      <w:r>
        <w:t xml:space="preserve">A. Senior/Key Personnel</w:t>
      </w:r>
      <w:commentRangeEnd w:id="0"/>
      <w:r>
        <w:rPr>
          <w:rStyle w:val="CommentReference"/>
          <w:sz w:val="22"/>
          <w:szCs w:val="26"/>
        </w:rPr>
        <w:commentReference w:id="0"/>
      </w:r>
    </w:p>
    <w:p w14:paraId="0A000001" w14:textId="77777777" w:rsidR="00D2605A" w:rsidRDefault="00D2605A" w:rsidP="00D2605A">
      <w:pPr>
        <w:rPr>
          <w:rFonts w:cs="Arial"/>
          <w:szCs w:val="22"/>
        </w:rPr>
      </w:pPr>
      <w:r>
        <w:rPr>
          <w:rFonts w:cs="Arial"/>
          <w:szCs w:val="22"/>
        </w:rPr>
        <w:t xml:space="preserve">Brian Gelder, Principal Investigator, .54 calendar months each year of project. The PI will lead the project and be responsible for research activities, data interpretation, and preparation of publications and project reports. PI will devote effort to this project commensurate with the requested salary support.</w:t>
      </w:r>
    </w:p>
    <w:p w14:paraId="4630144F" w14:textId="30A8C889" w:rsidR="00D2605A" w:rsidRPr="007F4C6A" w:rsidRDefault="007F4C6A" w:rsidP="00D2605A">
      <w:pPr>
        <w:rPr>
          <w:rFonts w:cs="Arial"/>
          <w:color w:val="EE0000"/>
          <w:szCs w:val="22"/>
        </w:rPr>
      </w:pPr>
      <w:r>
        <w:rPr>
          <w:rFonts w:cs="Arial"/>
          <w:color w:val="0000FF"/>
          <w:szCs w:val="22"/>
        </w:rPr>
        <w:t/>
      </w:r>
      <w:r>
        <w:rPr>
          <w:rFonts w:cs="Arial"/>
          <w:szCs w:val="22"/>
        </w:rPr>
        <w:t xml:space="preserve"> </w:t>
      </w:r>
      <w:r>
        <w:t>Labor costs for participating faculty and staff are projected costs based on actual monthly salaries for the university calendar year ending 12/31. Labor costs for post docs are based on projected monthly salaries paid by the participating academic departments at ISU. Graduate students receive a stipend based on annual, full or partial academic semester, or summer paid in equal monthly payments. The ISU Graduate College sets the minimum rates for post docs, and rates and appointment start and end dates for graduate students. Undergraduate wages are based on hourly rates typically paid to upper-level undergraduate research assistants in the College of Agriculture and Life Sciences at ISU.</w:t>
      </w:r>
    </w:p>
    <w:p w14:paraId="2F4DE87C" w14:textId="0DD173CC" w:rsidR="00D2605A" w:rsidRPr="0046568D" w:rsidRDefault="0013796D" w:rsidP="009C39BF">
      <w:pPr>
        <w:pStyle w:val="Heading2"/>
      </w:pPr>
      <w:r>
        <w:t xml:space="preserve">B. Other Personnel</w:t>
      </w:r>
    </w:p>
    <w:p w14:paraId="0A000005"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Graduate Student 1: Salary and benefits for one PhD graduate student is requested for 4.5 months per year for all 2 years of the project.</w:t>
      </w:r>
    </w:p>
    <w:p w14:paraId="0A000007"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Professional &amp; Scientific: Salary and benefits for .82 months per year.</w:t>
      </w:r>
    </w:p>
    <w:p w14:paraId="0A000007" w14:textId="77777777" w:rsidR="00D2605A" w:rsidRDefault="00D2605A" w:rsidP="00D2605A">
      <w:pPr>
        <w:rPr>
          <w:rFonts w:cs="Arial"/>
          <w:szCs w:val="22"/>
        </w:rPr>
      </w:pPr>
      <w:r>
        <w:rPr>
          <w:rFonts w:cs="Arial"/>
          <w:szCs w:val="22"/>
        </w:rPr>
        <w:t xml:space="preserve"/>
      </w:r>
    </w:p>
    <w:p w14:paraId="24ABB913" w14:textId="77777777" w:rsidR="00D2605A" w:rsidRPr="00D73675" w:rsidRDefault="008060E5" w:rsidP="00AC7BDF">
      <w:pPr>
        <w:pStyle w:val="Heading3"/>
      </w:pPr>
      <w:r>
        <w:t xml:space="preserve">Fringe Benefits</w:t>
      </w:r>
    </w:p>
    <w:p w14:paraId="6AE7C426" w14:textId="0B3546B1" w:rsidR="00D2605A" w:rsidRPr="00802E60" w:rsidRDefault="007F4C6A" w:rsidP="00D2605A">
      <w:pPr>
        <w:rPr>
          <w:rFonts w:cs="Arial"/>
          <w:szCs w:val="22"/>
        </w:rPr>
      </w:pPr>
      <w:r>
        <w:rPr>
          <w:rFonts w:cs="Arial"/>
          <w:color w:val="0000FF"/>
          <w:szCs w:val="22"/>
        </w:rPr>
        <w:t/>
      </w:r>
      <w:r>
        <w:rPr>
          <w:rFonts w:cs="Arial"/>
          <w:szCs w:val="22"/>
        </w:rPr>
        <w:t xml:space="preserve"> At Iowa State University, fringe benefits are specifically identify to each employee and charged individually as direct costs. These costs are budgeted as a percentage of an individual’s salary based on his/her labor category. Current rates for applicable labor categories are listed below:</w:t>
      </w:r>
    </w:p>
    <w:p w14:paraId="0A000008" w14:textId="77777777" w:rsidR="00802E60" w:rsidRDefault="00802E60" w:rsidP="002A67F5">
      <w:pPr>
        <w:tabs>
          <w:tab w:val="left" w:pos="3600"/>
        </w:tabs>
        <w:spacing w:after="0"/>
        <w:ind w:left="540"/>
      </w:pPr>
      <w:r>
        <w:t xml:space="preserve">Faculty</w:t>
        <w:tab/>
        <w:tab/>
        <w:t xml:space="preserve">31.8%</w:t>
      </w:r>
    </w:p>
    <w:p w14:paraId="0A000009" w14:textId="77777777" w:rsidR="00802E60" w:rsidRDefault="00802E60" w:rsidP="002A67F5">
      <w:pPr>
        <w:tabs>
          <w:tab w:val="left" w:pos="3600"/>
        </w:tabs>
        <w:spacing w:after="0"/>
        <w:ind w:left="540"/>
      </w:pPr>
      <w:r>
        <w:t xml:space="preserve">Professional &amp; Scientific</w:t>
        <w:tab/>
        <w:tab/>
        <w:t xml:space="preserve">40.2%</w:t>
      </w:r>
    </w:p>
    <w:p w14:paraId="0A00000A" w14:textId="77777777" w:rsidR="00802E60" w:rsidRDefault="00802E60" w:rsidP="002A67F5">
      <w:pPr>
        <w:tabs>
          <w:tab w:val="left" w:pos="3600"/>
        </w:tabs>
        <w:spacing w:after="0"/>
        <w:ind w:left="540"/>
      </w:pPr>
      <w:r>
        <w:t xml:space="preserve">Graduate Students</w:t>
        <w:tab/>
        <w:tab/>
        <w:t xml:space="preserve">14.9%</w:t>
      </w:r>
    </w:p>
    <w:p w14:paraId="0A00000B" w14:textId="77777777" w:rsidR="00802E60" w:rsidRDefault="00802E60" w:rsidP="002A67F5">
      <w:pPr>
        <w:tabs>
          <w:tab w:val="left" w:pos="3600"/>
        </w:tabs>
        <w:spacing w:after="0"/>
        <w:ind w:left="540"/>
      </w:pPr>
      <w:r>
        <w:t xml:space="preserve">Hourly Undergraduate Students</w:t>
        <w:tab/>
        <w:tab/>
        <w:t xml:space="preserve">1.8%</w:t>
      </w:r>
    </w:p>
    <w:p w14:paraId="0A00000C" w14:textId="77777777" w:rsidR="00D2605A" w:rsidRDefault="00D2605A" w:rsidP="009C39BF">
      <w:pPr>
        <w:pStyle w:val="Heading2"/>
      </w:pPr>
      <w:r>
        <w:t xml:space="preserve">C. Equipment</w:t>
      </w:r>
    </w:p>
    <w:p w14:paraId="0A00000D" w14:textId="77777777" w:rsidR="00D2605A" w:rsidRDefault="00D2605A" w:rsidP="00D2605A">
      <w:pPr>
        <w:rPr>
          <w:rFonts w:cs="Arial"/>
          <w:szCs w:val="22"/>
        </w:rPr>
      </w:pPr>
      <w:r>
        <w:rPr>
          <w:rFonts w:cs="Arial"/>
          <w:szCs w:val="22"/>
        </w:rPr>
        <w:t xml:space="preserve">No equipment is being requested by Iowa State University.</w:t>
      </w:r>
    </w:p>
    <w:p w14:paraId="0A00000E" w14:textId="77777777" w:rsidR="00D2605A" w:rsidRDefault="00D2605A" w:rsidP="009C39BF">
      <w:pPr>
        <w:pStyle w:val="Heading2"/>
      </w:pPr>
      <w:r>
        <w:t xml:space="preserve">D. Travel</w:t>
      </w:r>
      <w:r>
        <w:tab/>
      </w:r>
      <w:r>
        <w:t xml:space="preserve"/>
      </w:r>
      <w:r>
        <w:tab/>
      </w:r>
      <w:r>
        <w:t xml:space="preserve"/>
      </w:r>
      <w:r>
        <w:tab/>
      </w:r>
      <w:r>
        <w:t xml:space="preserve">$7,500</w:t>
      </w:r>
    </w:p>
    <w:p w14:paraId="0A000010" w14:textId="77777777" w:rsidR="00D2605A" w:rsidRDefault="00D2605A" w:rsidP="00D2605A">
      <w:pPr>
        <w:rPr>
          <w:rFonts w:cs="Arial"/>
          <w:szCs w:val="22"/>
        </w:rPr>
      </w:pPr>
      <w:r>
        <w:rPr>
          <w:rFonts w:cs="Arial"/>
          <w:szCs w:val="22"/>
        </w:rPr>
        <w:t xml:space="preserve"/>
      </w:r>
      <w:r>
        <w:rPr>
          <w:u w:val="single"/>
        </w:rPr>
        <w:t xml:space="preserve">Year 1:</w:t>
      </w:r>
      <w:r>
        <w:t xml:space="preserve"> $3,714   Year 1 Domestic Travel (Yr1TravelDom)</w:t>
      </w:r>
      <w:r>
        <w:t xml:space="preserve"/>
      </w:r>
    </w:p>
    <w:p w14:paraId="0A000010" w14:textId="77777777" w:rsidR="00D2605A" w:rsidRDefault="00D2605A" w:rsidP="00D2605A">
      <w:pPr>
        <w:rPr>
          <w:rFonts w:cs="Arial"/>
          <w:szCs w:val="22"/>
        </w:rPr>
      </w:pPr>
      <w:r>
        <w:rPr>
          <w:rFonts w:cs="Arial"/>
          <w:szCs w:val="22"/>
        </w:rPr>
        <w:t xml:space="preserve"/>
      </w:r>
      <w:r>
        <w:t xml:space="preserve">Travel to Research Presentation for 2 person(s). Airfare is estimated at $500. Lodging total is $300, estimated at 2 nights at $150. Meals total is $120, estimated at 3 meal days at $40 and Registration costs are estimated as $500. Ground transportation costs are estimated to be $0.</w:t>
      </w:r>
      <w:r>
        <w:t xml:space="preserve"/>
      </w:r>
    </w:p>
    <w:p w14:paraId="0A000010" w14:textId="77777777" w:rsidR="00D2605A" w:rsidRDefault="00D2605A" w:rsidP="00D2605A">
      <w:pPr>
        <w:rPr>
          <w:rFonts w:cs="Arial"/>
          <w:szCs w:val="22"/>
        </w:rPr>
      </w:pPr>
      <w:r>
        <w:rPr>
          <w:rFonts w:cs="Arial"/>
          <w:szCs w:val="22"/>
        </w:rPr>
        <w:t xml:space="preserve"/>
      </w:r>
      <w:r>
        <w:t xml:space="preserve">Travel to Project meeting - Minneapolis for 2 person(s). Airfare is estimated at $0. Lodging total is $125, estimated at 1 nights at $125. Meals total is $80, estimated at 2 meal days at $40 and Registration costs are estimated as $0. Ground transportation costs are estimated to be $232.</w:t>
      </w:r>
      <w:r>
        <w:t xml:space="preserve"/>
      </w:r>
    </w:p>
    <w:p w14:paraId="0A000010" w14:textId="77777777" w:rsidR="00D2605A" w:rsidRDefault="00D2605A" w:rsidP="00D2605A">
      <w:pPr>
        <w:rPr>
          <w:rFonts w:cs="Arial"/>
          <w:szCs w:val="22"/>
        </w:rPr>
      </w:pPr>
      <w:r>
        <w:rPr>
          <w:rFonts w:cs="Arial"/>
          <w:szCs w:val="22"/>
        </w:rPr>
        <w:t xml:space="preserve"/>
      </w:r>
      <w:r>
        <w:t xml:space="preserve"/>
      </w:r>
    </w:p>
    <w:p w14:paraId="0A000010" w14:textId="77777777" w:rsidR="00D2605A" w:rsidRDefault="00D2605A" w:rsidP="00D2605A">
      <w:pPr>
        <w:rPr>
          <w:rFonts w:cs="Arial"/>
          <w:szCs w:val="22"/>
        </w:rPr>
      </w:pPr>
      <w:r>
        <w:rPr>
          <w:rFonts w:cs="Arial"/>
          <w:szCs w:val="22"/>
        </w:rPr>
        <w:t xml:space="preserve"/>
      </w:r>
      <w:r>
        <w:rPr>
          <w:u w:val="single"/>
        </w:rPr>
        <w:t xml:space="preserve">Year 2:</w:t>
      </w:r>
      <w:r>
        <w:t xml:space="preserve"> $3,786   Year 2 Domestic Travel (Yr2TravelDom)</w:t>
      </w:r>
      <w:r>
        <w:t xml:space="preserve"/>
      </w:r>
    </w:p>
    <w:p w14:paraId="0A000010" w14:textId="77777777" w:rsidR="00D2605A" w:rsidRDefault="00D2605A" w:rsidP="00D2605A">
      <w:pPr>
        <w:rPr>
          <w:rFonts w:cs="Arial"/>
          <w:szCs w:val="22"/>
        </w:rPr>
      </w:pPr>
      <w:r>
        <w:rPr>
          <w:rFonts w:cs="Arial"/>
          <w:szCs w:val="22"/>
        </w:rPr>
        <w:t xml:space="preserve"/>
      </w:r>
      <w:r>
        <w:t xml:space="preserve">Travel to Research Presentation for 2 person(s). Airfare is estimated at $515. Lodging total is $310, estimated at 2 nights at $155. Meals total is $120, estimated at 3 meal days at $40 and Registration costs are estimated as $500. Ground transportation costs are estimated to be $0.</w:t>
      </w:r>
      <w:r>
        <w:t xml:space="preserve"/>
      </w:r>
    </w:p>
    <w:p w14:paraId="0A000010" w14:textId="77777777" w:rsidR="00D2605A" w:rsidRDefault="00D2605A" w:rsidP="00D2605A">
      <w:pPr>
        <w:rPr>
          <w:rFonts w:cs="Arial"/>
          <w:szCs w:val="22"/>
        </w:rPr>
      </w:pPr>
      <w:r>
        <w:rPr>
          <w:rFonts w:cs="Arial"/>
          <w:szCs w:val="22"/>
        </w:rPr>
        <w:t xml:space="preserve"/>
      </w:r>
      <w:r>
        <w:t xml:space="preserve">Travel to Project meeting - Minneapolis for 2 person(s). Airfare is estimated at $0. Lodging total is $129, estimated at 1 nights at $129. Meals total is $80, estimated at 2 meal days at $40 and Registration costs are estimated as $0. Ground transportation costs are estimated to be $239.</w:t>
      </w:r>
      <w:r>
        <w:t xml:space="preserve"/>
      </w:r>
    </w:p>
    <w:p w14:paraId="0A000012" w14:textId="77777777" w:rsidR="00D2605A" w:rsidRDefault="00D2605A" w:rsidP="00D2605A">
      <w:pPr>
        <w:rPr>
          <w:rFonts w:cs="Arial"/>
          <w:szCs w:val="22"/>
        </w:rPr>
      </w:pPr>
      <w:r>
        <w:rPr>
          <w:rFonts w:cs="Arial"/>
          <w:szCs w:val="22"/>
        </w:rPr>
        <w:t xml:space="preserve"/>
      </w:r>
    </w:p>
    <w:p w14:paraId="0A000013" w14:textId="77777777" w:rsidR="00D2605A" w:rsidRDefault="00D2605A" w:rsidP="00D2605A">
      <w:pPr>
        <w:rPr>
          <w:rFonts w:cs="Arial"/>
          <w:b/>
          <w:bCs/>
          <w:szCs w:val="22"/>
        </w:rPr>
      </w:pPr>
      <w:r>
        <w:rPr>
          <w:rFonts w:cs="Arial"/>
          <w:b/>
          <w:bCs/>
          <w:szCs w:val="22"/>
        </w:rPr>
        <w:t xml:space="preserve">Conference Attendance (US):</w:t>
      </w:r>
      <w:r>
        <w:rPr>
          <w:rFonts w:cs="Arial"/>
          <w:b/>
          <w:bCs/>
          <w:szCs w:val="22"/>
        </w:rPr>
        <w:tab/>
      </w:r>
      <w:r>
        <w:rPr>
          <w:rFonts w:cs="Arial"/>
          <w:b/>
          <w:bCs/>
          <w:szCs w:val="22"/>
        </w:rPr>
        <w:t xml:space="preserve"/>
      </w:r>
      <w:r>
        <w:rPr>
          <w:rFonts w:cs="Arial"/>
          <w:b/>
          <w:bCs/>
          <w:szCs w:val="22"/>
        </w:rPr>
        <w:tab/>
      </w:r>
      <w:r>
        <w:rPr>
          <w:rFonts w:cs="Arial"/>
          <w:b/>
          <w:bCs/>
          <w:szCs w:val="22"/>
        </w:rPr>
        <w:t xml:space="preserve"/>
      </w:r>
      <w:r>
        <w:rPr>
          <w:rFonts w:cs="Arial"/>
          <w:b/>
          <w:bCs/>
          <w:szCs w:val="22"/>
        </w:rPr>
        <w:tab/>
      </w:r>
      <w:r>
        <w:rPr>
          <w:rFonts w:cs="Arial"/>
          <w:b/>
          <w:bCs/>
          <w:szCs w:val="22"/>
        </w:rPr>
        <w:t xml:space="preserve">$5,730</w:t>
      </w:r>
    </w:p>
    <w:p w14:paraId="0A000014" w14:textId="77777777" w:rsidR="00D2605A" w:rsidRDefault="00D2605A" w:rsidP="00D2605A">
      <w:pPr>
        <w:rPr>
          <w:rFonts w:cs="Arial"/>
          <w:szCs w:val="22"/>
        </w:rPr>
      </w:pPr>
      <w:r>
        <w:rPr>
          <w:rFonts w:cs="Arial"/>
          <w:szCs w:val="22"/>
        </w:rPr>
        <w:t xml:space="preserve"/>
      </w:r>
    </w:p>
    <w:p w14:paraId="0A000015" w14:textId="77777777" w:rsidR="00D2605A" w:rsidRDefault="00D2605A" w:rsidP="00D2605A">
      <w:pPr>
        <w:rPr>
          <w:rFonts w:cs="Arial"/>
          <w:szCs w:val="22"/>
        </w:rPr>
      </w:pPr>
      <w:r>
        <w:rPr>
          <w:rFonts w:cs="Arial"/>
          <w:szCs w:val="22"/>
        </w:rPr>
        <w:t xml:space="preserve">One conference trip for two persons (PI and doctoral student) to report research results at a conference in Years 1 and 2. These trips are estimated at $1,420 per person for airfare ($500), registration ($500), hotel for two nights ($300), and three days of reimbursable expenses ($120).</w:t>
      </w:r>
    </w:p>
    <w:p w14:paraId="0A000016" w14:textId="77777777" w:rsidR="00D2605A" w:rsidRDefault="00D2605A" w:rsidP="00D2605A">
      <w:pPr>
        <w:rPr>
          <w:rFonts w:cs="Arial"/>
          <w:szCs w:val="22"/>
        </w:rPr>
      </w:pPr>
      <w:r>
        <w:rPr>
          <w:rFonts w:cs="Arial"/>
          <w:szCs w:val="22"/>
        </w:rPr>
        <w:t xml:space="preserve"/>
      </w:r>
    </w:p>
    <w:p w14:paraId="20E119BA" w14:textId="11521B95" w:rsidR="008C17FB" w:rsidRPr="0046568D" w:rsidRDefault="00177D96" w:rsidP="00AC7BDF">
      <w:pPr>
        <w:pStyle w:val="Heading2"/>
      </w:pPr>
      <w:r>
        <w:lastRenderedPageBreak/>
        <w:t xml:space="preserve">F. Other Direct Costs</w:t>
      </w:r>
    </w:p>
    <w:p w14:paraId="0A000019" w14:textId="77777777" w:rsidR="00D2605A" w:rsidRDefault="00D2605A" w:rsidP="00AC7BDF">
      <w:pPr>
        <w:pStyle w:val="Heading3"/>
      </w:pPr>
      <w:r>
        <w:t xml:space="preserve">1. Materials and Supplies</w:t>
      </w:r>
      <w:r>
        <w:tab/>
      </w:r>
      <w:r>
        <w:t xml:space="preserve"/>
      </w:r>
      <w:r>
        <w:tab/>
      </w:r>
      <w:r>
        <w:t xml:space="preserve">$196</w:t>
      </w:r>
    </w:p>
    <w:p w14:paraId="34E83019" w14:textId="386E2A14" w:rsidR="00A0658C" w:rsidRPr="00B37C57" w:rsidRDefault="00A0658C" w:rsidP="00A0658C">
      <w:pPr>
        <w:keepNext/>
        <w:jc w:val="both"/>
        <w:rPr>
          <w:rFonts w:cs="Arial"/>
          <w:szCs w:val="22"/>
        </w:rPr>
      </w:pPr>
      <w:r>
        <w:rPr>
          <w:rFonts w:cs="Arial"/>
          <w:szCs w:val="22"/>
        </w:rPr>
        <w:t xml:space="preserve">Funds are requested for the purchase of research and laboratory supplies that are necessary and essential for completion of tasks for the project. Necessary supplies for </w:t>
      </w:r>
      <w:r>
        <w:rPr>
          <w:color w:val="EE0000"/>
        </w:rPr>
        <w:t xml:space="preserve">&lt;SPECIFIC AREA&gt;</w:t>
      </w:r>
      <w:r>
        <w:rPr>
          <w:rFonts w:cs="Arial"/>
          <w:szCs w:val="22"/>
        </w:rPr>
        <w:t xml:space="preserve"> research proposed includes but is not limited to:</w:t>
      </w:r>
    </w:p>
    <w:p w14:paraId="0A00001A" w14:textId="77777777" w:rsidR="00D2605A" w:rsidRDefault="00D2605A" w:rsidP="00D2605A">
      <w:pPr>
        <w:rPr>
          <w:rFonts w:cs="Arial"/>
          <w:szCs w:val="22"/>
        </w:rPr>
      </w:pPr>
      <w:r>
        <w:rPr>
          <w:rFonts w:cs="Arial"/>
          <w:szCs w:val="22"/>
        </w:rPr>
        <w:t xml:space="preserve"/>
      </w:r>
    </w:p>
    <w:p w14:paraId="0A00001D" w14:textId="77777777" w:rsidR="00D2605A" w:rsidRDefault="00D2605A" w:rsidP="00AC7BDF">
      <w:pPr>
        <w:pStyle w:val="Heading3"/>
      </w:pPr>
      <w:r>
        <w:t xml:space="preserve">2. Publication Costs</w:t>
      </w:r>
      <w:r>
        <w:tab/>
      </w:r>
      <w:r>
        <w:t xml:space="preserve"/>
      </w:r>
      <w:r>
        <w:tab/>
      </w:r>
      <w:r>
        <w:t xml:space="preserve">$1,500</w:t>
      </w:r>
    </w:p>
    <w:p w14:paraId="58B1B317" w14:textId="0EABBE23" w:rsidR="008C17FB" w:rsidRDefault="00D2605A" w:rsidP="00D2605A">
      <w:pPr>
        <w:rPr>
          <w:rFonts w:cs="Arial"/>
          <w:szCs w:val="22"/>
        </w:rPr>
      </w:pPr>
      <w:r>
        <w:rPr>
          <w:rFonts w:cs="Arial"/>
          <w:szCs w:val="22"/>
        </w:rPr>
        <w:t xml:space="preserve">These costs are requested to help to defray publication costs of scientific articles in various peer-reviewed journals as a result of this research.</w:t>
      </w:r>
    </w:p>
    <w:p w14:paraId="0A00001E" w14:textId="77777777" w:rsidR="00D2605A" w:rsidRDefault="00D2605A" w:rsidP="00AC7BDF">
      <w:pPr>
        <w:pStyle w:val="Heading3"/>
      </w:pPr>
      <w:r>
        <w:t xml:space="preserve">3. Consultant Services</w:t>
      </w:r>
      <w:r>
        <w:tab/>
      </w:r>
      <w:r>
        <w:t xml:space="preserve"/>
      </w:r>
      <w:r>
        <w:tab/>
      </w:r>
      <w:r>
        <w:t xml:space="preserve">$500</w:t>
      </w:r>
    </w:p>
    <w:p w14:paraId="0A00001F" w14:textId="77777777" w:rsidR="00D2605A" w:rsidRDefault="00D2605A" w:rsidP="00D2605A">
      <w:pPr>
        <w:rPr>
          <w:rFonts w:cs="Arial"/>
          <w:szCs w:val="22"/>
        </w:rPr>
      </w:pPr>
      <w:r>
        <w:rPr>
          <w:rFonts w:cs="Arial"/>
          <w:szCs w:val="22"/>
        </w:rPr>
        <w:t xml:space="preserve">Consultant services are requested to support specialized technical work for this project at a total cost of $500.</w:t>
      </w:r>
    </w:p>
    <w:p w14:paraId="0A000020" w14:textId="77777777" w:rsidR="00D2605A" w:rsidRDefault="00D2605A" w:rsidP="00AC7BDF">
      <w:pPr>
        <w:pStyle w:val="Heading3"/>
      </w:pPr>
      <w:r>
        <w:t xml:space="preserve">4. Automatic Data Processing (ADP)/Computer Services</w:t>
      </w:r>
      <w:r>
        <w:tab/>
      </w:r>
      <w:r>
        <w:t xml:space="preserve"/>
      </w:r>
      <w:r>
        <w:tab/>
      </w:r>
      <w:r>
        <w:t xml:space="preserve">$650</w:t>
      </w:r>
    </w:p>
    <w:p w14:paraId="0A000021" w14:textId="77777777" w:rsidR="00D2605A" w:rsidRDefault="00D2605A" w:rsidP="00D2605A">
      <w:pPr>
        <w:rPr>
          <w:rFonts w:cs="Arial"/>
          <w:szCs w:val="22"/>
        </w:rPr>
      </w:pPr>
      <w:r>
        <w:rPr>
          <w:rFonts w:cs="Arial"/>
          <w:szCs w:val="22"/>
        </w:rPr>
        <w:t xml:space="preserve">This cost is requested to support data storage for the project at a rate of $8/TB/yr on the Cylo server at the Agricultural and Biosystems Engineering department (40.625 TB/yr, 16.25 TB over server life).</w:t>
      </w:r>
    </w:p>
    <w:p w14:paraId="0A000022" w14:textId="77777777" w:rsidR="00D2605A" w:rsidRDefault="00D2605A" w:rsidP="00AC7BDF">
      <w:pPr>
        <w:pStyle w:val="Heading3"/>
      </w:pPr>
      <w:r>
        <w:t xml:space="preserve">8. Other Direct Costs</w:t>
      </w:r>
    </w:p>
    <w:p w14:paraId="0A000023" w14:textId="77777777" w:rsidR="00D2605A" w:rsidRDefault="00D2605A" w:rsidP="00D2605A">
      <w:pPr>
        <w:rPr>
          <w:rFonts w:cs="Arial"/>
          <w:szCs w:val="22"/>
          <w:u w:val="single"/>
        </w:rPr>
      </w:pPr>
      <w:r>
        <w:rPr>
          <w:rFonts w:cs="Arial"/>
          <w:szCs w:val="22"/>
          <w:u w:val="single"/>
        </w:rPr>
        <w:t xml:space="preserve">Tuition:</w:t>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$16,038</w:t>
      </w:r>
    </w:p>
    <w:p w14:paraId="0A000024" w14:textId="77777777" w:rsidR="00D2605A" w:rsidRDefault="00D2605A" w:rsidP="00D2605A">
      <w:pPr>
        <w:rPr>
          <w:rFonts w:cs="Arial"/>
          <w:szCs w:val="22"/>
        </w:rPr>
      </w:pPr>
      <w:r>
        <w:rPr>
          <w:rFonts w:cs="Arial"/>
          <w:szCs w:val="22"/>
        </w:rPr>
        <w:t xml:space="preserve">Per University policy, tuition scholarship is provided for each graduate student, commensurate with his or her time on the project.</w:t>
      </w:r>
    </w:p>
    <w:p w14:paraId="0A000026" w14:textId="77777777" w:rsidR="00D2605A" w:rsidRDefault="00D2605A" w:rsidP="00D2605A">
      <w:pPr>
        <w:rPr>
          <w:rFonts w:cs="Arial"/>
          <w:szCs w:val="22"/>
        </w:rPr>
      </w:pPr>
      <w:r>
        <w:rPr>
          <w:rFonts w:cs="Arial"/>
          <w:szCs w:val="22"/>
        </w:rPr>
        <w:t xml:space="preserve">Year 1: $7,854</w:t>
      </w:r>
    </w:p>
    <w:p w14:paraId="0A000026" w14:textId="77777777" w:rsidR="00D2605A" w:rsidRDefault="00D2605A" w:rsidP="00D2605A">
      <w:pPr>
        <w:rPr>
          <w:rFonts w:cs="Arial"/>
          <w:szCs w:val="22"/>
        </w:rPr>
      </w:pPr>
      <w:r>
        <w:rPr>
          <w:rFonts w:cs="Arial"/>
          <w:szCs w:val="22"/>
        </w:rPr>
        <w:t xml:space="preserve"/>
      </w:r>
    </w:p>
    <w:p w14:paraId="0A000026" w14:textId="77777777" w:rsidR="00D2605A" w:rsidRDefault="00D2605A" w:rsidP="00D2605A">
      <w:pPr>
        <w:rPr>
          <w:rFonts w:cs="Arial"/>
          <w:szCs w:val="22"/>
        </w:rPr>
      </w:pPr>
      <w:r>
        <w:rPr>
          <w:rFonts w:cs="Arial"/>
          <w:szCs w:val="22"/>
        </w:rPr>
        <w:t xml:space="preserve">Year 2: $8,184</w:t>
      </w:r>
    </w:p>
    <w:p w14:paraId="0A000028" w14:textId="77777777" w:rsidR="00D2605A" w:rsidRDefault="00D2605A" w:rsidP="00D2605A">
      <w:pPr>
        <w:rPr>
          <w:rFonts w:cs="Arial"/>
          <w:szCs w:val="22"/>
          <w:u w:val="single"/>
        </w:rPr>
      </w:pPr>
      <w:r>
        <w:rPr>
          <w:rFonts w:cs="Arial"/>
          <w:szCs w:val="22"/>
          <w:u w:val="single"/>
        </w:rPr>
        <w:t xml:space="preserve">Other - Planet Imagery License:</w:t>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$3,792</w:t>
      </w:r>
    </w:p>
    <w:p w14:paraId="0A000029" w14:textId="77777777" w:rsidR="00D2605A" w:rsidRDefault="00D2605A" w:rsidP="00D2605A">
      <w:pPr>
        <w:rPr>
          <w:rFonts w:cs="Arial"/>
          <w:szCs w:val="22"/>
        </w:rPr>
      </w:pPr>
      <w:r>
        <w:rPr>
          <w:rFonts w:cs="Arial"/>
          <w:szCs w:val="22"/>
        </w:rPr>
        <w:t xml:space="preserve">The large amount of imagery required by this project will require its own license with Planet and concomitant access to its PlanetScope and/or SkySat archive at $1,896/yr.</w:t>
      </w:r>
    </w:p>
    <w:p w14:paraId="0A00002A" w14:textId="77777777" w:rsidR="00D2605A" w:rsidRDefault="00D2605A" w:rsidP="009C39BF">
      <w:pPr>
        <w:pStyle w:val="Heading2"/>
      </w:pPr>
      <w:r>
        <w:t xml:space="preserve">G. Direct Costs:</w:t>
      </w:r>
      <w:r>
        <w:tab/>
      </w:r>
      <w:r>
        <w:t xml:space="preserve"/>
      </w:r>
      <w:r>
        <w:tab/>
      </w:r>
      <w:r>
        <w:t xml:space="preserve"/>
      </w:r>
      <w:r>
        <w:tab/>
      </w:r>
      <w:r>
        <w:t xml:space="preserve">$83,985</w:t>
      </w:r>
    </w:p>
    <w:p w14:paraId="1E6E6F8E" w14:textId="77777777" w:rsidR="00D2605A" w:rsidRPr="00D73675" w:rsidRDefault="00D2605A" w:rsidP="00AC7BDF">
      <w:pPr>
        <w:pStyle w:val="Heading2"/>
      </w:pPr>
      <w:r>
        <w:t xml:space="preserve">Indirect Costs:</w:t>
      </w:r>
    </w:p>
    <w:p w14:paraId="0A00002B" w14:textId="77777777" w:rsidR="00D2605A" w:rsidRDefault="00D2605A" w:rsidP="00D2605A">
      <w:pPr>
        <w:rPr>
          <w:rFonts w:cs="Arial"/>
          <w:szCs w:val="22"/>
        </w:rPr>
      </w:pPr>
      <w:r>
        <w:rPr>
          <w:rFonts w:cs="Arial"/>
          <w:szCs w:val="22"/>
        </w:rPr>
        <w:t xml:space="preserve">Indirect costs are included at a rate of 53.0% of modified total direct costs (MTDC), which is Iowa State University's on-campus negotiated rate for research. Total indirect costs: $36,012.</w:t>
      </w:r>
    </w:p>
    <w:p w14:paraId="3909A8E8" w14:textId="77777777" w:rsidR="008C00AE" w:rsidRPr="008B0F9E" w:rsidRDefault="008C00AE" w:rsidP="008C00AE">
      <w:pPr>
        <w:rPr>
          <w:rFonts w:cs="Arial"/>
          <w:szCs w:val="22"/>
        </w:rPr>
      </w:pPr>
      <w:r>
        <w:rPr>
          <w:rFonts w:cs="Arial"/>
          <w:szCs w:val="22"/>
        </w:rPr>
        <w:t xml:space="preserve">MTDC consists of all salaries and wages, fringe benefits, materials, supplies, services, travel, and subgrant or subcontracts up to the first $50,000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in excess of $50,000.</w:t>
      </w:r>
    </w:p>
    <w:p w14:paraId="0A00002C" w14:textId="77777777" w:rsidR="00D2605A" w:rsidRDefault="00D2605A" w:rsidP="009C39BF">
      <w:pPr>
        <w:pStyle w:val="Heading2"/>
      </w:pPr>
      <w:r>
        <w:t xml:space="preserve">Total Direct and Indirect Costs:</w:t>
      </w:r>
      <w:r>
        <w:tab/>
      </w:r>
      <w:r>
        <w:t xml:space="preserve"/>
      </w:r>
      <w:r>
        <w:tab/>
      </w:r>
      <w:r>
        <w:t xml:space="preserve">$119,997</w:t>
      </w:r>
    </w:p>
    <w:p>
      <w:pPr>
        <w:pStyle w:val="Heading1"/>
      </w:pPr>
      <w:r>
        <w:t>Additional Information</w:t>
      </w:r>
    </w:p>
    <w:p>
      <w:r>
        <w:t>This is just a section to list out some other key details</w:t>
      </w:r>
    </w:p>
    <w:sectPr w:rsidR="00406D95" w:rsidRPr="008B0F9E" w:rsidSect="0027071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peer, Shanna [AGLS]" w:date="2026-04-02T15:31:00Z" w:initials="SS">
    <w:p w14:paraId="4050E060" w14:textId="77777777" w:rsidR="00E9166D" w:rsidRDefault="00E9166D" w:rsidP="00E9166D">
      <w:pPr>
        <w:pStyle w:val="CommentText"/>
      </w:pPr>
      <w:r>
        <w:rPr>
          <w:rStyle w:val="CommentReference"/>
        </w:rPr>
        <w:annotationRef/>
      </w:r>
      <w:r>
        <w:t>Confirm whether labor cost boilerplate language should be in here.</w:t>
      </w:r>
    </w:p>
  </w:comment>
  <w:comment w:id="1" w:author="Speer, Shanna [AGLS]" w:date="2026-03-19T14:52:00Z" w:initials="SS">
    <w:p w14:paraId="021A46E5" w14:textId="77777777" w:rsidR="00F86D54" w:rsidRDefault="00F86D54" w:rsidP="00F86D54">
      <w:pPr>
        <w:pStyle w:val="CommentText"/>
      </w:pPr>
      <w:r>
        <w:rPr>
          <w:rStyle w:val="CommentReference"/>
        </w:rPr>
        <w:annotationRef/>
      </w:r>
      <w:r>
        <w:t>Look at examples for standard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0E060" w15:done="0"/>
  <w15:commentEx w15:paraId="021A46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4584E" w16cex:dateUtc="2026-04-02T20:31:00Z"/>
  <w16cex:commentExtensible w16cex:durableId="79F2B3AE" w16cex:dateUtc="2026-03-19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0E060" w16cid:durableId="7394584E"/>
  <w16cid:commentId w16cid:paraId="021A46E5" w16cid:durableId="79F2B3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426"/>
    <w:multiLevelType w:val="hybridMultilevel"/>
    <w:tmpl w:val="F05A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E527D"/>
    <w:multiLevelType w:val="hybridMultilevel"/>
    <w:tmpl w:val="8C50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FF71F9"/>
    <w:multiLevelType w:val="hybridMultilevel"/>
    <w:tmpl w:val="43B8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D3946"/>
    <w:multiLevelType w:val="hybridMultilevel"/>
    <w:tmpl w:val="DB200EE2"/>
    <w:lvl w:ilvl="0" w:tplc="7130C2AE">
      <w:start w:val="1"/>
      <w:numFmt w:val="bullet"/>
      <w:lvlText w:val=""/>
      <w:lvlJc w:val="left"/>
      <w:pPr>
        <w:ind w:left="1080" w:hanging="360"/>
      </w:pPr>
      <w:rPr>
        <w:rFonts w:ascii="Symbol" w:hAnsi="Symbol"/>
      </w:rPr>
    </w:lvl>
    <w:lvl w:ilvl="1" w:tplc="0D142204">
      <w:start w:val="1"/>
      <w:numFmt w:val="bullet"/>
      <w:lvlText w:val=""/>
      <w:lvlJc w:val="left"/>
      <w:pPr>
        <w:ind w:left="1080" w:hanging="360"/>
      </w:pPr>
      <w:rPr>
        <w:rFonts w:ascii="Symbol" w:hAnsi="Symbol"/>
      </w:rPr>
    </w:lvl>
    <w:lvl w:ilvl="2" w:tplc="6B028524">
      <w:start w:val="1"/>
      <w:numFmt w:val="bullet"/>
      <w:lvlText w:val=""/>
      <w:lvlJc w:val="left"/>
      <w:pPr>
        <w:ind w:left="1080" w:hanging="360"/>
      </w:pPr>
      <w:rPr>
        <w:rFonts w:ascii="Symbol" w:hAnsi="Symbol"/>
      </w:rPr>
    </w:lvl>
    <w:lvl w:ilvl="3" w:tplc="59DA97DE">
      <w:start w:val="1"/>
      <w:numFmt w:val="bullet"/>
      <w:lvlText w:val=""/>
      <w:lvlJc w:val="left"/>
      <w:pPr>
        <w:ind w:left="1080" w:hanging="360"/>
      </w:pPr>
      <w:rPr>
        <w:rFonts w:ascii="Symbol" w:hAnsi="Symbol"/>
      </w:rPr>
    </w:lvl>
    <w:lvl w:ilvl="4" w:tplc="874851B0">
      <w:start w:val="1"/>
      <w:numFmt w:val="bullet"/>
      <w:lvlText w:val=""/>
      <w:lvlJc w:val="left"/>
      <w:pPr>
        <w:ind w:left="1080" w:hanging="360"/>
      </w:pPr>
      <w:rPr>
        <w:rFonts w:ascii="Symbol" w:hAnsi="Symbol"/>
      </w:rPr>
    </w:lvl>
    <w:lvl w:ilvl="5" w:tplc="3A22925E">
      <w:start w:val="1"/>
      <w:numFmt w:val="bullet"/>
      <w:lvlText w:val=""/>
      <w:lvlJc w:val="left"/>
      <w:pPr>
        <w:ind w:left="1080" w:hanging="360"/>
      </w:pPr>
      <w:rPr>
        <w:rFonts w:ascii="Symbol" w:hAnsi="Symbol"/>
      </w:rPr>
    </w:lvl>
    <w:lvl w:ilvl="6" w:tplc="A4921216">
      <w:start w:val="1"/>
      <w:numFmt w:val="bullet"/>
      <w:lvlText w:val=""/>
      <w:lvlJc w:val="left"/>
      <w:pPr>
        <w:ind w:left="1080" w:hanging="360"/>
      </w:pPr>
      <w:rPr>
        <w:rFonts w:ascii="Symbol" w:hAnsi="Symbol"/>
      </w:rPr>
    </w:lvl>
    <w:lvl w:ilvl="7" w:tplc="1AFA426C">
      <w:start w:val="1"/>
      <w:numFmt w:val="bullet"/>
      <w:lvlText w:val=""/>
      <w:lvlJc w:val="left"/>
      <w:pPr>
        <w:ind w:left="1080" w:hanging="360"/>
      </w:pPr>
      <w:rPr>
        <w:rFonts w:ascii="Symbol" w:hAnsi="Symbol"/>
      </w:rPr>
    </w:lvl>
    <w:lvl w:ilvl="8" w:tplc="890051A0">
      <w:start w:val="1"/>
      <w:numFmt w:val="bullet"/>
      <w:lvlText w:val=""/>
      <w:lvlJc w:val="left"/>
      <w:pPr>
        <w:ind w:left="1080" w:hanging="360"/>
      </w:pPr>
      <w:rPr>
        <w:rFonts w:ascii="Symbol" w:hAnsi="Symbol"/>
      </w:rPr>
    </w:lvl>
  </w:abstractNum>
  <w:abstractNum w:abstractNumId="4" w15:restartNumberingAfterBreak="0">
    <w:nsid w:val="6F4877CC"/>
    <w:multiLevelType w:val="hybridMultilevel"/>
    <w:tmpl w:val="A3E8A3F0"/>
    <w:lvl w:ilvl="0" w:tplc="2758DE0A">
      <w:start w:val="1"/>
      <w:numFmt w:val="bullet"/>
      <w:lvlText w:val=""/>
      <w:lvlJc w:val="left"/>
      <w:pPr>
        <w:ind w:left="1440" w:hanging="360"/>
      </w:pPr>
      <w:rPr>
        <w:rFonts w:ascii="Symbol" w:hAnsi="Symbol"/>
      </w:rPr>
    </w:lvl>
    <w:lvl w:ilvl="1" w:tplc="70B2D4B2">
      <w:start w:val="1"/>
      <w:numFmt w:val="bullet"/>
      <w:lvlText w:val=""/>
      <w:lvlJc w:val="left"/>
      <w:pPr>
        <w:ind w:left="2160" w:hanging="360"/>
      </w:pPr>
      <w:rPr>
        <w:rFonts w:ascii="Symbol" w:hAnsi="Symbol"/>
      </w:rPr>
    </w:lvl>
    <w:lvl w:ilvl="2" w:tplc="CC2ADE4E">
      <w:start w:val="1"/>
      <w:numFmt w:val="bullet"/>
      <w:lvlText w:val=""/>
      <w:lvlJc w:val="left"/>
      <w:pPr>
        <w:ind w:left="2880" w:hanging="360"/>
      </w:pPr>
      <w:rPr>
        <w:rFonts w:ascii="Symbol" w:hAnsi="Symbol"/>
      </w:rPr>
    </w:lvl>
    <w:lvl w:ilvl="3" w:tplc="9494672E">
      <w:start w:val="1"/>
      <w:numFmt w:val="bullet"/>
      <w:lvlText w:val=""/>
      <w:lvlJc w:val="left"/>
      <w:pPr>
        <w:ind w:left="1440" w:hanging="360"/>
      </w:pPr>
      <w:rPr>
        <w:rFonts w:ascii="Symbol" w:hAnsi="Symbol"/>
      </w:rPr>
    </w:lvl>
    <w:lvl w:ilvl="4" w:tplc="CE5ACD10">
      <w:start w:val="1"/>
      <w:numFmt w:val="bullet"/>
      <w:lvlText w:val=""/>
      <w:lvlJc w:val="left"/>
      <w:pPr>
        <w:ind w:left="1440" w:hanging="360"/>
      </w:pPr>
      <w:rPr>
        <w:rFonts w:ascii="Symbol" w:hAnsi="Symbol"/>
      </w:rPr>
    </w:lvl>
    <w:lvl w:ilvl="5" w:tplc="982422DE">
      <w:start w:val="1"/>
      <w:numFmt w:val="bullet"/>
      <w:lvlText w:val=""/>
      <w:lvlJc w:val="left"/>
      <w:pPr>
        <w:ind w:left="1440" w:hanging="360"/>
      </w:pPr>
      <w:rPr>
        <w:rFonts w:ascii="Symbol" w:hAnsi="Symbol"/>
      </w:rPr>
    </w:lvl>
    <w:lvl w:ilvl="6" w:tplc="FD2AD7C8">
      <w:start w:val="1"/>
      <w:numFmt w:val="bullet"/>
      <w:lvlText w:val=""/>
      <w:lvlJc w:val="left"/>
      <w:pPr>
        <w:ind w:left="1440" w:hanging="360"/>
      </w:pPr>
      <w:rPr>
        <w:rFonts w:ascii="Symbol" w:hAnsi="Symbol"/>
      </w:rPr>
    </w:lvl>
    <w:lvl w:ilvl="7" w:tplc="C2C6BA0E">
      <w:start w:val="1"/>
      <w:numFmt w:val="bullet"/>
      <w:lvlText w:val=""/>
      <w:lvlJc w:val="left"/>
      <w:pPr>
        <w:ind w:left="1440" w:hanging="360"/>
      </w:pPr>
      <w:rPr>
        <w:rFonts w:ascii="Symbol" w:hAnsi="Symbol"/>
      </w:rPr>
    </w:lvl>
    <w:lvl w:ilvl="8" w:tplc="47422EF6">
      <w:start w:val="1"/>
      <w:numFmt w:val="bullet"/>
      <w:lvlText w:val=""/>
      <w:lvlJc w:val="left"/>
      <w:pPr>
        <w:ind w:left="1440" w:hanging="360"/>
      </w:pPr>
      <w:rPr>
        <w:rFonts w:ascii="Symbol" w:hAnsi="Symbol"/>
      </w:rPr>
    </w:lvl>
  </w:abstractNum>
  <w:num w:numId="1" w16cid:durableId="1394041676">
    <w:abstractNumId w:val="2"/>
  </w:num>
  <w:num w:numId="2" w16cid:durableId="875696528">
    <w:abstractNumId w:val="1"/>
  </w:num>
  <w:num w:numId="3" w16cid:durableId="464397986">
    <w:abstractNumId w:val="0"/>
  </w:num>
  <w:num w:numId="4" w16cid:durableId="1108279493">
    <w:abstractNumId w:val="4"/>
  </w:num>
  <w:num w:numId="5" w16cid:durableId="15977904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eer, Shanna [AGLS]">
    <w15:presenceInfo w15:providerId="None" w15:userId="Speer, Shanna [AG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8A6"/>
    <w:rsid w:val="00081A15"/>
    <w:rsid w:val="00091027"/>
    <w:rsid w:val="000E379A"/>
    <w:rsid w:val="00127277"/>
    <w:rsid w:val="0013796D"/>
    <w:rsid w:val="001429A2"/>
    <w:rsid w:val="0014622E"/>
    <w:rsid w:val="00162EAE"/>
    <w:rsid w:val="001648B7"/>
    <w:rsid w:val="00165D4E"/>
    <w:rsid w:val="00170C1C"/>
    <w:rsid w:val="00177D96"/>
    <w:rsid w:val="001B6878"/>
    <w:rsid w:val="001D0AD8"/>
    <w:rsid w:val="001F7501"/>
    <w:rsid w:val="00212A45"/>
    <w:rsid w:val="002149E0"/>
    <w:rsid w:val="0021609F"/>
    <w:rsid w:val="00265548"/>
    <w:rsid w:val="00270719"/>
    <w:rsid w:val="00296474"/>
    <w:rsid w:val="002A5605"/>
    <w:rsid w:val="002A67F5"/>
    <w:rsid w:val="002C0162"/>
    <w:rsid w:val="002C0B30"/>
    <w:rsid w:val="002C0D69"/>
    <w:rsid w:val="002C4DBC"/>
    <w:rsid w:val="002F1048"/>
    <w:rsid w:val="002F2BCB"/>
    <w:rsid w:val="00302FE4"/>
    <w:rsid w:val="00314BF6"/>
    <w:rsid w:val="00321E4E"/>
    <w:rsid w:val="0032336C"/>
    <w:rsid w:val="00346E86"/>
    <w:rsid w:val="00356384"/>
    <w:rsid w:val="0036648A"/>
    <w:rsid w:val="00382759"/>
    <w:rsid w:val="003870F8"/>
    <w:rsid w:val="003B1260"/>
    <w:rsid w:val="003C4D7C"/>
    <w:rsid w:val="00400909"/>
    <w:rsid w:val="00406D95"/>
    <w:rsid w:val="00416E8F"/>
    <w:rsid w:val="00445448"/>
    <w:rsid w:val="004621D5"/>
    <w:rsid w:val="00462EAD"/>
    <w:rsid w:val="00464FA5"/>
    <w:rsid w:val="0046568D"/>
    <w:rsid w:val="00472A95"/>
    <w:rsid w:val="00486AAE"/>
    <w:rsid w:val="00491F51"/>
    <w:rsid w:val="004D62A0"/>
    <w:rsid w:val="004E7714"/>
    <w:rsid w:val="004F6F30"/>
    <w:rsid w:val="00503A13"/>
    <w:rsid w:val="00515CDC"/>
    <w:rsid w:val="00542E6B"/>
    <w:rsid w:val="0057328F"/>
    <w:rsid w:val="00573A05"/>
    <w:rsid w:val="00582A2D"/>
    <w:rsid w:val="005B51F5"/>
    <w:rsid w:val="005D5AB1"/>
    <w:rsid w:val="005E6659"/>
    <w:rsid w:val="006313D6"/>
    <w:rsid w:val="00665D12"/>
    <w:rsid w:val="006725A9"/>
    <w:rsid w:val="00674717"/>
    <w:rsid w:val="00697DBF"/>
    <w:rsid w:val="006B50BE"/>
    <w:rsid w:val="006F716D"/>
    <w:rsid w:val="00715A01"/>
    <w:rsid w:val="00717D81"/>
    <w:rsid w:val="00744775"/>
    <w:rsid w:val="007557FB"/>
    <w:rsid w:val="0076098E"/>
    <w:rsid w:val="00797DDB"/>
    <w:rsid w:val="007D3674"/>
    <w:rsid w:val="007E4B1F"/>
    <w:rsid w:val="007F4C6A"/>
    <w:rsid w:val="008017DA"/>
    <w:rsid w:val="00802E60"/>
    <w:rsid w:val="008060E5"/>
    <w:rsid w:val="008201CC"/>
    <w:rsid w:val="008229F8"/>
    <w:rsid w:val="00874302"/>
    <w:rsid w:val="00877AD7"/>
    <w:rsid w:val="008B0F9E"/>
    <w:rsid w:val="008C00AE"/>
    <w:rsid w:val="008C17FB"/>
    <w:rsid w:val="008C2AC5"/>
    <w:rsid w:val="00920BC0"/>
    <w:rsid w:val="00923535"/>
    <w:rsid w:val="009258A6"/>
    <w:rsid w:val="00953A67"/>
    <w:rsid w:val="009C39BF"/>
    <w:rsid w:val="009F20A9"/>
    <w:rsid w:val="00A0658C"/>
    <w:rsid w:val="00A25B60"/>
    <w:rsid w:val="00A4337D"/>
    <w:rsid w:val="00AA7DB1"/>
    <w:rsid w:val="00AC6C58"/>
    <w:rsid w:val="00AC7BDF"/>
    <w:rsid w:val="00AE07E9"/>
    <w:rsid w:val="00AE122A"/>
    <w:rsid w:val="00AE3949"/>
    <w:rsid w:val="00B03A82"/>
    <w:rsid w:val="00B14B73"/>
    <w:rsid w:val="00B37C57"/>
    <w:rsid w:val="00B70C95"/>
    <w:rsid w:val="00B84ADA"/>
    <w:rsid w:val="00B95207"/>
    <w:rsid w:val="00B9613E"/>
    <w:rsid w:val="00C07F72"/>
    <w:rsid w:val="00C349F6"/>
    <w:rsid w:val="00C437EA"/>
    <w:rsid w:val="00C82609"/>
    <w:rsid w:val="00CA3100"/>
    <w:rsid w:val="00CD09A9"/>
    <w:rsid w:val="00D06428"/>
    <w:rsid w:val="00D06911"/>
    <w:rsid w:val="00D1018E"/>
    <w:rsid w:val="00D24D1B"/>
    <w:rsid w:val="00D2605A"/>
    <w:rsid w:val="00D531B6"/>
    <w:rsid w:val="00DF3366"/>
    <w:rsid w:val="00DF4BBE"/>
    <w:rsid w:val="00E224CE"/>
    <w:rsid w:val="00E31869"/>
    <w:rsid w:val="00E34C9C"/>
    <w:rsid w:val="00E553AC"/>
    <w:rsid w:val="00E9166D"/>
    <w:rsid w:val="00EC4749"/>
    <w:rsid w:val="00F01D80"/>
    <w:rsid w:val="00F34686"/>
    <w:rsid w:val="00F45472"/>
    <w:rsid w:val="00F65FBA"/>
    <w:rsid w:val="00F77575"/>
    <w:rsid w:val="00F855FB"/>
    <w:rsid w:val="00F86156"/>
    <w:rsid w:val="00F86D54"/>
    <w:rsid w:val="00F9104D"/>
    <w:rsid w:val="00F93E09"/>
    <w:rsid w:val="00F960BC"/>
    <w:rsid w:val="00FC3F73"/>
    <w:rsid w:val="00FE1D14"/>
    <w:rsid w:val="00FE3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81C0"/>
  <w15:chartTrackingRefBased/>
  <w15:docId w15:val="{7E81C13C-55D3-45D6-9A4C-4B9EA726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717"/>
    <w:pPr>
      <w:spacing w:after="240" w:line="240" w:lineRule="auto"/>
    </w:pPr>
    <w:rPr>
      <w:rFonts w:ascii="Arial" w:eastAsia="Times New Roman" w:hAnsi="Arial" w:cs="Symbol"/>
      <w:kern w:val="0"/>
      <w:szCs w:val="20"/>
      <w14:ligatures w14:val="none"/>
    </w:rPr>
  </w:style>
  <w:style w:type="paragraph" w:styleId="Heading1">
    <w:name w:val="heading 1"/>
    <w:basedOn w:val="Normal"/>
    <w:next w:val="Normal"/>
    <w:link w:val="Heading1Char"/>
    <w:qFormat/>
    <w:rsid w:val="00F9104D"/>
    <w:pPr>
      <w:keepNext/>
      <w:outlineLvl w:val="0"/>
    </w:pPr>
    <w:rPr>
      <w:rFonts w:cs="Times New Roman"/>
      <w:b/>
      <w:bCs/>
      <w:szCs w:val="24"/>
    </w:rPr>
  </w:style>
  <w:style w:type="paragraph" w:styleId="Heading2">
    <w:name w:val="heading 2"/>
    <w:basedOn w:val="Normal"/>
    <w:next w:val="Normal"/>
    <w:link w:val="Heading2Char"/>
    <w:uiPriority w:val="9"/>
    <w:unhideWhenUsed/>
    <w:qFormat/>
    <w:rsid w:val="00674717"/>
    <w:pPr>
      <w:keepNext/>
      <w:keepLines/>
      <w:spacing w:before="240"/>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AC7BDF"/>
    <w:pPr>
      <w:outlineLvl w:val="2"/>
    </w:pPr>
    <w:rPr>
      <w:rFonts w:cs="Arial"/>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104D"/>
    <w:rPr>
      <w:rFonts w:ascii="Arial" w:eastAsia="Times New Roman" w:hAnsi="Arial" w:cs="Times New Roman"/>
      <w:b/>
      <w:bCs/>
      <w:kern w:val="0"/>
      <w:szCs w:val="24"/>
      <w14:ligatures w14:val="none"/>
    </w:rPr>
  </w:style>
  <w:style w:type="paragraph" w:styleId="BodyTextIndent">
    <w:name w:val="Body Text Indent"/>
    <w:basedOn w:val="Normal"/>
    <w:link w:val="BodyTextIndentChar"/>
    <w:rsid w:val="00D2605A"/>
    <w:pPr>
      <w:tabs>
        <w:tab w:val="left" w:pos="360"/>
        <w:tab w:val="right" w:leader="dot" w:pos="9360"/>
      </w:tabs>
      <w:ind w:firstLine="360"/>
    </w:pPr>
    <w:rPr>
      <w:rFonts w:cs="Times New Roman"/>
    </w:rPr>
  </w:style>
  <w:style w:type="character" w:customStyle="1" w:styleId="BodyTextIndentChar">
    <w:name w:val="Body Text Indent Char"/>
    <w:basedOn w:val="DefaultParagraphFont"/>
    <w:link w:val="BodyTextIndent"/>
    <w:rsid w:val="00D2605A"/>
    <w:rPr>
      <w:rFonts w:ascii="Times New Roman" w:eastAsia="Times New Roman" w:hAnsi="Times New Roman" w:cs="Times New Roman"/>
      <w:kern w:val="0"/>
      <w:sz w:val="24"/>
      <w:szCs w:val="20"/>
      <w14:ligatures w14:val="none"/>
    </w:rPr>
  </w:style>
  <w:style w:type="character" w:styleId="Hyperlink">
    <w:name w:val="Hyperlink"/>
    <w:basedOn w:val="DefaultParagraphFont"/>
    <w:uiPriority w:val="99"/>
    <w:unhideWhenUsed/>
    <w:rsid w:val="008060E5"/>
    <w:rPr>
      <w:color w:val="0563C1" w:themeColor="hyperlink"/>
      <w:u w:val="single"/>
    </w:rPr>
  </w:style>
  <w:style w:type="character" w:styleId="UnresolvedMention">
    <w:name w:val="Unresolved Mention"/>
    <w:basedOn w:val="DefaultParagraphFont"/>
    <w:uiPriority w:val="99"/>
    <w:semiHidden/>
    <w:unhideWhenUsed/>
    <w:rsid w:val="008060E5"/>
    <w:rPr>
      <w:color w:val="605E5C"/>
      <w:shd w:val="clear" w:color="auto" w:fill="E1DFDD"/>
    </w:rPr>
  </w:style>
  <w:style w:type="paragraph" w:styleId="ListParagraph">
    <w:name w:val="List Paragraph"/>
    <w:basedOn w:val="Normal"/>
    <w:uiPriority w:val="34"/>
    <w:qFormat/>
    <w:rsid w:val="00674717"/>
    <w:pPr>
      <w:widowControl w:val="0"/>
      <w:autoSpaceDE w:val="0"/>
      <w:autoSpaceDN w:val="0"/>
      <w:spacing w:after="0"/>
      <w:ind w:left="115" w:right="5040"/>
    </w:pPr>
    <w:rPr>
      <w:rFonts w:cs="Times New Roman"/>
      <w:szCs w:val="22"/>
    </w:rPr>
  </w:style>
  <w:style w:type="paragraph" w:styleId="BodyText">
    <w:name w:val="Body Text"/>
    <w:basedOn w:val="Normal"/>
    <w:link w:val="BodyTextChar"/>
    <w:uiPriority w:val="99"/>
    <w:semiHidden/>
    <w:unhideWhenUsed/>
    <w:rsid w:val="009F20A9"/>
    <w:pPr>
      <w:spacing w:after="120"/>
    </w:pPr>
  </w:style>
  <w:style w:type="character" w:customStyle="1" w:styleId="BodyTextChar">
    <w:name w:val="Body Text Char"/>
    <w:basedOn w:val="DefaultParagraphFont"/>
    <w:link w:val="BodyText"/>
    <w:uiPriority w:val="99"/>
    <w:semiHidden/>
    <w:rsid w:val="009F20A9"/>
    <w:rPr>
      <w:rFonts w:ascii="Times New Roman" w:eastAsia="Times New Roman" w:hAnsi="Times New Roman" w:cs="Symbol"/>
      <w:kern w:val="0"/>
      <w:sz w:val="24"/>
      <w:szCs w:val="20"/>
      <w14:ligatures w14:val="none"/>
    </w:rPr>
  </w:style>
  <w:style w:type="paragraph" w:styleId="NormalWeb">
    <w:name w:val="Normal (Web)"/>
    <w:basedOn w:val="Normal"/>
    <w:uiPriority w:val="99"/>
    <w:unhideWhenUsed/>
    <w:rsid w:val="009F20A9"/>
    <w:pPr>
      <w:spacing w:before="100" w:beforeAutospacing="1" w:after="100" w:afterAutospacing="1"/>
    </w:pPr>
    <w:rPr>
      <w:rFonts w:cs="Times New Roman"/>
      <w:szCs w:val="24"/>
    </w:rPr>
  </w:style>
  <w:style w:type="character" w:styleId="Strong">
    <w:name w:val="Strong"/>
    <w:basedOn w:val="DefaultParagraphFont"/>
    <w:uiPriority w:val="22"/>
    <w:qFormat/>
    <w:rsid w:val="009F20A9"/>
    <w:rPr>
      <w:b/>
      <w:bCs/>
    </w:rPr>
  </w:style>
  <w:style w:type="paragraph" w:customStyle="1" w:styleId="DataField11pt">
    <w:name w:val="Data Field 11pt"/>
    <w:basedOn w:val="Normal"/>
    <w:rsid w:val="00F34686"/>
    <w:pPr>
      <w:autoSpaceDE w:val="0"/>
      <w:autoSpaceDN w:val="0"/>
      <w:spacing w:line="300" w:lineRule="exact"/>
    </w:pPr>
    <w:rPr>
      <w:rFonts w:cs="Arial"/>
      <w:noProof/>
    </w:rPr>
  </w:style>
  <w:style w:type="character" w:styleId="CommentReference">
    <w:name w:val="annotation reference"/>
    <w:basedOn w:val="DefaultParagraphFont"/>
    <w:uiPriority w:val="99"/>
    <w:semiHidden/>
    <w:unhideWhenUsed/>
    <w:rsid w:val="004E7714"/>
    <w:rPr>
      <w:sz w:val="16"/>
      <w:szCs w:val="16"/>
    </w:rPr>
  </w:style>
  <w:style w:type="paragraph" w:styleId="CommentText">
    <w:name w:val="annotation text"/>
    <w:basedOn w:val="Normal"/>
    <w:link w:val="CommentTextChar"/>
    <w:uiPriority w:val="99"/>
    <w:unhideWhenUsed/>
    <w:rsid w:val="004E7714"/>
    <w:rPr>
      <w:sz w:val="20"/>
    </w:rPr>
  </w:style>
  <w:style w:type="character" w:customStyle="1" w:styleId="CommentTextChar">
    <w:name w:val="Comment Text Char"/>
    <w:basedOn w:val="DefaultParagraphFont"/>
    <w:link w:val="CommentText"/>
    <w:uiPriority w:val="99"/>
    <w:rsid w:val="004E7714"/>
    <w:rPr>
      <w:rFonts w:ascii="Times New Roman" w:eastAsia="Times New Roman" w:hAnsi="Times New Roman" w:cs="Symbo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E7714"/>
    <w:rPr>
      <w:b/>
      <w:bCs/>
    </w:rPr>
  </w:style>
  <w:style w:type="character" w:customStyle="1" w:styleId="CommentSubjectChar">
    <w:name w:val="Comment Subject Char"/>
    <w:basedOn w:val="CommentTextChar"/>
    <w:link w:val="CommentSubject"/>
    <w:uiPriority w:val="99"/>
    <w:semiHidden/>
    <w:rsid w:val="004E7714"/>
    <w:rPr>
      <w:rFonts w:ascii="Times New Roman" w:eastAsia="Times New Roman" w:hAnsi="Times New Roman" w:cs="Symbol"/>
      <w:b/>
      <w:bCs/>
      <w:kern w:val="0"/>
      <w:sz w:val="20"/>
      <w:szCs w:val="20"/>
      <w14:ligatures w14:val="none"/>
    </w:rPr>
  </w:style>
  <w:style w:type="character" w:styleId="Emphasis">
    <w:name w:val="Emphasis"/>
    <w:basedOn w:val="DefaultParagraphFont"/>
    <w:uiPriority w:val="20"/>
    <w:qFormat/>
    <w:rsid w:val="001B6878"/>
    <w:rPr>
      <w:rFonts w:ascii="Arial" w:hAnsi="Arial"/>
      <w:i/>
      <w:iCs/>
      <w:color w:val="EE0000"/>
      <w:sz w:val="22"/>
    </w:rPr>
  </w:style>
  <w:style w:type="paragraph" w:styleId="Revision">
    <w:name w:val="Revision"/>
    <w:hidden/>
    <w:uiPriority w:val="99"/>
    <w:semiHidden/>
    <w:rsid w:val="00C07F72"/>
    <w:pPr>
      <w:spacing w:after="0" w:line="240" w:lineRule="auto"/>
    </w:pPr>
    <w:rPr>
      <w:rFonts w:ascii="Times New Roman" w:eastAsia="Times New Roman" w:hAnsi="Times New Roman" w:cs="Symbol"/>
      <w:kern w:val="0"/>
      <w:sz w:val="24"/>
      <w:szCs w:val="20"/>
      <w14:ligatures w14:val="none"/>
    </w:rPr>
  </w:style>
  <w:style w:type="paragraph" w:customStyle="1" w:styleId="Emps">
    <w:name w:val="Emps"/>
    <w:basedOn w:val="Normal"/>
    <w:qFormat/>
    <w:rsid w:val="00F86D54"/>
    <w:rPr>
      <w:rFonts w:cs="Arial"/>
      <w:b/>
      <w:bCs/>
      <w:szCs w:val="22"/>
    </w:rPr>
  </w:style>
  <w:style w:type="character" w:customStyle="1" w:styleId="Heading2Char">
    <w:name w:val="Heading 2 Char"/>
    <w:basedOn w:val="DefaultParagraphFont"/>
    <w:link w:val="Heading2"/>
    <w:uiPriority w:val="9"/>
    <w:rsid w:val="00674717"/>
    <w:rPr>
      <w:rFonts w:ascii="Arial" w:eastAsiaTheme="majorEastAsia" w:hAnsi="Arial" w:cstheme="majorBidi"/>
      <w:b/>
      <w:kern w:val="0"/>
      <w:szCs w:val="26"/>
      <w:u w:val="single"/>
      <w14:ligatures w14:val="none"/>
    </w:rPr>
  </w:style>
  <w:style w:type="character" w:customStyle="1" w:styleId="Heading3Char">
    <w:name w:val="Heading 3 Char"/>
    <w:basedOn w:val="DefaultParagraphFont"/>
    <w:link w:val="Heading3"/>
    <w:uiPriority w:val="9"/>
    <w:rsid w:val="00AC7BDF"/>
    <w:rPr>
      <w:rFonts w:ascii="Arial" w:eastAsia="Times New Roman" w:hAnsi="Arial" w:cs="Arial"/>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723">
      <w:bodyDiv w:val="1"/>
      <w:marLeft w:val="0"/>
      <w:marRight w:val="0"/>
      <w:marTop w:val="0"/>
      <w:marBottom w:val="0"/>
      <w:divBdr>
        <w:top w:val="none" w:sz="0" w:space="0" w:color="auto"/>
        <w:left w:val="none" w:sz="0" w:space="0" w:color="auto"/>
        <w:bottom w:val="none" w:sz="0" w:space="0" w:color="auto"/>
        <w:right w:val="none" w:sz="0" w:space="0" w:color="auto"/>
      </w:divBdr>
    </w:div>
    <w:div w:id="76748841">
      <w:bodyDiv w:val="1"/>
      <w:marLeft w:val="0"/>
      <w:marRight w:val="0"/>
      <w:marTop w:val="0"/>
      <w:marBottom w:val="0"/>
      <w:divBdr>
        <w:top w:val="none" w:sz="0" w:space="0" w:color="auto"/>
        <w:left w:val="none" w:sz="0" w:space="0" w:color="auto"/>
        <w:bottom w:val="none" w:sz="0" w:space="0" w:color="auto"/>
        <w:right w:val="none" w:sz="0" w:space="0" w:color="auto"/>
      </w:divBdr>
    </w:div>
    <w:div w:id="433936987">
      <w:bodyDiv w:val="1"/>
      <w:marLeft w:val="0"/>
      <w:marRight w:val="0"/>
      <w:marTop w:val="0"/>
      <w:marBottom w:val="0"/>
      <w:divBdr>
        <w:top w:val="none" w:sz="0" w:space="0" w:color="auto"/>
        <w:left w:val="none" w:sz="0" w:space="0" w:color="auto"/>
        <w:bottom w:val="none" w:sz="0" w:space="0" w:color="auto"/>
        <w:right w:val="none" w:sz="0" w:space="0" w:color="auto"/>
      </w:divBdr>
    </w:div>
    <w:div w:id="575213148">
      <w:bodyDiv w:val="1"/>
      <w:marLeft w:val="0"/>
      <w:marRight w:val="0"/>
      <w:marTop w:val="0"/>
      <w:marBottom w:val="0"/>
      <w:divBdr>
        <w:top w:val="none" w:sz="0" w:space="0" w:color="auto"/>
        <w:left w:val="none" w:sz="0" w:space="0" w:color="auto"/>
        <w:bottom w:val="none" w:sz="0" w:space="0" w:color="auto"/>
        <w:right w:val="none" w:sz="0" w:space="0" w:color="auto"/>
      </w:divBdr>
    </w:div>
    <w:div w:id="975262087">
      <w:bodyDiv w:val="1"/>
      <w:marLeft w:val="0"/>
      <w:marRight w:val="0"/>
      <w:marTop w:val="0"/>
      <w:marBottom w:val="0"/>
      <w:divBdr>
        <w:top w:val="none" w:sz="0" w:space="0" w:color="auto"/>
        <w:left w:val="none" w:sz="0" w:space="0" w:color="auto"/>
        <w:bottom w:val="none" w:sz="0" w:space="0" w:color="auto"/>
        <w:right w:val="none" w:sz="0" w:space="0" w:color="auto"/>
      </w:divBdr>
    </w:div>
    <w:div w:id="1503163442">
      <w:bodyDiv w:val="1"/>
      <w:marLeft w:val="0"/>
      <w:marRight w:val="0"/>
      <w:marTop w:val="0"/>
      <w:marBottom w:val="0"/>
      <w:divBdr>
        <w:top w:val="none" w:sz="0" w:space="0" w:color="auto"/>
        <w:left w:val="none" w:sz="0" w:space="0" w:color="auto"/>
        <w:bottom w:val="none" w:sz="0" w:space="0" w:color="auto"/>
        <w:right w:val="none" w:sz="0" w:space="0" w:color="auto"/>
      </w:divBdr>
    </w:div>
    <w:div w:id="197401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rants.nih.gov/grants/policy/nihgps/HTML5/section_4/4.1.14_human_fetal_tissue_research.htm"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F0509-FF00-48B2-9C13-D7EF377F4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1234 NIH Detailed Justification Template 20250822</Template>
  <TotalTime>1026</TotalTime>
  <Pages>4</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Kristmundsdottir, Asrun Y [AGLS]</dc:creator>
  <cp:keywords/>
  <dc:description/>
  <cp:lastModifiedBy>Speer, Shanna [AGLS]</cp:lastModifiedBy>
  <cp:revision>21</cp:revision>
  <dcterms:created xsi:type="dcterms:W3CDTF">2026-04-02T22:56:00Z</dcterms:created>
  <dcterms:modified xsi:type="dcterms:W3CDTF">2026-04-03T17:03:00Z</dcterms:modified>
  <dc:identifier/>
  <dc:language/>
</cp:coreProperties>
</file>