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44"/>
        </w:rPr>
        <w:t>直列四缸 DOHC 正时驱动系统</w:t>
      </w:r>
    </w:p>
    <w:p>
      <w:pPr>
        <w:jc w:val="center"/>
      </w:pPr>
      <w:r>
        <w:rPr>
          <w:b/>
          <w:sz w:val="36"/>
        </w:rPr>
        <w:t>设计计算书</w:t>
      </w:r>
    </w:p>
    <w:p/>
    <w:p>
      <w:pPr>
        <w:jc w:val="center"/>
      </w:pPr>
      <w:r>
        <w:rPr>
          <w:sz w:val="24"/>
        </w:rPr>
        <w:t>发动机最高转速: 18,000 RPM</w:t>
        <w:br/>
        <w:t>减速方式: 齿轮 2:1 + 链条 1:1</w:t>
        <w:br/>
        <w:t>齿轮模数: mₙ = 1.75  螺旋角: β = 12°</w:t>
      </w:r>
    </w:p>
    <w:p/>
    <w:p/>
    <w:p>
      <w:pPr>
        <w:jc w:val="center"/>
      </w:pPr>
      <w:r>
        <w:rPr>
          <w:sz w:val="24"/>
        </w:rPr>
        <w:t>设计日期: 2026年6月23日</w:t>
      </w:r>
    </w:p>
    <w:p>
      <w:r>
        <w:br w:type="page"/>
      </w:r>
    </w:p>
    <w:p>
      <w:pPr>
        <w:pStyle w:val="Heading1"/>
      </w:pPr>
      <w:r>
        <w:rPr>
          <w:color w:val="000000"/>
        </w:rPr>
        <w:t>一、基本参数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法向模数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端面模数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mₜ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1.78910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法向压力角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αₙ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20°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端面压力角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αₜ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20.4103°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螺旋角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12°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齿顶高系数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h*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顶隙系数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c*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0.25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变位系数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全部为 0（标准齿轮）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22 mm</w:t>
            </w:r>
          </w:p>
        </w:tc>
      </w:tr>
    </w:tbl>
    <w:p/>
    <w:p>
      <w:pPr>
        <w:pStyle w:val="Heading1"/>
      </w:pPr>
      <w:r>
        <w:rPr>
          <w:color w:val="000000"/>
        </w:rPr>
        <w:t>二、齿轮详细参数</w:t>
      </w:r>
    </w:p>
    <w:p>
      <w:pPr>
        <w:pStyle w:val="Heading2"/>
      </w:pPr>
      <w:r>
        <w:rPr>
          <w:color w:val="000000"/>
        </w:rPr>
        <w:t>2.23  曲轴齿轮 (Z=23, 左旋)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分度圆直径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41.1492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44.6492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齿根圆直径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36.7742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基圆直径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38.5658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全齿高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3.9375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1.7500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齿根高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2.1875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顶隙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0.4375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当量齿数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Zᵥ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24.58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2.7489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2.8103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齿顶法向齿厚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sₐₙ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1.2652 mm ✅ 正常</w:t>
            </w:r>
          </w:p>
        </w:tc>
      </w:tr>
    </w:tbl>
    <w:p/>
    <w:p>
      <w:pPr>
        <w:pStyle w:val="Heading2"/>
      </w:pPr>
      <w:r>
        <w:rPr>
          <w:color w:val="000000"/>
        </w:rPr>
        <w:t>2.33  惰轮 (Z=33, 右旋)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分度圆直径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59.0402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62.5402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齿根圆直径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54.6652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基圆直径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55.3336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全齿高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3.9375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1.7500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齿根高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2.1875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顶隙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0.4375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当量齿数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Zᵥ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35.26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2.7489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2.8103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齿顶法向齿厚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sₐₙ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1.3216 mm ✅ 正常</w:t>
            </w:r>
          </w:p>
        </w:tc>
      </w:tr>
    </w:tbl>
    <w:p/>
    <w:p>
      <w:pPr>
        <w:pStyle w:val="Heading2"/>
      </w:pPr>
      <w:r>
        <w:rPr>
          <w:color w:val="000000"/>
        </w:rPr>
        <w:t>2.46  大齿轮 (Z=46, 左旋)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46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分度圆直径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82.2984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85.7984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齿根圆直径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77.9234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基圆直径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dᵦ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77.1317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全齿高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3.9375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1.7500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齿根高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h𝒻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2.1875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顶隙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0.4375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当量齿数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Zᵥ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49.15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法向齿厚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2.7489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端面齿厚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2.8103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齿顶法向齿厚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sₐₙ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1.3614 mm ✅ 正常</w:t>
            </w:r>
          </w:p>
        </w:tc>
      </w:tr>
    </w:tbl>
    <w:p/>
    <w:p>
      <w:pPr>
        <w:pStyle w:val="Heading1"/>
      </w:pPr>
      <w:r>
        <w:rPr>
          <w:color w:val="000000"/>
        </w:rPr>
        <w:t>三、中心距与坐标</w:t>
      </w:r>
    </w:p>
    <w:p>
      <w:pPr>
        <w:pStyle w:val="Heading2"/>
      </w:pPr>
      <w:r>
        <w:rPr>
          <w:color w:val="000000"/>
        </w:rPr>
        <w:t>3.1 中心距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啮合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公式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中心距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曲轴 23T → 惰轮 33T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(23+33)×1.7891/2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50.0947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惰轮 33T → 大齿 46T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(33+46)×1.7891/2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70.6693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曲轴 → 大齿（总跨度）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50.0947+70.6693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120.7640 mm</w:t>
            </w:r>
          </w:p>
        </w:tc>
      </w:tr>
    </w:tbl>
    <w:p/>
    <w:p>
      <w:pPr>
        <w:pStyle w:val="Heading2"/>
      </w:pPr>
      <w:r>
        <w:rPr>
          <w:color w:val="000000"/>
        </w:rPr>
        <w:t>3.2 坐标布局</w:t>
      </w:r>
    </w:p>
    <w:p>
      <w:r>
        <w:rPr>
          <w:sz w:val="20"/>
        </w:rPr>
        <w:t>布局说明：三个齿轮中心落在曲轴中心→进气凸轮链轮中心连线上。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零件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坐标 X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坐标 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曲轴齿轮 23T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原点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惰轮 33T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9.5041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49.1848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方向角 79.06°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大齿轮+链轮 46T+29T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22.9117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118.5706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方向角 79.06°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进气凸轮链轮 29T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253.58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缸盖上方右侧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排气凸轮链轮 29T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-49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253.58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缸盖上方左侧</w:t>
            </w:r>
          </w:p>
        </w:tc>
      </w:tr>
    </w:tbl>
    <w:p>
      <w:pPr>
        <w:pStyle w:val="Heading1"/>
      </w:pPr>
      <w:r>
        <w:rPr>
          <w:color w:val="000000"/>
        </w:rPr>
        <w:t>四、转速校核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转速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计算公式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曲轴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18,000 RPM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发动机最高转速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惰轮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12545 RPM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18,000×23/33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比旧方案降 30%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大齿+链轮轴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9,000 RPM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12545×33/46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总减速比 2:1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凸轮轴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9,000 RPM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链传动 1:1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等速传动</w:t>
            </w:r>
          </w:p>
        </w:tc>
      </w:tr>
    </w:tbl>
    <w:p>
      <w:pPr>
        <w:pStyle w:val="Heading1"/>
      </w:pPr>
      <w:r>
        <w:rPr>
          <w:color w:val="000000"/>
        </w:rPr>
        <w:t>五、重合度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啮合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端面 εₐ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轴向 εᵦ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总重合度 εᵧ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曲轴-惰轮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1.586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0.832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2.418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惰轮-大齿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1.655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0.832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2.487</w:t>
            </w:r>
          </w:p>
        </w:tc>
      </w:tr>
    </w:tbl>
    <w:p>
      <w:r>
        <w:rPr>
          <w:sz w:val="18"/>
        </w:rPr>
        <w:t>（要求 εᵧ ≥ 2.0，均满足）</w:t>
      </w:r>
    </w:p>
    <w:p>
      <w:pPr>
        <w:pStyle w:val="Heading1"/>
      </w:pPr>
      <w:r>
        <w:rPr>
          <w:color w:val="000000"/>
        </w:rPr>
        <w:t>六、链轮与链条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链轮齿数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29T × 3个（质数齿，磨损均匀）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节距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6.35 mm（1/4" 标准正时链）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分度圆直径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58.73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链条节数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~90节（偶数，需精确作图确认）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27.7 m/s（&lt; 30 m/s ✅）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链段：大齿→进气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137.5 mm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链段：大齿→排气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153.0 mm（装张紧器）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链段：进气↔排气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98.0 mm</w:t>
            </w:r>
          </w:p>
        </w:tc>
      </w:tr>
    </w:tbl>
    <w:p>
      <w:pPr>
        <w:pStyle w:val="Heading1"/>
      </w:pPr>
      <w:r>
        <w:rPr>
          <w:color w:val="000000"/>
        </w:rPr>
        <w:t>七、轴承校核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惰轮轴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大齿+链轮轴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型号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3205A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3205A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双列角接触球轴承（开放型）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双列角接触球轴承（开放型）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尺寸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Φ25×Φ52×20.6 mm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Φ25×Φ52×20.6 mm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接触角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30°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30°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数量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1个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1个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实际转速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12545 RPM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9,000 RPM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极限转速（油润滑）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~17,000-19,000 RPM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~17,000-19,000 RPM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裕量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26% ✅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47% ✅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润滑方式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壳体定向喷油孔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飞溅润滑</w:t>
            </w:r>
          </w:p>
        </w:tc>
      </w:tr>
    </w:tbl>
    <w:p>
      <w:pPr>
        <w:pStyle w:val="Heading1"/>
      </w:pPr>
      <w:r>
        <w:rPr>
          <w:color w:val="000000"/>
        </w:rPr>
        <w:t>八、材料与热处理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零件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材料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热处理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硬度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曲轴齿轮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20CrMnTi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渗碳淬火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58-62 HRC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惰轮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20CrMnTi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渗碳淬火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58-62 HRC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大齿轮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20CrMnTi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渗碳淬火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58-62 HRC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链轮（3个）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40Cr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调质+高频淬火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整体28-32 / 齿面48-55 HRC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齿轮轴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40Cr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调质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28-32 HRC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壳体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ZL101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T6热处理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铸造铝合金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链条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合金钢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渗碳硬化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抗拉≥25 kN</w:t>
            </w:r>
          </w:p>
        </w:tc>
      </w:tr>
    </w:tbl>
    <w:p>
      <w:pPr>
        <w:pStyle w:val="Heading1"/>
      </w:pPr>
      <w:r>
        <w:rPr>
          <w:color w:val="000000"/>
        </w:rPr>
        <w:t>九、润滑方案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部位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齿轮啮合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飞溅润滑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曲轴箱油雾充足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惰轮轴承（Y=49）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定向喷油孔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位置偏低，壳体开孔引油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大齿轴承（Y=119）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飞溅润滑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位置高，直接接触油雾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链条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飞溅+导轨集油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导轨上设计集油槽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0000"/>
        </w:rPr>
        <w:t>附注</w:t>
      </w:r>
    </w:p>
    <w:p>
      <w:r>
        <w:rPr>
          <w:sz w:val="18"/>
        </w:rPr>
        <w:t>1. 本设计方案遵循 ISO 6336 齿轮强度计算标准。</w:t>
        <w:br/>
      </w:r>
      <w:r>
        <w:rPr>
          <w:sz w:val="18"/>
        </w:rPr>
        <w:t>2. 全部齿轮变位系数 x=0，为标准齿轮，可采用标准滚刀加工，无需特制刀具。</w:t>
        <w:br/>
      </w:r>
      <w:r>
        <w:rPr>
          <w:sz w:val="18"/>
        </w:rPr>
        <w:t>3. 惰轮齿数 33T 为质数齿，与曲轴 23T 和大齿 46T 的 GCD 均为 1，磨损均匀。</w:t>
        <w:br/>
      </w:r>
      <w:r>
        <w:rPr>
          <w:sz w:val="18"/>
        </w:rPr>
        <w:t>4. 惰轮转速 12,545 RPM，选用 3205A 开放型轴承（油润滑极限约 17,000 RPM），裕量 26%。</w:t>
        <w:br/>
      </w:r>
      <w:r>
        <w:rPr>
          <w:sz w:val="18"/>
        </w:rPr>
        <w:t>5. 三个齿轮呈直线排列，中心落在曲轴→进气凸轮连线上，壳体轴承孔加工简单。</w:t>
        <w:br/>
      </w:r>
      <w:r>
        <w:rPr>
          <w:sz w:val="18"/>
        </w:rPr>
        <w:t>6. 链条总长约 571.5 mm（约 90 节），精确节数需按实际链轮布局作图确认。</w:t>
        <w:br/>
      </w:r>
      <w:r>
        <w:rPr>
          <w:sz w:val="18"/>
        </w:rPr>
        <w:t>7. 排气侧链长 153.0 mm &gt; 进气侧 137.5 mm，张紧器安装在排气侧长边。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