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微软雅黑" w:hAnsi="微软雅黑" w:eastAsia="微软雅黑" w:cs="微软雅黑"/>
          <w:color w:val="DF1D1D"/>
          <w:spacing w:val="24"/>
          <w:kern w:val="0"/>
          <w:sz w:val="19"/>
          <w:szCs w:val="19"/>
          <w:bdr w:val="none" w:color="auto" w:sz="0" w:space="0"/>
          <w:shd w:val="clear" w:fill="FFFAF2"/>
          <w:lang w:val="en-US" w:eastAsia="zh-CN" w:bidi="ar"/>
        </w:rPr>
        <w:t>一、选对范文：找准“标杆”是</w:t>
      </w:r>
      <w:bookmarkStart w:id="0" w:name="_GoBack"/>
      <w:bookmarkEnd w:id="0"/>
      <w:r>
        <w:rPr>
          <w:rStyle w:val="5"/>
          <w:rFonts w:ascii="微软雅黑" w:hAnsi="微软雅黑" w:eastAsia="微软雅黑" w:cs="微软雅黑"/>
          <w:color w:val="DF1D1D"/>
          <w:spacing w:val="24"/>
          <w:kern w:val="0"/>
          <w:sz w:val="19"/>
          <w:szCs w:val="19"/>
          <w:bdr w:val="none" w:color="auto" w:sz="0" w:space="0"/>
          <w:shd w:val="clear" w:fill="FFFAF2"/>
          <w:lang w:val="en-US" w:eastAsia="zh-CN" w:bidi="ar"/>
        </w:rPr>
        <w:t>关键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ascii="Microsoft YaHei UI" w:hAnsi="Microsoft YaHei UI" w:eastAsia="Microsoft YaHei UI" w:cs="Microsoft YaHei UI"/>
          <w:color w:val="333333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18"/>
          <w:sz w:val="16"/>
          <w:szCs w:val="16"/>
          <w:bdr w:val="none" w:color="auto" w:sz="0" w:space="0"/>
        </w:rPr>
        <w:t>仿写的第一步是找到高质量的参考论文。领域内高被引文献或顶刊论文是最佳选择，它们往往主题明确、方法论清晰。如何快速筛选？用DeepSeek帮你。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18"/>
          <w:sz w:val="16"/>
          <w:szCs w:val="16"/>
          <w:bdr w:val="none" w:color="auto" w:sz="0" w:space="0"/>
        </w:rPr>
        <w:br w:type="textWrapping"/>
      </w:r>
      <w:r>
        <w:rPr>
          <w:rFonts w:hint="eastAsia" w:ascii="Microsoft YaHei UI" w:hAnsi="Microsoft YaHei UI" w:eastAsia="Microsoft YaHei UI" w:cs="Microsoft YaHei UI"/>
          <w:color w:val="333333"/>
          <w:spacing w:val="18"/>
          <w:sz w:val="16"/>
          <w:szCs w:val="16"/>
          <w:bdr w:val="none" w:color="auto" w:sz="0" w:space="0"/>
        </w:rPr>
        <w:t>👉输入：“请推荐几篇关于【主题】的优质论文，要求结构典型且能反映领域研究现状。”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二、拆解逻辑：DeepSeek带你“透视”论文内核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优质论文的核心在于逻辑链：研究问题如何引出假设？方法如何验证结论？用DeepSeek深度解析范文，秒懂作者思路！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👉上传论文并输入：“请分析这篇论文的深层逻辑，指出研究问题、方法、结果间的关联，并总结理论适用性与局限性。”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三、模仿结构：从“框架”到“段落”精准复制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论文的“骨架”决定成败！摘要、引言、方法论……每个部分如何布局？用DeepSeek一键生成结构解析模板，仿写效率翻倍。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👉输入：“请解析一篇【主题】论文的结构，包括标题、摘要、文献综述等部分的写作规范。”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四、规范格式：避开学术“雷区”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参考文献格式混乱？图表标注不统一？这些细节直接决定编辑的“第一印象”。用DeepSeek快速获取格式指南，连标点都不出错！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👉上传范文并输入：“请总结这篇论文的格式要求，包括引用风格、字体、页边距等，附示例说明。”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五、强化论证：让观点“无懈可击”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好论文的核心是有力论证！如何用数据支撑论点？如何反驳潜在质疑？DeepSeek教你拆解范文的论证策略，还能提供强化建议。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👉输入：“如何在【主题】领域有效论证观点？请结合范文分析，提供具体策略和案例。”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六、创新突破：从“模仿”到“超越”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仿写只是起点，个性化创新才是灵魂！用DeepSeek生成新颖视角，结合自身研究背景，打造独一无二的论文亮点。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👉输入：“在【主题】领域如何实现创新？请提供融合个人观点的技巧和方法。”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七、实战演练：DeepSeek辅助“一条龙”成稿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从大纲到校对，DeepSeek全程陪跑！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👇分步指令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1：生成摘要提示词指令：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请基于以下论文内容，提炼出一篇简洁明了的摘要，涵盖研究目的、方法、主要结果和结论。【上传完整论文内容】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2：设计论文图表提示词指令：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根据论文中关于 [数据内容] 的描述，设计合适的图表（如柱状图、折线图、饼图等），直观展示数据特征与关系。【上传数据内容及论文相关部分】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3：撰写致谢部分提示词指令：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请帮我撰写这篇关于【主题】论文的致谢部分，表达对导师、同学、家人及其他提供帮助者的感谢。【上传论文创作过程中的帮助信息】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4：制定关键词提示词指令：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请根据论文内容，提炼出 3 - 5 个最能代表论文核心的关键词。【上传完整论文内容】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5：编写参考文献格式提示词指令：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请按照 [指定格式，如 APA、MLA 等]，规范整理论文中的参考文献列表。【上传参考文献原始信息】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6：优化论文语言风格提示词指令：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请帮我将论文语言调整为更加学术、专业且简洁的风格，避免口语化表达。【上传原始论文内容】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7：检查论文逻辑连贯性提示词指令：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请检查论文各部分之间的逻辑连贯性，指出并修改逻辑不清晰的地方。【上传原始论文内容】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8：调整论文格式提示词指令：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按照 [学校或期刊要求格式]，对论文的字体、字号、行距、页边距、段落格式等进行调整。【上传论文原始内容及格式要求】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2A32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2025-02-26T11:17:04Z</dcterms:created>
  <dc:creator>dell</dc:creator>
  <cp:lastModifiedBy>༺ۣۖ夜ۣۖ༒ۣBoyۣۖ༻</cp:lastModifiedBy>
  <dcterms:modified xsi:type="dcterms:W3CDTF">2025-02-26T11:17:23Z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D11DF045DEAA4E088533075AE8B92066_12</vt:lpwstr>
  </property>
</Properties>
</file>