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widowControl/>
        <w:suppressLineNumbers w:val="0"/>
        <w:rPr>
          <w:color w:val="FF0000"/>
        </w:rPr>
      </w:pPr>
      <w:r>
        <w:rPr>
          <w:color w:val="FF0000"/>
          <w:spacing w:val="24"/>
        </w:rPr>
        <w:t>1、</w:t>
      </w:r>
      <w:r>
        <w:rPr>
          <w:rStyle w:val="5"/>
          <w:color w:val="FF0000"/>
          <w:spacing w:val="24"/>
        </w:rPr>
        <w:t>同义词替换</w:t>
      </w:r>
    </w:p>
    <w:p>
      <w:pPr>
        <w:pStyle w:val="2"/>
        <w:keepNext w:val="0"/>
        <w:keepLines w:val="0"/>
        <w:widowControl/>
        <w:suppressLineNumbers w:val="0"/>
        <w:spacing w:line="368" w:lineRule="atLeast"/>
        <w:jc w:val="both"/>
        <w:rPr>
          <w:color w:val="333333"/>
          <w:sz w:val="16"/>
          <w:szCs w:val="16"/>
        </w:rPr>
      </w:pPr>
      <w:r>
        <w:rPr>
          <w:rFonts w:ascii="Microsoft YaHei UI" w:hAnsi="Microsoft YaHei UI" w:eastAsia="Microsoft YaHei UI" w:cs="Microsoft YaHei UI"/>
          <w:color w:val="333333"/>
          <w:spacing w:val="24"/>
          <w:sz w:val="16"/>
          <w:szCs w:val="16"/>
        </w:rPr>
        <w:t>对于论文中出现的重复词汇，利用权威词典（如《牛津词典》《新华词典》等）或专业词汇库，查询并替换为与之意思相近但表述不同的同义词。例如，将 “研究” 替换为 “探究”“钻研”“探讨” 等，把 “影响” 替换成 “作用”“效应”“冲击” 等，确保替换后的词汇在语义和语境上与原文契合，且不改变论文原意。</w:t>
      </w:r>
    </w:p>
    <w:p>
      <w:pPr>
        <w:keepNext w:val="0"/>
        <w:keepLines w:val="0"/>
        <w:widowControl/>
        <w:suppressLineNumbers w:val="0"/>
        <w:jc w:val="left"/>
      </w:pPr>
    </w:p>
    <w:p>
      <w:pPr>
        <w:pStyle w:val="2"/>
        <w:keepNext w:val="0"/>
        <w:keepLines w:val="0"/>
        <w:widowControl/>
        <w:suppressLineNumbers w:val="0"/>
        <w:jc w:val="left"/>
        <w:rPr>
          <w:color w:val="FF0000"/>
          <w:spacing w:val="24"/>
        </w:rPr>
      </w:pPr>
      <w:r>
        <w:rPr>
          <w:color w:val="FF0000"/>
          <w:spacing w:val="24"/>
        </w:rPr>
        <w:t>2、句式转换</w:t>
      </w:r>
    </w:p>
    <w:p>
      <w:pPr>
        <w:pStyle w:val="2"/>
        <w:keepNext w:val="0"/>
        <w:keepLines w:val="0"/>
        <w:widowControl/>
        <w:suppressLineNumbers w:val="0"/>
        <w:rPr>
          <w:rFonts w:ascii="微软雅黑" w:hAnsi="微软雅黑" w:eastAsia="微软雅黑" w:cs="微软雅黑"/>
          <w:sz w:val="19"/>
          <w:szCs w:val="19"/>
        </w:rPr>
      </w:pPr>
      <w:r>
        <w:rPr>
          <w:rFonts w:hint="eastAsia" w:ascii="Microsoft YaHei UI" w:hAnsi="Microsoft YaHei UI" w:eastAsia="Microsoft YaHei UI" w:cs="Microsoft YaHei UI"/>
          <w:color w:val="333333"/>
          <w:spacing w:val="24"/>
          <w:sz w:val="16"/>
          <w:szCs w:val="16"/>
        </w:rPr>
        <w:t>把论文中的陈述句转换为疑问句、祈使句、感叹句等不同句式。比如，将 “该实验结果表明了某种现象” 改为 “某种现象难道没有被该实验结果所表明吗？”；或者把主动句变为被动句，像 “我们通过调查发现了问题” 改为 “问题被我们通过调查发现了”；还可以把简单句组合成复合句，例如 “他努力学习。他取得了好成绩。” 改为 “由于他努力学习，所以取得了好成绩。” 以此改变句子结构，降低重复率。</w:t>
      </w:r>
    </w:p>
    <w:p>
      <w:pPr>
        <w:keepNext w:val="0"/>
        <w:keepLines w:val="0"/>
        <w:widowControl/>
        <w:suppressLineNumbers w:val="0"/>
        <w:jc w:val="left"/>
      </w:pPr>
    </w:p>
    <w:p>
      <w:pPr>
        <w:pStyle w:val="2"/>
        <w:keepNext w:val="0"/>
        <w:keepLines w:val="0"/>
        <w:widowControl/>
        <w:suppressLineNumbers w:val="0"/>
        <w:jc w:val="left"/>
        <w:rPr>
          <w:color w:val="FF0000"/>
          <w:spacing w:val="24"/>
        </w:rPr>
      </w:pPr>
      <w:r>
        <w:rPr>
          <w:color w:val="FF0000"/>
          <w:spacing w:val="24"/>
        </w:rPr>
        <w:t>3、调整语序</w:t>
      </w:r>
    </w:p>
    <w:p>
      <w:pPr>
        <w:pStyle w:val="2"/>
        <w:keepNext w:val="0"/>
        <w:keepLines w:val="0"/>
        <w:widowControl/>
        <w:suppressLineNumbers w:val="0"/>
        <w:rPr>
          <w:rFonts w:hint="eastAsia" w:ascii="微软雅黑" w:hAnsi="微软雅黑" w:eastAsia="微软雅黑" w:cs="微软雅黑"/>
          <w:sz w:val="19"/>
          <w:szCs w:val="19"/>
        </w:rPr>
      </w:pPr>
      <w:r>
        <w:rPr>
          <w:rFonts w:hint="eastAsia" w:ascii="Microsoft YaHei UI" w:hAnsi="Microsoft YaHei UI" w:eastAsia="Microsoft YaHei UI" w:cs="Microsoft YaHei UI"/>
          <w:color w:val="333333"/>
          <w:spacing w:val="24"/>
          <w:sz w:val="16"/>
          <w:szCs w:val="16"/>
        </w:rPr>
        <w:t>重新梳理句子中各个成分的顺序。例如，将 “在 [具体领域] 中，[研究对象] 的 [特性] 对 [相关因素] 有着重要影响” 调整为 “[研究对象] 的 [特性] 在 [具体领域] 中，对 [相关因素] 产生着重要影响”；或者将 “[原因] 导致了 [结果]” 改为 “[结果] 是由 [原因] 造成的”，通过调整语序使句子表述焕然一新，避免与原文重复。</w:t>
      </w:r>
    </w:p>
    <w:p>
      <w:pPr>
        <w:keepNext w:val="0"/>
        <w:keepLines w:val="0"/>
        <w:widowControl/>
        <w:suppressLineNumbers w:val="0"/>
        <w:jc w:val="left"/>
      </w:pPr>
    </w:p>
    <w:p>
      <w:pPr>
        <w:pStyle w:val="2"/>
        <w:keepNext w:val="0"/>
        <w:keepLines w:val="0"/>
        <w:widowControl/>
        <w:suppressLineNumbers w:val="0"/>
        <w:jc w:val="left"/>
        <w:rPr>
          <w:color w:val="FF0000"/>
          <w:spacing w:val="24"/>
        </w:rPr>
      </w:pPr>
      <w:r>
        <w:rPr>
          <w:color w:val="FF0000"/>
          <w:spacing w:val="24"/>
        </w:rPr>
        <w:t>4、增减细节描述</w:t>
      </w:r>
    </w:p>
    <w:p>
      <w:pPr>
        <w:pStyle w:val="2"/>
        <w:keepNext w:val="0"/>
        <w:keepLines w:val="0"/>
        <w:widowControl/>
        <w:suppressLineNumbers w:val="0"/>
      </w:pPr>
      <w:r>
        <w:rPr>
          <w:rFonts w:hint="eastAsia" w:ascii="Microsoft YaHei UI" w:hAnsi="Microsoft YaHei UI" w:eastAsia="Microsoft YaHei UI" w:cs="Microsoft YaHei UI"/>
          <w:color w:val="333333"/>
          <w:spacing w:val="24"/>
          <w:sz w:val="16"/>
          <w:szCs w:val="16"/>
        </w:rPr>
        <w:t>对于一些重复的表述，如果过于简略，可适当增加具体的细节描述来丰富内容。比如，“实验采用了某种方法”，可以详细描述为 “在本次实验过程中，为了达到 [实验目的]，我们严谨地采用了 [具体名称] 的某种方法，该方法的操作步骤包括 [列举主要步骤]”；反之，如果表述过于繁琐，可删减一些不必要的修饰词或重复的解释，使句子简洁明了又不同于原文表述。</w:t>
      </w:r>
    </w:p>
    <w:p>
      <w:pPr>
        <w:keepNext w:val="0"/>
        <w:keepLines w:val="0"/>
        <w:widowControl/>
        <w:suppressLineNumbers w:val="0"/>
        <w:jc w:val="left"/>
      </w:pPr>
    </w:p>
    <w:p>
      <w:pPr>
        <w:pStyle w:val="2"/>
        <w:keepNext w:val="0"/>
        <w:keepLines w:val="0"/>
        <w:widowControl/>
        <w:suppressLineNumbers w:val="0"/>
        <w:jc w:val="left"/>
        <w:rPr>
          <w:color w:val="FF0000"/>
          <w:spacing w:val="24"/>
        </w:rPr>
      </w:pPr>
      <w:r>
        <w:rPr>
          <w:color w:val="FF0000"/>
          <w:spacing w:val="24"/>
        </w:rPr>
        <w:t>5、拆分与合并句子</w:t>
      </w:r>
    </w:p>
    <w:p>
      <w:pPr>
        <w:pStyle w:val="2"/>
        <w:keepNext w:val="0"/>
        <w:keepLines w:val="0"/>
        <w:widowControl/>
        <w:suppressLineNumbers w:val="0"/>
      </w:pPr>
      <w:r>
        <w:rPr>
          <w:rFonts w:hint="eastAsia" w:ascii="Microsoft YaHei UI" w:hAnsi="Microsoft YaHei UI" w:eastAsia="Microsoft YaHei UI" w:cs="Microsoft YaHei UI"/>
          <w:color w:val="333333"/>
          <w:spacing w:val="24"/>
          <w:sz w:val="16"/>
          <w:szCs w:val="16"/>
        </w:rPr>
        <w:t>把一个长句子拆分成几个短句子，例如 “[研究内容] 在 [研究背景] 下，通过 [研究方法] 得出了 [研究结论]，该结论对 [应用领域] 有着重要意义”，可拆分为 “[研究内容] 处于 [研究背景] 之中。我们运用了 [研究方法] 进行研究。最终得出了 [研究结论]。而这个结论在 [应用领域] 发挥着重要作用”；或者将几个短句子合并成一个长句子，如 “[句子 1]。[句子 2]。[句子 3]。” 合并为 “[句子 1]，并且 [句子 2]，进而 [句子 3]”，以此改变句子的形式和结构。</w:t>
      </w:r>
    </w:p>
    <w:p>
      <w:pPr>
        <w:keepNext w:val="0"/>
        <w:keepLines w:val="0"/>
        <w:widowControl/>
        <w:suppressLineNumbers w:val="0"/>
        <w:jc w:val="left"/>
      </w:pPr>
    </w:p>
    <w:p>
      <w:pPr>
        <w:pStyle w:val="2"/>
        <w:keepNext w:val="0"/>
        <w:keepLines w:val="0"/>
        <w:widowControl/>
        <w:suppressLineNumbers w:val="0"/>
        <w:jc w:val="left"/>
        <w:rPr>
          <w:color w:val="FF0000"/>
          <w:spacing w:val="24"/>
        </w:rPr>
      </w:pPr>
      <w:r>
        <w:rPr>
          <w:color w:val="FF0000"/>
          <w:spacing w:val="24"/>
        </w:rPr>
        <w:t>6、改变数据呈现方式</w:t>
      </w:r>
    </w:p>
    <w:p>
      <w:pPr>
        <w:pStyle w:val="2"/>
        <w:keepNext w:val="0"/>
        <w:keepLines w:val="0"/>
        <w:widowControl/>
        <w:suppressLineNumbers w:val="0"/>
      </w:pPr>
      <w:r>
        <w:rPr>
          <w:rFonts w:hint="eastAsia" w:ascii="Microsoft YaHei UI" w:hAnsi="Microsoft YaHei UI" w:eastAsia="Microsoft YaHei UI" w:cs="Microsoft YaHei UI"/>
          <w:color w:val="333333"/>
          <w:spacing w:val="24"/>
          <w:sz w:val="16"/>
          <w:szCs w:val="16"/>
        </w:rPr>
        <w:t>如果论文中涉及数据，对于重复出现的数据描述，可改变其呈现方式。比如将数据以表格形式呈现改为用柱状图、折线图、饼图等图表形式展示；或者把具体的数据值用百分比、范围等其他形式表示，例如 “有 30 人参与调查，其中 20 人表示赞同” 可改为 “参与调查的人数为 30 人，赞同比例达到了约 66.7%”，同时对图表或新的数据表述进行合理的解释说明，避免重复。</w:t>
      </w:r>
    </w:p>
    <w:p>
      <w:pPr>
        <w:keepNext w:val="0"/>
        <w:keepLines w:val="0"/>
        <w:widowControl/>
        <w:suppressLineNumbers w:val="0"/>
        <w:jc w:val="left"/>
      </w:pPr>
    </w:p>
    <w:p>
      <w:pPr>
        <w:pStyle w:val="2"/>
        <w:keepNext w:val="0"/>
        <w:keepLines w:val="0"/>
        <w:widowControl/>
        <w:suppressLineNumbers w:val="0"/>
        <w:jc w:val="left"/>
        <w:rPr>
          <w:color w:val="FF0000"/>
          <w:spacing w:val="24"/>
        </w:rPr>
      </w:pPr>
      <w:r>
        <w:rPr>
          <w:color w:val="FF0000"/>
          <w:spacing w:val="24"/>
        </w:rPr>
        <w:t>7、引用方式调整</w:t>
      </w:r>
    </w:p>
    <w:p>
      <w:pPr>
        <w:pStyle w:val="2"/>
        <w:keepNext w:val="0"/>
        <w:keepLines w:val="0"/>
        <w:widowControl/>
        <w:suppressLineNumbers w:val="0"/>
      </w:pPr>
      <w:r>
        <w:rPr>
          <w:rFonts w:hint="eastAsia" w:ascii="Microsoft YaHei UI" w:hAnsi="Microsoft YaHei UI" w:eastAsia="Microsoft YaHei UI" w:cs="Microsoft YaHei UI"/>
          <w:color w:val="333333"/>
          <w:spacing w:val="24"/>
          <w:sz w:val="16"/>
          <w:szCs w:val="16"/>
        </w:rPr>
        <w:t>对于引用的文献内容，如果重复率较高，可调整引用方式。将直接引用改为间接引用，即概括文献的主要观点并用自己的语言表述出来，同时注明出处；或者改变引用的标注格式，如从 “[1]” 改为 “（文献 1）” 等，并且在引用时结合论文内容进行适当的分析和解读，增加引用部分的独特性。</w:t>
      </w:r>
    </w:p>
    <w:p>
      <w:pPr>
        <w:keepNext w:val="0"/>
        <w:keepLines w:val="0"/>
        <w:widowControl/>
        <w:suppressLineNumbers w:val="0"/>
        <w:jc w:val="left"/>
      </w:pPr>
    </w:p>
    <w:p>
      <w:pPr>
        <w:pStyle w:val="2"/>
        <w:keepNext w:val="0"/>
        <w:keepLines w:val="0"/>
        <w:widowControl/>
        <w:suppressLineNumbers w:val="0"/>
        <w:jc w:val="left"/>
        <w:rPr>
          <w:color w:val="FF0000"/>
          <w:spacing w:val="24"/>
        </w:rPr>
      </w:pPr>
      <w:r>
        <w:rPr>
          <w:color w:val="FF0000"/>
          <w:spacing w:val="24"/>
        </w:rPr>
        <w:t>8、案例替换与改写</w:t>
      </w:r>
    </w:p>
    <w:p>
      <w:pPr>
        <w:pStyle w:val="2"/>
        <w:keepNext w:val="0"/>
        <w:keepLines w:val="0"/>
        <w:widowControl/>
        <w:suppressLineNumbers w:val="0"/>
      </w:pPr>
      <w:r>
        <w:rPr>
          <w:rFonts w:hint="eastAsia" w:ascii="Microsoft YaHei UI" w:hAnsi="Microsoft YaHei UI" w:eastAsia="Microsoft YaHei UI" w:cs="Microsoft YaHei UI"/>
          <w:color w:val="333333"/>
          <w:spacing w:val="24"/>
          <w:sz w:val="16"/>
          <w:szCs w:val="16"/>
        </w:rPr>
        <w:t>若论文中使用的案例存在重复，可寻找类似但不同的案例进行替换。比如原案例是关于 [公司 A] 的 [事件 A]，可替换为 [公司 B] 的 [类似事件 B]，并对新案例进行详细的背景介绍、过程描述和分析；若无法替换案例，可对原案例的描述方式进行改写，从不同角度阐述案例内容，如原先是从正面描述，可改为从反面或侧面描述，同时结合论文观点重新分析案例的意义和作用。</w:t>
      </w:r>
    </w:p>
    <w:p>
      <w:pPr>
        <w:keepNext w:val="0"/>
        <w:keepLines w:val="0"/>
        <w:widowControl/>
        <w:suppressLineNumbers w:val="0"/>
        <w:jc w:val="left"/>
      </w:pPr>
    </w:p>
    <w:p>
      <w:pPr>
        <w:pStyle w:val="2"/>
        <w:keepNext w:val="0"/>
        <w:keepLines w:val="0"/>
        <w:widowControl/>
        <w:suppressLineNumbers w:val="0"/>
        <w:jc w:val="left"/>
        <w:rPr>
          <w:color w:val="FF0000"/>
          <w:spacing w:val="24"/>
        </w:rPr>
      </w:pPr>
      <w:r>
        <w:rPr>
          <w:color w:val="FF0000"/>
          <w:spacing w:val="24"/>
        </w:rPr>
        <w:t>9、段落结构重组</w:t>
      </w:r>
    </w:p>
    <w:p>
      <w:pPr>
        <w:pStyle w:val="2"/>
        <w:keepNext w:val="0"/>
        <w:keepLines w:val="0"/>
        <w:widowControl/>
        <w:suppressLineNumbers w:val="0"/>
      </w:pPr>
      <w:r>
        <w:rPr>
          <w:rFonts w:hint="eastAsia" w:ascii="Microsoft YaHei UI" w:hAnsi="Microsoft YaHei UI" w:eastAsia="Microsoft YaHei UI" w:cs="Microsoft YaHei UI"/>
          <w:color w:val="333333"/>
          <w:spacing w:val="24"/>
          <w:sz w:val="16"/>
          <w:szCs w:val="16"/>
        </w:rPr>
        <w:t>对论文中重复率较高的段落，打乱其原有结构，重新组织段落内容。比如将段落中先阐述原因后说明结果的顺序，改为先呈现结果再分析原因；或者把段落中的几个要点顺序进行调整，先讨论次要要点，再突出主要要点，使段落结构和表述逻辑发生变化，降低与原文的相似度。</w:t>
      </w:r>
    </w:p>
    <w:p>
      <w:pPr>
        <w:keepNext w:val="0"/>
        <w:keepLines w:val="0"/>
        <w:widowControl/>
        <w:suppressLineNumbers w:val="0"/>
        <w:jc w:val="left"/>
      </w:pPr>
    </w:p>
    <w:p>
      <w:pPr>
        <w:pStyle w:val="2"/>
        <w:keepNext w:val="0"/>
        <w:keepLines w:val="0"/>
        <w:widowControl/>
        <w:suppressLineNumbers w:val="0"/>
        <w:jc w:val="left"/>
        <w:rPr>
          <w:color w:val="FF0000"/>
          <w:spacing w:val="24"/>
        </w:rPr>
      </w:pPr>
      <w:bookmarkStart w:id="0" w:name="_GoBack"/>
      <w:r>
        <w:rPr>
          <w:color w:val="FF0000"/>
          <w:spacing w:val="24"/>
        </w:rPr>
        <w:t>10、概念解释拓展</w:t>
      </w:r>
    </w:p>
    <w:bookmarkEnd w:id="0"/>
    <w:p>
      <w:pPr>
        <w:pStyle w:val="2"/>
        <w:keepNext w:val="0"/>
        <w:keepLines w:val="0"/>
        <w:widowControl/>
        <w:suppressLineNumbers w:val="0"/>
      </w:pPr>
      <w:r>
        <w:rPr>
          <w:rFonts w:hint="eastAsia" w:ascii="Microsoft YaHei UI" w:hAnsi="Microsoft YaHei UI" w:eastAsia="Microsoft YaHei UI" w:cs="Microsoft YaHei UI"/>
          <w:color w:val="333333"/>
          <w:spacing w:val="24"/>
          <w:sz w:val="16"/>
          <w:szCs w:val="16"/>
        </w:rPr>
        <w:t>针对重复出现的专业概念，在不改变原意的基础上，拓展概念解释。例如 “人工智能算法”，可拓展为 “人工智能领域中，用于实现特定任务、通过数据训练和模型构建来执行逻辑运算和模式识别的一系列规则和步骤的集合，即人工智能算法”，通过丰富概念描述，让语句在表意相同的情况下，形式发生改变。</w:t>
      </w: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Microsoft YaHei U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TI4NDc3ZGNhMjY0ZDQ1NTU1MDM0N2VlZjgzNDlkYTIifQ=="/>
  </w:docVars>
  <w:rsids>
    <w:rsidRoot w:val="00000000"/>
    <w:rsid w:val="3397533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5</TotalTime>
  <ScaleCrop>false</ScaleCrop>
  <LinksUpToDate>false</LinksUpToDate>
  <CharactersWithSpaces>0</CharactersWithSpaces>
  <Application>WPS Office_12.1.0.16120_F1E327BC-269C-435d-A152-05C5408002CA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2025-03-06T05:47:29Z</dcterms:created>
  <dc:creator>dell</dc:creator>
  <cp:lastModifiedBy>༺ۣۖ夜ۣۖ༒ۣBoyۣۖ༻</cp:lastModifiedBy>
  <dcterms:modified xsi:type="dcterms:W3CDTF">2025-03-06T05:52:34Z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70BD3D0C9AFD45388EC4F830391CB3BC_12</vt:lpwstr>
  </property>
</Properties>
</file>