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1477" w14:textId="77777777" w:rsidR="00BC0F70" w:rsidRDefault="00F93956">
      <w:pPr>
        <w:spacing w:after="0" w:line="240" w:lineRule="auto"/>
        <w:rPr>
          <w:lang w:eastAsia="zh-CN"/>
        </w:rPr>
      </w:pPr>
      <w:r>
        <w:rPr>
          <w:b/>
          <w:sz w:val="42"/>
          <w:lang w:eastAsia="zh-CN"/>
        </w:rPr>
        <w:t>Human Practices</w:t>
      </w:r>
    </w:p>
    <w:p w14:paraId="4F05CE0E" w14:textId="77777777" w:rsidR="00BC0F70" w:rsidRDefault="00F93956">
      <w:pPr>
        <w:spacing w:after="240" w:line="240" w:lineRule="auto"/>
        <w:rPr>
          <w:lang w:eastAsia="zh-CN"/>
        </w:rPr>
      </w:pPr>
      <w:r>
        <w:rPr>
          <w:b/>
          <w:color w:val="505869"/>
          <w:sz w:val="24"/>
          <w:lang w:eastAsia="zh-CN"/>
        </w:rPr>
        <w:t>第一次调研：从宠物医院走向动物健康场景</w:t>
      </w:r>
    </w:p>
    <w:p w14:paraId="2CBECB19" w14:textId="77777777" w:rsidR="00BC0F70" w:rsidRDefault="00F93956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概述</w:t>
      </w:r>
    </w:p>
    <w:p w14:paraId="2E825A05" w14:textId="77777777" w:rsidR="00BC0F70" w:rsidRDefault="00F93956">
      <w:pPr>
        <w:spacing w:after="120"/>
        <w:rPr>
          <w:lang w:eastAsia="zh-CN"/>
        </w:rPr>
      </w:pPr>
      <w:r>
        <w:rPr>
          <w:lang w:eastAsia="zh-CN"/>
        </w:rPr>
        <w:t xml:space="preserve">AMPlify </w:t>
      </w:r>
      <w:r>
        <w:rPr>
          <w:lang w:eastAsia="zh-CN"/>
        </w:rPr>
        <w:t>的早期问题并不是</w:t>
      </w:r>
      <w:r>
        <w:rPr>
          <w:lang w:eastAsia="zh-CN"/>
        </w:rPr>
        <w:t>“</w:t>
      </w:r>
      <w:r>
        <w:rPr>
          <w:lang w:eastAsia="zh-CN"/>
        </w:rPr>
        <w:t>怎样把抗菌肽做得更强</w:t>
      </w:r>
      <w:r>
        <w:rPr>
          <w:lang w:eastAsia="zh-CN"/>
        </w:rPr>
        <w:t>”</w:t>
      </w:r>
      <w:r>
        <w:rPr>
          <w:lang w:eastAsia="zh-CN"/>
        </w:rPr>
        <w:t>，而是先要回答一个更基础的问题：</w:t>
      </w:r>
      <w:r>
        <w:rPr>
          <w:lang w:eastAsia="zh-CN"/>
        </w:rPr>
        <w:t xml:space="preserve">AI </w:t>
      </w:r>
      <w:r>
        <w:rPr>
          <w:lang w:eastAsia="zh-CN"/>
        </w:rPr>
        <w:t>设计出的候选抗菌肽应当服务于哪一种真实动物健康场景。只有明确对象、病原、给药方式和使用边界，模型生成、湿实验验证和软件报告才不会成为脱离应用的技术展示。</w:t>
      </w:r>
    </w:p>
    <w:p w14:paraId="59C446C9" w14:textId="77777777" w:rsidR="00BC0F70" w:rsidRDefault="00F93956">
      <w:pPr>
        <w:spacing w:after="120"/>
      </w:pP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1 </w:t>
      </w:r>
      <w:r>
        <w:rPr>
          <w:lang w:eastAsia="zh-CN"/>
        </w:rPr>
        <w:t>月</w:t>
      </w:r>
      <w:r>
        <w:rPr>
          <w:lang w:eastAsia="zh-CN"/>
        </w:rPr>
        <w:t xml:space="preserve"> 24 </w:t>
      </w:r>
      <w:r>
        <w:rPr>
          <w:lang w:eastAsia="zh-CN"/>
        </w:rPr>
        <w:t>日，我们来到西北农林科技大学西安动物医院，与临床医生、院长和检验中心工作人员交流。我们最初关注宠物细菌感染，希望了解常见病、耐药性、治疗费用和抗菌肽可能的应用形式。</w:t>
      </w:r>
      <w:r>
        <w:t>此次调研成为</w:t>
      </w:r>
      <w:r>
        <w:t xml:space="preserve"> </w:t>
      </w:r>
      <w:proofErr w:type="spellStart"/>
      <w:r>
        <w:t>AMPlify</w:t>
      </w:r>
      <w:proofErr w:type="spellEnd"/>
      <w:r>
        <w:t xml:space="preserve"> Human Practices </w:t>
      </w:r>
      <w:proofErr w:type="spellStart"/>
      <w:r>
        <w:t>的第一站</w:t>
      </w:r>
      <w:proofErr w:type="spellEnd"/>
      <w:r>
        <w:t>。</w:t>
      </w:r>
    </w:p>
    <w:p w14:paraId="59DC661C" w14:textId="77777777" w:rsidR="00BC0F70" w:rsidRDefault="00F93956">
      <w:pPr>
        <w:spacing w:after="120"/>
      </w:pPr>
      <w:r>
        <w:t>这次访谈最重要的反馈是：</w:t>
      </w:r>
      <w:proofErr w:type="gramStart"/>
      <w:r>
        <w:t>动物医疗不能被简单概括为</w:t>
      </w:r>
      <w:r>
        <w:t>“</w:t>
      </w:r>
      <w:r>
        <w:t>治疗细菌感染</w:t>
      </w:r>
      <w:r>
        <w:t>”</w:t>
      </w:r>
      <w:r>
        <w:t>。</w:t>
      </w:r>
      <w:proofErr w:type="gramEnd"/>
      <w:r>
        <w:t>宠物、经济动物、皮肤、肠道、泌尿生殖系统、呼吸道和耳道对应不同临床逻辑。抗菌肽如果未来要进入真实世界，必须先被放入具体场景，并清楚说明它是治疗、辅助、预防，还是候选筛选工具。</w:t>
      </w:r>
    </w:p>
    <w:p w14:paraId="774618E2" w14:textId="77777777" w:rsidR="00BC0F70" w:rsidRDefault="00F93956">
      <w:r>
        <w:br w:type="page"/>
      </w:r>
    </w:p>
    <w:p w14:paraId="573598B3" w14:textId="77777777" w:rsidR="00BC0F70" w:rsidRDefault="00F93956">
      <w:pPr>
        <w:pStyle w:val="1"/>
      </w:pPr>
      <w:r>
        <w:rPr>
          <w:rFonts w:ascii="Calibri" w:eastAsia="微软雅黑" w:hAnsi="Calibri"/>
        </w:rPr>
        <w:lastRenderedPageBreak/>
        <w:t xml:space="preserve">Human Practices </w:t>
      </w:r>
      <w:proofErr w:type="spellStart"/>
      <w:r>
        <w:rPr>
          <w:rFonts w:ascii="Calibri" w:eastAsia="微软雅黑" w:hAnsi="Calibri"/>
        </w:rPr>
        <w:t>摘要卡片</w:t>
      </w:r>
      <w:proofErr w:type="spellEnd"/>
    </w:p>
    <w:tbl>
      <w:tblPr>
        <w:tblW w:w="9360" w:type="dxa"/>
        <w:tblInd w:w="120" w:type="dxa"/>
        <w:tblBorders>
          <w:top w:val="single" w:sz="6" w:space="0" w:color="D7DCE5"/>
          <w:left w:val="single" w:sz="6" w:space="0" w:color="D7DCE5"/>
          <w:bottom w:val="single" w:sz="6" w:space="0" w:color="D7DCE5"/>
          <w:right w:val="single" w:sz="6" w:space="0" w:color="D7DCE5"/>
          <w:insideH w:val="single" w:sz="6" w:space="0" w:color="D7DCE5"/>
          <w:insideV w:val="single" w:sz="6" w:space="0" w:color="D7DCE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C0F70" w14:paraId="51E1427D" w14:textId="77777777">
        <w:tc>
          <w:tcPr>
            <w:tcW w:w="9360" w:type="dxa"/>
            <w:shd w:val="clear" w:color="auto" w:fill="EAF2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E2FFBF2" w14:textId="77777777" w:rsidR="00BC0F70" w:rsidRDefault="00F93956">
            <w:pPr>
              <w:spacing w:after="0" w:line="269" w:lineRule="auto"/>
              <w:rPr>
                <w:lang w:eastAsia="zh-CN"/>
              </w:rPr>
            </w:pPr>
            <w:r>
              <w:rPr>
                <w:b/>
                <w:color w:val="2563EB"/>
                <w:sz w:val="22"/>
                <w:lang w:eastAsia="zh-CN"/>
              </w:rPr>
              <w:t>从宠物治疗设想到动物健康应用场景</w:t>
            </w:r>
          </w:p>
        </w:tc>
      </w:tr>
      <w:tr w:rsidR="00BC0F70" w14:paraId="23B25DCA" w14:textId="77777777">
        <w:tc>
          <w:tcPr>
            <w:tcW w:w="936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9C08B81" w14:textId="77777777" w:rsidR="00BC0F70" w:rsidRDefault="00F93956">
            <w:pPr>
              <w:spacing w:after="40" w:line="269" w:lineRule="auto"/>
            </w:pPr>
            <w:proofErr w:type="spellStart"/>
            <w:r>
              <w:rPr>
                <w:b/>
                <w:sz w:val="20"/>
              </w:rPr>
              <w:t>我们联系了谁</w:t>
            </w:r>
            <w:proofErr w:type="spellEnd"/>
            <w:r>
              <w:rPr>
                <w:b/>
                <w:sz w:val="20"/>
              </w:rPr>
              <w:t>：</w:t>
            </w:r>
          </w:p>
          <w:p w14:paraId="7AB4A263" w14:textId="77777777" w:rsidR="00BC0F70" w:rsidRDefault="00F93956">
            <w:pPr>
              <w:pStyle w:val="a0"/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西北农林科技大学西安动物医院的临床医生与院长</w:t>
            </w:r>
          </w:p>
          <w:p w14:paraId="7EC69796" w14:textId="77777777" w:rsidR="00BC0F70" w:rsidRDefault="00F93956">
            <w:pPr>
              <w:pStyle w:val="a0"/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动物医院检验中心工作人员</w:t>
            </w:r>
          </w:p>
        </w:tc>
      </w:tr>
      <w:tr w:rsidR="00BC0F70" w14:paraId="13CE0F26" w14:textId="77777777">
        <w:tc>
          <w:tcPr>
            <w:tcW w:w="936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CC4D172" w14:textId="77777777" w:rsidR="00BC0F70" w:rsidRDefault="00F93956">
            <w:pPr>
              <w:spacing w:after="40" w:line="269" w:lineRule="auto"/>
            </w:pPr>
            <w:proofErr w:type="spellStart"/>
            <w:r>
              <w:rPr>
                <w:b/>
                <w:sz w:val="20"/>
              </w:rPr>
              <w:t>为什么</w:t>
            </w:r>
            <w:proofErr w:type="spellEnd"/>
            <w:r>
              <w:rPr>
                <w:b/>
                <w:sz w:val="20"/>
              </w:rPr>
              <w:t>：</w:t>
            </w:r>
          </w:p>
          <w:p w14:paraId="75A3CBB1" w14:textId="77777777" w:rsidR="00BC0F70" w:rsidRDefault="00F93956">
            <w:pPr>
              <w:pStyle w:val="a0"/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项目早期，我们想确认宠物细菌感染是否适合作为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设计抗菌肽的第一个应用场景。</w:t>
            </w:r>
          </w:p>
          <w:p w14:paraId="27CA37DE" w14:textId="77777777" w:rsidR="00BC0F70" w:rsidRDefault="00F93956">
            <w:pPr>
              <w:pStyle w:val="a0"/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我们希望了解常见病原、治疗周期、耐药性、治疗费用，以及抗菌肽可能以何种形式进入真实动物医疗。</w:t>
            </w:r>
          </w:p>
        </w:tc>
      </w:tr>
      <w:tr w:rsidR="00BC0F70" w14:paraId="16B748A4" w14:textId="77777777">
        <w:tc>
          <w:tcPr>
            <w:tcW w:w="936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327F3ED" w14:textId="77777777" w:rsidR="00BC0F70" w:rsidRDefault="00F93956">
            <w:pPr>
              <w:spacing w:after="40" w:line="269" w:lineRule="auto"/>
            </w:pPr>
            <w:proofErr w:type="spellStart"/>
            <w:r>
              <w:rPr>
                <w:b/>
                <w:sz w:val="20"/>
              </w:rPr>
              <w:t>我们学到了什么</w:t>
            </w:r>
            <w:proofErr w:type="spellEnd"/>
            <w:r>
              <w:rPr>
                <w:b/>
                <w:sz w:val="20"/>
              </w:rPr>
              <w:t>：</w:t>
            </w:r>
          </w:p>
          <w:p w14:paraId="0EC5C41C" w14:textId="77777777" w:rsidR="00BC0F70" w:rsidRDefault="00F93956">
            <w:pPr>
              <w:pStyle w:val="a0"/>
              <w:spacing w:after="40" w:line="259" w:lineRule="auto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动物感染不能被笼统写成</w:t>
            </w:r>
            <w:r>
              <w:rPr>
                <w:b/>
                <w:sz w:val="19"/>
                <w:lang w:eastAsia="zh-CN"/>
              </w:rPr>
              <w:t>“</w:t>
            </w:r>
            <w:r>
              <w:rPr>
                <w:b/>
                <w:sz w:val="19"/>
                <w:lang w:eastAsia="zh-CN"/>
              </w:rPr>
              <w:t>所有细菌感染</w:t>
            </w:r>
            <w:r>
              <w:rPr>
                <w:b/>
                <w:sz w:val="19"/>
                <w:lang w:eastAsia="zh-CN"/>
              </w:rPr>
              <w:t>”</w:t>
            </w:r>
            <w:r>
              <w:rPr>
                <w:b/>
                <w:sz w:val="19"/>
                <w:lang w:eastAsia="zh-CN"/>
              </w:rPr>
              <w:t>。不同系统对应不同病原、诊断方式和给药路径。</w:t>
            </w:r>
          </w:p>
          <w:p w14:paraId="5401270F" w14:textId="77777777" w:rsidR="00BC0F70" w:rsidRDefault="00F93956">
            <w:pPr>
              <w:pStyle w:val="a0"/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宠物临床已有换药、联合用药、外用清洗、口服抗生素等成熟策略；抗菌肽在宠物市场中可能更像辅助或保健产品。</w:t>
            </w:r>
          </w:p>
          <w:p w14:paraId="4B444FD4" w14:textId="77777777" w:rsidR="00BC0F70" w:rsidRDefault="00F93956">
            <w:pPr>
              <w:pStyle w:val="a0"/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皮肤、耳道等体表局部场景比广泛体内感染更现实；经济动物的减抗、无抗和残留控制可能具有更高价值。</w:t>
            </w:r>
          </w:p>
        </w:tc>
      </w:tr>
      <w:tr w:rsidR="00BC0F70" w14:paraId="79E76B41" w14:textId="77777777">
        <w:tc>
          <w:tcPr>
            <w:tcW w:w="936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06A8024" w14:textId="77777777" w:rsidR="00BC0F70" w:rsidRDefault="00F93956">
            <w:pPr>
              <w:spacing w:after="40" w:line="269" w:lineRule="auto"/>
            </w:pPr>
            <w:proofErr w:type="spellStart"/>
            <w:r>
              <w:rPr>
                <w:b/>
                <w:sz w:val="20"/>
              </w:rPr>
              <w:t>我们如何修改项目</w:t>
            </w:r>
            <w:proofErr w:type="spellEnd"/>
            <w:r>
              <w:rPr>
                <w:b/>
                <w:sz w:val="20"/>
              </w:rPr>
              <w:t>：</w:t>
            </w:r>
          </w:p>
          <w:p w14:paraId="60C2A045" w14:textId="77777777" w:rsidR="00BC0F70" w:rsidRDefault="00F93956">
            <w:pPr>
              <w:pStyle w:val="a0"/>
              <w:spacing w:after="40" w:line="259" w:lineRule="auto"/>
            </w:pPr>
            <w:proofErr w:type="spellStart"/>
            <w:r>
              <w:rPr>
                <w:b/>
                <w:sz w:val="19"/>
              </w:rPr>
              <w:t>我们不再把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AMPlify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gramStart"/>
            <w:r>
              <w:rPr>
                <w:b/>
                <w:sz w:val="19"/>
              </w:rPr>
              <w:t>简单定位为</w:t>
            </w:r>
            <w:r>
              <w:rPr>
                <w:b/>
                <w:sz w:val="19"/>
              </w:rPr>
              <w:t>“</w:t>
            </w:r>
            <w:proofErr w:type="spellStart"/>
            <w:r>
              <w:rPr>
                <w:b/>
                <w:sz w:val="19"/>
              </w:rPr>
              <w:t>宠物抗菌药</w:t>
            </w:r>
            <w:proofErr w:type="spellEnd"/>
            <w:r>
              <w:rPr>
                <w:b/>
                <w:sz w:val="19"/>
              </w:rPr>
              <w:t>”</w:t>
            </w:r>
            <w:r>
              <w:rPr>
                <w:b/>
                <w:sz w:val="19"/>
              </w:rPr>
              <w:t>，</w:t>
            </w:r>
            <w:proofErr w:type="spellStart"/>
            <w:proofErr w:type="gramEnd"/>
            <w:r>
              <w:rPr>
                <w:b/>
                <w:sz w:val="19"/>
              </w:rPr>
              <w:t>而是转向动物健康、抗生素减量和</w:t>
            </w:r>
            <w:proofErr w:type="spellEnd"/>
            <w:r>
              <w:rPr>
                <w:b/>
                <w:sz w:val="19"/>
              </w:rPr>
              <w:t xml:space="preserve"> One Health </w:t>
            </w:r>
            <w:proofErr w:type="spellStart"/>
            <w:r>
              <w:rPr>
                <w:b/>
                <w:sz w:val="19"/>
              </w:rPr>
              <w:t>的候选肽评估框架</w:t>
            </w:r>
            <w:proofErr w:type="spellEnd"/>
            <w:r>
              <w:rPr>
                <w:b/>
                <w:sz w:val="19"/>
              </w:rPr>
              <w:t>。</w:t>
            </w:r>
          </w:p>
          <w:p w14:paraId="258B63F0" w14:textId="77777777" w:rsidR="00BC0F70" w:rsidRDefault="00F93956">
            <w:pPr>
              <w:pStyle w:val="a0"/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我们保留皮肤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耳道局部使用作为可讨论场景，同时把畜禽、泌乳期、蛋鸡和养殖端减抗纳入后续调研方向。</w:t>
            </w:r>
          </w:p>
          <w:p w14:paraId="6F85C51A" w14:textId="77777777" w:rsidR="00BC0F70" w:rsidRDefault="00F93956">
            <w:pPr>
              <w:pStyle w:val="a0"/>
              <w:spacing w:after="40" w:line="25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我们在后续模型和软件叙事中加入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应用场景、给药路径、证据等级和安全边界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等字段。</w:t>
            </w:r>
          </w:p>
        </w:tc>
      </w:tr>
      <w:tr w:rsidR="00BC0F70" w14:paraId="393743C6" w14:textId="77777777">
        <w:tc>
          <w:tcPr>
            <w:tcW w:w="936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E0AA3B6" w14:textId="77777777" w:rsidR="00BC0F70" w:rsidRDefault="00F93956">
            <w:pPr>
              <w:spacing w:after="0" w:line="269" w:lineRule="auto"/>
              <w:rPr>
                <w:lang w:eastAsia="zh-CN"/>
              </w:rPr>
            </w:pPr>
            <w:r>
              <w:rPr>
                <w:color w:val="714CB9"/>
                <w:sz w:val="19"/>
                <w:lang w:eastAsia="zh-CN"/>
              </w:rPr>
              <w:t>了解更多！下面的叙事部分展示这次第一次调研如何改变</w:t>
            </w:r>
            <w:r>
              <w:rPr>
                <w:color w:val="714CB9"/>
                <w:sz w:val="19"/>
                <w:lang w:eastAsia="zh-CN"/>
              </w:rPr>
              <w:t xml:space="preserve"> AMPlify </w:t>
            </w:r>
            <w:r>
              <w:rPr>
                <w:color w:val="714CB9"/>
                <w:sz w:val="19"/>
                <w:lang w:eastAsia="zh-CN"/>
              </w:rPr>
              <w:t>的问题定义和后续</w:t>
            </w:r>
            <w:r>
              <w:rPr>
                <w:color w:val="714CB9"/>
                <w:sz w:val="19"/>
                <w:lang w:eastAsia="zh-CN"/>
              </w:rPr>
              <w:t xml:space="preserve"> HP </w:t>
            </w:r>
            <w:r>
              <w:rPr>
                <w:color w:val="714CB9"/>
                <w:sz w:val="19"/>
                <w:lang w:eastAsia="zh-CN"/>
              </w:rPr>
              <w:t>主线。</w:t>
            </w:r>
          </w:p>
        </w:tc>
      </w:tr>
    </w:tbl>
    <w:p w14:paraId="182FE7C9" w14:textId="77777777" w:rsidR="00BC0F70" w:rsidRDefault="00BC0F70">
      <w:pPr>
        <w:rPr>
          <w:lang w:eastAsia="zh-CN"/>
        </w:rPr>
      </w:pPr>
    </w:p>
    <w:p w14:paraId="00DBD03B" w14:textId="77777777" w:rsidR="00BC0F70" w:rsidRDefault="00F93956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我们的第一站为什么去了宠物医院？</w:t>
      </w:r>
    </w:p>
    <w:p w14:paraId="0BD0227B" w14:textId="77777777" w:rsidR="00BC0F70" w:rsidRDefault="00F93956">
      <w:pPr>
        <w:spacing w:after="120"/>
        <w:rPr>
          <w:lang w:eastAsia="zh-CN"/>
        </w:rPr>
      </w:pPr>
      <w:r>
        <w:rPr>
          <w:lang w:eastAsia="zh-CN"/>
        </w:rPr>
        <w:t>在项目初期，我们把</w:t>
      </w:r>
      <w:r>
        <w:rPr>
          <w:lang w:eastAsia="zh-CN"/>
        </w:rPr>
        <w:t>“</w:t>
      </w:r>
      <w:r>
        <w:rPr>
          <w:lang w:eastAsia="zh-CN"/>
        </w:rPr>
        <w:t>动物细菌感染</w:t>
      </w:r>
      <w:r>
        <w:rPr>
          <w:lang w:eastAsia="zh-CN"/>
        </w:rPr>
        <w:t>”</w:t>
      </w:r>
      <w:r>
        <w:rPr>
          <w:lang w:eastAsia="zh-CN"/>
        </w:rPr>
        <w:t>理解得过于宽泛。宠物医院是一个自然的出发点：它直接面对动物疾病、用药选择、治疗成本和主人决策，也能让我们看到抗菌肽是否可能成为临床上真正需要的新选择。</w:t>
      </w:r>
    </w:p>
    <w:p w14:paraId="4AC78141" w14:textId="77777777" w:rsidR="00BC0F70" w:rsidRDefault="00F93956">
      <w:pPr>
        <w:spacing w:after="120"/>
        <w:rPr>
          <w:lang w:eastAsia="zh-CN"/>
        </w:rPr>
      </w:pPr>
      <w:r>
        <w:rPr>
          <w:lang w:eastAsia="zh-CN"/>
        </w:rPr>
        <w:t>因此，我们带着几个问题进入第一次调研：宠物临床中哪些感染最常见？哪些疾病治疗周期长或费用高？耐药性是否是主要痛点？抗菌肽更可能口服、外用，还是作为日常预防或护理产品？</w:t>
      </w:r>
    </w:p>
    <w:tbl>
      <w:tblPr>
        <w:tblW w:w="9360" w:type="dxa"/>
        <w:tblInd w:w="12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C0F70" w14:paraId="665A0C78" w14:textId="77777777">
        <w:tc>
          <w:tcPr>
            <w:tcW w:w="468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2B68546" w14:textId="77777777" w:rsidR="00BC0F70" w:rsidRDefault="00F93956">
            <w:pPr>
              <w:spacing w:after="0" w:line="269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CC7E72" wp14:editId="031B99FC">
                  <wp:extent cx="2697480" cy="202231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124-合照-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022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F23AABF" w14:textId="77777777" w:rsidR="00BC0F70" w:rsidRDefault="00F93956">
            <w:pPr>
              <w:spacing w:after="0" w:line="269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4EEFF5C" wp14:editId="6FC749B5">
                  <wp:extent cx="2697480" cy="202231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260124-化验科医生-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022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F70" w14:paraId="53003535" w14:textId="77777777">
        <w:tc>
          <w:tcPr>
            <w:tcW w:w="468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79D4271" w14:textId="77777777" w:rsidR="00BC0F70" w:rsidRDefault="00F93956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i/>
                <w:color w:val="505869"/>
                <w:sz w:val="16"/>
                <w:lang w:eastAsia="zh-CN"/>
              </w:rPr>
              <w:t>西北农林科技大学西安动物医院现场调研</w:t>
            </w:r>
          </w:p>
        </w:tc>
        <w:tc>
          <w:tcPr>
            <w:tcW w:w="4680" w:type="dxa"/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70AC3A3" w14:textId="77777777" w:rsidR="00BC0F70" w:rsidRDefault="00F93956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i/>
                <w:color w:val="505869"/>
                <w:sz w:val="16"/>
                <w:lang w:eastAsia="zh-CN"/>
              </w:rPr>
              <w:t>与动物医院检验中心交流临床诊断与病原判断</w:t>
            </w:r>
          </w:p>
        </w:tc>
      </w:tr>
    </w:tbl>
    <w:p w14:paraId="4A0608CC" w14:textId="77777777" w:rsidR="00BC0F70" w:rsidRDefault="00F93956">
      <w:pPr>
        <w:spacing w:after="120" w:line="252" w:lineRule="auto"/>
        <w:jc w:val="center"/>
      </w:pPr>
      <w:r>
        <w:rPr>
          <w:noProof/>
        </w:rPr>
        <w:drawing>
          <wp:inline distT="0" distB="0" distL="0" distR="0" wp14:anchorId="4B639B11" wp14:editId="4740ADD2">
            <wp:extent cx="3840480" cy="28792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124-院长-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7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4C14" w14:textId="77777777" w:rsidR="00BC0F70" w:rsidRDefault="00F93956">
      <w:pPr>
        <w:spacing w:after="160" w:line="252" w:lineRule="auto"/>
        <w:jc w:val="center"/>
        <w:rPr>
          <w:lang w:eastAsia="zh-CN"/>
        </w:rPr>
      </w:pPr>
      <w:r>
        <w:rPr>
          <w:i/>
          <w:color w:val="505869"/>
          <w:sz w:val="16"/>
          <w:lang w:eastAsia="zh-CN"/>
        </w:rPr>
        <w:t>与临床医生讨论宠物治疗、经济动物减抗和应用场景选择</w:t>
      </w:r>
    </w:p>
    <w:p w14:paraId="754F9087" w14:textId="77777777" w:rsidR="00BC0F70" w:rsidRDefault="00F93956">
      <w:pPr>
        <w:rPr>
          <w:lang w:eastAsia="zh-CN"/>
        </w:rPr>
      </w:pPr>
      <w:r>
        <w:rPr>
          <w:lang w:eastAsia="zh-CN"/>
        </w:rPr>
        <w:br w:type="page"/>
      </w:r>
    </w:p>
    <w:p w14:paraId="08686F27" w14:textId="77777777" w:rsidR="00BC0F70" w:rsidRDefault="00F93956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调研如何改变我们的问题定义？</w:t>
      </w:r>
    </w:p>
    <w:p w14:paraId="297CD20F" w14:textId="77777777" w:rsidR="00BC0F70" w:rsidRDefault="00F93956">
      <w:pPr>
        <w:spacing w:after="120"/>
        <w:rPr>
          <w:lang w:eastAsia="zh-CN"/>
        </w:rPr>
      </w:pPr>
      <w:r>
        <w:rPr>
          <w:lang w:eastAsia="zh-CN"/>
        </w:rPr>
        <w:t>医生首先提醒我们：抗菌肽不能被设计成一个没有场景的</w:t>
      </w:r>
      <w:r>
        <w:rPr>
          <w:lang w:eastAsia="zh-CN"/>
        </w:rPr>
        <w:t>“</w:t>
      </w:r>
      <w:r>
        <w:rPr>
          <w:lang w:eastAsia="zh-CN"/>
        </w:rPr>
        <w:t>全身抗菌方案</w:t>
      </w:r>
      <w:r>
        <w:rPr>
          <w:lang w:eastAsia="zh-CN"/>
        </w:rPr>
        <w:t>”</w:t>
      </w:r>
      <w:r>
        <w:rPr>
          <w:lang w:eastAsia="zh-CN"/>
        </w:rPr>
        <w:t>。不同部位的常见病原并不相同，皮肤、肠道、呼吸道、耳道和泌尿生殖系统对应的诊断逻辑、给药方式和治疗目标也不一样。</w:t>
      </w:r>
    </w:p>
    <w:tbl>
      <w:tblPr>
        <w:tblW w:w="9360" w:type="dxa"/>
        <w:tblInd w:w="120" w:type="dxa"/>
        <w:tblBorders>
          <w:top w:val="single" w:sz="6" w:space="0" w:color="D7DCE5"/>
          <w:left w:val="single" w:sz="6" w:space="0" w:color="D7DCE5"/>
          <w:bottom w:val="single" w:sz="6" w:space="0" w:color="D7DCE5"/>
          <w:right w:val="single" w:sz="6" w:space="0" w:color="D7DCE5"/>
          <w:insideH w:val="single" w:sz="6" w:space="0" w:color="D7DCE5"/>
          <w:insideV w:val="single" w:sz="6" w:space="0" w:color="D7DCE5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BC0F70" w14:paraId="026D206B" w14:textId="77777777">
        <w:tc>
          <w:tcPr>
            <w:tcW w:w="2400" w:type="dxa"/>
            <w:shd w:val="clear" w:color="auto" w:fill="EAF2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4934757" w14:textId="77777777" w:rsidR="00BC0F70" w:rsidRDefault="00F93956">
            <w:pPr>
              <w:spacing w:after="0" w:line="269" w:lineRule="auto"/>
            </w:pPr>
            <w:proofErr w:type="spellStart"/>
            <w:r>
              <w:rPr>
                <w:b/>
                <w:color w:val="714CB9"/>
                <w:sz w:val="16"/>
              </w:rPr>
              <w:t>原始想法</w:t>
            </w:r>
            <w:proofErr w:type="spellEnd"/>
          </w:p>
        </w:tc>
        <w:tc>
          <w:tcPr>
            <w:tcW w:w="4200" w:type="dxa"/>
            <w:shd w:val="clear" w:color="auto" w:fill="EAF2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124AFCC" w14:textId="77777777" w:rsidR="00BC0F70" w:rsidRDefault="00F93956">
            <w:pPr>
              <w:spacing w:after="0" w:line="269" w:lineRule="auto"/>
            </w:pPr>
            <w:proofErr w:type="spellStart"/>
            <w:r>
              <w:rPr>
                <w:b/>
                <w:color w:val="714CB9"/>
                <w:sz w:val="16"/>
              </w:rPr>
              <w:t>医生与检验中心反馈</w:t>
            </w:r>
            <w:proofErr w:type="spellEnd"/>
          </w:p>
        </w:tc>
        <w:tc>
          <w:tcPr>
            <w:tcW w:w="2760" w:type="dxa"/>
            <w:shd w:val="clear" w:color="auto" w:fill="EAF2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778DAC2" w14:textId="77777777" w:rsidR="00BC0F70" w:rsidRDefault="00F93956">
            <w:pPr>
              <w:spacing w:after="0" w:line="269" w:lineRule="auto"/>
            </w:pPr>
            <w:proofErr w:type="spellStart"/>
            <w:r>
              <w:rPr>
                <w:b/>
                <w:color w:val="714CB9"/>
                <w:sz w:val="16"/>
              </w:rPr>
              <w:t>AMPlify</w:t>
            </w:r>
            <w:proofErr w:type="spellEnd"/>
            <w:r>
              <w:rPr>
                <w:b/>
                <w:color w:val="714CB9"/>
                <w:sz w:val="16"/>
              </w:rPr>
              <w:t xml:space="preserve"> </w:t>
            </w:r>
            <w:proofErr w:type="spellStart"/>
            <w:r>
              <w:rPr>
                <w:b/>
                <w:color w:val="714CB9"/>
                <w:sz w:val="16"/>
              </w:rPr>
              <w:t>的修改</w:t>
            </w:r>
            <w:proofErr w:type="spellEnd"/>
          </w:p>
        </w:tc>
      </w:tr>
      <w:tr w:rsidR="00BC0F70" w14:paraId="4A46AC75" w14:textId="77777777">
        <w:tc>
          <w:tcPr>
            <w:tcW w:w="2400" w:type="dxa"/>
          </w:tcPr>
          <w:p w14:paraId="2F81577A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用抗菌肽解决宠物细菌感染</w:t>
            </w:r>
          </w:p>
        </w:tc>
        <w:tc>
          <w:tcPr>
            <w:tcW w:w="4200" w:type="dxa"/>
          </w:tcPr>
          <w:p w14:paraId="1005BC6A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不能把所有感染写成同一个问题；身体系统和给药路径必须先明确</w:t>
            </w:r>
          </w:p>
        </w:tc>
        <w:tc>
          <w:tcPr>
            <w:tcW w:w="2760" w:type="dxa"/>
          </w:tcPr>
          <w:p w14:paraId="4719F7DD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建立应用场景图：皮肤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耳道局部使用、肠道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预防、经济动物减抗</w:t>
            </w:r>
          </w:p>
        </w:tc>
      </w:tr>
      <w:tr w:rsidR="00BC0F70" w14:paraId="5C338BFB" w14:textId="77777777">
        <w:tc>
          <w:tcPr>
            <w:tcW w:w="2400" w:type="dxa"/>
          </w:tcPr>
          <w:p w14:paraId="1452CFCF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优先寻找耐药、难治和高费用病例</w:t>
            </w:r>
          </w:p>
        </w:tc>
        <w:tc>
          <w:tcPr>
            <w:tcW w:w="4200" w:type="dxa"/>
          </w:tcPr>
          <w:p w14:paraId="47FB00BB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宠物临床已有换药、联合用药、清洗外用和口服抗生素等成熟策略</w:t>
            </w:r>
          </w:p>
        </w:tc>
        <w:tc>
          <w:tcPr>
            <w:tcW w:w="2760" w:type="dxa"/>
          </w:tcPr>
          <w:p w14:paraId="0357D92F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不再把抗菌肽表述为直接替代现有临床治疗</w:t>
            </w:r>
          </w:p>
        </w:tc>
      </w:tr>
      <w:tr w:rsidR="00BC0F70" w14:paraId="7978878A" w14:textId="77777777">
        <w:tc>
          <w:tcPr>
            <w:tcW w:w="2400" w:type="dxa"/>
          </w:tcPr>
          <w:p w14:paraId="408E06F5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宠物市场可能是第一应用方向</w:t>
            </w:r>
          </w:p>
        </w:tc>
        <w:tc>
          <w:tcPr>
            <w:tcW w:w="4200" w:type="dxa"/>
          </w:tcPr>
          <w:p w14:paraId="23ADB8A0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宠物主人通常更关注痛苦程度、疗效和预后；经济动物的减抗价值可能更大</w:t>
            </w:r>
          </w:p>
        </w:tc>
        <w:tc>
          <w:tcPr>
            <w:tcW w:w="2760" w:type="dxa"/>
          </w:tcPr>
          <w:p w14:paraId="5A90A0E0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把畜禽、泌乳期、蛋鸡、猪牛羊等生产场景列入后续</w:t>
            </w:r>
            <w:r>
              <w:rPr>
                <w:sz w:val="16"/>
                <w:lang w:eastAsia="zh-CN"/>
              </w:rPr>
              <w:t xml:space="preserve"> HP</w:t>
            </w:r>
          </w:p>
        </w:tc>
      </w:tr>
      <w:tr w:rsidR="00BC0F70" w14:paraId="1F9E486A" w14:textId="77777777">
        <w:tc>
          <w:tcPr>
            <w:tcW w:w="2400" w:type="dxa"/>
          </w:tcPr>
          <w:p w14:paraId="1FF4B4FE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只需要证明候选肽有抗菌活性</w:t>
            </w:r>
          </w:p>
        </w:tc>
        <w:tc>
          <w:tcPr>
            <w:tcW w:w="4200" w:type="dxa"/>
          </w:tcPr>
          <w:p w14:paraId="09D0317E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真实产品还需要考虑剂型、局部使用、安全窗口、成本和市场接受度</w:t>
            </w:r>
          </w:p>
        </w:tc>
        <w:tc>
          <w:tcPr>
            <w:tcW w:w="2760" w:type="dxa"/>
          </w:tcPr>
          <w:p w14:paraId="1307719D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在软件和模型叙事中加入应用路径、证据等级和安全边界</w:t>
            </w:r>
          </w:p>
        </w:tc>
      </w:tr>
    </w:tbl>
    <w:p w14:paraId="164CBCB6" w14:textId="77777777" w:rsidR="00BC0F70" w:rsidRDefault="00BC0F70">
      <w:pPr>
        <w:rPr>
          <w:lang w:eastAsia="zh-CN"/>
        </w:rPr>
      </w:pPr>
    </w:p>
    <w:p w14:paraId="18F0606C" w14:textId="77777777" w:rsidR="00BC0F70" w:rsidRDefault="00F93956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为什么不能只写成宠物治疗？</w:t>
      </w:r>
    </w:p>
    <w:p w14:paraId="58AFBB97" w14:textId="77777777" w:rsidR="00BC0F70" w:rsidRDefault="00F93956">
      <w:pPr>
        <w:spacing w:after="120"/>
        <w:rPr>
          <w:lang w:eastAsia="zh-CN"/>
        </w:rPr>
      </w:pPr>
      <w:r>
        <w:rPr>
          <w:lang w:eastAsia="zh-CN"/>
        </w:rPr>
        <w:t>这次访谈让我们意识到，宠物医疗并不是一个单纯由</w:t>
      </w:r>
      <w:r>
        <w:rPr>
          <w:lang w:eastAsia="zh-CN"/>
        </w:rPr>
        <w:t>“</w:t>
      </w:r>
      <w:r>
        <w:rPr>
          <w:lang w:eastAsia="zh-CN"/>
        </w:rPr>
        <w:t>药物价格</w:t>
      </w:r>
      <w:r>
        <w:rPr>
          <w:lang w:eastAsia="zh-CN"/>
        </w:rPr>
        <w:t>”</w:t>
      </w:r>
      <w:r>
        <w:rPr>
          <w:lang w:eastAsia="zh-CN"/>
        </w:rPr>
        <w:t>驱动的场景。医生指出，愿意带宠物就医的主人通常会把宠物视为家庭成员，治疗决策更多取决于痛苦程度、疗效、预后和是否还有更好的方案，而不是单纯追求最低成本。</w:t>
      </w:r>
    </w:p>
    <w:p w14:paraId="68BC7E13" w14:textId="77777777" w:rsidR="00BC0F70" w:rsidRDefault="00F93956">
      <w:pPr>
        <w:spacing w:after="120"/>
        <w:rPr>
          <w:lang w:eastAsia="zh-CN"/>
        </w:rPr>
      </w:pPr>
      <w:r>
        <w:rPr>
          <w:lang w:eastAsia="zh-CN"/>
        </w:rPr>
        <w:t>同时，宠物细菌感染并非总是缺少治疗手段。临床上可以通过换药、联合用药、外用处理、口服抗生素和综合护理来应对许多情况。若将</w:t>
      </w:r>
      <w:r>
        <w:rPr>
          <w:lang w:eastAsia="zh-CN"/>
        </w:rPr>
        <w:t xml:space="preserve"> AMPlify </w:t>
      </w:r>
      <w:r>
        <w:rPr>
          <w:lang w:eastAsia="zh-CN"/>
        </w:rPr>
        <w:t>直接写成</w:t>
      </w:r>
      <w:r>
        <w:rPr>
          <w:lang w:eastAsia="zh-CN"/>
        </w:rPr>
        <w:t>“</w:t>
      </w:r>
      <w:r>
        <w:rPr>
          <w:lang w:eastAsia="zh-CN"/>
        </w:rPr>
        <w:t>宠物新药</w:t>
      </w:r>
      <w:r>
        <w:rPr>
          <w:lang w:eastAsia="zh-CN"/>
        </w:rPr>
        <w:t>”</w:t>
      </w:r>
      <w:r>
        <w:rPr>
          <w:lang w:eastAsia="zh-CN"/>
        </w:rPr>
        <w:t>，既容易过度承诺，也无法体现我们当前证据仍处于候选肽筛选和早期验证阶段。</w:t>
      </w:r>
    </w:p>
    <w:p w14:paraId="223D8029" w14:textId="77777777" w:rsidR="00BC0F70" w:rsidRDefault="00F93956">
      <w:pPr>
        <w:pStyle w:val="a0"/>
        <w:rPr>
          <w:lang w:eastAsia="zh-CN"/>
        </w:rPr>
      </w:pPr>
      <w:r>
        <w:rPr>
          <w:lang w:eastAsia="zh-CN"/>
        </w:rPr>
        <w:t>更现实的宠物场景：皮肤、耳道等体表局部感染或护理，可以讨论喷剂、凝胶、洗浴产品等形式。</w:t>
      </w:r>
    </w:p>
    <w:p w14:paraId="2C6A75E5" w14:textId="77777777" w:rsidR="00BC0F70" w:rsidRDefault="00F93956">
      <w:pPr>
        <w:pStyle w:val="a0"/>
        <w:rPr>
          <w:lang w:eastAsia="zh-CN"/>
        </w:rPr>
      </w:pPr>
      <w:r>
        <w:rPr>
          <w:lang w:eastAsia="zh-CN"/>
        </w:rPr>
        <w:t>更高价值的动物健康场景：经济动物的减抗、无抗、泌乳期或蛋鸡阶段的残留控制，以及生产损失降低。</w:t>
      </w:r>
    </w:p>
    <w:p w14:paraId="0B39933C" w14:textId="77777777" w:rsidR="00BC0F70" w:rsidRDefault="00F93956">
      <w:pPr>
        <w:pStyle w:val="a0"/>
        <w:rPr>
          <w:lang w:eastAsia="zh-CN"/>
        </w:rPr>
      </w:pPr>
      <w:r>
        <w:rPr>
          <w:lang w:eastAsia="zh-CN"/>
        </w:rPr>
        <w:t>更适合</w:t>
      </w:r>
      <w:r>
        <w:rPr>
          <w:lang w:eastAsia="zh-CN"/>
        </w:rPr>
        <w:t xml:space="preserve"> AMPlify </w:t>
      </w:r>
      <w:r>
        <w:rPr>
          <w:lang w:eastAsia="zh-CN"/>
        </w:rPr>
        <w:t>当前阶段的定位：</w:t>
      </w:r>
      <w:r>
        <w:rPr>
          <w:lang w:eastAsia="zh-CN"/>
        </w:rPr>
        <w:t xml:space="preserve">AI </w:t>
      </w:r>
      <w:r>
        <w:rPr>
          <w:lang w:eastAsia="zh-CN"/>
        </w:rPr>
        <w:t>生成和实验验证候选肽，并通过软件报告呈现活性、安全性、应用场景和证据边界。</w:t>
      </w:r>
    </w:p>
    <w:p w14:paraId="3AD20B63" w14:textId="77777777" w:rsidR="00BC0F70" w:rsidRDefault="00F93956">
      <w:pPr>
        <w:rPr>
          <w:lang w:eastAsia="zh-CN"/>
        </w:rPr>
      </w:pPr>
      <w:r>
        <w:rPr>
          <w:lang w:eastAsia="zh-CN"/>
        </w:rPr>
        <w:br w:type="page"/>
      </w:r>
    </w:p>
    <w:p w14:paraId="270B9D59" w14:textId="77777777" w:rsidR="00BC0F70" w:rsidRDefault="00F93956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这次调研在</w:t>
      </w:r>
      <w:r>
        <w:rPr>
          <w:rFonts w:ascii="Calibri" w:eastAsia="微软雅黑" w:hAnsi="Calibri"/>
          <w:lang w:eastAsia="zh-CN"/>
        </w:rPr>
        <w:t xml:space="preserve"> AMPlify </w:t>
      </w:r>
      <w:r>
        <w:rPr>
          <w:rFonts w:ascii="Calibri" w:eastAsia="微软雅黑" w:hAnsi="Calibri"/>
          <w:lang w:eastAsia="zh-CN"/>
        </w:rPr>
        <w:t>中留下了什么？</w:t>
      </w:r>
    </w:p>
    <w:p w14:paraId="03A024A5" w14:textId="77777777" w:rsidR="00BC0F70" w:rsidRDefault="00F93956">
      <w:pPr>
        <w:spacing w:after="120"/>
        <w:rPr>
          <w:lang w:eastAsia="zh-CN"/>
        </w:rPr>
      </w:pPr>
      <w:r>
        <w:rPr>
          <w:lang w:eastAsia="zh-CN"/>
        </w:rPr>
        <w:t>第一次调研没有给我们一个简单答案，却给了</w:t>
      </w:r>
      <w:r>
        <w:rPr>
          <w:lang w:eastAsia="zh-CN"/>
        </w:rPr>
        <w:t xml:space="preserve"> AMPlify </w:t>
      </w:r>
      <w:r>
        <w:rPr>
          <w:lang w:eastAsia="zh-CN"/>
        </w:rPr>
        <w:t>一条更稳的主线：候选抗菌肽必须被放进具体使用场景中评价。由此，我们开始把</w:t>
      </w:r>
      <w:r>
        <w:rPr>
          <w:lang w:eastAsia="zh-CN"/>
        </w:rPr>
        <w:t xml:space="preserve"> HP</w:t>
      </w:r>
      <w:r>
        <w:rPr>
          <w:lang w:eastAsia="zh-CN"/>
        </w:rPr>
        <w:t>、模型、软件和安全边界连接起来，而不是把它们分成互不相关的模块。</w:t>
      </w:r>
    </w:p>
    <w:p w14:paraId="31AA8218" w14:textId="77777777" w:rsidR="00BC0F70" w:rsidRDefault="00F93956">
      <w:pPr>
        <w:pStyle w:val="a0"/>
        <w:rPr>
          <w:lang w:eastAsia="zh-CN"/>
        </w:rPr>
      </w:pPr>
      <w:r>
        <w:rPr>
          <w:lang w:eastAsia="zh-CN"/>
        </w:rPr>
        <w:t xml:space="preserve">HP </w:t>
      </w:r>
      <w:r>
        <w:rPr>
          <w:lang w:eastAsia="zh-CN"/>
        </w:rPr>
        <w:t>主线：把</w:t>
      </w:r>
      <w:r>
        <w:rPr>
          <w:lang w:eastAsia="zh-CN"/>
        </w:rPr>
        <w:t>“</w:t>
      </w:r>
      <w:r>
        <w:rPr>
          <w:lang w:eastAsia="zh-CN"/>
        </w:rPr>
        <w:t>宠物细菌感染</w:t>
      </w:r>
      <w:r>
        <w:rPr>
          <w:lang w:eastAsia="zh-CN"/>
        </w:rPr>
        <w:t>”</w:t>
      </w:r>
      <w:r>
        <w:rPr>
          <w:lang w:eastAsia="zh-CN"/>
        </w:rPr>
        <w:t>改写为</w:t>
      </w:r>
      <w:r>
        <w:rPr>
          <w:lang w:eastAsia="zh-CN"/>
        </w:rPr>
        <w:t>“</w:t>
      </w:r>
      <w:r>
        <w:rPr>
          <w:lang w:eastAsia="zh-CN"/>
        </w:rPr>
        <w:t>动物健康场景选择</w:t>
      </w:r>
      <w:r>
        <w:rPr>
          <w:lang w:eastAsia="zh-CN"/>
        </w:rPr>
        <w:t>”</w:t>
      </w:r>
      <w:r>
        <w:rPr>
          <w:lang w:eastAsia="zh-CN"/>
        </w:rPr>
        <w:t>，并为后续养殖端、环境端和兽医专家调研铺路。</w:t>
      </w:r>
    </w:p>
    <w:p w14:paraId="754D9660" w14:textId="77777777" w:rsidR="00BC0F70" w:rsidRDefault="00F93956">
      <w:pPr>
        <w:pStyle w:val="a0"/>
        <w:rPr>
          <w:lang w:eastAsia="zh-CN"/>
        </w:rPr>
      </w:pPr>
      <w:r>
        <w:rPr>
          <w:lang w:eastAsia="zh-CN"/>
        </w:rPr>
        <w:t>Model</w:t>
      </w:r>
      <w:r>
        <w:rPr>
          <w:lang w:eastAsia="zh-CN"/>
        </w:rPr>
        <w:t>：后续候选肽排序不仅看预测活性，也要考虑应用场景、给药路径、毒性风险和证据等级。</w:t>
      </w:r>
    </w:p>
    <w:p w14:paraId="3C8EE1E7" w14:textId="77777777" w:rsidR="00BC0F70" w:rsidRDefault="00F93956">
      <w:pPr>
        <w:pStyle w:val="a0"/>
        <w:rPr>
          <w:lang w:eastAsia="zh-CN"/>
        </w:rPr>
      </w:pPr>
      <w:r>
        <w:rPr>
          <w:lang w:eastAsia="zh-CN"/>
        </w:rPr>
        <w:t>Software</w:t>
      </w:r>
      <w:r>
        <w:rPr>
          <w:lang w:eastAsia="zh-CN"/>
        </w:rPr>
        <w:t>：候选肽报告需要显示适用场景、证据来源、风险边界和是否仍需未来验证。</w:t>
      </w:r>
    </w:p>
    <w:p w14:paraId="507D2CAA" w14:textId="77777777" w:rsidR="00BC0F70" w:rsidRDefault="00F93956">
      <w:pPr>
        <w:pStyle w:val="a0"/>
      </w:pPr>
      <w:r>
        <w:t xml:space="preserve">Safety / </w:t>
      </w:r>
      <w:proofErr w:type="spellStart"/>
      <w:r>
        <w:t>Implementation</w:t>
      </w:r>
      <w:r>
        <w:t>：避免将</w:t>
      </w:r>
      <w:proofErr w:type="spellEnd"/>
      <w:r>
        <w:t xml:space="preserve"> </w:t>
      </w:r>
      <w:proofErr w:type="spellStart"/>
      <w:r>
        <w:t>AMPlify</w:t>
      </w:r>
      <w:proofErr w:type="spellEnd"/>
      <w:r>
        <w:t xml:space="preserve"> </w:t>
      </w:r>
      <w:proofErr w:type="spellStart"/>
      <w:r>
        <w:t>直接描述为可临床使用的宠物药物，而是表述为有边界的候选筛选与早期验证框架</w:t>
      </w:r>
      <w:proofErr w:type="spellEnd"/>
      <w:r>
        <w:t>。</w:t>
      </w:r>
    </w:p>
    <w:p w14:paraId="6D27561D" w14:textId="77777777" w:rsidR="00BC0F70" w:rsidRDefault="00F93956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我们会如何闭合这一轮循环？</w:t>
      </w:r>
    </w:p>
    <w:p w14:paraId="191F8701" w14:textId="77777777" w:rsidR="00BC0F70" w:rsidRDefault="00F93956">
      <w:pPr>
        <w:spacing w:after="120"/>
        <w:rPr>
          <w:lang w:eastAsia="zh-CN"/>
        </w:rPr>
      </w:pPr>
      <w:r>
        <w:rPr>
          <w:lang w:eastAsia="zh-CN"/>
        </w:rPr>
        <w:t>这一站已经帮助我们完成了第一次问题校准。为了让循环真正闭合，我们需要把修改后的应用场景图或候选肽报告返回给兽医、养殖端或后续专家，请他们判断新的</w:t>
      </w:r>
      <w:r>
        <w:rPr>
          <w:lang w:eastAsia="zh-CN"/>
        </w:rPr>
        <w:t xml:space="preserve"> AMPlify </w:t>
      </w:r>
      <w:r>
        <w:rPr>
          <w:lang w:eastAsia="zh-CN"/>
        </w:rPr>
        <w:t>叙事是否更符合真实动物健康需求。</w:t>
      </w:r>
    </w:p>
    <w:tbl>
      <w:tblPr>
        <w:tblW w:w="9360" w:type="dxa"/>
        <w:tblInd w:w="120" w:type="dxa"/>
        <w:tblBorders>
          <w:top w:val="single" w:sz="6" w:space="0" w:color="D7DCE5"/>
          <w:left w:val="single" w:sz="6" w:space="0" w:color="D7DCE5"/>
          <w:bottom w:val="single" w:sz="6" w:space="0" w:color="D7DCE5"/>
          <w:right w:val="single" w:sz="6" w:space="0" w:color="D7DCE5"/>
          <w:insideH w:val="single" w:sz="6" w:space="0" w:color="D7DCE5"/>
          <w:insideV w:val="single" w:sz="6" w:space="0" w:color="D7DCE5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4200"/>
        <w:gridCol w:w="2810"/>
      </w:tblGrid>
      <w:tr w:rsidR="00BC0F70" w14:paraId="5A400EB6" w14:textId="77777777">
        <w:tc>
          <w:tcPr>
            <w:tcW w:w="235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98AFD90" w14:textId="77777777" w:rsidR="00BC0F70" w:rsidRDefault="00F93956">
            <w:pPr>
              <w:spacing w:after="0" w:line="269" w:lineRule="auto"/>
            </w:pPr>
            <w:proofErr w:type="spellStart"/>
            <w:r>
              <w:rPr>
                <w:b/>
                <w:color w:val="714CB9"/>
                <w:sz w:val="16"/>
              </w:rPr>
              <w:t>返回材料</w:t>
            </w:r>
            <w:proofErr w:type="spellEnd"/>
          </w:p>
        </w:tc>
        <w:tc>
          <w:tcPr>
            <w:tcW w:w="420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42E731A" w14:textId="77777777" w:rsidR="00BC0F70" w:rsidRDefault="00F93956">
            <w:pPr>
              <w:spacing w:after="0" w:line="269" w:lineRule="auto"/>
            </w:pPr>
            <w:proofErr w:type="spellStart"/>
            <w:r>
              <w:rPr>
                <w:b/>
                <w:color w:val="714CB9"/>
                <w:sz w:val="16"/>
              </w:rPr>
              <w:t>希望获得的反馈</w:t>
            </w:r>
            <w:proofErr w:type="spellEnd"/>
          </w:p>
        </w:tc>
        <w:tc>
          <w:tcPr>
            <w:tcW w:w="2810" w:type="dxa"/>
            <w:shd w:val="clear" w:color="auto" w:fill="EFE8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502749A" w14:textId="77777777" w:rsidR="00BC0F70" w:rsidRDefault="00F93956">
            <w:pPr>
              <w:spacing w:after="0" w:line="269" w:lineRule="auto"/>
            </w:pPr>
            <w:proofErr w:type="spellStart"/>
            <w:r>
              <w:rPr>
                <w:b/>
                <w:color w:val="714CB9"/>
                <w:sz w:val="16"/>
              </w:rPr>
              <w:t>可能形成的</w:t>
            </w:r>
            <w:proofErr w:type="spellEnd"/>
            <w:r>
              <w:rPr>
                <w:b/>
                <w:color w:val="714CB9"/>
                <w:sz w:val="16"/>
              </w:rPr>
              <w:t xml:space="preserve"> v2 </w:t>
            </w:r>
            <w:proofErr w:type="spellStart"/>
            <w:r>
              <w:rPr>
                <w:b/>
                <w:color w:val="714CB9"/>
                <w:sz w:val="16"/>
              </w:rPr>
              <w:t>修改</w:t>
            </w:r>
            <w:proofErr w:type="spellEnd"/>
          </w:p>
        </w:tc>
      </w:tr>
      <w:tr w:rsidR="00BC0F70" w14:paraId="7BA834AA" w14:textId="77777777">
        <w:tc>
          <w:tcPr>
            <w:tcW w:w="2350" w:type="dxa"/>
          </w:tcPr>
          <w:p w14:paraId="668142FE" w14:textId="77777777" w:rsidR="00BC0F70" w:rsidRDefault="00F93956">
            <w:pPr>
              <w:spacing w:after="0" w:line="259" w:lineRule="auto"/>
            </w:pPr>
            <w:proofErr w:type="spellStart"/>
            <w:r>
              <w:rPr>
                <w:sz w:val="16"/>
              </w:rPr>
              <w:t>应用场景图</w:t>
            </w:r>
            <w:proofErr w:type="spellEnd"/>
            <w:r>
              <w:rPr>
                <w:sz w:val="16"/>
              </w:rPr>
              <w:t xml:space="preserve"> v1</w:t>
            </w:r>
          </w:p>
        </w:tc>
        <w:tc>
          <w:tcPr>
            <w:tcW w:w="4200" w:type="dxa"/>
          </w:tcPr>
          <w:p w14:paraId="07F3F32D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宠物皮肤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耳道与经济动物减抗这两个方向是否合理？</w:t>
            </w:r>
          </w:p>
        </w:tc>
        <w:tc>
          <w:tcPr>
            <w:tcW w:w="2810" w:type="dxa"/>
          </w:tcPr>
          <w:p w14:paraId="34C4C437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调整</w:t>
            </w:r>
            <w:r>
              <w:rPr>
                <w:sz w:val="16"/>
                <w:lang w:eastAsia="zh-CN"/>
              </w:rPr>
              <w:t xml:space="preserve"> HP </w:t>
            </w:r>
            <w:r>
              <w:rPr>
                <w:sz w:val="16"/>
                <w:lang w:eastAsia="zh-CN"/>
              </w:rPr>
              <w:t>主线中不同应用场景的优先级</w:t>
            </w:r>
          </w:p>
        </w:tc>
      </w:tr>
      <w:tr w:rsidR="00BC0F70" w14:paraId="4CA107E2" w14:textId="77777777">
        <w:tc>
          <w:tcPr>
            <w:tcW w:w="2350" w:type="dxa"/>
          </w:tcPr>
          <w:p w14:paraId="7EF950EB" w14:textId="77777777" w:rsidR="00BC0F70" w:rsidRDefault="00F93956">
            <w:pPr>
              <w:spacing w:after="0" w:line="259" w:lineRule="auto"/>
            </w:pPr>
            <w:proofErr w:type="spellStart"/>
            <w:r>
              <w:rPr>
                <w:sz w:val="16"/>
              </w:rPr>
              <w:t>候选肽报告样例</w:t>
            </w:r>
            <w:proofErr w:type="spellEnd"/>
          </w:p>
        </w:tc>
        <w:tc>
          <w:tcPr>
            <w:tcW w:w="4200" w:type="dxa"/>
          </w:tcPr>
          <w:p w14:paraId="3DA24E9E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报告是否清楚区分活性、安全性、给药路径和证据边界？</w:t>
            </w:r>
          </w:p>
        </w:tc>
        <w:tc>
          <w:tcPr>
            <w:tcW w:w="2810" w:type="dxa"/>
          </w:tcPr>
          <w:p w14:paraId="16AED7FF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在软件中加入场景标签和证据等级提示</w:t>
            </w:r>
          </w:p>
        </w:tc>
      </w:tr>
      <w:tr w:rsidR="00BC0F70" w14:paraId="58374706" w14:textId="77777777">
        <w:tc>
          <w:tcPr>
            <w:tcW w:w="2350" w:type="dxa"/>
          </w:tcPr>
          <w:p w14:paraId="58B8566C" w14:textId="77777777" w:rsidR="00BC0F70" w:rsidRDefault="00F93956">
            <w:pPr>
              <w:spacing w:after="0" w:line="259" w:lineRule="auto"/>
            </w:pPr>
            <w:proofErr w:type="spellStart"/>
            <w:r>
              <w:rPr>
                <w:sz w:val="16"/>
              </w:rPr>
              <w:t>安全与实施表述</w:t>
            </w:r>
            <w:proofErr w:type="spellEnd"/>
          </w:p>
        </w:tc>
        <w:tc>
          <w:tcPr>
            <w:tcW w:w="4200" w:type="dxa"/>
          </w:tcPr>
          <w:p w14:paraId="32D84799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是否存在过度承诺、临床可用性暗示或市场定位不清？</w:t>
            </w:r>
          </w:p>
        </w:tc>
        <w:tc>
          <w:tcPr>
            <w:tcW w:w="2810" w:type="dxa"/>
          </w:tcPr>
          <w:p w14:paraId="2E3F94AC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修改</w:t>
            </w:r>
            <w:r>
              <w:rPr>
                <w:sz w:val="16"/>
                <w:lang w:eastAsia="zh-CN"/>
              </w:rPr>
              <w:t xml:space="preserve"> Wiki </w:t>
            </w:r>
            <w:r>
              <w:rPr>
                <w:sz w:val="16"/>
                <w:lang w:eastAsia="zh-CN"/>
              </w:rPr>
              <w:t>的应用边界与未来验证语言</w:t>
            </w:r>
          </w:p>
        </w:tc>
      </w:tr>
      <w:tr w:rsidR="00BC0F70" w14:paraId="4B21AA2F" w14:textId="77777777">
        <w:tc>
          <w:tcPr>
            <w:tcW w:w="2350" w:type="dxa"/>
          </w:tcPr>
          <w:p w14:paraId="5BACA864" w14:textId="77777777" w:rsidR="00BC0F70" w:rsidRDefault="00F93956">
            <w:pPr>
              <w:spacing w:after="0" w:line="259" w:lineRule="auto"/>
            </w:pPr>
            <w:proofErr w:type="spellStart"/>
            <w:r>
              <w:rPr>
                <w:sz w:val="16"/>
              </w:rPr>
              <w:t>后续调研计划</w:t>
            </w:r>
            <w:proofErr w:type="spellEnd"/>
          </w:p>
        </w:tc>
        <w:tc>
          <w:tcPr>
            <w:tcW w:w="4200" w:type="dxa"/>
          </w:tcPr>
          <w:p w14:paraId="09C4DDCC" w14:textId="77777777" w:rsidR="00BC0F70" w:rsidRDefault="00F93956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是否应该优先访问养殖场、兽医、环境专家或产品端？</w:t>
            </w:r>
          </w:p>
        </w:tc>
        <w:tc>
          <w:tcPr>
            <w:tcW w:w="2810" w:type="dxa"/>
          </w:tcPr>
          <w:p w14:paraId="607D89F0" w14:textId="77777777" w:rsidR="00BC0F70" w:rsidRDefault="00F93956">
            <w:pPr>
              <w:spacing w:after="0" w:line="259" w:lineRule="auto"/>
            </w:pPr>
            <w:proofErr w:type="spellStart"/>
            <w:r>
              <w:rPr>
                <w:sz w:val="16"/>
              </w:rPr>
              <w:t>形成更完整的</w:t>
            </w:r>
            <w:proofErr w:type="spellEnd"/>
            <w:r>
              <w:rPr>
                <w:sz w:val="16"/>
              </w:rPr>
              <w:t xml:space="preserve"> Stakeholder Map v2</w:t>
            </w:r>
          </w:p>
        </w:tc>
      </w:tr>
    </w:tbl>
    <w:p w14:paraId="658A996D" w14:textId="77777777" w:rsidR="00BC0F70" w:rsidRDefault="00BC0F70"/>
    <w:p w14:paraId="112CC7F6" w14:textId="77777777" w:rsidR="00BC0F70" w:rsidRDefault="00F93956">
      <w:pPr>
        <w:pStyle w:val="1"/>
      </w:pPr>
      <w:proofErr w:type="spellStart"/>
      <w:r>
        <w:rPr>
          <w:rFonts w:ascii="Calibri" w:eastAsia="微软雅黑" w:hAnsi="Calibri"/>
        </w:rPr>
        <w:t>哪些内容仍需确认</w:t>
      </w:r>
      <w:proofErr w:type="spellEnd"/>
      <w:r>
        <w:rPr>
          <w:rFonts w:ascii="Calibri" w:eastAsia="微软雅黑" w:hAnsi="Calibri"/>
        </w:rPr>
        <w:t>？</w:t>
      </w:r>
    </w:p>
    <w:p w14:paraId="7DFFE847" w14:textId="77777777" w:rsidR="00BC0F70" w:rsidRDefault="00F93956">
      <w:pPr>
        <w:spacing w:after="120"/>
        <w:rPr>
          <w:lang w:eastAsia="zh-CN"/>
        </w:rPr>
      </w:pPr>
      <w:r>
        <w:rPr>
          <w:lang w:eastAsia="zh-CN"/>
        </w:rPr>
        <w:t>这次调研适合作为</w:t>
      </w:r>
      <w:r>
        <w:rPr>
          <w:lang w:eastAsia="zh-CN"/>
        </w:rPr>
        <w:t xml:space="preserve"> AMPlify HP </w:t>
      </w:r>
      <w:r>
        <w:rPr>
          <w:lang w:eastAsia="zh-CN"/>
        </w:rPr>
        <w:t>主线的起点，但还不是一个完全闭合的最终循环。它最强的价值在于帮助我们重新定义问题；它仍需要后续材料来证明我们是否真正沿着这个反馈改变了项目。</w:t>
      </w:r>
    </w:p>
    <w:p w14:paraId="5D7EE9AC" w14:textId="77777777" w:rsidR="00BC0F70" w:rsidRDefault="00F93956">
      <w:pPr>
        <w:pStyle w:val="a0"/>
        <w:rPr>
          <w:lang w:eastAsia="zh-CN"/>
        </w:rPr>
      </w:pPr>
      <w:r>
        <w:rPr>
          <w:lang w:eastAsia="zh-CN"/>
        </w:rPr>
        <w:t>需要确认可公开展示的受访者姓名、身份和照片使用权限。</w:t>
      </w:r>
    </w:p>
    <w:p w14:paraId="68D74B51" w14:textId="77777777" w:rsidR="00BC0F70" w:rsidRDefault="00F93956">
      <w:pPr>
        <w:pStyle w:val="a0"/>
        <w:rPr>
          <w:lang w:eastAsia="zh-CN"/>
        </w:rPr>
      </w:pPr>
      <w:r>
        <w:rPr>
          <w:lang w:eastAsia="zh-CN"/>
        </w:rPr>
        <w:t>需要用后续农场、兽医或环境专家调研证明项目确实从宠物单点走向动物健康和</w:t>
      </w:r>
      <w:r>
        <w:rPr>
          <w:lang w:eastAsia="zh-CN"/>
        </w:rPr>
        <w:t xml:space="preserve"> One Health</w:t>
      </w:r>
      <w:r>
        <w:rPr>
          <w:lang w:eastAsia="zh-CN"/>
        </w:rPr>
        <w:t>。</w:t>
      </w:r>
    </w:p>
    <w:p w14:paraId="2671487B" w14:textId="77777777" w:rsidR="00BC0F70" w:rsidRDefault="00F93956">
      <w:pPr>
        <w:pStyle w:val="a0"/>
        <w:rPr>
          <w:lang w:eastAsia="zh-CN"/>
        </w:rPr>
      </w:pPr>
      <w:r>
        <w:rPr>
          <w:lang w:eastAsia="zh-CN"/>
        </w:rPr>
        <w:t>需要将</w:t>
      </w:r>
      <w:r>
        <w:rPr>
          <w:lang w:eastAsia="zh-CN"/>
        </w:rPr>
        <w:t>“</w:t>
      </w:r>
      <w:r>
        <w:rPr>
          <w:lang w:eastAsia="zh-CN"/>
        </w:rPr>
        <w:t>应用场景图</w:t>
      </w:r>
      <w:r>
        <w:rPr>
          <w:lang w:eastAsia="zh-CN"/>
        </w:rPr>
        <w:t xml:space="preserve"> v1”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软件候选肽报告</w:t>
      </w:r>
      <w:r>
        <w:rPr>
          <w:lang w:eastAsia="zh-CN"/>
        </w:rPr>
        <w:t xml:space="preserve"> v1”</w:t>
      </w:r>
      <w:r>
        <w:rPr>
          <w:lang w:eastAsia="zh-CN"/>
        </w:rPr>
        <w:t>返回给相关专家，形成第二轮反馈。</w:t>
      </w:r>
    </w:p>
    <w:p w14:paraId="62F6594B" w14:textId="77777777" w:rsidR="00BC0F70" w:rsidRDefault="00F93956">
      <w:pPr>
        <w:spacing w:after="120"/>
        <w:rPr>
          <w:lang w:eastAsia="zh-CN"/>
        </w:rPr>
      </w:pPr>
      <w:r>
        <w:rPr>
          <w:b/>
          <w:lang w:eastAsia="zh-CN"/>
        </w:rPr>
        <w:t>因此，这次调研在最终</w:t>
      </w:r>
      <w:r>
        <w:rPr>
          <w:b/>
          <w:lang w:eastAsia="zh-CN"/>
        </w:rPr>
        <w:t xml:space="preserve"> HP </w:t>
      </w:r>
      <w:r>
        <w:rPr>
          <w:b/>
          <w:lang w:eastAsia="zh-CN"/>
        </w:rPr>
        <w:t>页面中应当写作</w:t>
      </w:r>
      <w:r>
        <w:rPr>
          <w:b/>
          <w:lang w:eastAsia="zh-CN"/>
        </w:rPr>
        <w:t>“</w:t>
      </w:r>
      <w:r>
        <w:rPr>
          <w:b/>
          <w:lang w:eastAsia="zh-CN"/>
        </w:rPr>
        <w:t>问题定义循环</w:t>
      </w:r>
      <w:r>
        <w:rPr>
          <w:b/>
          <w:lang w:eastAsia="zh-CN"/>
        </w:rPr>
        <w:t>”</w:t>
      </w:r>
      <w:r>
        <w:rPr>
          <w:b/>
          <w:lang w:eastAsia="zh-CN"/>
        </w:rPr>
        <w:t>：它告诉我们，</w:t>
      </w:r>
      <w:r>
        <w:rPr>
          <w:b/>
          <w:lang w:eastAsia="zh-CN"/>
        </w:rPr>
        <w:t xml:space="preserve">AMPlify </w:t>
      </w:r>
      <w:r>
        <w:rPr>
          <w:b/>
          <w:lang w:eastAsia="zh-CN"/>
        </w:rPr>
        <w:t>不能只是生成更强的抗菌肽，而要建立一个能被真实动物健康场景审视的候选肽评估框架。</w:t>
      </w:r>
    </w:p>
    <w:sectPr w:rsidR="00BC0F70">
      <w:headerReference w:type="default" r:id="rId11"/>
      <w:footerReference w:type="default" r:id="rId12"/>
      <w:pgSz w:w="12240" w:h="15840"/>
      <w:pgMar w:top="1224" w:right="1296" w:bottom="1080" w:left="1296" w:header="173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FA1C5" w14:textId="77777777" w:rsidR="00F93956" w:rsidRDefault="00F93956">
      <w:pPr>
        <w:spacing w:line="240" w:lineRule="auto"/>
      </w:pPr>
      <w:r>
        <w:separator/>
      </w:r>
    </w:p>
  </w:endnote>
  <w:endnote w:type="continuationSeparator" w:id="0">
    <w:p w14:paraId="350D7490" w14:textId="77777777" w:rsidR="00F93956" w:rsidRDefault="00F939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DBAE9" w14:textId="77777777" w:rsidR="0047278C" w:rsidRDefault="00F93956">
    <w:pPr>
      <w:spacing w:after="0"/>
      <w:jc w:val="center"/>
    </w:pPr>
    <w:r>
      <w:rPr>
        <w:noProof/>
      </w:rPr>
      <w:drawing>
        <wp:inline distT="0" distB="0" distL="114300" distR="114300" wp14:anchorId="37725F10" wp14:editId="39B5CB88">
          <wp:extent cx="1115060" cy="438150"/>
          <wp:effectExtent l="0" t="0" r="0" b="0"/>
          <wp:docPr id="4546483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5568" cy="4384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5A2AF" w14:textId="77777777" w:rsidR="00F93956" w:rsidRDefault="00F93956">
      <w:pPr>
        <w:spacing w:after="0"/>
      </w:pPr>
      <w:r>
        <w:separator/>
      </w:r>
    </w:p>
  </w:footnote>
  <w:footnote w:type="continuationSeparator" w:id="0">
    <w:p w14:paraId="385B2C97" w14:textId="77777777" w:rsidR="00F93956" w:rsidRDefault="00F9395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37CB" w14:textId="77777777" w:rsidR="0047278C" w:rsidRDefault="006147DC">
    <w:r>
      <w:rPr>
        <w:noProof/>
      </w:rPr>
      <w:drawing>
        <wp:anchor distT="0" distB="0" distL="114300" distR="114300" simplePos="0" relativeHeight="251657728" behindDoc="1" locked="0" layoutInCell="1" allowOverlap="1" wp14:anchorId="2F8FECE3" wp14:editId="38AE53B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502081988" name="mic_bg_protocol_body_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ic_bg_protocol_body_b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97637386">
    <w:abstractNumId w:val="1"/>
  </w:num>
  <w:num w:numId="2" w16cid:durableId="936906577">
    <w:abstractNumId w:val="4"/>
  </w:num>
  <w:num w:numId="3" w16cid:durableId="153955764">
    <w:abstractNumId w:val="5"/>
  </w:num>
  <w:num w:numId="4" w16cid:durableId="1235356928">
    <w:abstractNumId w:val="2"/>
  </w:num>
  <w:num w:numId="5" w16cid:durableId="846141123">
    <w:abstractNumId w:val="0"/>
  </w:num>
  <w:num w:numId="6" w16cid:durableId="725642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A44"/>
    <w:rsid w:val="002827FA"/>
    <w:rsid w:val="0029639D"/>
    <w:rsid w:val="002F0666"/>
    <w:rsid w:val="00326F90"/>
    <w:rsid w:val="0047278C"/>
    <w:rsid w:val="004D756D"/>
    <w:rsid w:val="006147DC"/>
    <w:rsid w:val="007F6D19"/>
    <w:rsid w:val="009C3ABB"/>
    <w:rsid w:val="00AA1D8D"/>
    <w:rsid w:val="00B47730"/>
    <w:rsid w:val="00BC0F70"/>
    <w:rsid w:val="00BF6AE5"/>
    <w:rsid w:val="00CB0664"/>
    <w:rsid w:val="00F522F0"/>
    <w:rsid w:val="00F93956"/>
    <w:rsid w:val="00FC693F"/>
    <w:rsid w:val="9DD91385"/>
    <w:rsid w:val="DFFEA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53C4B5"/>
  <w14:defaultImageDpi w14:val="300"/>
  <w15:docId w15:val="{8C59C8B0-95A4-4E88-BAB6-881BCE37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274" w:lineRule="auto"/>
    </w:pPr>
    <w:rPr>
      <w:rFonts w:ascii="Calibri" w:eastAsia="微软雅黑" w:hAnsi="Calibri"/>
      <w:color w:val="0F172A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 w:line="269" w:lineRule="auto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60" w:after="80" w:line="269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spacing w:after="60" w:line="269" w:lineRule="auto"/>
      <w:contextualSpacing/>
    </w:pPr>
    <w:rPr>
      <w:sz w:val="20"/>
    </w:r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Transmission Electron Microscopy Assay for Bacterial Ultrastructure after Antimicrobial Peptide Treatment</dc:title>
  <dc:subject>TEM protocol for antimicrobial peptide-treated bacteria</dc:subject>
  <dc:creator>OpenAI</dc:creator>
  <cp:keywords>TEM, antimicrobial peptide, bacteria, E. coli, S. aureus, ultrastructure</cp:keywords>
  <dc:description>generated by python-docx</dc:description>
  <cp:lastModifiedBy>王宏祥</cp:lastModifiedBy>
  <cp:revision>2</cp:revision>
  <dcterms:created xsi:type="dcterms:W3CDTF">2026-07-29T08:24:00Z</dcterms:created>
  <dcterms:modified xsi:type="dcterms:W3CDTF">2026-07-29T08:24:00Z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981FCA0294A29D628AE3236ACB573746_42</vt:lpwstr>
  </property>
</Properties>
</file>