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汇视威科技 考勤作息制度</w:t>
      </w:r>
    </w:p>
    <w:p>
      <w:pPr>
        <w:jc w:val="center"/>
      </w:pPr>
      <w:r>
        <w:rPr>
          <w:sz w:val="20"/>
        </w:rPr>
        <w:t>（2026 年修订版）</w:t>
      </w:r>
    </w:p>
    <w:p>
      <w:r>
        <w:rPr>
          <w:b/>
          <w:sz w:val="28"/>
        </w:rPr>
        <w:t>第一章 工作时间</w:t>
      </w:r>
    </w:p>
    <w:p>
      <w:pPr>
        <w:ind w:firstLine="480"/>
      </w:pPr>
      <w:r>
        <w:t>第一条 公司实行每周五天工作制，周六、周日为休息日，法定节假日按国家规定执行。</w:t>
      </w:r>
    </w:p>
    <w:p>
      <w:pPr>
        <w:ind w:firstLine="480"/>
      </w:pPr>
      <w:r>
        <w:t>第二条 公司实行三种班次，具体班次由部门根据业务需要安排：</w:t>
      </w:r>
    </w:p>
    <w:p>
      <w:pPr>
        <w:ind w:firstLine="480"/>
      </w:pPr>
      <w:r>
        <w:t>早班：上午 8:30 至 12:00，下午 13:30 至 17:30，午休时间为 12:00 至 13:30。</w:t>
      </w:r>
    </w:p>
    <w:p>
      <w:pPr>
        <w:ind w:firstLine="480"/>
      </w:pPr>
      <w:r>
        <w:t>中班：上午 10:00 至 12:00，下午 13:00 至 19:00。</w:t>
      </w:r>
    </w:p>
    <w:p>
      <w:pPr>
        <w:ind w:firstLine="480"/>
      </w:pPr>
      <w:r>
        <w:t>晚班：下午 13:30 至 17:30，晚上 18:30 至 22:00。</w:t>
      </w:r>
    </w:p>
    <w:p>
      <w:pPr>
        <w:ind w:firstLine="480"/>
      </w:pPr>
      <w:r>
        <w:t>第三条 员工应按照本部门排定的班次按时上下班，不得私自调换班次。确需调班的须提前一天报部门负责人批准。</w:t>
      </w:r>
    </w:p>
    <w:p>
      <w:r>
        <w:rPr>
          <w:b/>
          <w:sz w:val="28"/>
        </w:rPr>
        <w:t>第二章 打卡规定</w:t>
      </w:r>
    </w:p>
    <w:p>
      <w:pPr>
        <w:ind w:firstLine="480"/>
      </w:pPr>
      <w:r>
        <w:t>第四条 公司实行上下班打卡制度，员工上下班各打卡一次，以考勤打卡记录作为出勤依据。</w:t>
      </w:r>
    </w:p>
    <w:p>
      <w:pPr>
        <w:ind w:firstLine="480"/>
      </w:pPr>
      <w:r>
        <w:t>第五条 因公外出或出差无法打卡的，须提前在考勤系统提交申请，由部门负责人审批后生效。</w:t>
      </w:r>
    </w:p>
    <w:p>
      <w:pPr>
        <w:ind w:firstLine="480"/>
      </w:pPr>
      <w:r>
        <w:t>第六条 忘记打卡的，须在当天内申请补卡，每月补卡次数累计不超过三次，超过部分按迟到处理。</w:t>
      </w:r>
    </w:p>
    <w:p>
      <w:r>
        <w:rPr>
          <w:b/>
          <w:sz w:val="28"/>
        </w:rPr>
        <w:t>第三章 迟到早退</w:t>
      </w:r>
    </w:p>
    <w:p>
      <w:pPr>
        <w:ind w:firstLine="480"/>
      </w:pPr>
      <w:r>
        <w:t>第七条 员工迟到或早退 30 分钟以内的，每迟到一次扣减当月绩效分 1 分；迟到超过 30 分钟的按事假半天处理。</w:t>
      </w:r>
    </w:p>
    <w:p>
      <w:pPr>
        <w:ind w:firstLine="480"/>
      </w:pPr>
      <w:r>
        <w:t>第八条 当月迟到累计超过 5 次的，视同一次旷工处理，并记入当月绩效考核。</w:t>
      </w:r>
    </w:p>
    <w:p>
      <w:pPr>
        <w:ind w:firstLine="480"/>
      </w:pPr>
      <w:r>
        <w:t>第九条 旷工半天扣发当日工资，旷工一天扣发两日工资；连续旷工 3 天或一年内累计旷工 5 天的，公司可解除劳动合同。</w:t>
      </w:r>
    </w:p>
    <w:p>
      <w:r>
        <w:rPr>
          <w:b/>
          <w:sz w:val="28"/>
        </w:rPr>
        <w:t>第四章 请假管理</w:t>
      </w:r>
    </w:p>
    <w:p>
      <w:pPr>
        <w:ind w:firstLine="480"/>
      </w:pPr>
      <w:r>
        <w:t>第十条 员工请假须提前填写《请假申请单》，经审批后方可休假。紧急情况可先电话报备，事后两个工作日内补办手续。</w:t>
      </w:r>
    </w:p>
    <w:p>
      <w:pPr>
        <w:ind w:firstLine="480"/>
      </w:pPr>
      <w:r>
        <w:t>第十一条 事假：员工请事假须提前一天申请，事假期间不发工资。单次事假超过 5 天的须经分管领导审批。</w:t>
      </w:r>
    </w:p>
    <w:p>
      <w:pPr>
        <w:ind w:firstLine="480"/>
      </w:pPr>
      <w:r>
        <w:t>第十二条 病假：员工因病休假须提供二级甲等及以上医院出具的诊断证明。病假工资按国家规定发放。</w:t>
      </w:r>
    </w:p>
    <w:p>
      <w:pPr>
        <w:ind w:firstLine="480"/>
      </w:pPr>
      <w:r>
        <w:t>第十三条 年假：员工累计工作满 1 年不满 10 年的，每年可休带薪年假 5 天；满 10 年不满 20 年的，每年 10 天；满 20 年的，每年 15 天。</w:t>
      </w:r>
    </w:p>
    <w:p>
      <w:pPr>
        <w:ind w:firstLine="480"/>
      </w:pPr>
      <w:r>
        <w:t>第十四条 婚假、产假、陪产假、丧假按国家及当地规定执行，休假期间工资照发。</w:t>
      </w:r>
    </w:p>
    <w:p>
      <w:r>
        <w:rPr>
          <w:b/>
          <w:sz w:val="28"/>
        </w:rPr>
        <w:t>第五章 加班与调休</w:t>
      </w:r>
    </w:p>
    <w:p>
      <w:pPr>
        <w:ind w:firstLine="480"/>
      </w:pPr>
      <w:r>
        <w:t>第十五条 公司提倡在工作时间内高效完成工作，一般不安排加班。确因工作需要加班的，须提前报部门负责人审批。</w:t>
      </w:r>
    </w:p>
    <w:p>
      <w:pPr>
        <w:ind w:firstLine="480"/>
      </w:pPr>
      <w:r>
        <w:t>第十六条 工作日加班可安排调休；休息日加班优先安排调休，无法调休的按规定支付加班工资。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