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/>
        <w:jc w:val="center"/>
      </w:pPr>
      <w:r>
        <w:rPr>
          <w:rFonts w:ascii="Arial" w:eastAsia="Microsoft YaHei" w:hAnsi="Arial"/>
          <w:color w:val="9E9E9E"/>
          <w:sz w:val="20"/>
          <w:szCs w:val="20"/>
        </w:rPr>
        <w:t xml:space="preserve">─────  AI热点日报  ─────</w:t>
      </w:r>
    </w:p>
    <w:p>
      <w:pPr>
        <w:spacing w:after="80"/>
        <w:jc w:val="center"/>
      </w:pPr>
      <w:r>
        <w:rPr>
          <w:rFonts w:ascii="Arial" w:eastAsia="Microsoft YaHei" w:hAnsi="Arial"/>
          <w:b/>
          <w:bCs/>
          <w:color w:val="0D47A1"/>
          <w:sz w:val="52"/>
          <w:szCs w:val="52"/>
        </w:rPr>
        <w:t xml:space="preserve">人工智能热点汇总</w:t>
      </w:r>
    </w:p>
    <w:p>
      <w:pPr>
        <w:spacing w:after="60"/>
        <w:jc w:val="center"/>
      </w:pPr>
      <w:r>
        <w:rPr>
          <w:rFonts w:ascii="Arial" w:hAnsi="Arial"/>
          <w:i/>
          <w:iCs/>
          <w:color w:val="1565C0"/>
          <w:sz w:val="28"/>
          <w:szCs w:val="28"/>
        </w:rPr>
        <w:t xml:space="preserve">AI Hotspot Daily Report</w:t>
      </w:r>
    </w:p>
    <w:p>
      <w:pPr>
        <w:spacing w:after="200"/>
        <w:jc w:val="center"/>
      </w:pPr>
      <w:r>
        <w:rPr>
          <w:rFonts w:ascii="Arial" w:eastAsia="Microsoft YaHei" w:hAnsi="Arial"/>
          <w:color w:val="757575"/>
          <w:sz w:val="24"/>
          <w:szCs w:val="24"/>
        </w:rPr>
        <w:t xml:space="preserve">2026年6月11日</w:t>
      </w:r>
    </w:p>
    <w:p>
      <w:pPr>
        <w:spacing w:after="100"/>
        <w:jc w:val="center"/>
      </w:pPr>
      <w:r>
        <w:rPr>
          <w:rFonts w:ascii="Arial" w:hAnsi="Arial"/>
          <w:color w:val="E0E0E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数据概览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热点总数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D47A1"/>
                <w:sz w:val="32"/>
                <w:szCs w:val="32"/>
              </w:rPr>
              <w:t xml:space="preserve">12 条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涉及领域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32"/>
                <w:szCs w:val="32"/>
              </w:rPr>
              <w:t xml:space="preserve">9 个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今日重磅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D32F2F"/>
                <w:sz w:val="26"/>
                <w:szCs w:val="26"/>
              </w:rPr>
              <w:t xml:space="preserve">OpenAI x Visa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行业趋势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6"/>
                <w:szCs w:val="26"/>
              </w:rPr>
              <w:t xml:space="preserve">商业化加速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今日核心摘要</w:t>
      </w:r>
    </w:p>
    <w:p>
      <w:pPr>
        <w:spacing w:after="120"/>
      </w:pPr>
      <w:r>
        <w:rPr>
          <w:rFonts w:ascii="Arial" w:eastAsia="Microsoft YaHei" w:hAnsi="Arial"/>
          <w:color w:val="424242"/>
          <w:sz w:val="21"/>
          <w:szCs w:val="21"/>
        </w:rPr>
        <w:t xml:space="preserve">今日AI领域动态类似，几个关键词贯穿始终：AI商业化加速、生态系统竞争、人才战略升级。OpenAI与Visa推出AI代理支付，标志着AI从“对话助手”向“行动代理”的关键跨越；苹果WWDC联手谷歌Gemini重塑Siri；Anthropic连发两款顶级模型点燃大模型竞赛；国内政策密集落地，工信部发布AI+信息通信实施意见并启动人形机器人实训。</w:t>
      </w:r>
    </w:p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分类分布</w:t>
      </w:r>
    </w:p>
    <w:p>
      <w:pPr>
        <w:spacing w:after="120"/>
      </w:pPr>
      <w:r>
        <w:rPr>
          <w:rFonts w:ascii="Arial" w:eastAsia="Microsoft YaHei" w:hAnsi="Arial"/>
          <w:color w:val="757575"/>
          <w:sz w:val="20"/>
          <w:szCs w:val="20"/>
        </w:rPr>
        <w:t xml:space="preserve">今日AI热点涵盖9大领域，其中AI生态、机器人和大模型竞赛是最受关注的方向。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分类领域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占比分布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AI生态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3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████████████  25.0%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机器人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2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████████░░░░  16.7%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AI商业化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22"/>
                <w:szCs w:val="22"/>
              </w:rPr>
              <w:t xml:space="preserve">大模型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95C"/>
                <w:sz w:val="22"/>
                <w:szCs w:val="22"/>
              </w:rPr>
              <w:t xml:space="preserve">政策法规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AD1457"/>
                <w:sz w:val="22"/>
                <w:szCs w:val="22"/>
              </w:rPr>
              <w:t xml:space="preserve">AI硬件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7474F"/>
                <w:sz w:val="22"/>
                <w:szCs w:val="22"/>
              </w:rPr>
              <w:t xml:space="preserve">AI人才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6F00"/>
                <w:sz w:val="22"/>
                <w:szCs w:val="22"/>
              </w:rPr>
              <w:t xml:space="preserve">AI研发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83593"/>
                <w:sz w:val="22"/>
                <w:szCs w:val="22"/>
              </w:rPr>
              <w:t xml:space="preserve">AI芯片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1 条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212121"/>
                <w:sz w:val="20"/>
                <w:szCs w:val="20"/>
              </w:rPr>
              <w:t xml:space="preserve">████░░░░░░░░  8.3%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AI热点排行 TOP 12</w:t>
      </w:r>
    </w:p>
    <w:p>
      <w:pPr>
        <w:spacing w:after="120"/>
      </w:pPr>
      <w:r>
        <w:rPr>
          <w:rFonts w:ascii="Arial" w:eastAsia="Microsoft YaHei" w:hAnsi="Arial"/>
          <w:color w:val="757575"/>
          <w:sz w:val="20"/>
          <w:szCs w:val="20"/>
        </w:rPr>
        <w:t xml:space="preserve">以下为今日最受关注的AI热点话题，涵盖大模型、商业化、政策、硬件、人才等多个维度。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60"/>
        <w:gridCol w:w="1400"/>
        <w:gridCol w:w="1200"/>
        <w:gridCol w:w="1200"/>
        <w:gridCol w:w="1500"/>
      </w:tblGrid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热点标题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影响力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热度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D32F2F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OpenAI与Visa推出AI代理支付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AI商业化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6月11日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████░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D32F2F"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苹果WWDC 2026：Siri全面接入谷歌Gemini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AI生态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6月9日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████░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D32F2F"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Anthropic发布Claude Fable 5与Mythos 5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大模型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6月10日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████░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4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工信部印发AI+信息通信实施意见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政策法规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6月11日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5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人形机器人实景实训专项行动启动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机器人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6月11日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6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iPhone 17因8GB内存无缘高端Siri功能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AI硬件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6月9-11日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7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华为HDC 2026明日开幕：鸿蒙7发布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AI生态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6月12-14日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AI人才争夺战升级：大厂月薪13万抢人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AI人才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6月11日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███░░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9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谷歌DeepMind启动机器人加速器项目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机器人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6月9日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██░░░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10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苹果AI无缘中国大陆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AI生态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6月9-11日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██░░░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11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AI开始自主开发设计AI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AI研发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6月10日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██░░░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2"/>
                <w:szCs w:val="22"/>
              </w:rPr>
              <w:t xml:space="preserve">12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212121"/>
                <w:sz w:val="20"/>
                <w:szCs w:val="20"/>
              </w:rPr>
              <w:t xml:space="preserve">微软推出量子芯片Majorana 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565C0"/>
                <w:sz w:val="18"/>
                <w:szCs w:val="18"/>
              </w:rPr>
              <w:t xml:space="preserve">AI芯片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E651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6月2日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hAnsi="Consolas"/>
                <w:color w:val="42A5F5"/>
                <w:sz w:val="16"/>
                <w:szCs w:val="16"/>
              </w:rPr>
              <w:t xml:space="preserve">██░░░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影响力可视化</w:t>
      </w:r>
    </w:p>
    <w:p>
      <w:pPr>
        <w:spacing w:after="16" w:before="16"/>
      </w:pPr>
      <w:r>
        <w:rPr>
          <w:rFonts w:ascii="Consolas" w:eastAsia="Microsoft YaHei" w:hAnsi="Consolas"/>
          <w:color w:val="D32F2F"/>
          <w:sz w:val="15"/>
          <w:szCs w:val="15"/>
        </w:rPr>
        <w:t xml:space="preserve"> 1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████████████████████████░░░░░░</w:t>
      </w:r>
      <w:r>
        <w:rPr>
          <w:rFonts w:ascii="Arial" w:hAnsi="Arial"/>
          <w:color w:val="E65100"/>
          <w:sz w:val="15"/>
          <w:szCs w:val="15"/>
        </w:rPr>
        <w:t xml:space="preserve"> ★★★★</w:t>
      </w:r>
    </w:p>
    <w:p>
      <w:pPr>
        <w:spacing w:after="16" w:before="16"/>
      </w:pPr>
      <w:r>
        <w:rPr>
          <w:rFonts w:ascii="Consolas" w:eastAsia="Microsoft YaHei" w:hAnsi="Consolas"/>
          <w:color w:val="D32F2F"/>
          <w:sz w:val="15"/>
          <w:szCs w:val="15"/>
        </w:rPr>
        <w:t xml:space="preserve"> 2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████████████████████████░░░░░░</w:t>
      </w:r>
      <w:r>
        <w:rPr>
          <w:rFonts w:ascii="Arial" w:hAnsi="Arial"/>
          <w:color w:val="E65100"/>
          <w:sz w:val="15"/>
          <w:szCs w:val="15"/>
        </w:rPr>
        <w:t xml:space="preserve"> ★★★★</w:t>
      </w:r>
    </w:p>
    <w:p>
      <w:pPr>
        <w:spacing w:after="16" w:before="16"/>
      </w:pPr>
      <w:r>
        <w:rPr>
          <w:rFonts w:ascii="Consolas" w:eastAsia="Microsoft YaHei" w:hAnsi="Consolas"/>
          <w:color w:val="D32F2F"/>
          <w:sz w:val="15"/>
          <w:szCs w:val="15"/>
        </w:rPr>
        <w:t xml:space="preserve"> 3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████████████████████████░░░░░░</w:t>
      </w:r>
      <w:r>
        <w:rPr>
          <w:rFonts w:ascii="Arial" w:hAnsi="Arial"/>
          <w:color w:val="E65100"/>
          <w:sz w:val="15"/>
          <w:szCs w:val="15"/>
        </w:rPr>
        <w:t xml:space="preserve"> ★★★★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 4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 5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 6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 7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 8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██████████████████░░░░░░░░░░░░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 9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████████████░░░░░░░░░░░░░░░░░░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10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████████████░░░░░░░░░░░░░░░░░░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11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████████████░░░░░░░░░░░░░░░░░░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</w:t>
      </w:r>
    </w:p>
    <w:p>
      <w:pPr>
        <w:spacing w:after="16" w:before="16"/>
      </w:pPr>
      <w:r>
        <w:rPr>
          <w:rFonts w:ascii="Consolas" w:eastAsia="Microsoft YaHei" w:hAnsi="Consolas"/>
          <w:color w:val="9E9E9E"/>
          <w:sz w:val="15"/>
          <w:szCs w:val="15"/>
        </w:rPr>
        <w:t xml:space="preserve">12</w:t>
      </w:r>
      <w:r>
        <w:rPr>
          <w:rFonts w:ascii="Consolas" w:hAnsi="Consolas"/>
          <w:color w:val="42A5F5"/>
          <w:sz w:val="15"/>
          <w:szCs w:val="15"/>
        </w:rPr>
        <w:t xml:space="preserve"> ████████████░░░░░░░░░░░░░░░░░░</w:t>
      </w:r>
      <w:r>
        <w:rPr>
          <w:rFonts w:ascii="Arial" w:hAnsi="Arial"/>
          <w:color w:val="E65100"/>
          <w:sz w:val="15"/>
          <w:szCs w:val="15"/>
        </w:rPr>
        <w:t xml:space="preserve"> ★★</w:t>
      </w:r>
    </w:p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热点详情</w:t>
      </w:r>
    </w:p>
    <w:p>
      <w:pPr>
        <w:spacing w:after="60" w:before="240"/>
      </w:pPr>
      <w:r>
        <w:rPr>
          <w:rFonts w:ascii="Arial" w:eastAsia="Microsoft YaHei" w:hAnsi="Arial"/>
          <w:b/>
          <w:bCs/>
          <w:color w:val="D32F2F"/>
          <w:sz w:val="24"/>
          <w:szCs w:val="24"/>
        </w:rPr>
        <w:t xml:space="preserve">[1] </w:t>
      </w:r>
      <w:r>
        <w:rPr>
          <w:rFonts w:ascii="Arial" w:eastAsia="Microsoft YaHei" w:hAnsi="Arial"/>
          <w:b/>
          <w:bCs/>
          <w:color w:val="D32F2F"/>
          <w:sz w:val="24"/>
          <w:szCs w:val="24"/>
        </w:rPr>
        <w:t xml:space="preserve">OpenAI与Visa推出AI代理支付</w:t>
      </w:r>
    </w:p>
    <w:p>
      <w:pPr>
        <w:spacing w:after="60"/>
      </w:pPr>
      <w:r>
        <w:rPr>
          <w:rFonts w:ascii="Arial" w:eastAsia="Microsoft YaHei" w:hAnsi="Arial"/>
          <w:b/>
          <w:bCs/>
          <w:color w:val="D32F2F"/>
          <w:sz w:val="18"/>
          <w:szCs w:val="18"/>
        </w:rPr>
        <w:t xml:space="preserve">AI商业化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6月11日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OpenAI与全球支付巨头Visa宣布扩大合作，正式推出AI代理支付功能。用户只需向ChatGPT提出购物需求，AI就能自动完成搜索、比较、下单和支付的全流程，标志着AI从“对话助手”向“行动代理”的关键跨越。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D32F2F"/>
          <w:sz w:val="24"/>
          <w:szCs w:val="24"/>
        </w:rPr>
        <w:t xml:space="preserve">[2] </w:t>
      </w:r>
      <w:r>
        <w:rPr>
          <w:rFonts w:ascii="Arial" w:eastAsia="Microsoft YaHei" w:hAnsi="Arial"/>
          <w:b/>
          <w:bCs/>
          <w:color w:val="D32F2F"/>
          <w:sz w:val="24"/>
          <w:szCs w:val="24"/>
        </w:rPr>
        <w:t xml:space="preserve">苹果WWDC 2026：Siri全面接入谷歌Gemini</w:t>
      </w:r>
    </w:p>
    <w:p>
      <w:pPr>
        <w:spacing w:after="60"/>
      </w:pPr>
      <w:r>
        <w:rPr>
          <w:rFonts w:ascii="Arial" w:eastAsia="Microsoft YaHei" w:hAnsi="Arial"/>
          <w:b/>
          <w:bCs/>
          <w:color w:val="1565C0"/>
          <w:sz w:val="18"/>
          <w:szCs w:val="18"/>
        </w:rPr>
        <w:t xml:space="preserve">AI生态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6月9日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苹果WWDC 2026发布会重磅消息：Siri从语音助手升级为独立App，底层采用「苹果自研基础模型 + Google Gemini」联合架构。库克任期内最后一次WWDC，苹果与“死敌”谷歌联手打AI仗。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D32F2F"/>
          <w:sz w:val="24"/>
          <w:szCs w:val="24"/>
        </w:rPr>
        <w:t xml:space="preserve">[3] </w:t>
      </w:r>
      <w:r>
        <w:rPr>
          <w:rFonts w:ascii="Arial" w:eastAsia="Microsoft YaHei" w:hAnsi="Arial"/>
          <w:b/>
          <w:bCs/>
          <w:color w:val="D32F2F"/>
          <w:sz w:val="24"/>
          <w:szCs w:val="24"/>
        </w:rPr>
        <w:t xml:space="preserve">Anthropic发布Claude Fable 5与Mythos 5</w:t>
      </w:r>
    </w:p>
    <w:p>
      <w:pPr>
        <w:spacing w:after="60"/>
      </w:pPr>
      <w:r>
        <w:rPr>
          <w:rFonts w:ascii="Arial" w:eastAsia="Microsoft YaHei" w:hAnsi="Arial"/>
          <w:b/>
          <w:bCs/>
          <w:color w:val="6A1B9A"/>
          <w:sz w:val="18"/>
          <w:szCs w:val="18"/>
        </w:rPr>
        <w:t xml:space="preserve">大模型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6月10日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Anthropic重磅发布两款新模型。Fable 5被称为“迄今为止最强大的公开模型”，在多项基准测试中超越GPT-5.5达21.7%，长任务处理成本降低超过80%，能在一天内完成5000万行代码迁移。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[4]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工信部印发AI+信息通信实施意见</w:t>
      </w:r>
    </w:p>
    <w:p>
      <w:pPr>
        <w:spacing w:after="60"/>
      </w:pPr>
      <w:r>
        <w:rPr>
          <w:rFonts w:ascii="Arial" w:eastAsia="Microsoft YaHei" w:hAnsi="Arial"/>
          <w:b/>
          <w:bCs/>
          <w:color w:val="2E7D32"/>
          <w:sz w:val="18"/>
          <w:szCs w:val="18"/>
        </w:rPr>
        <w:t xml:space="preserve">政策法规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6月11日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工信部印发《“人工智能+信息通信”创新发展实施意见(2026-2028年)》，提出到2028年形成30个以上高价值典型场景，城域算力1毫秒时延圈覆盖率不低于75%。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[5]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人形机器人实景实训专项行动启动</w:t>
      </w:r>
    </w:p>
    <w:p>
      <w:pPr>
        <w:spacing w:after="60"/>
      </w:pPr>
      <w:r>
        <w:rPr>
          <w:rFonts w:ascii="Arial" w:eastAsia="Microsoft YaHei" w:hAnsi="Arial"/>
          <w:b/>
          <w:bCs/>
          <w:color w:val="E65100"/>
          <w:sz w:val="18"/>
          <w:szCs w:val="18"/>
        </w:rPr>
        <w:t xml:space="preserve">机器人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6月11日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工信部、国资委联合启动2026年度人形机器人与具身智能实景实训专项行动，加速推动机器人从研发测试走向工业与服务场景的规模化落地。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[6]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iPhone 17因8GB内存无缘高端Siri功能</w:t>
      </w:r>
    </w:p>
    <w:p>
      <w:pPr>
        <w:spacing w:after="60"/>
      </w:pPr>
      <w:r>
        <w:rPr>
          <w:rFonts w:ascii="Arial" w:eastAsia="Microsoft YaHei" w:hAnsi="Arial"/>
          <w:b/>
          <w:bCs/>
          <w:color w:val="37474F"/>
          <w:sz w:val="18"/>
          <w:szCs w:val="18"/>
        </w:rPr>
        <w:t xml:space="preserve">AI硬件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6月9-11日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苹果证实最新高端端侧AI模型主要赋能高级Siri语音识别和听写功能，但因8GB内存限制，iPhone 17无法使用这些高端功能，硬件瓶颈引发广泛争议。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[7]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华为HDC 2026明日开幕：鸿蒙7发布</w:t>
      </w:r>
    </w:p>
    <w:p>
      <w:pPr>
        <w:spacing w:after="60"/>
      </w:pPr>
      <w:r>
        <w:rPr>
          <w:rFonts w:ascii="Arial" w:eastAsia="Microsoft YaHei" w:hAnsi="Arial"/>
          <w:b/>
          <w:bCs/>
          <w:color w:val="1565C0"/>
          <w:sz w:val="18"/>
          <w:szCs w:val="18"/>
        </w:rPr>
        <w:t xml:space="preserve">AI生态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6月12-14日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华为开发者大会HDC 2026将于6月12日至14日在东莞松山湖举行，核心看点是HarmonyOS 7正式发布。新版本将带来全新UI设计套件及多项系统级升级，进一步强化分布式能力。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[8]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AI人才争夺战升级：大厂月薪13万抢人</w:t>
      </w:r>
    </w:p>
    <w:p>
      <w:pPr>
        <w:spacing w:after="60"/>
      </w:pPr>
      <w:r>
        <w:rPr>
          <w:rFonts w:ascii="Arial" w:eastAsia="Microsoft YaHei" w:hAnsi="Arial"/>
          <w:b/>
          <w:bCs/>
          <w:color w:val="AD1457"/>
          <w:sz w:val="18"/>
          <w:szCs w:val="18"/>
        </w:rPr>
        <w:t xml:space="preserve">AI人才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6月11日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“AI大厂月薪3万疯抢文科生”登上热搜。阿里投入3800亿元布局AI基建，腾讯掏出318亿元股权绑定人才，字节开出13万月薪。当前AI人才缺口超过500万，文科岗位占比已从5%提升至20%。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[9]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谷歌DeepMind启动机器人加速器项目</w:t>
      </w:r>
    </w:p>
    <w:p>
      <w:pPr>
        <w:spacing w:after="60"/>
      </w:pPr>
      <w:r>
        <w:rPr>
          <w:rFonts w:ascii="Arial" w:eastAsia="Microsoft YaHei" w:hAnsi="Arial"/>
          <w:b/>
          <w:bCs/>
          <w:color w:val="E65100"/>
          <w:sz w:val="18"/>
          <w:szCs w:val="18"/>
        </w:rPr>
        <w:t xml:space="preserve">机器人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6月9日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谷歌DeepMind宣布启动机器人加速器项目，面向欧洲早期阶段机器人初创企业，为期三个月。入选企业将获得谷歌DeepMind技术专家指导、算力资源支持及创业辅导。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[10]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苹果AI无缘中国大陆</w:t>
      </w:r>
    </w:p>
    <w:p>
      <w:pPr>
        <w:spacing w:after="60"/>
      </w:pPr>
      <w:r>
        <w:rPr>
          <w:rFonts w:ascii="Arial" w:eastAsia="Microsoft YaHei" w:hAnsi="Arial"/>
          <w:b/>
          <w:bCs/>
          <w:color w:val="1565C0"/>
          <w:sz w:val="18"/>
          <w:szCs w:val="18"/>
        </w:rPr>
        <w:t xml:space="preserve">AI生态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6月9-11日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Apple Intelligence推进速度远低于市场预期，国内用户暂时无法体验苹果最新AI功能。OpenAI、Google、Anthropic不断刷新行业边界，苹果罕见地站在了技术革命的追赶者位置。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[11]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AI开始自主开发设计AI</w:t>
      </w:r>
    </w:p>
    <w:p>
      <w:pPr>
        <w:spacing w:after="60"/>
      </w:pPr>
      <w:r>
        <w:rPr>
          <w:rFonts w:ascii="Arial" w:eastAsia="Microsoft YaHei" w:hAnsi="Arial"/>
          <w:b/>
          <w:bCs/>
          <w:color w:val="00695C"/>
          <w:sz w:val="18"/>
          <w:szCs w:val="18"/>
        </w:rPr>
        <w:t xml:space="preserve">AI研发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6月10日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AI已开始参与AI模型的自主开发与设计，有望加速世界模型在自动驾驶、工业机器人等领域的规模化落地。这一趋势引发业界对AI自主进化的深思。</w:t>
      </w:r>
    </w:p>
    <w:p>
      <w:pPr>
        <w:spacing w:after="40"/>
      </w:pPr>
      <w:r>
        <w:rPr>
          <w:rFonts w:ascii="Arial" w:hAnsi="Arial"/>
          <w:color w:val="E0E0E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[12] </w:t>
      </w:r>
      <w:r>
        <w:rPr>
          <w:rFonts w:ascii="Arial" w:eastAsia="Microsoft YaHei" w:hAnsi="Arial"/>
          <w:b/>
          <w:bCs/>
          <w:color w:val="0D47A1"/>
          <w:sz w:val="24"/>
          <w:szCs w:val="24"/>
        </w:rPr>
        <w:t xml:space="preserve">微软推出量子芯片Majorana 2</w:t>
      </w:r>
    </w:p>
    <w:p>
      <w:pPr>
        <w:spacing w:after="60"/>
      </w:pPr>
      <w:r>
        <w:rPr>
          <w:rFonts w:ascii="Arial" w:eastAsia="Microsoft YaHei" w:hAnsi="Arial"/>
          <w:b/>
          <w:bCs/>
          <w:color w:val="FF6F00"/>
          <w:sz w:val="18"/>
          <w:szCs w:val="18"/>
        </w:rPr>
        <w:t xml:space="preserve">AI芯片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757575"/>
          <w:sz w:val="18"/>
          <w:szCs w:val="18"/>
        </w:rPr>
        <w:t xml:space="preserve">6月2日</w:t>
      </w:r>
      <w:r>
        <w:rPr>
          <w:rFonts w:ascii="Arial" w:hAnsi="Arial"/>
          <w:color w:val="BDBDBD"/>
          <w:sz w:val="18"/>
          <w:szCs w:val="18"/>
        </w:rPr>
        <w:t xml:space="preserve">  |  </w:t>
      </w:r>
      <w:r>
        <w:rPr>
          <w:rFonts w:ascii="Arial" w:eastAsia="Microsoft YaHei" w:hAnsi="Arial"/>
          <w:color w:val="E65100"/>
          <w:sz w:val="18"/>
          <w:szCs w:val="18"/>
        </w:rPr>
        <w:t xml:space="preserve">影响力: ★★★</w:t>
      </w:r>
    </w:p>
    <w:p>
      <w:pPr>
        <w:spacing w:after="120"/>
        <w:ind w:left="360"/>
      </w:pPr>
      <w:r>
        <w:rPr>
          <w:rFonts w:ascii="Arial" w:eastAsia="Microsoft YaHei" w:hAnsi="Arial"/>
          <w:color w:val="424242"/>
          <w:sz w:val="21"/>
          <w:szCs w:val="21"/>
        </w:rPr>
        <w:t xml:space="preserve">微软推出全新量子芯片Majorana 2，采用新一代材料堆叠技术，量子比特平均存续时长从毫秒级大幅提升，为未来AI计算提供新的硬件基础。</w:t>
      </w:r>
    </w:p>
    <w:p>
      <w:pPr>
        <w:spacing w:before="600"/>
      </w:pPr>
    </w:p>
    <w:p>
      <w:pPr>
        <w:jc w:val="center"/>
      </w:pPr>
      <w:r>
        <w:rPr>
          <w:rFonts w:ascii="Arial" w:hAnsi="Arial"/>
          <w:color w:val="E0E0E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eastAsia="Microsoft YaHei" w:hAnsi="Arial"/>
          <w:i/>
          <w:iCs/>
          <w:color w:val="9E9E9E"/>
          <w:sz w:val="16"/>
          <w:szCs w:val="16"/>
        </w:rPr>
        <w:t xml:space="preserve">数据来源：头条科技、工信部、WebSearch | 生成时间：2026年6月11日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E9E9E"/>
        <w:sz w:val="16"/>
        <w:szCs w:val="16"/>
      </w:rPr>
      <w:t xml:space="preserve">第 </w:t>
    </w:r>
    <w:r>
      <w:rPr>
        <w:rFonts w:ascii="Arial" w:eastAsia="Microsoft YaHei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E9E9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E9E9E"/>
        <w:sz w:val="16"/>
        <w:szCs w:val="16"/>
      </w:rPr>
      <w:t xml:space="preserve">AI热点日报 | 2026年6月11日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2026-06-11T10:19:06.723Z</dcterms:created>
  <dcterms:modified xsi:type="dcterms:W3CDTF">2026-06-11T10:19:06.724Z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