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80"/>
        <w:jc w:val="center"/>
      </w:pPr>
      <w:r>
        <w:rPr>
          <w:rFonts w:ascii="Arial" w:eastAsia="Microsoft YaHei" w:hAnsi="Arial"/>
          <w:color w:val="9E9E9E"/>
          <w:sz w:val="20"/>
          <w:szCs w:val="20"/>
        </w:rPr>
        <w:t xml:space="preserve">─────  AI短剧热点日报  ─────</w:t>
      </w:r>
    </w:p>
    <w:p>
      <w:pPr>
        <w:spacing w:after="80"/>
        <w:jc w:val="center"/>
      </w:pPr>
      <w:r>
        <w:rPr>
          <w:rFonts w:ascii="Arial" w:eastAsia="Microsoft YaHei" w:hAnsi="Arial"/>
          <w:b/>
          <w:bCs/>
          <w:color w:val="4A148C"/>
          <w:sz w:val="52"/>
          <w:szCs w:val="52"/>
        </w:rPr>
        <w:t xml:space="preserve">AI短剧热点汇总</w:t>
      </w:r>
    </w:p>
    <w:p>
      <w:pPr>
        <w:spacing w:after="60"/>
        <w:jc w:val="center"/>
      </w:pPr>
      <w:r>
        <w:rPr>
          <w:rFonts w:ascii="Arial" w:hAnsi="Arial"/>
          <w:i/>
          <w:iCs/>
          <w:color w:val="7B1FA2"/>
          <w:sz w:val="28"/>
          <w:szCs w:val="28"/>
        </w:rPr>
        <w:t xml:space="preserve">AI Short Drama Hotspot Daily Report</w:t>
      </w:r>
    </w:p>
    <w:p>
      <w:pPr>
        <w:spacing w:after="200"/>
        <w:jc w:val="center"/>
      </w:pPr>
      <w:r>
        <w:rPr>
          <w:rFonts w:ascii="Arial" w:eastAsia="Microsoft YaHei" w:hAnsi="Arial"/>
          <w:color w:val="757575"/>
          <w:sz w:val="24"/>
          <w:szCs w:val="24"/>
        </w:rPr>
        <w:t xml:space="preserve">2026年6月11日</w:t>
      </w:r>
    </w:p>
    <w:p>
      <w:pPr>
        <w:spacing w:after="100"/>
        <w:jc w:val="center"/>
      </w:pPr>
      <w:r>
        <w:rPr>
          <w:rFonts w:ascii="Arial" w:hAnsi="Arial"/>
          <w:color w:val="E0E0E0"/>
          <w:sz w:val="16"/>
          <w:szCs w:val="16"/>
        </w:rPr>
        <w:t xml:space="preserve">────────────────────────────────────────────────────────────</w:t>
      </w:r>
    </w:p>
    <w:p>
      <w:pPr>
        <w:spacing w:before="300"/>
      </w:pPr>
    </w:p>
    <w:p>
      <w:pPr>
        <w:pStyle w:val="Heading1"/>
      </w:pPr>
      <w:r>
        <w:rPr>
          <w:rFonts w:ascii="Arial" w:eastAsia="Microsoft YaHei" w:hAnsi="Arial"/>
        </w:rPr>
        <w:t xml:space="preserve">数据概览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CE93D8" w:sz="1"/>
              <w:left w:val="single" w:color="CE93D8" w:sz="1"/>
              <w:bottom w:val="single" w:color="CE93D8" w:sz="1"/>
              <w:right w:val="single" w:color="CE93D8" w:sz="1"/>
            </w:tcBorders>
            <w:shd w:fill="F3E5F5" w:val="clear"/>
            <w:tcMar>
              <w:top w:type="dxa" w:w="120"/>
              <w:left w:type="dxa" w:w="120"/>
              <w:bottom w:type="dxa" w:w="120"/>
              <w:right w:type="dxa" w:w="120"/>
            </w:tcMar>
            <w:vAlign w:val="center"/>
          </w:tcPr>
          <w:p>
            <w:pPr>
              <w:spacing w:after="40"/>
              <w:jc w:val="center"/>
            </w:pPr>
            <w:r>
              <w:rPr>
                <w:rFonts w:ascii="Arial" w:eastAsia="Microsoft YaHei" w:hAnsi="Arial"/>
                <w:color w:val="757575"/>
                <w:sz w:val="18"/>
                <w:szCs w:val="18"/>
              </w:rPr>
              <w:t xml:space="preserve">热点总数</w:t>
            </w:r>
          </w:p>
          <w:p>
            <w:pPr>
              <w:jc w:val="center"/>
            </w:pPr>
            <w:r>
              <w:rPr>
                <w:rFonts w:ascii="Arial" w:eastAsia="Microsoft YaHei" w:hAnsi="Arial"/>
                <w:b/>
                <w:bCs/>
                <w:color w:val="4A148C"/>
                <w:sz w:val="32"/>
                <w:szCs w:val="32"/>
              </w:rPr>
              <w:t xml:space="preserve">12 条</w:t>
            </w:r>
          </w:p>
        </w:tc>
        <w:tc>
          <w:tcPr>
            <w:tcW w:type="dxa" w:w="2340"/>
            <w:tcBorders>
              <w:top w:val="single" w:color="CE93D8" w:sz="1"/>
              <w:left w:val="single" w:color="CE93D8" w:sz="1"/>
              <w:bottom w:val="single" w:color="CE93D8" w:sz="1"/>
              <w:right w:val="single" w:color="CE93D8" w:sz="1"/>
            </w:tcBorders>
            <w:shd w:fill="F3E5F5" w:val="clear"/>
            <w:tcMar>
              <w:top w:type="dxa" w:w="120"/>
              <w:left w:type="dxa" w:w="120"/>
              <w:bottom w:type="dxa" w:w="120"/>
              <w:right w:type="dxa" w:w="120"/>
            </w:tcMar>
            <w:vAlign w:val="center"/>
          </w:tcPr>
          <w:p>
            <w:pPr>
              <w:spacing w:after="40"/>
              <w:jc w:val="center"/>
            </w:pPr>
            <w:r>
              <w:rPr>
                <w:rFonts w:ascii="Arial" w:eastAsia="Microsoft YaHei" w:hAnsi="Arial"/>
                <w:color w:val="757575"/>
                <w:sz w:val="18"/>
                <w:szCs w:val="18"/>
              </w:rPr>
              <w:t xml:space="preserve">涉及领域</w:t>
            </w:r>
          </w:p>
          <w:p>
            <w:pPr>
              <w:jc w:val="center"/>
            </w:pPr>
            <w:r>
              <w:rPr>
                <w:rFonts w:ascii="Arial" w:eastAsia="Microsoft YaHei" w:hAnsi="Arial"/>
                <w:b/>
                <w:bCs/>
                <w:color w:val="7B1FA2"/>
                <w:sz w:val="32"/>
                <w:szCs w:val="32"/>
              </w:rPr>
              <w:t xml:space="preserve">9 个</w:t>
            </w:r>
          </w:p>
        </w:tc>
        <w:tc>
          <w:tcPr>
            <w:tcW w:type="dxa" w:w="2340"/>
            <w:tcBorders>
              <w:top w:val="single" w:color="CE93D8" w:sz="1"/>
              <w:left w:val="single" w:color="CE93D8" w:sz="1"/>
              <w:bottom w:val="single" w:color="CE93D8" w:sz="1"/>
              <w:right w:val="single" w:color="CE93D8" w:sz="1"/>
            </w:tcBorders>
            <w:shd w:fill="F3E5F5" w:val="clear"/>
            <w:tcMar>
              <w:top w:type="dxa" w:w="120"/>
              <w:left w:type="dxa" w:w="120"/>
              <w:bottom w:type="dxa" w:w="120"/>
              <w:right w:type="dxa" w:w="120"/>
            </w:tcMar>
            <w:vAlign w:val="center"/>
          </w:tcPr>
          <w:p>
            <w:pPr>
              <w:spacing w:after="40"/>
              <w:jc w:val="center"/>
            </w:pPr>
            <w:r>
              <w:rPr>
                <w:rFonts w:ascii="Arial" w:eastAsia="Microsoft YaHei" w:hAnsi="Arial"/>
                <w:color w:val="757575"/>
                <w:sz w:val="18"/>
                <w:szCs w:val="18"/>
              </w:rPr>
              <w:t xml:space="preserve">今年上线AI短剧</w:t>
            </w:r>
          </w:p>
          <w:p>
            <w:pPr>
              <w:jc w:val="center"/>
            </w:pPr>
            <w:r>
              <w:rPr>
                <w:rFonts w:ascii="Arial" w:eastAsia="Microsoft YaHei" w:hAnsi="Arial"/>
                <w:b/>
                <w:bCs/>
                <w:color w:val="C62828"/>
                <w:sz w:val="32"/>
                <w:szCs w:val="32"/>
              </w:rPr>
              <w:t xml:space="preserve">20万部</w:t>
            </w:r>
          </w:p>
        </w:tc>
        <w:tc>
          <w:tcPr>
            <w:tcW w:type="dxa" w:w="2340"/>
            <w:tcBorders>
              <w:top w:val="single" w:color="CE93D8" w:sz="1"/>
              <w:left w:val="single" w:color="CE93D8" w:sz="1"/>
              <w:bottom w:val="single" w:color="CE93D8" w:sz="1"/>
              <w:right w:val="single" w:color="CE93D8" w:sz="1"/>
            </w:tcBorders>
            <w:shd w:fill="F3E5F5" w:val="clear"/>
            <w:tcMar>
              <w:top w:type="dxa" w:w="120"/>
              <w:left w:type="dxa" w:w="120"/>
              <w:bottom w:type="dxa" w:w="120"/>
              <w:right w:type="dxa" w:w="120"/>
            </w:tcMar>
            <w:vAlign w:val="center"/>
          </w:tcPr>
          <w:p>
            <w:pPr>
              <w:spacing w:after="40"/>
              <w:jc w:val="center"/>
            </w:pPr>
            <w:r>
              <w:rPr>
                <w:rFonts w:ascii="Arial" w:eastAsia="Microsoft YaHei" w:hAnsi="Arial"/>
                <w:color w:val="757575"/>
                <w:sz w:val="18"/>
                <w:szCs w:val="18"/>
              </w:rPr>
              <w:t xml:space="preserve">行业关键词</w:t>
            </w:r>
          </w:p>
          <w:p>
            <w:pPr>
              <w:jc w:val="center"/>
            </w:pPr>
            <w:r>
              <w:rPr>
                <w:rFonts w:ascii="Arial" w:eastAsia="Microsoft YaHei" w:hAnsi="Arial"/>
                <w:b/>
                <w:bCs/>
                <w:color w:val="2E7D32"/>
                <w:sz w:val="26"/>
                <w:szCs w:val="26"/>
              </w:rPr>
              <w:t xml:space="preserve">治理与创新</w:t>
            </w:r>
          </w:p>
        </w:tc>
      </w:tr>
    </w:tbl>
    <w:p>
      <w:pPr>
        <w:spacing w:before="300"/>
      </w:pPr>
    </w:p>
    <w:p>
      <w:pPr>
        <w:pStyle w:val="Heading1"/>
      </w:pPr>
      <w:r>
        <w:rPr>
          <w:rFonts w:ascii="Arial" w:eastAsia="Microsoft YaHei" w:hAnsi="Arial"/>
        </w:rPr>
        <w:t xml:space="preserve">今日核心摘要</w:t>
      </w:r>
    </w:p>
    <w:p>
      <w:pPr>
        <w:spacing w:after="120"/>
      </w:pPr>
      <w:r>
        <w:rPr>
          <w:rFonts w:ascii="Arial" w:eastAsia="Microsoft YaHei" w:hAnsi="Arial"/>
          <w:color w:val="424242"/>
          <w:sz w:val="21"/>
          <w:szCs w:val="21"/>
        </w:rPr>
        <w:t xml:space="preserve">今日AI短剧领域发生两大主线：一是技术范式变革，AI短剧从“图片动态化”迈向“原生视频生成”，Seedance 2.0、可灵2.0等工具实现原生音视频同步，AI角色从“对口型”进化到“会表演”；二是监管治理全面收紧，从“偷脸”侵权、IP“洗稿”到低俗内容治理，司法、行政、平台三重力量共同发力，推动行业从野蛮生长走向规范发展。</w:t>
      </w:r>
    </w:p>
    <w:p>
      <w:pPr>
        <w:spacing w:before="300"/>
      </w:pPr>
    </w:p>
    <w:p>
      <w:pPr>
        <w:pStyle w:val="Heading1"/>
      </w:pPr>
      <w:r>
        <w:rPr>
          <w:rFonts w:ascii="Arial" w:eastAsia="Microsoft YaHei" w:hAnsi="Arial"/>
        </w:rPr>
        <w:t xml:space="preserve">分类分布</w:t>
      </w:r>
    </w:p>
    <w:p>
      <w:pPr>
        <w:spacing w:after="120"/>
      </w:pPr>
      <w:r>
        <w:rPr>
          <w:rFonts w:ascii="Arial" w:eastAsia="Microsoft YaHei" w:hAnsi="Arial"/>
          <w:color w:val="757575"/>
          <w:sz w:val="20"/>
          <w:szCs w:val="20"/>
        </w:rPr>
        <w:t xml:space="preserve">今日AI短剧热点涵盖9大领域，技术进步与监管治理是最受关注的两大方向。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cantSplit/>
        </w:trPr>
        <w:tc>
          <w:tcPr>
            <w:tcW w:type="dxa" w:w="2500"/>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vAlign w:val="center"/>
          </w:tcPr>
          <w:p>
            <w:pPr>
              <w:jc w:val="center"/>
            </w:pPr>
            <w:r>
              <w:rPr>
                <w:rFonts w:ascii="Arial" w:eastAsia="Microsoft YaHei" w:hAnsi="Arial"/>
                <w:b/>
                <w:bCs/>
                <w:color w:val="FFFFFF"/>
                <w:sz w:val="22"/>
                <w:szCs w:val="22"/>
              </w:rPr>
              <w:t xml:space="preserve">分类领域</w:t>
            </w:r>
          </w:p>
        </w:tc>
        <w:tc>
          <w:tcPr>
            <w:tcW w:type="dxa" w:w="1500"/>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vAlign w:val="center"/>
          </w:tcPr>
          <w:p>
            <w:pPr>
              <w:jc w:val="center"/>
            </w:pPr>
            <w:r>
              <w:rPr>
                <w:rFonts w:ascii="Arial" w:eastAsia="Microsoft YaHei" w:hAnsi="Arial"/>
                <w:b/>
                <w:bCs/>
                <w:color w:val="FFFFFF"/>
                <w:sz w:val="22"/>
                <w:szCs w:val="22"/>
              </w:rPr>
              <w:t xml:space="preserve">数量</w:t>
            </w:r>
          </w:p>
        </w:tc>
        <w:tc>
          <w:tcPr>
            <w:tcW w:type="dxa" w:w="5360"/>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vAlign w:val="center"/>
          </w:tcPr>
          <w:p>
            <w:pPr>
              <w:jc w:val="center"/>
            </w:pPr>
            <w:r>
              <w:rPr>
                <w:rFonts w:ascii="Arial" w:eastAsia="Microsoft YaHei" w:hAnsi="Arial"/>
                <w:b/>
                <w:bCs/>
                <w:color w:val="FFFFFF"/>
                <w:sz w:val="22"/>
                <w:szCs w:val="22"/>
              </w:rPr>
              <w:t xml:space="preserve">占比分布</w:t>
            </w:r>
          </w:p>
        </w:tc>
      </w:tr>
      <w:tr>
        <w:trPr>
          <w:cantSplit/>
        </w:trPr>
        <w:tc>
          <w:tcPr>
            <w:tcW w:type="dxa" w:w="2500"/>
            <w:tcBorders>
              <w:top w:val="single" w:color="CE93D8" w:sz="1"/>
              <w:left w:val="single" w:color="CE93D8" w:sz="1"/>
              <w:bottom w:val="single" w:color="CE93D8" w:sz="1"/>
              <w:right w:val="single" w:color="CE93D8" w:sz="1"/>
            </w:tcBorders>
            <w:shd w:fill="FFFFFF" w:val="clear"/>
            <w:tcMar>
              <w:top w:type="dxa" w:w="80"/>
              <w:left w:type="dxa" w:w="120"/>
              <w:bottom w:type="dxa" w:w="80"/>
              <w:right w:type="dxa" w:w="120"/>
            </w:tcMar>
            <w:vAlign w:val="center"/>
          </w:tcPr>
          <w:p>
            <w:pPr>
              <w:jc w:val="center"/>
            </w:pPr>
            <w:r>
              <w:rPr>
                <w:rFonts w:ascii="Arial" w:eastAsia="Microsoft YaHei" w:hAnsi="Arial"/>
                <w:b/>
                <w:bCs/>
                <w:color w:val="7B1FA2"/>
                <w:sz w:val="22"/>
                <w:szCs w:val="22"/>
              </w:rPr>
              <w:t xml:space="preserve">技术进步</w:t>
            </w:r>
          </w:p>
        </w:tc>
        <w:tc>
          <w:tcPr>
            <w:tcW w:type="dxa" w:w="1500"/>
            <w:tcBorders>
              <w:top w:val="single" w:color="CE93D8" w:sz="1"/>
              <w:left w:val="single" w:color="CE93D8" w:sz="1"/>
              <w:bottom w:val="single" w:color="CE93D8" w:sz="1"/>
              <w:right w:val="single" w:color="CE93D8" w:sz="1"/>
            </w:tcBorders>
            <w:shd w:fill="FFFFFF" w:val="clear"/>
            <w:tcMar>
              <w:top w:type="dxa" w:w="80"/>
              <w:left w:type="dxa" w:w="120"/>
              <w:bottom w:type="dxa" w:w="80"/>
              <w:right w:type="dxa" w:w="120"/>
            </w:tcMar>
            <w:vAlign w:val="center"/>
          </w:tcPr>
          <w:p>
            <w:pPr>
              <w:jc w:val="center"/>
            </w:pPr>
            <w:r>
              <w:rPr>
                <w:rFonts w:ascii="Arial" w:eastAsia="Microsoft YaHei" w:hAnsi="Arial"/>
                <w:b/>
                <w:bCs/>
                <w:color w:val="7B1FA2"/>
                <w:sz w:val="22"/>
                <w:szCs w:val="22"/>
              </w:rPr>
              <w:t xml:space="preserve">3 条</w:t>
            </w:r>
          </w:p>
        </w:tc>
        <w:tc>
          <w:tcPr>
            <w:tcW w:type="dxa" w:w="5360"/>
            <w:tcBorders>
              <w:top w:val="single" w:color="CE93D8" w:sz="1"/>
              <w:left w:val="single" w:color="CE93D8" w:sz="1"/>
              <w:bottom w:val="single" w:color="CE93D8" w:sz="1"/>
              <w:right w:val="single" w:color="CE93D8" w:sz="1"/>
            </w:tcBorders>
            <w:shd w:fill="FFFFFF" w:val="clear"/>
            <w:tcMar>
              <w:top w:type="dxa" w:w="80"/>
              <w:left w:type="dxa" w:w="120"/>
              <w:bottom w:type="dxa" w:w="80"/>
              <w:right w:type="dxa" w:w="120"/>
            </w:tcMar>
            <w:vAlign w:val="center"/>
          </w:tcPr>
          <w:p>
            <w:r>
              <w:rPr>
                <w:rFonts w:ascii="Consolas" w:eastAsia="Microsoft YaHei" w:hAnsi="Consolas"/>
                <w:color w:val="212121"/>
                <w:sz w:val="20"/>
                <w:szCs w:val="20"/>
              </w:rPr>
              <w:t xml:space="preserve">████████████  25.0%</w:t>
            </w:r>
          </w:p>
        </w:tc>
      </w:tr>
      <w:tr>
        <w:trPr>
          <w:cantSplit/>
        </w:trPr>
        <w:tc>
          <w:tcPr>
            <w:tcW w:type="dxa" w:w="2500"/>
            <w:tcBorders>
              <w:top w:val="single" w:color="CE93D8" w:sz="1"/>
              <w:left w:val="single" w:color="CE93D8" w:sz="1"/>
              <w:bottom w:val="single" w:color="CE93D8" w:sz="1"/>
              <w:right w:val="single" w:color="CE93D8" w:sz="1"/>
            </w:tcBorders>
            <w:shd w:fill="F5F5F5" w:val="clear"/>
            <w:tcMar>
              <w:top w:type="dxa" w:w="80"/>
              <w:left w:type="dxa" w:w="120"/>
              <w:bottom w:type="dxa" w:w="80"/>
              <w:right w:type="dxa" w:w="120"/>
            </w:tcMar>
            <w:vAlign w:val="center"/>
          </w:tcPr>
          <w:p>
            <w:pPr>
              <w:jc w:val="center"/>
            </w:pPr>
            <w:r>
              <w:rPr>
                <w:rFonts w:ascii="Arial" w:eastAsia="Microsoft YaHei" w:hAnsi="Arial"/>
                <w:b/>
                <w:bCs/>
                <w:color w:val="2E7D32"/>
                <w:sz w:val="22"/>
                <w:szCs w:val="22"/>
              </w:rPr>
              <w:t xml:space="preserve">监管治理</w:t>
            </w:r>
          </w:p>
        </w:tc>
        <w:tc>
          <w:tcPr>
            <w:tcW w:type="dxa" w:w="1500"/>
            <w:tcBorders>
              <w:top w:val="single" w:color="CE93D8" w:sz="1"/>
              <w:left w:val="single" w:color="CE93D8" w:sz="1"/>
              <w:bottom w:val="single" w:color="CE93D8" w:sz="1"/>
              <w:right w:val="single" w:color="CE93D8" w:sz="1"/>
            </w:tcBorders>
            <w:shd w:fill="F5F5F5" w:val="clear"/>
            <w:tcMar>
              <w:top w:type="dxa" w:w="80"/>
              <w:left w:type="dxa" w:w="120"/>
              <w:bottom w:type="dxa" w:w="80"/>
              <w:right w:type="dxa" w:w="120"/>
            </w:tcMar>
            <w:vAlign w:val="center"/>
          </w:tcPr>
          <w:p>
            <w:pPr>
              <w:jc w:val="center"/>
            </w:pPr>
            <w:r>
              <w:rPr>
                <w:rFonts w:ascii="Arial" w:eastAsia="Microsoft YaHei" w:hAnsi="Arial"/>
                <w:b/>
                <w:bCs/>
                <w:color w:val="7B1FA2"/>
                <w:sz w:val="22"/>
                <w:szCs w:val="22"/>
              </w:rPr>
              <w:t xml:space="preserve">2 条</w:t>
            </w:r>
          </w:p>
        </w:tc>
        <w:tc>
          <w:tcPr>
            <w:tcW w:type="dxa" w:w="5360"/>
            <w:tcBorders>
              <w:top w:val="single" w:color="CE93D8" w:sz="1"/>
              <w:left w:val="single" w:color="CE93D8" w:sz="1"/>
              <w:bottom w:val="single" w:color="CE93D8" w:sz="1"/>
              <w:right w:val="single" w:color="CE93D8" w:sz="1"/>
            </w:tcBorders>
            <w:shd w:fill="F5F5F5" w:val="clear"/>
            <w:tcMar>
              <w:top w:type="dxa" w:w="80"/>
              <w:left w:type="dxa" w:w="120"/>
              <w:bottom w:type="dxa" w:w="80"/>
              <w:right w:type="dxa" w:w="120"/>
            </w:tcMar>
            <w:vAlign w:val="center"/>
          </w:tcPr>
          <w:p>
            <w:r>
              <w:rPr>
                <w:rFonts w:ascii="Consolas" w:eastAsia="Microsoft YaHei" w:hAnsi="Consolas"/>
                <w:color w:val="212121"/>
                <w:sz w:val="20"/>
                <w:szCs w:val="20"/>
              </w:rPr>
              <w:t xml:space="preserve">████████░░░░  16.7%</w:t>
            </w:r>
          </w:p>
        </w:tc>
      </w:tr>
      <w:tr>
        <w:trPr>
          <w:cantSplit/>
        </w:trPr>
        <w:tc>
          <w:tcPr>
            <w:tcW w:type="dxa" w:w="2500"/>
            <w:tcBorders>
              <w:top w:val="single" w:color="CE93D8" w:sz="1"/>
              <w:left w:val="single" w:color="CE93D8" w:sz="1"/>
              <w:bottom w:val="single" w:color="CE93D8" w:sz="1"/>
              <w:right w:val="single" w:color="CE93D8" w:sz="1"/>
            </w:tcBorders>
            <w:shd w:fill="FFFFFF" w:val="clear"/>
            <w:tcMar>
              <w:top w:type="dxa" w:w="80"/>
              <w:left w:type="dxa" w:w="120"/>
              <w:bottom w:type="dxa" w:w="80"/>
              <w:right w:type="dxa" w:w="120"/>
            </w:tcMar>
            <w:vAlign w:val="center"/>
          </w:tcPr>
          <w:p>
            <w:pPr>
              <w:jc w:val="center"/>
            </w:pPr>
            <w:r>
              <w:rPr>
                <w:rFonts w:ascii="Arial" w:eastAsia="Microsoft YaHei" w:hAnsi="Arial"/>
                <w:b/>
                <w:bCs/>
                <w:color w:val="E65100"/>
                <w:sz w:val="22"/>
                <w:szCs w:val="22"/>
              </w:rPr>
              <w:t xml:space="preserve">行业趋势</w:t>
            </w:r>
          </w:p>
        </w:tc>
        <w:tc>
          <w:tcPr>
            <w:tcW w:type="dxa" w:w="1500"/>
            <w:tcBorders>
              <w:top w:val="single" w:color="CE93D8" w:sz="1"/>
              <w:left w:val="single" w:color="CE93D8" w:sz="1"/>
              <w:bottom w:val="single" w:color="CE93D8" w:sz="1"/>
              <w:right w:val="single" w:color="CE93D8" w:sz="1"/>
            </w:tcBorders>
            <w:shd w:fill="FFFFFF" w:val="clear"/>
            <w:tcMar>
              <w:top w:type="dxa" w:w="80"/>
              <w:left w:type="dxa" w:w="120"/>
              <w:bottom w:type="dxa" w:w="80"/>
              <w:right w:type="dxa" w:w="120"/>
            </w:tcMar>
            <w:vAlign w:val="center"/>
          </w:tcPr>
          <w:p>
            <w:pPr>
              <w:jc w:val="center"/>
            </w:pPr>
            <w:r>
              <w:rPr>
                <w:rFonts w:ascii="Arial" w:eastAsia="Microsoft YaHei" w:hAnsi="Arial"/>
                <w:b/>
                <w:bCs/>
                <w:color w:val="7B1FA2"/>
                <w:sz w:val="22"/>
                <w:szCs w:val="22"/>
              </w:rPr>
              <w:t xml:space="preserve">1 条</w:t>
            </w:r>
          </w:p>
        </w:tc>
        <w:tc>
          <w:tcPr>
            <w:tcW w:type="dxa" w:w="5360"/>
            <w:tcBorders>
              <w:top w:val="single" w:color="CE93D8" w:sz="1"/>
              <w:left w:val="single" w:color="CE93D8" w:sz="1"/>
              <w:bottom w:val="single" w:color="CE93D8" w:sz="1"/>
              <w:right w:val="single" w:color="CE93D8" w:sz="1"/>
            </w:tcBorders>
            <w:shd w:fill="FFFFFF" w:val="clear"/>
            <w:tcMar>
              <w:top w:type="dxa" w:w="80"/>
              <w:left w:type="dxa" w:w="120"/>
              <w:bottom w:type="dxa" w:w="80"/>
              <w:right w:type="dxa" w:w="120"/>
            </w:tcMar>
            <w:vAlign w:val="center"/>
          </w:tcPr>
          <w:p>
            <w:r>
              <w:rPr>
                <w:rFonts w:ascii="Consolas" w:eastAsia="Microsoft YaHei" w:hAnsi="Consolas"/>
                <w:color w:val="212121"/>
                <w:sz w:val="20"/>
                <w:szCs w:val="20"/>
              </w:rPr>
              <w:t xml:space="preserve">████░░░░░░░░  8.3%</w:t>
            </w:r>
          </w:p>
        </w:tc>
      </w:tr>
      <w:tr>
        <w:trPr>
          <w:cantSplit/>
        </w:trPr>
        <w:tc>
          <w:tcPr>
            <w:tcW w:type="dxa" w:w="2500"/>
            <w:tcBorders>
              <w:top w:val="single" w:color="CE93D8" w:sz="1"/>
              <w:left w:val="single" w:color="CE93D8" w:sz="1"/>
              <w:bottom w:val="single" w:color="CE93D8" w:sz="1"/>
              <w:right w:val="single" w:color="CE93D8" w:sz="1"/>
            </w:tcBorders>
            <w:shd w:fill="F5F5F5" w:val="clear"/>
            <w:tcMar>
              <w:top w:type="dxa" w:w="80"/>
              <w:left w:type="dxa" w:w="120"/>
              <w:bottom w:type="dxa" w:w="80"/>
              <w:right w:type="dxa" w:w="120"/>
            </w:tcMar>
            <w:vAlign w:val="center"/>
          </w:tcPr>
          <w:p>
            <w:pPr>
              <w:jc w:val="center"/>
            </w:pPr>
            <w:r>
              <w:rPr>
                <w:rFonts w:ascii="Arial" w:eastAsia="Microsoft YaHei" w:hAnsi="Arial"/>
                <w:b/>
                <w:bCs/>
                <w:color w:val="6A1B9A"/>
                <w:sz w:val="22"/>
                <w:szCs w:val="22"/>
              </w:rPr>
              <w:t xml:space="preserve">媒体评论</w:t>
            </w:r>
          </w:p>
        </w:tc>
        <w:tc>
          <w:tcPr>
            <w:tcW w:type="dxa" w:w="1500"/>
            <w:tcBorders>
              <w:top w:val="single" w:color="CE93D8" w:sz="1"/>
              <w:left w:val="single" w:color="CE93D8" w:sz="1"/>
              <w:bottom w:val="single" w:color="CE93D8" w:sz="1"/>
              <w:right w:val="single" w:color="CE93D8" w:sz="1"/>
            </w:tcBorders>
            <w:shd w:fill="F5F5F5" w:val="clear"/>
            <w:tcMar>
              <w:top w:type="dxa" w:w="80"/>
              <w:left w:type="dxa" w:w="120"/>
              <w:bottom w:type="dxa" w:w="80"/>
              <w:right w:type="dxa" w:w="120"/>
            </w:tcMar>
            <w:vAlign w:val="center"/>
          </w:tcPr>
          <w:p>
            <w:pPr>
              <w:jc w:val="center"/>
            </w:pPr>
            <w:r>
              <w:rPr>
                <w:rFonts w:ascii="Arial" w:eastAsia="Microsoft YaHei" w:hAnsi="Arial"/>
                <w:b/>
                <w:bCs/>
                <w:color w:val="7B1FA2"/>
                <w:sz w:val="22"/>
                <w:szCs w:val="22"/>
              </w:rPr>
              <w:t xml:space="preserve">1 条</w:t>
            </w:r>
          </w:p>
        </w:tc>
        <w:tc>
          <w:tcPr>
            <w:tcW w:type="dxa" w:w="5360"/>
            <w:tcBorders>
              <w:top w:val="single" w:color="CE93D8" w:sz="1"/>
              <w:left w:val="single" w:color="CE93D8" w:sz="1"/>
              <w:bottom w:val="single" w:color="CE93D8" w:sz="1"/>
              <w:right w:val="single" w:color="CE93D8" w:sz="1"/>
            </w:tcBorders>
            <w:shd w:fill="F5F5F5" w:val="clear"/>
            <w:tcMar>
              <w:top w:type="dxa" w:w="80"/>
              <w:left w:type="dxa" w:w="120"/>
              <w:bottom w:type="dxa" w:w="80"/>
              <w:right w:type="dxa" w:w="120"/>
            </w:tcMar>
            <w:vAlign w:val="center"/>
          </w:tcPr>
          <w:p>
            <w:r>
              <w:rPr>
                <w:rFonts w:ascii="Consolas" w:eastAsia="Microsoft YaHei" w:hAnsi="Consolas"/>
                <w:color w:val="212121"/>
                <w:sz w:val="20"/>
                <w:szCs w:val="20"/>
              </w:rPr>
              <w:t xml:space="preserve">████░░░░░░░░  8.3%</w:t>
            </w:r>
          </w:p>
        </w:tc>
      </w:tr>
      <w:tr>
        <w:trPr>
          <w:cantSplit/>
        </w:trPr>
        <w:tc>
          <w:tcPr>
            <w:tcW w:type="dxa" w:w="2500"/>
            <w:tcBorders>
              <w:top w:val="single" w:color="CE93D8" w:sz="1"/>
              <w:left w:val="single" w:color="CE93D8" w:sz="1"/>
              <w:bottom w:val="single" w:color="CE93D8" w:sz="1"/>
              <w:right w:val="single" w:color="CE93D8" w:sz="1"/>
            </w:tcBorders>
            <w:shd w:fill="FFFFFF" w:val="clear"/>
            <w:tcMar>
              <w:top w:type="dxa" w:w="80"/>
              <w:left w:type="dxa" w:w="120"/>
              <w:bottom w:type="dxa" w:w="80"/>
              <w:right w:type="dxa" w:w="120"/>
            </w:tcMar>
            <w:vAlign w:val="center"/>
          </w:tcPr>
          <w:p>
            <w:pPr>
              <w:jc w:val="center"/>
            </w:pPr>
            <w:r>
              <w:rPr>
                <w:rFonts w:ascii="Arial" w:eastAsia="Microsoft YaHei" w:hAnsi="Arial"/>
                <w:b/>
                <w:bCs/>
                <w:color w:val="00695C"/>
                <w:sz w:val="22"/>
                <w:szCs w:val="22"/>
              </w:rPr>
              <w:t xml:space="preserve">平台行动</w:t>
            </w:r>
          </w:p>
        </w:tc>
        <w:tc>
          <w:tcPr>
            <w:tcW w:type="dxa" w:w="1500"/>
            <w:tcBorders>
              <w:top w:val="single" w:color="CE93D8" w:sz="1"/>
              <w:left w:val="single" w:color="CE93D8" w:sz="1"/>
              <w:bottom w:val="single" w:color="CE93D8" w:sz="1"/>
              <w:right w:val="single" w:color="CE93D8" w:sz="1"/>
            </w:tcBorders>
            <w:shd w:fill="FFFFFF" w:val="clear"/>
            <w:tcMar>
              <w:top w:type="dxa" w:w="80"/>
              <w:left w:type="dxa" w:w="120"/>
              <w:bottom w:type="dxa" w:w="80"/>
              <w:right w:type="dxa" w:w="120"/>
            </w:tcMar>
            <w:vAlign w:val="center"/>
          </w:tcPr>
          <w:p>
            <w:pPr>
              <w:jc w:val="center"/>
            </w:pPr>
            <w:r>
              <w:rPr>
                <w:rFonts w:ascii="Arial" w:eastAsia="Microsoft YaHei" w:hAnsi="Arial"/>
                <w:b/>
                <w:bCs/>
                <w:color w:val="7B1FA2"/>
                <w:sz w:val="22"/>
                <w:szCs w:val="22"/>
              </w:rPr>
              <w:t xml:space="preserve">1 条</w:t>
            </w:r>
          </w:p>
        </w:tc>
        <w:tc>
          <w:tcPr>
            <w:tcW w:type="dxa" w:w="5360"/>
            <w:tcBorders>
              <w:top w:val="single" w:color="CE93D8" w:sz="1"/>
              <w:left w:val="single" w:color="CE93D8" w:sz="1"/>
              <w:bottom w:val="single" w:color="CE93D8" w:sz="1"/>
              <w:right w:val="single" w:color="CE93D8" w:sz="1"/>
            </w:tcBorders>
            <w:shd w:fill="FFFFFF" w:val="clear"/>
            <w:tcMar>
              <w:top w:type="dxa" w:w="80"/>
              <w:left w:type="dxa" w:w="120"/>
              <w:bottom w:type="dxa" w:w="80"/>
              <w:right w:type="dxa" w:w="120"/>
            </w:tcMar>
            <w:vAlign w:val="center"/>
          </w:tcPr>
          <w:p>
            <w:r>
              <w:rPr>
                <w:rFonts w:ascii="Consolas" w:eastAsia="Microsoft YaHei" w:hAnsi="Consolas"/>
                <w:color w:val="212121"/>
                <w:sz w:val="20"/>
                <w:szCs w:val="20"/>
              </w:rPr>
              <w:t xml:space="preserve">████░░░░░░░░  8.3%</w:t>
            </w:r>
          </w:p>
        </w:tc>
      </w:tr>
      <w:tr>
        <w:trPr>
          <w:cantSplit/>
        </w:trPr>
        <w:tc>
          <w:tcPr>
            <w:tcW w:type="dxa" w:w="2500"/>
            <w:tcBorders>
              <w:top w:val="single" w:color="CE93D8" w:sz="1"/>
              <w:left w:val="single" w:color="CE93D8" w:sz="1"/>
              <w:bottom w:val="single" w:color="CE93D8" w:sz="1"/>
              <w:right w:val="single" w:color="CE93D8" w:sz="1"/>
            </w:tcBorders>
            <w:shd w:fill="F5F5F5" w:val="clear"/>
            <w:tcMar>
              <w:top w:type="dxa" w:w="80"/>
              <w:left w:type="dxa" w:w="120"/>
              <w:bottom w:type="dxa" w:w="80"/>
              <w:right w:type="dxa" w:w="120"/>
            </w:tcMar>
            <w:vAlign w:val="center"/>
          </w:tcPr>
          <w:p>
            <w:pPr>
              <w:jc w:val="center"/>
            </w:pPr>
            <w:r>
              <w:rPr>
                <w:rFonts w:ascii="Arial" w:eastAsia="Microsoft YaHei" w:hAnsi="Arial"/>
                <w:b/>
                <w:bCs/>
                <w:color w:val="AD1457"/>
                <w:sz w:val="22"/>
                <w:szCs w:val="22"/>
              </w:rPr>
              <w:t xml:space="preserve">司法案例</w:t>
            </w:r>
          </w:p>
        </w:tc>
        <w:tc>
          <w:tcPr>
            <w:tcW w:type="dxa" w:w="1500"/>
            <w:tcBorders>
              <w:top w:val="single" w:color="CE93D8" w:sz="1"/>
              <w:left w:val="single" w:color="CE93D8" w:sz="1"/>
              <w:bottom w:val="single" w:color="CE93D8" w:sz="1"/>
              <w:right w:val="single" w:color="CE93D8" w:sz="1"/>
            </w:tcBorders>
            <w:shd w:fill="F5F5F5" w:val="clear"/>
            <w:tcMar>
              <w:top w:type="dxa" w:w="80"/>
              <w:left w:type="dxa" w:w="120"/>
              <w:bottom w:type="dxa" w:w="80"/>
              <w:right w:type="dxa" w:w="120"/>
            </w:tcMar>
            <w:vAlign w:val="center"/>
          </w:tcPr>
          <w:p>
            <w:pPr>
              <w:jc w:val="center"/>
            </w:pPr>
            <w:r>
              <w:rPr>
                <w:rFonts w:ascii="Arial" w:eastAsia="Microsoft YaHei" w:hAnsi="Arial"/>
                <w:b/>
                <w:bCs/>
                <w:color w:val="7B1FA2"/>
                <w:sz w:val="22"/>
                <w:szCs w:val="22"/>
              </w:rPr>
              <w:t xml:space="preserve">1 条</w:t>
            </w:r>
          </w:p>
        </w:tc>
        <w:tc>
          <w:tcPr>
            <w:tcW w:type="dxa" w:w="5360"/>
            <w:tcBorders>
              <w:top w:val="single" w:color="CE93D8" w:sz="1"/>
              <w:left w:val="single" w:color="CE93D8" w:sz="1"/>
              <w:bottom w:val="single" w:color="CE93D8" w:sz="1"/>
              <w:right w:val="single" w:color="CE93D8" w:sz="1"/>
            </w:tcBorders>
            <w:shd w:fill="F5F5F5" w:val="clear"/>
            <w:tcMar>
              <w:top w:type="dxa" w:w="80"/>
              <w:left w:type="dxa" w:w="120"/>
              <w:bottom w:type="dxa" w:w="80"/>
              <w:right w:type="dxa" w:w="120"/>
            </w:tcMar>
            <w:vAlign w:val="center"/>
          </w:tcPr>
          <w:p>
            <w:r>
              <w:rPr>
                <w:rFonts w:ascii="Consolas" w:eastAsia="Microsoft YaHei" w:hAnsi="Consolas"/>
                <w:color w:val="212121"/>
                <w:sz w:val="20"/>
                <w:szCs w:val="20"/>
              </w:rPr>
              <w:t xml:space="preserve">████░░░░░░░░  8.3%</w:t>
            </w:r>
          </w:p>
        </w:tc>
      </w:tr>
      <w:tr>
        <w:trPr>
          <w:cantSplit/>
        </w:trPr>
        <w:tc>
          <w:tcPr>
            <w:tcW w:type="dxa" w:w="2500"/>
            <w:tcBorders>
              <w:top w:val="single" w:color="CE93D8" w:sz="1"/>
              <w:left w:val="single" w:color="CE93D8" w:sz="1"/>
              <w:bottom w:val="single" w:color="CE93D8" w:sz="1"/>
              <w:right w:val="single" w:color="CE93D8" w:sz="1"/>
            </w:tcBorders>
            <w:shd w:fill="FFFFFF" w:val="clear"/>
            <w:tcMar>
              <w:top w:type="dxa" w:w="80"/>
              <w:left w:type="dxa" w:w="120"/>
              <w:bottom w:type="dxa" w:w="80"/>
              <w:right w:type="dxa" w:w="120"/>
            </w:tcMar>
            <w:vAlign w:val="center"/>
          </w:tcPr>
          <w:p>
            <w:pPr>
              <w:jc w:val="center"/>
            </w:pPr>
            <w:r>
              <w:rPr>
                <w:rFonts w:ascii="Arial" w:eastAsia="Microsoft YaHei" w:hAnsi="Arial"/>
                <w:b/>
                <w:bCs/>
                <w:color w:val="37474F"/>
                <w:sz w:val="22"/>
                <w:szCs w:val="22"/>
              </w:rPr>
              <w:t xml:space="preserve">法律解读</w:t>
            </w:r>
          </w:p>
        </w:tc>
        <w:tc>
          <w:tcPr>
            <w:tcW w:type="dxa" w:w="1500"/>
            <w:tcBorders>
              <w:top w:val="single" w:color="CE93D8" w:sz="1"/>
              <w:left w:val="single" w:color="CE93D8" w:sz="1"/>
              <w:bottom w:val="single" w:color="CE93D8" w:sz="1"/>
              <w:right w:val="single" w:color="CE93D8" w:sz="1"/>
            </w:tcBorders>
            <w:shd w:fill="FFFFFF" w:val="clear"/>
            <w:tcMar>
              <w:top w:type="dxa" w:w="80"/>
              <w:left w:type="dxa" w:w="120"/>
              <w:bottom w:type="dxa" w:w="80"/>
              <w:right w:type="dxa" w:w="120"/>
            </w:tcMar>
            <w:vAlign w:val="center"/>
          </w:tcPr>
          <w:p>
            <w:pPr>
              <w:jc w:val="center"/>
            </w:pPr>
            <w:r>
              <w:rPr>
                <w:rFonts w:ascii="Arial" w:eastAsia="Microsoft YaHei" w:hAnsi="Arial"/>
                <w:b/>
                <w:bCs/>
                <w:color w:val="7B1FA2"/>
                <w:sz w:val="22"/>
                <w:szCs w:val="22"/>
              </w:rPr>
              <w:t xml:space="preserve">1 条</w:t>
            </w:r>
          </w:p>
        </w:tc>
        <w:tc>
          <w:tcPr>
            <w:tcW w:type="dxa" w:w="5360"/>
            <w:tcBorders>
              <w:top w:val="single" w:color="CE93D8" w:sz="1"/>
              <w:left w:val="single" w:color="CE93D8" w:sz="1"/>
              <w:bottom w:val="single" w:color="CE93D8" w:sz="1"/>
              <w:right w:val="single" w:color="CE93D8" w:sz="1"/>
            </w:tcBorders>
            <w:shd w:fill="FFFFFF" w:val="clear"/>
            <w:tcMar>
              <w:top w:type="dxa" w:w="80"/>
              <w:left w:type="dxa" w:w="120"/>
              <w:bottom w:type="dxa" w:w="80"/>
              <w:right w:type="dxa" w:w="120"/>
            </w:tcMar>
            <w:vAlign w:val="center"/>
          </w:tcPr>
          <w:p>
            <w:r>
              <w:rPr>
                <w:rFonts w:ascii="Consolas" w:eastAsia="Microsoft YaHei" w:hAnsi="Consolas"/>
                <w:color w:val="212121"/>
                <w:sz w:val="20"/>
                <w:szCs w:val="20"/>
              </w:rPr>
              <w:t xml:space="preserve">████░░░░░░░░  8.3%</w:t>
            </w:r>
          </w:p>
        </w:tc>
      </w:tr>
      <w:tr>
        <w:trPr>
          <w:cantSplit/>
        </w:trPr>
        <w:tc>
          <w:tcPr>
            <w:tcW w:type="dxa" w:w="2500"/>
            <w:tcBorders>
              <w:top w:val="single" w:color="CE93D8" w:sz="1"/>
              <w:left w:val="single" w:color="CE93D8" w:sz="1"/>
              <w:bottom w:val="single" w:color="CE93D8" w:sz="1"/>
              <w:right w:val="single" w:color="CE93D8" w:sz="1"/>
            </w:tcBorders>
            <w:shd w:fill="F5F5F5" w:val="clear"/>
            <w:tcMar>
              <w:top w:type="dxa" w:w="80"/>
              <w:left w:type="dxa" w:w="120"/>
              <w:bottom w:type="dxa" w:w="80"/>
              <w:right w:type="dxa" w:w="120"/>
            </w:tcMar>
            <w:vAlign w:val="center"/>
          </w:tcPr>
          <w:p>
            <w:pPr>
              <w:jc w:val="center"/>
            </w:pPr>
            <w:r>
              <w:rPr>
                <w:rFonts w:ascii="Arial" w:eastAsia="Microsoft YaHei" w:hAnsi="Arial"/>
                <w:b/>
                <w:bCs/>
                <w:color w:val="7B1FA2"/>
                <w:sz w:val="22"/>
                <w:szCs w:val="22"/>
              </w:rPr>
              <w:t xml:space="preserve">作品动态</w:t>
            </w:r>
          </w:p>
        </w:tc>
        <w:tc>
          <w:tcPr>
            <w:tcW w:type="dxa" w:w="1500"/>
            <w:tcBorders>
              <w:top w:val="single" w:color="CE93D8" w:sz="1"/>
              <w:left w:val="single" w:color="CE93D8" w:sz="1"/>
              <w:bottom w:val="single" w:color="CE93D8" w:sz="1"/>
              <w:right w:val="single" w:color="CE93D8" w:sz="1"/>
            </w:tcBorders>
            <w:shd w:fill="F5F5F5" w:val="clear"/>
            <w:tcMar>
              <w:top w:type="dxa" w:w="80"/>
              <w:left w:type="dxa" w:w="120"/>
              <w:bottom w:type="dxa" w:w="80"/>
              <w:right w:type="dxa" w:w="120"/>
            </w:tcMar>
            <w:vAlign w:val="center"/>
          </w:tcPr>
          <w:p>
            <w:pPr>
              <w:jc w:val="center"/>
            </w:pPr>
            <w:r>
              <w:rPr>
                <w:rFonts w:ascii="Arial" w:eastAsia="Microsoft YaHei" w:hAnsi="Arial"/>
                <w:b/>
                <w:bCs/>
                <w:color w:val="7B1FA2"/>
                <w:sz w:val="22"/>
                <w:szCs w:val="22"/>
              </w:rPr>
              <w:t xml:space="preserve">1 条</w:t>
            </w:r>
          </w:p>
        </w:tc>
        <w:tc>
          <w:tcPr>
            <w:tcW w:type="dxa" w:w="5360"/>
            <w:tcBorders>
              <w:top w:val="single" w:color="CE93D8" w:sz="1"/>
              <w:left w:val="single" w:color="CE93D8" w:sz="1"/>
              <w:bottom w:val="single" w:color="CE93D8" w:sz="1"/>
              <w:right w:val="single" w:color="CE93D8" w:sz="1"/>
            </w:tcBorders>
            <w:shd w:fill="F5F5F5" w:val="clear"/>
            <w:tcMar>
              <w:top w:type="dxa" w:w="80"/>
              <w:left w:type="dxa" w:w="120"/>
              <w:bottom w:type="dxa" w:w="80"/>
              <w:right w:type="dxa" w:w="120"/>
            </w:tcMar>
            <w:vAlign w:val="center"/>
          </w:tcPr>
          <w:p>
            <w:r>
              <w:rPr>
                <w:rFonts w:ascii="Consolas" w:eastAsia="Microsoft YaHei" w:hAnsi="Consolas"/>
                <w:color w:val="212121"/>
                <w:sz w:val="20"/>
                <w:szCs w:val="20"/>
              </w:rPr>
              <w:t xml:space="preserve">████░░░░░░░░  8.3%</w:t>
            </w:r>
          </w:p>
        </w:tc>
      </w:tr>
      <w:tr>
        <w:trPr>
          <w:cantSplit/>
        </w:trPr>
        <w:tc>
          <w:tcPr>
            <w:tcW w:type="dxa" w:w="2500"/>
            <w:tcBorders>
              <w:top w:val="single" w:color="CE93D8" w:sz="1"/>
              <w:left w:val="single" w:color="CE93D8" w:sz="1"/>
              <w:bottom w:val="single" w:color="CE93D8" w:sz="1"/>
              <w:right w:val="single" w:color="CE93D8" w:sz="1"/>
            </w:tcBorders>
            <w:shd w:fill="FFFFFF" w:val="clear"/>
            <w:tcMar>
              <w:top w:type="dxa" w:w="80"/>
              <w:left w:type="dxa" w:w="120"/>
              <w:bottom w:type="dxa" w:w="80"/>
              <w:right w:type="dxa" w:w="120"/>
            </w:tcMar>
            <w:vAlign w:val="center"/>
          </w:tcPr>
          <w:p>
            <w:pPr>
              <w:jc w:val="center"/>
            </w:pPr>
            <w:r>
              <w:rPr>
                <w:rFonts w:ascii="Arial" w:eastAsia="Microsoft YaHei" w:hAnsi="Arial"/>
                <w:b/>
                <w:bCs/>
                <w:color w:val="2E7D32"/>
                <w:sz w:val="22"/>
                <w:szCs w:val="22"/>
              </w:rPr>
              <w:t xml:space="preserve">行业活动</w:t>
            </w:r>
          </w:p>
        </w:tc>
        <w:tc>
          <w:tcPr>
            <w:tcW w:type="dxa" w:w="1500"/>
            <w:tcBorders>
              <w:top w:val="single" w:color="CE93D8" w:sz="1"/>
              <w:left w:val="single" w:color="CE93D8" w:sz="1"/>
              <w:bottom w:val="single" w:color="CE93D8" w:sz="1"/>
              <w:right w:val="single" w:color="CE93D8" w:sz="1"/>
            </w:tcBorders>
            <w:shd w:fill="FFFFFF" w:val="clear"/>
            <w:tcMar>
              <w:top w:type="dxa" w:w="80"/>
              <w:left w:type="dxa" w:w="120"/>
              <w:bottom w:type="dxa" w:w="80"/>
              <w:right w:type="dxa" w:w="120"/>
            </w:tcMar>
            <w:vAlign w:val="center"/>
          </w:tcPr>
          <w:p>
            <w:pPr>
              <w:jc w:val="center"/>
            </w:pPr>
            <w:r>
              <w:rPr>
                <w:rFonts w:ascii="Arial" w:eastAsia="Microsoft YaHei" w:hAnsi="Arial"/>
                <w:b/>
                <w:bCs/>
                <w:color w:val="7B1FA2"/>
                <w:sz w:val="22"/>
                <w:szCs w:val="22"/>
              </w:rPr>
              <w:t xml:space="preserve">1 条</w:t>
            </w:r>
          </w:p>
        </w:tc>
        <w:tc>
          <w:tcPr>
            <w:tcW w:type="dxa" w:w="5360"/>
            <w:tcBorders>
              <w:top w:val="single" w:color="CE93D8" w:sz="1"/>
              <w:left w:val="single" w:color="CE93D8" w:sz="1"/>
              <w:bottom w:val="single" w:color="CE93D8" w:sz="1"/>
              <w:right w:val="single" w:color="CE93D8" w:sz="1"/>
            </w:tcBorders>
            <w:shd w:fill="FFFFFF" w:val="clear"/>
            <w:tcMar>
              <w:top w:type="dxa" w:w="80"/>
              <w:left w:type="dxa" w:w="120"/>
              <w:bottom w:type="dxa" w:w="80"/>
              <w:right w:type="dxa" w:w="120"/>
            </w:tcMar>
            <w:vAlign w:val="center"/>
          </w:tcPr>
          <w:p>
            <w:r>
              <w:rPr>
                <w:rFonts w:ascii="Consolas" w:eastAsia="Microsoft YaHei" w:hAnsi="Consolas"/>
                <w:color w:val="212121"/>
                <w:sz w:val="20"/>
                <w:szCs w:val="20"/>
              </w:rPr>
              <w:t xml:space="preserve">████░░░░░░░░  8.3%</w:t>
            </w:r>
          </w:p>
        </w:tc>
      </w:tr>
    </w:tbl>
    <w:p>
      <w:pPr>
        <w:spacing w:before="300"/>
      </w:pPr>
    </w:p>
    <w:p>
      <w:pPr>
        <w:pStyle w:val="Heading1"/>
      </w:pPr>
      <w:r>
        <w:rPr>
          <w:rFonts w:ascii="Arial" w:eastAsia="Microsoft YaHei" w:hAnsi="Arial"/>
        </w:rPr>
        <w:t xml:space="preserve">AI短剧热点排行 TOP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300"/>
        <w:gridCol w:w="1200"/>
        <w:gridCol w:w="1200"/>
        <w:gridCol w:w="1860"/>
      </w:tblGrid>
      <w:tr>
        <w:trPr>
          <w:cantSplit/>
        </w:trPr>
        <w:tc>
          <w:tcPr>
            <w:tcW w:type="dxa" w:w="600"/>
            <w:tcBorders>
              <w:top w:val="single" w:color="CE93D8" w:sz="1"/>
              <w:left w:val="single" w:color="CE93D8" w:sz="1"/>
              <w:bottom w:val="single" w:color="CE93D8" w:sz="1"/>
              <w:right w:val="single" w:color="CE93D8" w:sz="1"/>
            </w:tcBorders>
            <w:shd w:fill="4A148C" w:val="clear"/>
            <w:tcMar>
              <w:top w:type="dxa" w:w="80"/>
              <w:left w:type="dxa" w:w="60"/>
              <w:bottom w:type="dxa" w:w="80"/>
              <w:right w:type="dxa" w:w="60"/>
            </w:tcMar>
            <w:vAlign w:val="center"/>
          </w:tcPr>
          <w:p>
            <w:pPr>
              <w:jc w:val="center"/>
            </w:pPr>
            <w:r>
              <w:rPr>
                <w:rFonts w:ascii="Arial" w:eastAsia="Microsoft YaHei" w:hAnsi="Arial"/>
                <w:b/>
                <w:bCs/>
                <w:color w:val="FFFFFF"/>
                <w:sz w:val="20"/>
                <w:szCs w:val="20"/>
              </w:rPr>
              <w:t xml:space="preserve">#</w:t>
            </w:r>
          </w:p>
        </w:tc>
        <w:tc>
          <w:tcPr>
            <w:tcW w:type="dxa" w:w="3200"/>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热点标题</w:t>
            </w:r>
          </w:p>
        </w:tc>
        <w:tc>
          <w:tcPr>
            <w:tcW w:type="dxa" w:w="1300"/>
            <w:tcBorders>
              <w:top w:val="single" w:color="CE93D8" w:sz="1"/>
              <w:left w:val="single" w:color="CE93D8" w:sz="1"/>
              <w:bottom w:val="single" w:color="CE93D8" w:sz="1"/>
              <w:right w:val="single" w:color="CE93D8" w:sz="1"/>
            </w:tcBorders>
            <w:shd w:fill="4A148C" w:val="clear"/>
            <w:tcMar>
              <w:top w:type="dxa" w:w="80"/>
              <w:left w:type="dxa" w:w="80"/>
              <w:bottom w:type="dxa" w:w="80"/>
              <w:right w:type="dxa" w:w="80"/>
            </w:tcMar>
            <w:vAlign w:val="center"/>
          </w:tcPr>
          <w:p>
            <w:pPr>
              <w:jc w:val="center"/>
            </w:pPr>
            <w:r>
              <w:rPr>
                <w:rFonts w:ascii="Arial" w:eastAsia="Microsoft YaHei" w:hAnsi="Arial"/>
                <w:b/>
                <w:bCs/>
                <w:color w:val="FFFFFF"/>
                <w:sz w:val="20"/>
                <w:szCs w:val="20"/>
              </w:rPr>
              <w:t xml:space="preserve">分类</w:t>
            </w:r>
          </w:p>
        </w:tc>
        <w:tc>
          <w:tcPr>
            <w:tcW w:type="dxa" w:w="1200"/>
            <w:tcBorders>
              <w:top w:val="single" w:color="CE93D8" w:sz="1"/>
              <w:left w:val="single" w:color="CE93D8" w:sz="1"/>
              <w:bottom w:val="single" w:color="CE93D8" w:sz="1"/>
              <w:right w:val="single" w:color="CE93D8" w:sz="1"/>
            </w:tcBorders>
            <w:shd w:fill="4A148C" w:val="clear"/>
            <w:tcMar>
              <w:top w:type="dxa" w:w="80"/>
              <w:left w:type="dxa" w:w="80"/>
              <w:bottom w:type="dxa" w:w="80"/>
              <w:right w:type="dxa" w:w="80"/>
            </w:tcMar>
            <w:vAlign w:val="center"/>
          </w:tcPr>
          <w:p>
            <w:pPr>
              <w:jc w:val="center"/>
            </w:pPr>
            <w:r>
              <w:rPr>
                <w:rFonts w:ascii="Arial" w:eastAsia="Microsoft YaHei" w:hAnsi="Arial"/>
                <w:b/>
                <w:bCs/>
                <w:color w:val="FFFFFF"/>
                <w:sz w:val="20"/>
                <w:szCs w:val="20"/>
              </w:rPr>
              <w:t xml:space="preserve">影响力</w:t>
            </w:r>
          </w:p>
        </w:tc>
        <w:tc>
          <w:tcPr>
            <w:tcW w:type="dxa" w:w="1200"/>
            <w:tcBorders>
              <w:top w:val="single" w:color="CE93D8" w:sz="1"/>
              <w:left w:val="single" w:color="CE93D8" w:sz="1"/>
              <w:bottom w:val="single" w:color="CE93D8" w:sz="1"/>
              <w:right w:val="single" w:color="CE93D8" w:sz="1"/>
            </w:tcBorders>
            <w:shd w:fill="4A148C" w:val="clear"/>
            <w:tcMar>
              <w:top w:type="dxa" w:w="80"/>
              <w:left w:type="dxa" w:w="80"/>
              <w:bottom w:type="dxa" w:w="80"/>
              <w:right w:type="dxa" w:w="80"/>
            </w:tcMar>
            <w:vAlign w:val="center"/>
          </w:tcPr>
          <w:p>
            <w:pPr>
              <w:jc w:val="center"/>
            </w:pPr>
            <w:r>
              <w:rPr>
                <w:rFonts w:ascii="Arial" w:eastAsia="Microsoft YaHei" w:hAnsi="Arial"/>
                <w:b/>
                <w:bCs/>
                <w:color w:val="FFFFFF"/>
                <w:sz w:val="20"/>
                <w:szCs w:val="20"/>
              </w:rPr>
              <w:t xml:space="preserve">日期</w:t>
            </w:r>
          </w:p>
        </w:tc>
        <w:tc>
          <w:tcPr>
            <w:tcW w:type="dxa" w:w="1860"/>
            <w:tcBorders>
              <w:top w:val="single" w:color="CE93D8" w:sz="1"/>
              <w:left w:val="single" w:color="CE93D8" w:sz="1"/>
              <w:bottom w:val="single" w:color="CE93D8" w:sz="1"/>
              <w:right w:val="single" w:color="CE93D8" w:sz="1"/>
            </w:tcBorders>
            <w:shd w:fill="4A148C" w:val="clear"/>
            <w:tcMar>
              <w:top w:type="dxa" w:w="80"/>
              <w:left w:type="dxa" w:w="80"/>
              <w:bottom w:type="dxa" w:w="80"/>
              <w:right w:type="dxa" w:w="80"/>
            </w:tcMar>
            <w:vAlign w:val="center"/>
          </w:tcPr>
          <w:p>
            <w:pPr>
              <w:jc w:val="center"/>
            </w:pPr>
            <w:r>
              <w:rPr>
                <w:rFonts w:ascii="Arial" w:eastAsia="Microsoft YaHei" w:hAnsi="Arial"/>
                <w:b/>
                <w:bCs/>
                <w:color w:val="FFFFFF"/>
                <w:sz w:val="20"/>
                <w:szCs w:val="20"/>
              </w:rPr>
              <w:t xml:space="preserve">来源</w:t>
            </w:r>
          </w:p>
        </w:tc>
      </w:tr>
      <w:tr>
        <w:trPr>
          <w:cantSplit/>
        </w:trPr>
        <w:tc>
          <w:tcPr>
            <w:tcW w:type="dxa" w:w="600"/>
            <w:tcBorders>
              <w:top w:val="single" w:color="CE93D8" w:sz="1"/>
              <w:left w:val="single" w:color="CE93D8" w:sz="1"/>
              <w:bottom w:val="single" w:color="CE93D8" w:sz="1"/>
              <w:right w:val="single" w:color="CE93D8" w:sz="1"/>
            </w:tcBorders>
            <w:shd w:fill="FFFFFF" w:val="clear"/>
            <w:tcMar>
              <w:top w:type="dxa" w:w="60"/>
              <w:left w:type="dxa" w:w="60"/>
              <w:bottom w:type="dxa" w:w="60"/>
              <w:right w:type="dxa" w:w="60"/>
            </w:tcMar>
            <w:vAlign w:val="center"/>
          </w:tcPr>
          <w:p>
            <w:pPr>
              <w:jc w:val="center"/>
            </w:pPr>
            <w:r>
              <w:rPr>
                <w:rFonts w:ascii="Arial" w:eastAsia="Microsoft YaHei" w:hAnsi="Arial"/>
                <w:b/>
                <w:bCs/>
                <w:color w:val="C62828"/>
                <w:sz w:val="22"/>
                <w:szCs w:val="22"/>
              </w:rPr>
              <w:t xml:space="preserve">1</w:t>
            </w:r>
          </w:p>
        </w:tc>
        <w:tc>
          <w:tcPr>
            <w:tcW w:type="dxa" w:w="3200"/>
            <w:tcBorders>
              <w:top w:val="single" w:color="CE93D8" w:sz="1"/>
              <w:left w:val="single" w:color="CE93D8" w:sz="1"/>
              <w:bottom w:val="single" w:color="CE93D8" w:sz="1"/>
              <w:right w:val="single" w:color="CE93D8" w:sz="1"/>
            </w:tcBorders>
            <w:shd w:fill="FFFFFF" w:val="clear"/>
            <w:tcMar>
              <w:top w:type="dxa" w:w="60"/>
              <w:left w:type="dxa" w:w="120"/>
              <w:bottom w:type="dxa" w:w="60"/>
              <w:right w:type="dxa" w:w="120"/>
            </w:tcMar>
            <w:vAlign w:val="center"/>
          </w:tcPr>
          <w:p>
            <w:r>
              <w:rPr>
                <w:rFonts w:ascii="Arial" w:eastAsia="Microsoft YaHei" w:hAnsi="Arial"/>
                <w:b/>
                <w:bCs/>
                <w:color w:val="212121"/>
                <w:sz w:val="19"/>
                <w:szCs w:val="19"/>
              </w:rPr>
              <w:t xml:space="preserve">人民日报：AI微短剧正在跨过“奇点”</w:t>
            </w:r>
          </w:p>
        </w:tc>
        <w:tc>
          <w:tcPr>
            <w:tcW w:type="dxa" w:w="1300"/>
            <w:tcBorders>
              <w:top w:val="single" w:color="CE93D8" w:sz="1"/>
              <w:left w:val="single" w:color="CE93D8" w:sz="1"/>
              <w:bottom w:val="single" w:color="CE93D8" w:sz="1"/>
              <w:right w:val="single" w:color="CE93D8" w:sz="1"/>
            </w:tcBorders>
            <w:shd w:fill="FFFFFF" w:val="clear"/>
            <w:tcMar>
              <w:top w:type="dxa" w:w="60"/>
              <w:left w:type="dxa" w:w="80"/>
              <w:bottom w:type="dxa" w:w="60"/>
              <w:right w:type="dxa" w:w="80"/>
            </w:tcMar>
            <w:vAlign w:val="center"/>
          </w:tcPr>
          <w:p>
            <w:pPr>
              <w:jc w:val="center"/>
            </w:pPr>
            <w:r>
              <w:rPr>
                <w:rFonts w:ascii="Arial" w:eastAsia="Microsoft YaHei" w:hAnsi="Arial"/>
                <w:color w:val="7B1FA2"/>
                <w:sz w:val="17"/>
                <w:szCs w:val="17"/>
              </w:rPr>
              <w:t xml:space="preserve">行业趋势</w:t>
            </w:r>
          </w:p>
        </w:tc>
        <w:tc>
          <w:tcPr>
            <w:tcW w:type="dxa" w:w="1200"/>
            <w:tcBorders>
              <w:top w:val="single" w:color="CE93D8" w:sz="1"/>
              <w:left w:val="single" w:color="CE93D8" w:sz="1"/>
              <w:bottom w:val="single" w:color="CE93D8" w:sz="1"/>
              <w:right w:val="single" w:color="CE93D8" w:sz="1"/>
            </w:tcBorders>
            <w:shd w:fill="FFFFFF" w:val="clear"/>
            <w:tcMar>
              <w:top w:type="dxa" w:w="60"/>
              <w:left w:type="dxa" w:w="80"/>
              <w:bottom w:type="dxa" w:w="60"/>
              <w:right w:type="dxa" w:w="80"/>
            </w:tcMar>
            <w:vAlign w:val="center"/>
          </w:tcPr>
          <w:p>
            <w:pPr>
              <w:jc w:val="center"/>
            </w:pPr>
            <w:r>
              <w:rPr>
                <w:rFonts w:ascii="Arial" w:hAnsi="Arial"/>
                <w:color w:val="E65100"/>
                <w:sz w:val="16"/>
                <w:szCs w:val="16"/>
              </w:rPr>
              <w:t xml:space="preserve">★★★★★</w:t>
            </w:r>
          </w:p>
        </w:tc>
        <w:tc>
          <w:tcPr>
            <w:tcW w:type="dxa" w:w="1200"/>
            <w:tcBorders>
              <w:top w:val="single" w:color="CE93D8" w:sz="1"/>
              <w:left w:val="single" w:color="CE93D8" w:sz="1"/>
              <w:bottom w:val="single" w:color="CE93D8" w:sz="1"/>
              <w:right w:val="single" w:color="CE93D8" w:sz="1"/>
            </w:tcBorders>
            <w:shd w:fill="FFFFFF" w:val="clear"/>
            <w:tcMar>
              <w:top w:type="dxa" w:w="60"/>
              <w:left w:type="dxa" w:w="80"/>
              <w:bottom w:type="dxa" w:w="60"/>
              <w:right w:type="dxa" w:w="80"/>
            </w:tcMar>
            <w:vAlign w:val="center"/>
          </w:tcPr>
          <w:p>
            <w:pPr>
              <w:jc w:val="center"/>
            </w:pPr>
            <w:r>
              <w:rPr>
                <w:rFonts w:ascii="Arial" w:eastAsia="Microsoft YaHei" w:hAnsi="Arial"/>
                <w:color w:val="757575"/>
                <w:sz w:val="17"/>
                <w:szCs w:val="17"/>
              </w:rPr>
              <w:t xml:space="preserve">6月11日</w:t>
            </w:r>
          </w:p>
        </w:tc>
        <w:tc>
          <w:tcPr>
            <w:tcW w:type="dxa" w:w="1860"/>
            <w:tcBorders>
              <w:top w:val="single" w:color="CE93D8" w:sz="1"/>
              <w:left w:val="single" w:color="CE93D8" w:sz="1"/>
              <w:bottom w:val="single" w:color="CE93D8" w:sz="1"/>
              <w:right w:val="single" w:color="CE93D8" w:sz="1"/>
            </w:tcBorders>
            <w:shd w:fill="FFFFFF" w:val="clear"/>
            <w:tcMar>
              <w:top w:type="dxa" w:w="60"/>
              <w:left w:type="dxa" w:w="80"/>
              <w:bottom w:type="dxa" w:w="60"/>
              <w:right w:type="dxa" w:w="80"/>
            </w:tcMar>
            <w:vAlign w:val="center"/>
          </w:tcPr>
          <w:p>
            <w:pPr>
              <w:jc w:val="center"/>
            </w:pPr>
            <w:r>
              <w:rPr>
                <w:rFonts w:ascii="Arial" w:eastAsia="Microsoft YaHei" w:hAnsi="Arial"/>
                <w:color w:val="9E9E9E"/>
                <w:sz w:val="17"/>
                <w:szCs w:val="17"/>
              </w:rPr>
              <w:t xml:space="preserve">人民日报</w:t>
            </w:r>
          </w:p>
        </w:tc>
      </w:tr>
      <w:tr>
        <w:trPr>
          <w:cantSplit/>
        </w:trPr>
        <w:tc>
          <w:tcPr>
            <w:tcW w:type="dxa" w:w="600"/>
            <w:tcBorders>
              <w:top w:val="single" w:color="CE93D8" w:sz="1"/>
              <w:left w:val="single" w:color="CE93D8" w:sz="1"/>
              <w:bottom w:val="single" w:color="CE93D8" w:sz="1"/>
              <w:right w:val="single" w:color="CE93D8" w:sz="1"/>
            </w:tcBorders>
            <w:shd w:fill="F5F5F5" w:val="clear"/>
            <w:tcMar>
              <w:top w:type="dxa" w:w="60"/>
              <w:left w:type="dxa" w:w="60"/>
              <w:bottom w:type="dxa" w:w="60"/>
              <w:right w:type="dxa" w:w="60"/>
            </w:tcMar>
            <w:vAlign w:val="center"/>
          </w:tcPr>
          <w:p>
            <w:pPr>
              <w:jc w:val="center"/>
            </w:pPr>
            <w:r>
              <w:rPr>
                <w:rFonts w:ascii="Arial" w:eastAsia="Microsoft YaHei" w:hAnsi="Arial"/>
                <w:b/>
                <w:bCs/>
                <w:color w:val="C62828"/>
                <w:sz w:val="22"/>
                <w:szCs w:val="22"/>
              </w:rPr>
              <w:t xml:space="preserve">2</w:t>
            </w:r>
          </w:p>
        </w:tc>
        <w:tc>
          <w:tcPr>
            <w:tcW w:type="dxa" w:w="3200"/>
            <w:tcBorders>
              <w:top w:val="single" w:color="CE93D8" w:sz="1"/>
              <w:left w:val="single" w:color="CE93D8" w:sz="1"/>
              <w:bottom w:val="single" w:color="CE93D8" w:sz="1"/>
              <w:right w:val="single" w:color="CE93D8" w:sz="1"/>
            </w:tcBorders>
            <w:shd w:fill="F5F5F5" w:val="clear"/>
            <w:tcMar>
              <w:top w:type="dxa" w:w="60"/>
              <w:left w:type="dxa" w:w="120"/>
              <w:bottom w:type="dxa" w:w="60"/>
              <w:right w:type="dxa" w:w="120"/>
            </w:tcMar>
            <w:vAlign w:val="center"/>
          </w:tcPr>
          <w:p>
            <w:r>
              <w:rPr>
                <w:rFonts w:ascii="Arial" w:eastAsia="Microsoft YaHei" w:hAnsi="Arial"/>
                <w:b/>
                <w:bCs/>
                <w:color w:val="212121"/>
                <w:sz w:val="19"/>
                <w:szCs w:val="19"/>
              </w:rPr>
              <w:t xml:space="preserve">AI短剧治理进入深水区：全链条治理体系建设</w:t>
            </w:r>
          </w:p>
        </w:tc>
        <w:tc>
          <w:tcPr>
            <w:tcW w:type="dxa" w:w="1300"/>
            <w:tcBorders>
              <w:top w:val="single" w:color="CE93D8" w:sz="1"/>
              <w:left w:val="single" w:color="CE93D8" w:sz="1"/>
              <w:bottom w:val="single" w:color="CE93D8" w:sz="1"/>
              <w:right w:val="single" w:color="CE93D8" w:sz="1"/>
            </w:tcBorders>
            <w:shd w:fill="F5F5F5" w:val="clear"/>
            <w:tcMar>
              <w:top w:type="dxa" w:w="60"/>
              <w:left w:type="dxa" w:w="80"/>
              <w:bottom w:type="dxa" w:w="60"/>
              <w:right w:type="dxa" w:w="80"/>
            </w:tcMar>
            <w:vAlign w:val="center"/>
          </w:tcPr>
          <w:p>
            <w:pPr>
              <w:jc w:val="center"/>
            </w:pPr>
            <w:r>
              <w:rPr>
                <w:rFonts w:ascii="Arial" w:eastAsia="Microsoft YaHei" w:hAnsi="Arial"/>
                <w:color w:val="7B1FA2"/>
                <w:sz w:val="17"/>
                <w:szCs w:val="17"/>
              </w:rPr>
              <w:t xml:space="preserve">监管治理</w:t>
            </w:r>
          </w:p>
        </w:tc>
        <w:tc>
          <w:tcPr>
            <w:tcW w:type="dxa" w:w="1200"/>
            <w:tcBorders>
              <w:top w:val="single" w:color="CE93D8" w:sz="1"/>
              <w:left w:val="single" w:color="CE93D8" w:sz="1"/>
              <w:bottom w:val="single" w:color="CE93D8" w:sz="1"/>
              <w:right w:val="single" w:color="CE93D8" w:sz="1"/>
            </w:tcBorders>
            <w:shd w:fill="F5F5F5" w:val="clear"/>
            <w:tcMar>
              <w:top w:type="dxa" w:w="60"/>
              <w:left w:type="dxa" w:w="80"/>
              <w:bottom w:type="dxa" w:w="60"/>
              <w:right w:type="dxa" w:w="80"/>
            </w:tcMar>
            <w:vAlign w:val="center"/>
          </w:tcPr>
          <w:p>
            <w:pPr>
              <w:jc w:val="center"/>
            </w:pPr>
            <w:r>
              <w:rPr>
                <w:rFonts w:ascii="Arial" w:hAnsi="Arial"/>
                <w:color w:val="E65100"/>
                <w:sz w:val="16"/>
                <w:szCs w:val="16"/>
              </w:rPr>
              <w:t xml:space="preserve">★★★★★</w:t>
            </w:r>
          </w:p>
        </w:tc>
        <w:tc>
          <w:tcPr>
            <w:tcW w:type="dxa" w:w="1200"/>
            <w:tcBorders>
              <w:top w:val="single" w:color="CE93D8" w:sz="1"/>
              <w:left w:val="single" w:color="CE93D8" w:sz="1"/>
              <w:bottom w:val="single" w:color="CE93D8" w:sz="1"/>
              <w:right w:val="single" w:color="CE93D8" w:sz="1"/>
            </w:tcBorders>
            <w:shd w:fill="F5F5F5" w:val="clear"/>
            <w:tcMar>
              <w:top w:type="dxa" w:w="60"/>
              <w:left w:type="dxa" w:w="80"/>
              <w:bottom w:type="dxa" w:w="60"/>
              <w:right w:type="dxa" w:w="80"/>
            </w:tcMar>
            <w:vAlign w:val="center"/>
          </w:tcPr>
          <w:p>
            <w:pPr>
              <w:jc w:val="center"/>
            </w:pPr>
            <w:r>
              <w:rPr>
                <w:rFonts w:ascii="Arial" w:eastAsia="Microsoft YaHei" w:hAnsi="Arial"/>
                <w:color w:val="757575"/>
                <w:sz w:val="17"/>
                <w:szCs w:val="17"/>
              </w:rPr>
              <w:t xml:space="preserve">6月11日</w:t>
            </w:r>
          </w:p>
        </w:tc>
        <w:tc>
          <w:tcPr>
            <w:tcW w:type="dxa" w:w="1860"/>
            <w:tcBorders>
              <w:top w:val="single" w:color="CE93D8" w:sz="1"/>
              <w:left w:val="single" w:color="CE93D8" w:sz="1"/>
              <w:bottom w:val="single" w:color="CE93D8" w:sz="1"/>
              <w:right w:val="single" w:color="CE93D8" w:sz="1"/>
            </w:tcBorders>
            <w:shd w:fill="F5F5F5" w:val="clear"/>
            <w:tcMar>
              <w:top w:type="dxa" w:w="60"/>
              <w:left w:type="dxa" w:w="80"/>
              <w:bottom w:type="dxa" w:w="60"/>
              <w:right w:type="dxa" w:w="80"/>
            </w:tcMar>
            <w:vAlign w:val="center"/>
          </w:tcPr>
          <w:p>
            <w:pPr>
              <w:jc w:val="center"/>
            </w:pPr>
            <w:r>
              <w:rPr>
                <w:rFonts w:ascii="Arial" w:eastAsia="Microsoft YaHei" w:hAnsi="Arial"/>
                <w:color w:val="9E9E9E"/>
                <w:sz w:val="17"/>
                <w:szCs w:val="17"/>
              </w:rPr>
              <w:t xml:space="preserve">中国报道</w:t>
            </w:r>
          </w:p>
        </w:tc>
      </w:tr>
      <w:tr>
        <w:trPr>
          <w:cantSplit/>
        </w:trPr>
        <w:tc>
          <w:tcPr>
            <w:tcW w:type="dxa" w:w="600"/>
            <w:tcBorders>
              <w:top w:val="single" w:color="CE93D8" w:sz="1"/>
              <w:left w:val="single" w:color="CE93D8" w:sz="1"/>
              <w:bottom w:val="single" w:color="CE93D8" w:sz="1"/>
              <w:right w:val="single" w:color="CE93D8" w:sz="1"/>
            </w:tcBorders>
            <w:shd w:fill="FFFFFF" w:val="clear"/>
            <w:tcMar>
              <w:top w:type="dxa" w:w="60"/>
              <w:left w:type="dxa" w:w="60"/>
              <w:bottom w:type="dxa" w:w="60"/>
              <w:right w:type="dxa" w:w="60"/>
            </w:tcMar>
            <w:vAlign w:val="center"/>
          </w:tcPr>
          <w:p>
            <w:pPr>
              <w:jc w:val="center"/>
            </w:pPr>
            <w:r>
              <w:rPr>
                <w:rFonts w:ascii="Arial" w:eastAsia="Microsoft YaHei" w:hAnsi="Arial"/>
                <w:b/>
                <w:bCs/>
                <w:color w:val="C62828"/>
                <w:sz w:val="22"/>
                <w:szCs w:val="22"/>
              </w:rPr>
              <w:t xml:space="preserve">3</w:t>
            </w:r>
          </w:p>
        </w:tc>
        <w:tc>
          <w:tcPr>
            <w:tcW w:type="dxa" w:w="3200"/>
            <w:tcBorders>
              <w:top w:val="single" w:color="CE93D8" w:sz="1"/>
              <w:left w:val="single" w:color="CE93D8" w:sz="1"/>
              <w:bottom w:val="single" w:color="CE93D8" w:sz="1"/>
              <w:right w:val="single" w:color="CE93D8" w:sz="1"/>
            </w:tcBorders>
            <w:shd w:fill="FFFFFF" w:val="clear"/>
            <w:tcMar>
              <w:top w:type="dxa" w:w="60"/>
              <w:left w:type="dxa" w:w="120"/>
              <w:bottom w:type="dxa" w:w="60"/>
              <w:right w:type="dxa" w:w="120"/>
            </w:tcMar>
            <w:vAlign w:val="center"/>
          </w:tcPr>
          <w:p>
            <w:r>
              <w:rPr>
                <w:rFonts w:ascii="Arial" w:eastAsia="Microsoft YaHei" w:hAnsi="Arial"/>
                <w:b/>
                <w:bCs/>
                <w:color w:val="212121"/>
                <w:sz w:val="19"/>
                <w:szCs w:val="19"/>
              </w:rPr>
              <w:t xml:space="preserve">新华社评论：AI微短剧“乱邪滥俗”之风当剖</w:t>
            </w:r>
          </w:p>
        </w:tc>
        <w:tc>
          <w:tcPr>
            <w:tcW w:type="dxa" w:w="1300"/>
            <w:tcBorders>
              <w:top w:val="single" w:color="CE93D8" w:sz="1"/>
              <w:left w:val="single" w:color="CE93D8" w:sz="1"/>
              <w:bottom w:val="single" w:color="CE93D8" w:sz="1"/>
              <w:right w:val="single" w:color="CE93D8" w:sz="1"/>
            </w:tcBorders>
            <w:shd w:fill="FFFFFF" w:val="clear"/>
            <w:tcMar>
              <w:top w:type="dxa" w:w="60"/>
              <w:left w:type="dxa" w:w="80"/>
              <w:bottom w:type="dxa" w:w="60"/>
              <w:right w:type="dxa" w:w="80"/>
            </w:tcMar>
            <w:vAlign w:val="center"/>
          </w:tcPr>
          <w:p>
            <w:pPr>
              <w:jc w:val="center"/>
            </w:pPr>
            <w:r>
              <w:rPr>
                <w:rFonts w:ascii="Arial" w:eastAsia="Microsoft YaHei" w:hAnsi="Arial"/>
                <w:color w:val="7B1FA2"/>
                <w:sz w:val="17"/>
                <w:szCs w:val="17"/>
              </w:rPr>
              <w:t xml:space="preserve">媒体评论</w:t>
            </w:r>
          </w:p>
        </w:tc>
        <w:tc>
          <w:tcPr>
            <w:tcW w:type="dxa" w:w="1200"/>
            <w:tcBorders>
              <w:top w:val="single" w:color="CE93D8" w:sz="1"/>
              <w:left w:val="single" w:color="CE93D8" w:sz="1"/>
              <w:bottom w:val="single" w:color="CE93D8" w:sz="1"/>
              <w:right w:val="single" w:color="CE93D8" w:sz="1"/>
            </w:tcBorders>
            <w:shd w:fill="FFFFFF" w:val="clear"/>
            <w:tcMar>
              <w:top w:type="dxa" w:w="60"/>
              <w:left w:type="dxa" w:w="80"/>
              <w:bottom w:type="dxa" w:w="60"/>
              <w:right w:type="dxa" w:w="80"/>
            </w:tcMar>
            <w:vAlign w:val="center"/>
          </w:tcPr>
          <w:p>
            <w:pPr>
              <w:jc w:val="center"/>
            </w:pPr>
            <w:r>
              <w:rPr>
                <w:rFonts w:ascii="Arial" w:hAnsi="Arial"/>
                <w:color w:val="E65100"/>
                <w:sz w:val="16"/>
                <w:szCs w:val="16"/>
              </w:rPr>
              <w:t xml:space="preserve">★★★★</w:t>
            </w:r>
          </w:p>
        </w:tc>
        <w:tc>
          <w:tcPr>
            <w:tcW w:type="dxa" w:w="1200"/>
            <w:tcBorders>
              <w:top w:val="single" w:color="CE93D8" w:sz="1"/>
              <w:left w:val="single" w:color="CE93D8" w:sz="1"/>
              <w:bottom w:val="single" w:color="CE93D8" w:sz="1"/>
              <w:right w:val="single" w:color="CE93D8" w:sz="1"/>
            </w:tcBorders>
            <w:shd w:fill="FFFFFF" w:val="clear"/>
            <w:tcMar>
              <w:top w:type="dxa" w:w="60"/>
              <w:left w:type="dxa" w:w="80"/>
              <w:bottom w:type="dxa" w:w="60"/>
              <w:right w:type="dxa" w:w="80"/>
            </w:tcMar>
            <w:vAlign w:val="center"/>
          </w:tcPr>
          <w:p>
            <w:pPr>
              <w:jc w:val="center"/>
            </w:pPr>
            <w:r>
              <w:rPr>
                <w:rFonts w:ascii="Arial" w:eastAsia="Microsoft YaHei" w:hAnsi="Arial"/>
                <w:color w:val="757575"/>
                <w:sz w:val="17"/>
                <w:szCs w:val="17"/>
              </w:rPr>
              <w:t xml:space="preserve">6月2日</w:t>
            </w:r>
          </w:p>
        </w:tc>
        <w:tc>
          <w:tcPr>
            <w:tcW w:type="dxa" w:w="1860"/>
            <w:tcBorders>
              <w:top w:val="single" w:color="CE93D8" w:sz="1"/>
              <w:left w:val="single" w:color="CE93D8" w:sz="1"/>
              <w:bottom w:val="single" w:color="CE93D8" w:sz="1"/>
              <w:right w:val="single" w:color="CE93D8" w:sz="1"/>
            </w:tcBorders>
            <w:shd w:fill="FFFFFF" w:val="clear"/>
            <w:tcMar>
              <w:top w:type="dxa" w:w="60"/>
              <w:left w:type="dxa" w:w="80"/>
              <w:bottom w:type="dxa" w:w="60"/>
              <w:right w:type="dxa" w:w="80"/>
            </w:tcMar>
            <w:vAlign w:val="center"/>
          </w:tcPr>
          <w:p>
            <w:pPr>
              <w:jc w:val="center"/>
            </w:pPr>
            <w:r>
              <w:rPr>
                <w:rFonts w:ascii="Arial" w:eastAsia="Microsoft YaHei" w:hAnsi="Arial"/>
                <w:color w:val="9E9E9E"/>
                <w:sz w:val="17"/>
                <w:szCs w:val="17"/>
              </w:rPr>
              <w:t xml:space="preserve">新华社</w:t>
            </w:r>
          </w:p>
        </w:tc>
      </w:tr>
      <w:tr>
        <w:trPr>
          <w:cantSplit/>
        </w:trPr>
        <w:tc>
          <w:tcPr>
            <w:tcW w:type="dxa" w:w="600"/>
            <w:tcBorders>
              <w:top w:val="single" w:color="CE93D8" w:sz="1"/>
              <w:left w:val="single" w:color="CE93D8" w:sz="1"/>
              <w:bottom w:val="single" w:color="CE93D8" w:sz="1"/>
              <w:right w:val="single" w:color="CE93D8" w:sz="1"/>
            </w:tcBorders>
            <w:shd w:fill="F5F5F5" w:val="clear"/>
            <w:tcMar>
              <w:top w:type="dxa" w:w="60"/>
              <w:left w:type="dxa" w:w="60"/>
              <w:bottom w:type="dxa" w:w="60"/>
              <w:right w:type="dxa" w:w="60"/>
            </w:tcMar>
            <w:vAlign w:val="center"/>
          </w:tcPr>
          <w:p>
            <w:pPr>
              <w:jc w:val="center"/>
            </w:pPr>
            <w:r>
              <w:rPr>
                <w:rFonts w:ascii="Arial" w:eastAsia="Microsoft YaHei" w:hAnsi="Arial"/>
                <w:b/>
                <w:bCs/>
                <w:color w:val="212121"/>
                <w:sz w:val="22"/>
                <w:szCs w:val="22"/>
              </w:rPr>
              <w:t xml:space="preserve">4</w:t>
            </w:r>
          </w:p>
        </w:tc>
        <w:tc>
          <w:tcPr>
            <w:tcW w:type="dxa" w:w="3200"/>
            <w:tcBorders>
              <w:top w:val="single" w:color="CE93D8" w:sz="1"/>
              <w:left w:val="single" w:color="CE93D8" w:sz="1"/>
              <w:bottom w:val="single" w:color="CE93D8" w:sz="1"/>
              <w:right w:val="single" w:color="CE93D8" w:sz="1"/>
            </w:tcBorders>
            <w:shd w:fill="F5F5F5" w:val="clear"/>
            <w:tcMar>
              <w:top w:type="dxa" w:w="60"/>
              <w:left w:type="dxa" w:w="120"/>
              <w:bottom w:type="dxa" w:w="60"/>
              <w:right w:type="dxa" w:w="120"/>
            </w:tcMar>
            <w:vAlign w:val="center"/>
          </w:tcPr>
          <w:p>
            <w:r>
              <w:rPr>
                <w:rFonts w:ascii="Arial" w:eastAsia="Microsoft YaHei" w:hAnsi="Arial"/>
                <w:b w:val="false"/>
                <w:bCs w:val="false"/>
                <w:color w:val="212121"/>
                <w:sz w:val="19"/>
                <w:szCs w:val="19"/>
              </w:rPr>
              <w:t xml:space="preserve">AI短剧制作范式变革：从图片动态化到原生视频生成</w:t>
            </w:r>
          </w:p>
        </w:tc>
        <w:tc>
          <w:tcPr>
            <w:tcW w:type="dxa" w:w="1300"/>
            <w:tcBorders>
              <w:top w:val="single" w:color="CE93D8" w:sz="1"/>
              <w:left w:val="single" w:color="CE93D8" w:sz="1"/>
              <w:bottom w:val="single" w:color="CE93D8" w:sz="1"/>
              <w:right w:val="single" w:color="CE93D8" w:sz="1"/>
            </w:tcBorders>
            <w:shd w:fill="F5F5F5" w:val="clear"/>
            <w:tcMar>
              <w:top w:type="dxa" w:w="60"/>
              <w:left w:type="dxa" w:w="80"/>
              <w:bottom w:type="dxa" w:w="60"/>
              <w:right w:type="dxa" w:w="80"/>
            </w:tcMar>
            <w:vAlign w:val="center"/>
          </w:tcPr>
          <w:p>
            <w:pPr>
              <w:jc w:val="center"/>
            </w:pPr>
            <w:r>
              <w:rPr>
                <w:rFonts w:ascii="Arial" w:eastAsia="Microsoft YaHei" w:hAnsi="Arial"/>
                <w:color w:val="7B1FA2"/>
                <w:sz w:val="17"/>
                <w:szCs w:val="17"/>
              </w:rPr>
              <w:t xml:space="preserve">技术进步</w:t>
            </w:r>
          </w:p>
        </w:tc>
        <w:tc>
          <w:tcPr>
            <w:tcW w:type="dxa" w:w="1200"/>
            <w:tcBorders>
              <w:top w:val="single" w:color="CE93D8" w:sz="1"/>
              <w:left w:val="single" w:color="CE93D8" w:sz="1"/>
              <w:bottom w:val="single" w:color="CE93D8" w:sz="1"/>
              <w:right w:val="single" w:color="CE93D8" w:sz="1"/>
            </w:tcBorders>
            <w:shd w:fill="F5F5F5" w:val="clear"/>
            <w:tcMar>
              <w:top w:type="dxa" w:w="60"/>
              <w:left w:type="dxa" w:w="80"/>
              <w:bottom w:type="dxa" w:w="60"/>
              <w:right w:type="dxa" w:w="80"/>
            </w:tcMar>
            <w:vAlign w:val="center"/>
          </w:tcPr>
          <w:p>
            <w:pPr>
              <w:jc w:val="center"/>
            </w:pPr>
            <w:r>
              <w:rPr>
                <w:rFonts w:ascii="Arial" w:hAnsi="Arial"/>
                <w:color w:val="E65100"/>
                <w:sz w:val="16"/>
                <w:szCs w:val="16"/>
              </w:rPr>
              <w:t xml:space="preserve">★★★★★</w:t>
            </w:r>
          </w:p>
        </w:tc>
        <w:tc>
          <w:tcPr>
            <w:tcW w:type="dxa" w:w="1200"/>
            <w:tcBorders>
              <w:top w:val="single" w:color="CE93D8" w:sz="1"/>
              <w:left w:val="single" w:color="CE93D8" w:sz="1"/>
              <w:bottom w:val="single" w:color="CE93D8" w:sz="1"/>
              <w:right w:val="single" w:color="CE93D8" w:sz="1"/>
            </w:tcBorders>
            <w:shd w:fill="F5F5F5" w:val="clear"/>
            <w:tcMar>
              <w:top w:type="dxa" w:w="60"/>
              <w:left w:type="dxa" w:w="80"/>
              <w:bottom w:type="dxa" w:w="60"/>
              <w:right w:type="dxa" w:w="80"/>
            </w:tcMar>
            <w:vAlign w:val="center"/>
          </w:tcPr>
          <w:p>
            <w:pPr>
              <w:jc w:val="center"/>
            </w:pPr>
            <w:r>
              <w:rPr>
                <w:rFonts w:ascii="Arial" w:eastAsia="Microsoft YaHei" w:hAnsi="Arial"/>
                <w:color w:val="757575"/>
                <w:sz w:val="17"/>
                <w:szCs w:val="17"/>
              </w:rPr>
              <w:t xml:space="preserve">6月11日</w:t>
            </w:r>
          </w:p>
        </w:tc>
        <w:tc>
          <w:tcPr>
            <w:tcW w:type="dxa" w:w="1860"/>
            <w:tcBorders>
              <w:top w:val="single" w:color="CE93D8" w:sz="1"/>
              <w:left w:val="single" w:color="CE93D8" w:sz="1"/>
              <w:bottom w:val="single" w:color="CE93D8" w:sz="1"/>
              <w:right w:val="single" w:color="CE93D8" w:sz="1"/>
            </w:tcBorders>
            <w:shd w:fill="F5F5F5" w:val="clear"/>
            <w:tcMar>
              <w:top w:type="dxa" w:w="60"/>
              <w:left w:type="dxa" w:w="80"/>
              <w:bottom w:type="dxa" w:w="60"/>
              <w:right w:type="dxa" w:w="80"/>
            </w:tcMar>
            <w:vAlign w:val="center"/>
          </w:tcPr>
          <w:p>
            <w:pPr>
              <w:jc w:val="center"/>
            </w:pPr>
            <w:r>
              <w:rPr>
                <w:rFonts w:ascii="Arial" w:eastAsia="Microsoft YaHei" w:hAnsi="Arial"/>
                <w:color w:val="9E9E9E"/>
                <w:sz w:val="17"/>
                <w:szCs w:val="17"/>
              </w:rPr>
              <w:t xml:space="preserve">头条科技</w:t>
            </w:r>
          </w:p>
        </w:tc>
      </w:tr>
      <w:tr>
        <w:trPr>
          <w:cantSplit/>
        </w:trPr>
        <w:tc>
          <w:tcPr>
            <w:tcW w:type="dxa" w:w="600"/>
            <w:tcBorders>
              <w:top w:val="single" w:color="CE93D8" w:sz="1"/>
              <w:left w:val="single" w:color="CE93D8" w:sz="1"/>
              <w:bottom w:val="single" w:color="CE93D8" w:sz="1"/>
              <w:right w:val="single" w:color="CE93D8" w:sz="1"/>
            </w:tcBorders>
            <w:shd w:fill="FFFFFF" w:val="clear"/>
            <w:tcMar>
              <w:top w:type="dxa" w:w="60"/>
              <w:left w:type="dxa" w:w="60"/>
              <w:bottom w:type="dxa" w:w="60"/>
              <w:right w:type="dxa" w:w="60"/>
            </w:tcMar>
            <w:vAlign w:val="center"/>
          </w:tcPr>
          <w:p>
            <w:pPr>
              <w:jc w:val="center"/>
            </w:pPr>
            <w:r>
              <w:rPr>
                <w:rFonts w:ascii="Arial" w:eastAsia="Microsoft YaHei" w:hAnsi="Arial"/>
                <w:b/>
                <w:bCs/>
                <w:color w:val="212121"/>
                <w:sz w:val="22"/>
                <w:szCs w:val="22"/>
              </w:rPr>
              <w:t xml:space="preserve">5</w:t>
            </w:r>
          </w:p>
        </w:tc>
        <w:tc>
          <w:tcPr>
            <w:tcW w:type="dxa" w:w="3200"/>
            <w:tcBorders>
              <w:top w:val="single" w:color="CE93D8" w:sz="1"/>
              <w:left w:val="single" w:color="CE93D8" w:sz="1"/>
              <w:bottom w:val="single" w:color="CE93D8" w:sz="1"/>
              <w:right w:val="single" w:color="CE93D8" w:sz="1"/>
            </w:tcBorders>
            <w:shd w:fill="FFFFFF" w:val="clear"/>
            <w:tcMar>
              <w:top w:type="dxa" w:w="60"/>
              <w:left w:type="dxa" w:w="120"/>
              <w:bottom w:type="dxa" w:w="60"/>
              <w:right w:type="dxa" w:w="120"/>
            </w:tcMar>
            <w:vAlign w:val="center"/>
          </w:tcPr>
          <w:p>
            <w:r>
              <w:rPr>
                <w:rFonts w:ascii="Arial" w:eastAsia="Microsoft YaHei" w:hAnsi="Arial"/>
                <w:b w:val="false"/>
                <w:bCs w:val="false"/>
                <w:color w:val="212121"/>
                <w:sz w:val="19"/>
                <w:szCs w:val="19"/>
              </w:rPr>
              <w:t xml:space="preserve">“四大视频生成模式”详解：图生视频占据80%场景</w:t>
            </w:r>
          </w:p>
        </w:tc>
        <w:tc>
          <w:tcPr>
            <w:tcW w:type="dxa" w:w="1300"/>
            <w:tcBorders>
              <w:top w:val="single" w:color="CE93D8" w:sz="1"/>
              <w:left w:val="single" w:color="CE93D8" w:sz="1"/>
              <w:bottom w:val="single" w:color="CE93D8" w:sz="1"/>
              <w:right w:val="single" w:color="CE93D8" w:sz="1"/>
            </w:tcBorders>
            <w:shd w:fill="FFFFFF" w:val="clear"/>
            <w:tcMar>
              <w:top w:type="dxa" w:w="60"/>
              <w:left w:type="dxa" w:w="80"/>
              <w:bottom w:type="dxa" w:w="60"/>
              <w:right w:type="dxa" w:w="80"/>
            </w:tcMar>
            <w:vAlign w:val="center"/>
          </w:tcPr>
          <w:p>
            <w:pPr>
              <w:jc w:val="center"/>
            </w:pPr>
            <w:r>
              <w:rPr>
                <w:rFonts w:ascii="Arial" w:eastAsia="Microsoft YaHei" w:hAnsi="Arial"/>
                <w:color w:val="7B1FA2"/>
                <w:sz w:val="17"/>
                <w:szCs w:val="17"/>
              </w:rPr>
              <w:t xml:space="preserve">技术进步</w:t>
            </w:r>
          </w:p>
        </w:tc>
        <w:tc>
          <w:tcPr>
            <w:tcW w:type="dxa" w:w="1200"/>
            <w:tcBorders>
              <w:top w:val="single" w:color="CE93D8" w:sz="1"/>
              <w:left w:val="single" w:color="CE93D8" w:sz="1"/>
              <w:bottom w:val="single" w:color="CE93D8" w:sz="1"/>
              <w:right w:val="single" w:color="CE93D8" w:sz="1"/>
            </w:tcBorders>
            <w:shd w:fill="FFFFFF" w:val="clear"/>
            <w:tcMar>
              <w:top w:type="dxa" w:w="60"/>
              <w:left w:type="dxa" w:w="80"/>
              <w:bottom w:type="dxa" w:w="60"/>
              <w:right w:type="dxa" w:w="80"/>
            </w:tcMar>
            <w:vAlign w:val="center"/>
          </w:tcPr>
          <w:p>
            <w:pPr>
              <w:jc w:val="center"/>
            </w:pPr>
            <w:r>
              <w:rPr>
                <w:rFonts w:ascii="Arial" w:hAnsi="Arial"/>
                <w:color w:val="E65100"/>
                <w:sz w:val="16"/>
                <w:szCs w:val="16"/>
              </w:rPr>
              <w:t xml:space="preserve">★★★★</w:t>
            </w:r>
          </w:p>
        </w:tc>
        <w:tc>
          <w:tcPr>
            <w:tcW w:type="dxa" w:w="1200"/>
            <w:tcBorders>
              <w:top w:val="single" w:color="CE93D8" w:sz="1"/>
              <w:left w:val="single" w:color="CE93D8" w:sz="1"/>
              <w:bottom w:val="single" w:color="CE93D8" w:sz="1"/>
              <w:right w:val="single" w:color="CE93D8" w:sz="1"/>
            </w:tcBorders>
            <w:shd w:fill="FFFFFF" w:val="clear"/>
            <w:tcMar>
              <w:top w:type="dxa" w:w="60"/>
              <w:left w:type="dxa" w:w="80"/>
              <w:bottom w:type="dxa" w:w="60"/>
              <w:right w:type="dxa" w:w="80"/>
            </w:tcMar>
            <w:vAlign w:val="center"/>
          </w:tcPr>
          <w:p>
            <w:pPr>
              <w:jc w:val="center"/>
            </w:pPr>
            <w:r>
              <w:rPr>
                <w:rFonts w:ascii="Arial" w:eastAsia="Microsoft YaHei" w:hAnsi="Arial"/>
                <w:color w:val="757575"/>
                <w:sz w:val="17"/>
                <w:szCs w:val="17"/>
              </w:rPr>
              <w:t xml:space="preserve">6月11日</w:t>
            </w:r>
          </w:p>
        </w:tc>
        <w:tc>
          <w:tcPr>
            <w:tcW w:type="dxa" w:w="1860"/>
            <w:tcBorders>
              <w:top w:val="single" w:color="CE93D8" w:sz="1"/>
              <w:left w:val="single" w:color="CE93D8" w:sz="1"/>
              <w:bottom w:val="single" w:color="CE93D8" w:sz="1"/>
              <w:right w:val="single" w:color="CE93D8" w:sz="1"/>
            </w:tcBorders>
            <w:shd w:fill="FFFFFF" w:val="clear"/>
            <w:tcMar>
              <w:top w:type="dxa" w:w="60"/>
              <w:left w:type="dxa" w:w="80"/>
              <w:bottom w:type="dxa" w:w="60"/>
              <w:right w:type="dxa" w:w="80"/>
            </w:tcMar>
            <w:vAlign w:val="center"/>
          </w:tcPr>
          <w:p>
            <w:pPr>
              <w:jc w:val="center"/>
            </w:pPr>
            <w:r>
              <w:rPr>
                <w:rFonts w:ascii="Arial" w:eastAsia="Microsoft YaHei" w:hAnsi="Arial"/>
                <w:color w:val="9E9E9E"/>
                <w:sz w:val="17"/>
                <w:szCs w:val="17"/>
              </w:rPr>
              <w:t xml:space="preserve">头条科技</w:t>
            </w:r>
          </w:p>
        </w:tc>
      </w:tr>
      <w:tr>
        <w:trPr>
          <w:cantSplit/>
        </w:trPr>
        <w:tc>
          <w:tcPr>
            <w:tcW w:type="dxa" w:w="600"/>
            <w:tcBorders>
              <w:top w:val="single" w:color="CE93D8" w:sz="1"/>
              <w:left w:val="single" w:color="CE93D8" w:sz="1"/>
              <w:bottom w:val="single" w:color="CE93D8" w:sz="1"/>
              <w:right w:val="single" w:color="CE93D8" w:sz="1"/>
            </w:tcBorders>
            <w:shd w:fill="F5F5F5" w:val="clear"/>
            <w:tcMar>
              <w:top w:type="dxa" w:w="60"/>
              <w:left w:type="dxa" w:w="60"/>
              <w:bottom w:type="dxa" w:w="60"/>
              <w:right w:type="dxa" w:w="60"/>
            </w:tcMar>
            <w:vAlign w:val="center"/>
          </w:tcPr>
          <w:p>
            <w:pPr>
              <w:jc w:val="center"/>
            </w:pPr>
            <w:r>
              <w:rPr>
                <w:rFonts w:ascii="Arial" w:eastAsia="Microsoft YaHei" w:hAnsi="Arial"/>
                <w:b/>
                <w:bCs/>
                <w:color w:val="212121"/>
                <w:sz w:val="22"/>
                <w:szCs w:val="22"/>
              </w:rPr>
              <w:t xml:space="preserve">6</w:t>
            </w:r>
          </w:p>
        </w:tc>
        <w:tc>
          <w:tcPr>
            <w:tcW w:type="dxa" w:w="3200"/>
            <w:tcBorders>
              <w:top w:val="single" w:color="CE93D8" w:sz="1"/>
              <w:left w:val="single" w:color="CE93D8" w:sz="1"/>
              <w:bottom w:val="single" w:color="CE93D8" w:sz="1"/>
              <w:right w:val="single" w:color="CE93D8" w:sz="1"/>
            </w:tcBorders>
            <w:shd w:fill="F5F5F5" w:val="clear"/>
            <w:tcMar>
              <w:top w:type="dxa" w:w="60"/>
              <w:left w:type="dxa" w:w="120"/>
              <w:bottom w:type="dxa" w:w="60"/>
              <w:right w:type="dxa" w:w="120"/>
            </w:tcMar>
            <w:vAlign w:val="center"/>
          </w:tcPr>
          <w:p>
            <w:r>
              <w:rPr>
                <w:rFonts w:ascii="Arial" w:eastAsia="Microsoft YaHei" w:hAnsi="Arial"/>
                <w:b w:val="false"/>
                <w:bCs w:val="false"/>
                <w:color w:val="212121"/>
                <w:sz w:val="19"/>
                <w:szCs w:val="19"/>
              </w:rPr>
              <w:t xml:space="preserve">广电总局启动不良动画微短剧专项治理</w:t>
            </w:r>
          </w:p>
        </w:tc>
        <w:tc>
          <w:tcPr>
            <w:tcW w:type="dxa" w:w="1300"/>
            <w:tcBorders>
              <w:top w:val="single" w:color="CE93D8" w:sz="1"/>
              <w:left w:val="single" w:color="CE93D8" w:sz="1"/>
              <w:bottom w:val="single" w:color="CE93D8" w:sz="1"/>
              <w:right w:val="single" w:color="CE93D8" w:sz="1"/>
            </w:tcBorders>
            <w:shd w:fill="F5F5F5" w:val="clear"/>
            <w:tcMar>
              <w:top w:type="dxa" w:w="60"/>
              <w:left w:type="dxa" w:w="80"/>
              <w:bottom w:type="dxa" w:w="60"/>
              <w:right w:type="dxa" w:w="80"/>
            </w:tcMar>
            <w:vAlign w:val="center"/>
          </w:tcPr>
          <w:p>
            <w:pPr>
              <w:jc w:val="center"/>
            </w:pPr>
            <w:r>
              <w:rPr>
                <w:rFonts w:ascii="Arial" w:eastAsia="Microsoft YaHei" w:hAnsi="Arial"/>
                <w:color w:val="7B1FA2"/>
                <w:sz w:val="17"/>
                <w:szCs w:val="17"/>
              </w:rPr>
              <w:t xml:space="preserve">监管治理</w:t>
            </w:r>
          </w:p>
        </w:tc>
        <w:tc>
          <w:tcPr>
            <w:tcW w:type="dxa" w:w="1200"/>
            <w:tcBorders>
              <w:top w:val="single" w:color="CE93D8" w:sz="1"/>
              <w:left w:val="single" w:color="CE93D8" w:sz="1"/>
              <w:bottom w:val="single" w:color="CE93D8" w:sz="1"/>
              <w:right w:val="single" w:color="CE93D8" w:sz="1"/>
            </w:tcBorders>
            <w:shd w:fill="F5F5F5" w:val="clear"/>
            <w:tcMar>
              <w:top w:type="dxa" w:w="60"/>
              <w:left w:type="dxa" w:w="80"/>
              <w:bottom w:type="dxa" w:w="60"/>
              <w:right w:type="dxa" w:w="80"/>
            </w:tcMar>
            <w:vAlign w:val="center"/>
          </w:tcPr>
          <w:p>
            <w:pPr>
              <w:jc w:val="center"/>
            </w:pPr>
            <w:r>
              <w:rPr>
                <w:rFonts w:ascii="Arial" w:hAnsi="Arial"/>
                <w:color w:val="E65100"/>
                <w:sz w:val="16"/>
                <w:szCs w:val="16"/>
              </w:rPr>
              <w:t xml:space="preserve">★★★★</w:t>
            </w:r>
          </w:p>
        </w:tc>
        <w:tc>
          <w:tcPr>
            <w:tcW w:type="dxa" w:w="1200"/>
            <w:tcBorders>
              <w:top w:val="single" w:color="CE93D8" w:sz="1"/>
              <w:left w:val="single" w:color="CE93D8" w:sz="1"/>
              <w:bottom w:val="single" w:color="CE93D8" w:sz="1"/>
              <w:right w:val="single" w:color="CE93D8" w:sz="1"/>
            </w:tcBorders>
            <w:shd w:fill="F5F5F5" w:val="clear"/>
            <w:tcMar>
              <w:top w:type="dxa" w:w="60"/>
              <w:left w:type="dxa" w:w="80"/>
              <w:bottom w:type="dxa" w:w="60"/>
              <w:right w:type="dxa" w:w="80"/>
            </w:tcMar>
            <w:vAlign w:val="center"/>
          </w:tcPr>
          <w:p>
            <w:pPr>
              <w:jc w:val="center"/>
            </w:pPr>
            <w:r>
              <w:rPr>
                <w:rFonts w:ascii="Arial" w:eastAsia="Microsoft YaHei" w:hAnsi="Arial"/>
                <w:color w:val="757575"/>
                <w:sz w:val="17"/>
                <w:szCs w:val="17"/>
              </w:rPr>
              <w:t xml:space="preserve">2026年3月</w:t>
            </w:r>
          </w:p>
        </w:tc>
        <w:tc>
          <w:tcPr>
            <w:tcW w:type="dxa" w:w="1860"/>
            <w:tcBorders>
              <w:top w:val="single" w:color="CE93D8" w:sz="1"/>
              <w:left w:val="single" w:color="CE93D8" w:sz="1"/>
              <w:bottom w:val="single" w:color="CE93D8" w:sz="1"/>
              <w:right w:val="single" w:color="CE93D8" w:sz="1"/>
            </w:tcBorders>
            <w:shd w:fill="F5F5F5" w:val="clear"/>
            <w:tcMar>
              <w:top w:type="dxa" w:w="60"/>
              <w:left w:type="dxa" w:w="80"/>
              <w:bottom w:type="dxa" w:w="60"/>
              <w:right w:type="dxa" w:w="80"/>
            </w:tcMar>
            <w:vAlign w:val="center"/>
          </w:tcPr>
          <w:p>
            <w:pPr>
              <w:jc w:val="center"/>
            </w:pPr>
            <w:r>
              <w:rPr>
                <w:rFonts w:ascii="Arial" w:eastAsia="Microsoft YaHei" w:hAnsi="Arial"/>
                <w:color w:val="9E9E9E"/>
                <w:sz w:val="17"/>
                <w:szCs w:val="17"/>
              </w:rPr>
              <w:t xml:space="preserve">国家广电总局</w:t>
            </w:r>
          </w:p>
        </w:tc>
      </w:tr>
      <w:tr>
        <w:trPr>
          <w:cantSplit/>
        </w:trPr>
        <w:tc>
          <w:tcPr>
            <w:tcW w:type="dxa" w:w="600"/>
            <w:tcBorders>
              <w:top w:val="single" w:color="CE93D8" w:sz="1"/>
              <w:left w:val="single" w:color="CE93D8" w:sz="1"/>
              <w:bottom w:val="single" w:color="CE93D8" w:sz="1"/>
              <w:right w:val="single" w:color="CE93D8" w:sz="1"/>
            </w:tcBorders>
            <w:shd w:fill="FFFFFF" w:val="clear"/>
            <w:tcMar>
              <w:top w:type="dxa" w:w="60"/>
              <w:left w:type="dxa" w:w="60"/>
              <w:bottom w:type="dxa" w:w="60"/>
              <w:right w:type="dxa" w:w="60"/>
            </w:tcMar>
            <w:vAlign w:val="center"/>
          </w:tcPr>
          <w:p>
            <w:pPr>
              <w:jc w:val="center"/>
            </w:pPr>
            <w:r>
              <w:rPr>
                <w:rFonts w:ascii="Arial" w:eastAsia="Microsoft YaHei" w:hAnsi="Arial"/>
                <w:b/>
                <w:bCs/>
                <w:color w:val="212121"/>
                <w:sz w:val="22"/>
                <w:szCs w:val="22"/>
              </w:rPr>
              <w:t xml:space="preserve">7</w:t>
            </w:r>
          </w:p>
        </w:tc>
        <w:tc>
          <w:tcPr>
            <w:tcW w:type="dxa" w:w="3200"/>
            <w:tcBorders>
              <w:top w:val="single" w:color="CE93D8" w:sz="1"/>
              <w:left w:val="single" w:color="CE93D8" w:sz="1"/>
              <w:bottom w:val="single" w:color="CE93D8" w:sz="1"/>
              <w:right w:val="single" w:color="CE93D8" w:sz="1"/>
            </w:tcBorders>
            <w:shd w:fill="FFFFFF" w:val="clear"/>
            <w:tcMar>
              <w:top w:type="dxa" w:w="60"/>
              <w:left w:type="dxa" w:w="120"/>
              <w:bottom w:type="dxa" w:w="60"/>
              <w:right w:type="dxa" w:w="120"/>
            </w:tcMar>
            <w:vAlign w:val="center"/>
          </w:tcPr>
          <w:p>
            <w:r>
              <w:rPr>
                <w:rFonts w:ascii="Arial" w:eastAsia="Microsoft YaHei" w:hAnsi="Arial"/>
                <w:b w:val="false"/>
                <w:bCs w:val="false"/>
                <w:color w:val="212121"/>
                <w:sz w:val="19"/>
                <w:szCs w:val="19"/>
              </w:rPr>
              <w:t xml:space="preserve">红果短剧专项治理：核查1.5万部处置670部违规</w:t>
            </w:r>
          </w:p>
        </w:tc>
        <w:tc>
          <w:tcPr>
            <w:tcW w:type="dxa" w:w="1300"/>
            <w:tcBorders>
              <w:top w:val="single" w:color="CE93D8" w:sz="1"/>
              <w:left w:val="single" w:color="CE93D8" w:sz="1"/>
              <w:bottom w:val="single" w:color="CE93D8" w:sz="1"/>
              <w:right w:val="single" w:color="CE93D8" w:sz="1"/>
            </w:tcBorders>
            <w:shd w:fill="FFFFFF" w:val="clear"/>
            <w:tcMar>
              <w:top w:type="dxa" w:w="60"/>
              <w:left w:type="dxa" w:w="80"/>
              <w:bottom w:type="dxa" w:w="60"/>
              <w:right w:type="dxa" w:w="80"/>
            </w:tcMar>
            <w:vAlign w:val="center"/>
          </w:tcPr>
          <w:p>
            <w:pPr>
              <w:jc w:val="center"/>
            </w:pPr>
            <w:r>
              <w:rPr>
                <w:rFonts w:ascii="Arial" w:eastAsia="Microsoft YaHei" w:hAnsi="Arial"/>
                <w:color w:val="7B1FA2"/>
                <w:sz w:val="17"/>
                <w:szCs w:val="17"/>
              </w:rPr>
              <w:t xml:space="preserve">平台行动</w:t>
            </w:r>
          </w:p>
        </w:tc>
        <w:tc>
          <w:tcPr>
            <w:tcW w:type="dxa" w:w="1200"/>
            <w:tcBorders>
              <w:top w:val="single" w:color="CE93D8" w:sz="1"/>
              <w:left w:val="single" w:color="CE93D8" w:sz="1"/>
              <w:bottom w:val="single" w:color="CE93D8" w:sz="1"/>
              <w:right w:val="single" w:color="CE93D8" w:sz="1"/>
            </w:tcBorders>
            <w:shd w:fill="FFFFFF" w:val="clear"/>
            <w:tcMar>
              <w:top w:type="dxa" w:w="60"/>
              <w:left w:type="dxa" w:w="80"/>
              <w:bottom w:type="dxa" w:w="60"/>
              <w:right w:type="dxa" w:w="80"/>
            </w:tcMar>
            <w:vAlign w:val="center"/>
          </w:tcPr>
          <w:p>
            <w:pPr>
              <w:jc w:val="center"/>
            </w:pPr>
            <w:r>
              <w:rPr>
                <w:rFonts w:ascii="Arial" w:hAnsi="Arial"/>
                <w:color w:val="E65100"/>
                <w:sz w:val="16"/>
                <w:szCs w:val="16"/>
              </w:rPr>
              <w:t xml:space="preserve">★★★★</w:t>
            </w:r>
          </w:p>
        </w:tc>
        <w:tc>
          <w:tcPr>
            <w:tcW w:type="dxa" w:w="1200"/>
            <w:tcBorders>
              <w:top w:val="single" w:color="CE93D8" w:sz="1"/>
              <w:left w:val="single" w:color="CE93D8" w:sz="1"/>
              <w:bottom w:val="single" w:color="CE93D8" w:sz="1"/>
              <w:right w:val="single" w:color="CE93D8" w:sz="1"/>
            </w:tcBorders>
            <w:shd w:fill="FFFFFF" w:val="clear"/>
            <w:tcMar>
              <w:top w:type="dxa" w:w="60"/>
              <w:left w:type="dxa" w:w="80"/>
              <w:bottom w:type="dxa" w:w="60"/>
              <w:right w:type="dxa" w:w="80"/>
            </w:tcMar>
            <w:vAlign w:val="center"/>
          </w:tcPr>
          <w:p>
            <w:pPr>
              <w:jc w:val="center"/>
            </w:pPr>
            <w:r>
              <w:rPr>
                <w:rFonts w:ascii="Arial" w:eastAsia="Microsoft YaHei" w:hAnsi="Arial"/>
                <w:color w:val="757575"/>
                <w:sz w:val="17"/>
                <w:szCs w:val="17"/>
              </w:rPr>
              <w:t xml:space="preserve">6月11日</w:t>
            </w:r>
          </w:p>
        </w:tc>
        <w:tc>
          <w:tcPr>
            <w:tcW w:type="dxa" w:w="1860"/>
            <w:tcBorders>
              <w:top w:val="single" w:color="CE93D8" w:sz="1"/>
              <w:left w:val="single" w:color="CE93D8" w:sz="1"/>
              <w:bottom w:val="single" w:color="CE93D8" w:sz="1"/>
              <w:right w:val="single" w:color="CE93D8" w:sz="1"/>
            </w:tcBorders>
            <w:shd w:fill="FFFFFF" w:val="clear"/>
            <w:tcMar>
              <w:top w:type="dxa" w:w="60"/>
              <w:left w:type="dxa" w:w="80"/>
              <w:bottom w:type="dxa" w:w="60"/>
              <w:right w:type="dxa" w:w="80"/>
            </w:tcMar>
            <w:vAlign w:val="center"/>
          </w:tcPr>
          <w:p>
            <w:pPr>
              <w:jc w:val="center"/>
            </w:pPr>
            <w:r>
              <w:rPr>
                <w:rFonts w:ascii="Arial" w:eastAsia="Microsoft YaHei" w:hAnsi="Arial"/>
                <w:color w:val="9E9E9E"/>
                <w:sz w:val="17"/>
                <w:szCs w:val="17"/>
              </w:rPr>
              <w:t xml:space="preserve">公开报道</w:t>
            </w:r>
          </w:p>
        </w:tc>
      </w:tr>
      <w:tr>
        <w:trPr>
          <w:cantSplit/>
        </w:trPr>
        <w:tc>
          <w:tcPr>
            <w:tcW w:type="dxa" w:w="600"/>
            <w:tcBorders>
              <w:top w:val="single" w:color="CE93D8" w:sz="1"/>
              <w:left w:val="single" w:color="CE93D8" w:sz="1"/>
              <w:bottom w:val="single" w:color="CE93D8" w:sz="1"/>
              <w:right w:val="single" w:color="CE93D8" w:sz="1"/>
            </w:tcBorders>
            <w:shd w:fill="F5F5F5" w:val="clear"/>
            <w:tcMar>
              <w:top w:type="dxa" w:w="60"/>
              <w:left w:type="dxa" w:w="60"/>
              <w:bottom w:type="dxa" w:w="60"/>
              <w:right w:type="dxa" w:w="60"/>
            </w:tcMar>
            <w:vAlign w:val="center"/>
          </w:tcPr>
          <w:p>
            <w:pPr>
              <w:jc w:val="center"/>
            </w:pPr>
            <w:r>
              <w:rPr>
                <w:rFonts w:ascii="Arial" w:eastAsia="Microsoft YaHei" w:hAnsi="Arial"/>
                <w:b/>
                <w:bCs/>
                <w:color w:val="212121"/>
                <w:sz w:val="22"/>
                <w:szCs w:val="22"/>
              </w:rPr>
              <w:t xml:space="preserve">8</w:t>
            </w:r>
          </w:p>
        </w:tc>
        <w:tc>
          <w:tcPr>
            <w:tcW w:type="dxa" w:w="3200"/>
            <w:tcBorders>
              <w:top w:val="single" w:color="CE93D8" w:sz="1"/>
              <w:left w:val="single" w:color="CE93D8" w:sz="1"/>
              <w:bottom w:val="single" w:color="CE93D8" w:sz="1"/>
              <w:right w:val="single" w:color="CE93D8" w:sz="1"/>
            </w:tcBorders>
            <w:shd w:fill="F5F5F5" w:val="clear"/>
            <w:tcMar>
              <w:top w:type="dxa" w:w="60"/>
              <w:left w:type="dxa" w:w="120"/>
              <w:bottom w:type="dxa" w:w="60"/>
              <w:right w:type="dxa" w:w="120"/>
            </w:tcMar>
            <w:vAlign w:val="center"/>
          </w:tcPr>
          <w:p>
            <w:r>
              <w:rPr>
                <w:rFonts w:ascii="Arial" w:eastAsia="Microsoft YaHei" w:hAnsi="Arial"/>
                <w:b w:val="false"/>
                <w:bCs w:val="false"/>
                <w:color w:val="212121"/>
                <w:sz w:val="19"/>
                <w:szCs w:val="19"/>
              </w:rPr>
              <w:t xml:space="preserve">北京互联网法院判决AI换脸短剧侵权案</w:t>
            </w:r>
          </w:p>
        </w:tc>
        <w:tc>
          <w:tcPr>
            <w:tcW w:type="dxa" w:w="1300"/>
            <w:tcBorders>
              <w:top w:val="single" w:color="CE93D8" w:sz="1"/>
              <w:left w:val="single" w:color="CE93D8" w:sz="1"/>
              <w:bottom w:val="single" w:color="CE93D8" w:sz="1"/>
              <w:right w:val="single" w:color="CE93D8" w:sz="1"/>
            </w:tcBorders>
            <w:shd w:fill="F5F5F5" w:val="clear"/>
            <w:tcMar>
              <w:top w:type="dxa" w:w="60"/>
              <w:left w:type="dxa" w:w="80"/>
              <w:bottom w:type="dxa" w:w="60"/>
              <w:right w:type="dxa" w:w="80"/>
            </w:tcMar>
            <w:vAlign w:val="center"/>
          </w:tcPr>
          <w:p>
            <w:pPr>
              <w:jc w:val="center"/>
            </w:pPr>
            <w:r>
              <w:rPr>
                <w:rFonts w:ascii="Arial" w:eastAsia="Microsoft YaHei" w:hAnsi="Arial"/>
                <w:color w:val="7B1FA2"/>
                <w:sz w:val="17"/>
                <w:szCs w:val="17"/>
              </w:rPr>
              <w:t xml:space="preserve">司法案例</w:t>
            </w:r>
          </w:p>
        </w:tc>
        <w:tc>
          <w:tcPr>
            <w:tcW w:type="dxa" w:w="1200"/>
            <w:tcBorders>
              <w:top w:val="single" w:color="CE93D8" w:sz="1"/>
              <w:left w:val="single" w:color="CE93D8" w:sz="1"/>
              <w:bottom w:val="single" w:color="CE93D8" w:sz="1"/>
              <w:right w:val="single" w:color="CE93D8" w:sz="1"/>
            </w:tcBorders>
            <w:shd w:fill="F5F5F5" w:val="clear"/>
            <w:tcMar>
              <w:top w:type="dxa" w:w="60"/>
              <w:left w:type="dxa" w:w="80"/>
              <w:bottom w:type="dxa" w:w="60"/>
              <w:right w:type="dxa" w:w="80"/>
            </w:tcMar>
            <w:vAlign w:val="center"/>
          </w:tcPr>
          <w:p>
            <w:pPr>
              <w:jc w:val="center"/>
            </w:pPr>
            <w:r>
              <w:rPr>
                <w:rFonts w:ascii="Arial" w:hAnsi="Arial"/>
                <w:color w:val="E65100"/>
                <w:sz w:val="16"/>
                <w:szCs w:val="16"/>
              </w:rPr>
              <w:t xml:space="preserve">★★★★</w:t>
            </w:r>
          </w:p>
        </w:tc>
        <w:tc>
          <w:tcPr>
            <w:tcW w:type="dxa" w:w="1200"/>
            <w:tcBorders>
              <w:top w:val="single" w:color="CE93D8" w:sz="1"/>
              <w:left w:val="single" w:color="CE93D8" w:sz="1"/>
              <w:bottom w:val="single" w:color="CE93D8" w:sz="1"/>
              <w:right w:val="single" w:color="CE93D8" w:sz="1"/>
            </w:tcBorders>
            <w:shd w:fill="F5F5F5" w:val="clear"/>
            <w:tcMar>
              <w:top w:type="dxa" w:w="60"/>
              <w:left w:type="dxa" w:w="80"/>
              <w:bottom w:type="dxa" w:w="60"/>
              <w:right w:type="dxa" w:w="80"/>
            </w:tcMar>
            <w:vAlign w:val="center"/>
          </w:tcPr>
          <w:p>
            <w:pPr>
              <w:jc w:val="center"/>
            </w:pPr>
            <w:r>
              <w:rPr>
                <w:rFonts w:ascii="Arial" w:eastAsia="Microsoft YaHei" w:hAnsi="Arial"/>
                <w:color w:val="757575"/>
                <w:sz w:val="17"/>
                <w:szCs w:val="17"/>
              </w:rPr>
              <w:t xml:space="preserve">2026年3月</w:t>
            </w:r>
          </w:p>
        </w:tc>
        <w:tc>
          <w:tcPr>
            <w:tcW w:type="dxa" w:w="1860"/>
            <w:tcBorders>
              <w:top w:val="single" w:color="CE93D8" w:sz="1"/>
              <w:left w:val="single" w:color="CE93D8" w:sz="1"/>
              <w:bottom w:val="single" w:color="CE93D8" w:sz="1"/>
              <w:right w:val="single" w:color="CE93D8" w:sz="1"/>
            </w:tcBorders>
            <w:shd w:fill="F5F5F5" w:val="clear"/>
            <w:tcMar>
              <w:top w:type="dxa" w:w="60"/>
              <w:left w:type="dxa" w:w="80"/>
              <w:bottom w:type="dxa" w:w="60"/>
              <w:right w:type="dxa" w:w="80"/>
            </w:tcMar>
            <w:vAlign w:val="center"/>
          </w:tcPr>
          <w:p>
            <w:pPr>
              <w:jc w:val="center"/>
            </w:pPr>
            <w:r>
              <w:rPr>
                <w:rFonts w:ascii="Arial" w:eastAsia="Microsoft YaHei" w:hAnsi="Arial"/>
                <w:color w:val="9E9E9E"/>
                <w:sz w:val="17"/>
                <w:szCs w:val="17"/>
              </w:rPr>
              <w:t xml:space="preserve">北京互联网法院</w:t>
            </w:r>
          </w:p>
        </w:tc>
      </w:tr>
      <w:tr>
        <w:trPr>
          <w:cantSplit/>
        </w:trPr>
        <w:tc>
          <w:tcPr>
            <w:tcW w:type="dxa" w:w="600"/>
            <w:tcBorders>
              <w:top w:val="single" w:color="CE93D8" w:sz="1"/>
              <w:left w:val="single" w:color="CE93D8" w:sz="1"/>
              <w:bottom w:val="single" w:color="CE93D8" w:sz="1"/>
              <w:right w:val="single" w:color="CE93D8" w:sz="1"/>
            </w:tcBorders>
            <w:shd w:fill="FFFFFF" w:val="clear"/>
            <w:tcMar>
              <w:top w:type="dxa" w:w="60"/>
              <w:left w:type="dxa" w:w="60"/>
              <w:bottom w:type="dxa" w:w="60"/>
              <w:right w:type="dxa" w:w="60"/>
            </w:tcMar>
            <w:vAlign w:val="center"/>
          </w:tcPr>
          <w:p>
            <w:pPr>
              <w:jc w:val="center"/>
            </w:pPr>
            <w:r>
              <w:rPr>
                <w:rFonts w:ascii="Arial" w:eastAsia="Microsoft YaHei" w:hAnsi="Arial"/>
                <w:b/>
                <w:bCs/>
                <w:color w:val="212121"/>
                <w:sz w:val="22"/>
                <w:szCs w:val="22"/>
              </w:rPr>
              <w:t xml:space="preserve">9</w:t>
            </w:r>
          </w:p>
        </w:tc>
        <w:tc>
          <w:tcPr>
            <w:tcW w:type="dxa" w:w="3200"/>
            <w:tcBorders>
              <w:top w:val="single" w:color="CE93D8" w:sz="1"/>
              <w:left w:val="single" w:color="CE93D8" w:sz="1"/>
              <w:bottom w:val="single" w:color="CE93D8" w:sz="1"/>
              <w:right w:val="single" w:color="CE93D8" w:sz="1"/>
            </w:tcBorders>
            <w:shd w:fill="FFFFFF" w:val="clear"/>
            <w:tcMar>
              <w:top w:type="dxa" w:w="60"/>
              <w:left w:type="dxa" w:w="120"/>
              <w:bottom w:type="dxa" w:w="60"/>
              <w:right w:type="dxa" w:w="120"/>
            </w:tcMar>
            <w:vAlign w:val="center"/>
          </w:tcPr>
          <w:p>
            <w:r>
              <w:rPr>
                <w:rFonts w:ascii="Arial" w:eastAsia="Microsoft YaHei" w:hAnsi="Arial"/>
                <w:b w:val="false"/>
                <w:bCs w:val="false"/>
                <w:color w:val="212121"/>
                <w:sz w:val="19"/>
                <w:szCs w:val="19"/>
              </w:rPr>
              <w:t xml:space="preserve">“四大侵权形态”揭秘AI短剧肖像权侵权</w:t>
            </w:r>
          </w:p>
        </w:tc>
        <w:tc>
          <w:tcPr>
            <w:tcW w:type="dxa" w:w="1300"/>
            <w:tcBorders>
              <w:top w:val="single" w:color="CE93D8" w:sz="1"/>
              <w:left w:val="single" w:color="CE93D8" w:sz="1"/>
              <w:bottom w:val="single" w:color="CE93D8" w:sz="1"/>
              <w:right w:val="single" w:color="CE93D8" w:sz="1"/>
            </w:tcBorders>
            <w:shd w:fill="FFFFFF" w:val="clear"/>
            <w:tcMar>
              <w:top w:type="dxa" w:w="60"/>
              <w:left w:type="dxa" w:w="80"/>
              <w:bottom w:type="dxa" w:w="60"/>
              <w:right w:type="dxa" w:w="80"/>
            </w:tcMar>
            <w:vAlign w:val="center"/>
          </w:tcPr>
          <w:p>
            <w:pPr>
              <w:jc w:val="center"/>
            </w:pPr>
            <w:r>
              <w:rPr>
                <w:rFonts w:ascii="Arial" w:eastAsia="Microsoft YaHei" w:hAnsi="Arial"/>
                <w:color w:val="7B1FA2"/>
                <w:sz w:val="17"/>
                <w:szCs w:val="17"/>
              </w:rPr>
              <w:t xml:space="preserve">法律解读</w:t>
            </w:r>
          </w:p>
        </w:tc>
        <w:tc>
          <w:tcPr>
            <w:tcW w:type="dxa" w:w="1200"/>
            <w:tcBorders>
              <w:top w:val="single" w:color="CE93D8" w:sz="1"/>
              <w:left w:val="single" w:color="CE93D8" w:sz="1"/>
              <w:bottom w:val="single" w:color="CE93D8" w:sz="1"/>
              <w:right w:val="single" w:color="CE93D8" w:sz="1"/>
            </w:tcBorders>
            <w:shd w:fill="FFFFFF" w:val="clear"/>
            <w:tcMar>
              <w:top w:type="dxa" w:w="60"/>
              <w:left w:type="dxa" w:w="80"/>
              <w:bottom w:type="dxa" w:w="60"/>
              <w:right w:type="dxa" w:w="80"/>
            </w:tcMar>
            <w:vAlign w:val="center"/>
          </w:tcPr>
          <w:p>
            <w:pPr>
              <w:jc w:val="center"/>
            </w:pPr>
            <w:r>
              <w:rPr>
                <w:rFonts w:ascii="Arial" w:hAnsi="Arial"/>
                <w:color w:val="E65100"/>
                <w:sz w:val="16"/>
                <w:szCs w:val="16"/>
              </w:rPr>
              <w:t xml:space="preserve">★★★★</w:t>
            </w:r>
          </w:p>
        </w:tc>
        <w:tc>
          <w:tcPr>
            <w:tcW w:type="dxa" w:w="1200"/>
            <w:tcBorders>
              <w:top w:val="single" w:color="CE93D8" w:sz="1"/>
              <w:left w:val="single" w:color="CE93D8" w:sz="1"/>
              <w:bottom w:val="single" w:color="CE93D8" w:sz="1"/>
              <w:right w:val="single" w:color="CE93D8" w:sz="1"/>
            </w:tcBorders>
            <w:shd w:fill="FFFFFF" w:val="clear"/>
            <w:tcMar>
              <w:top w:type="dxa" w:w="60"/>
              <w:left w:type="dxa" w:w="80"/>
              <w:bottom w:type="dxa" w:w="60"/>
              <w:right w:type="dxa" w:w="80"/>
            </w:tcMar>
            <w:vAlign w:val="center"/>
          </w:tcPr>
          <w:p>
            <w:pPr>
              <w:jc w:val="center"/>
            </w:pPr>
            <w:r>
              <w:rPr>
                <w:rFonts w:ascii="Arial" w:eastAsia="Microsoft YaHei" w:hAnsi="Arial"/>
                <w:color w:val="757575"/>
                <w:sz w:val="17"/>
                <w:szCs w:val="17"/>
              </w:rPr>
              <w:t xml:space="preserve">6月11日</w:t>
            </w:r>
          </w:p>
        </w:tc>
        <w:tc>
          <w:tcPr>
            <w:tcW w:type="dxa" w:w="1860"/>
            <w:tcBorders>
              <w:top w:val="single" w:color="CE93D8" w:sz="1"/>
              <w:left w:val="single" w:color="CE93D8" w:sz="1"/>
              <w:bottom w:val="single" w:color="CE93D8" w:sz="1"/>
              <w:right w:val="single" w:color="CE93D8" w:sz="1"/>
            </w:tcBorders>
            <w:shd w:fill="FFFFFF" w:val="clear"/>
            <w:tcMar>
              <w:top w:type="dxa" w:w="60"/>
              <w:left w:type="dxa" w:w="80"/>
              <w:bottom w:type="dxa" w:w="60"/>
              <w:right w:type="dxa" w:w="80"/>
            </w:tcMar>
            <w:vAlign w:val="center"/>
          </w:tcPr>
          <w:p>
            <w:pPr>
              <w:jc w:val="center"/>
            </w:pPr>
            <w:r>
              <w:rPr>
                <w:rFonts w:ascii="Arial" w:eastAsia="Microsoft YaHei" w:hAnsi="Arial"/>
                <w:color w:val="9E9E9E"/>
                <w:sz w:val="17"/>
                <w:szCs w:val="17"/>
              </w:rPr>
              <w:t xml:space="preserve">中国报道</w:t>
            </w:r>
          </w:p>
        </w:tc>
      </w:tr>
      <w:tr>
        <w:trPr>
          <w:cantSplit/>
        </w:trPr>
        <w:tc>
          <w:tcPr>
            <w:tcW w:type="dxa" w:w="600"/>
            <w:tcBorders>
              <w:top w:val="single" w:color="CE93D8" w:sz="1"/>
              <w:left w:val="single" w:color="CE93D8" w:sz="1"/>
              <w:bottom w:val="single" w:color="CE93D8" w:sz="1"/>
              <w:right w:val="single" w:color="CE93D8" w:sz="1"/>
            </w:tcBorders>
            <w:shd w:fill="F5F5F5" w:val="clear"/>
            <w:tcMar>
              <w:top w:type="dxa" w:w="60"/>
              <w:left w:type="dxa" w:w="60"/>
              <w:bottom w:type="dxa" w:w="60"/>
              <w:right w:type="dxa" w:w="60"/>
            </w:tcMar>
            <w:vAlign w:val="center"/>
          </w:tcPr>
          <w:p>
            <w:pPr>
              <w:jc w:val="center"/>
            </w:pPr>
            <w:r>
              <w:rPr>
                <w:rFonts w:ascii="Arial" w:eastAsia="Microsoft YaHei" w:hAnsi="Arial"/>
                <w:b/>
                <w:bCs/>
                <w:color w:val="212121"/>
                <w:sz w:val="22"/>
                <w:szCs w:val="22"/>
              </w:rPr>
              <w:t xml:space="preserve">10</w:t>
            </w:r>
          </w:p>
        </w:tc>
        <w:tc>
          <w:tcPr>
            <w:tcW w:type="dxa" w:w="3200"/>
            <w:tcBorders>
              <w:top w:val="single" w:color="CE93D8" w:sz="1"/>
              <w:left w:val="single" w:color="CE93D8" w:sz="1"/>
              <w:bottom w:val="single" w:color="CE93D8" w:sz="1"/>
              <w:right w:val="single" w:color="CE93D8" w:sz="1"/>
            </w:tcBorders>
            <w:shd w:fill="F5F5F5" w:val="clear"/>
            <w:tcMar>
              <w:top w:type="dxa" w:w="60"/>
              <w:left w:type="dxa" w:w="120"/>
              <w:bottom w:type="dxa" w:w="60"/>
              <w:right w:type="dxa" w:w="120"/>
            </w:tcMar>
            <w:vAlign w:val="center"/>
          </w:tcPr>
          <w:p>
            <w:r>
              <w:rPr>
                <w:rFonts w:ascii="Arial" w:eastAsia="Microsoft YaHei" w:hAnsi="Arial"/>
                <w:b w:val="false"/>
                <w:bCs w:val="false"/>
                <w:color w:val="212121"/>
                <w:sz w:val="19"/>
                <w:szCs w:val="19"/>
              </w:rPr>
              <w:t xml:space="preserve">工业化生产：SkyAnime实现剧本到成片连续输出</w:t>
            </w:r>
          </w:p>
        </w:tc>
        <w:tc>
          <w:tcPr>
            <w:tcW w:type="dxa" w:w="1300"/>
            <w:tcBorders>
              <w:top w:val="single" w:color="CE93D8" w:sz="1"/>
              <w:left w:val="single" w:color="CE93D8" w:sz="1"/>
              <w:bottom w:val="single" w:color="CE93D8" w:sz="1"/>
              <w:right w:val="single" w:color="CE93D8" w:sz="1"/>
            </w:tcBorders>
            <w:shd w:fill="F5F5F5" w:val="clear"/>
            <w:tcMar>
              <w:top w:type="dxa" w:w="60"/>
              <w:left w:type="dxa" w:w="80"/>
              <w:bottom w:type="dxa" w:w="60"/>
              <w:right w:type="dxa" w:w="80"/>
            </w:tcMar>
            <w:vAlign w:val="center"/>
          </w:tcPr>
          <w:p>
            <w:pPr>
              <w:jc w:val="center"/>
            </w:pPr>
            <w:r>
              <w:rPr>
                <w:rFonts w:ascii="Arial" w:eastAsia="Microsoft YaHei" w:hAnsi="Arial"/>
                <w:color w:val="7B1FA2"/>
                <w:sz w:val="17"/>
                <w:szCs w:val="17"/>
              </w:rPr>
              <w:t xml:space="preserve">技术进步</w:t>
            </w:r>
          </w:p>
        </w:tc>
        <w:tc>
          <w:tcPr>
            <w:tcW w:type="dxa" w:w="1200"/>
            <w:tcBorders>
              <w:top w:val="single" w:color="CE93D8" w:sz="1"/>
              <w:left w:val="single" w:color="CE93D8" w:sz="1"/>
              <w:bottom w:val="single" w:color="CE93D8" w:sz="1"/>
              <w:right w:val="single" w:color="CE93D8" w:sz="1"/>
            </w:tcBorders>
            <w:shd w:fill="F5F5F5" w:val="clear"/>
            <w:tcMar>
              <w:top w:type="dxa" w:w="60"/>
              <w:left w:type="dxa" w:w="80"/>
              <w:bottom w:type="dxa" w:w="60"/>
              <w:right w:type="dxa" w:w="80"/>
            </w:tcMar>
            <w:vAlign w:val="center"/>
          </w:tcPr>
          <w:p>
            <w:pPr>
              <w:jc w:val="center"/>
            </w:pPr>
            <w:r>
              <w:rPr>
                <w:rFonts w:ascii="Arial" w:hAnsi="Arial"/>
                <w:color w:val="E65100"/>
                <w:sz w:val="16"/>
                <w:szCs w:val="16"/>
              </w:rPr>
              <w:t xml:space="preserve">★★★★</w:t>
            </w:r>
          </w:p>
        </w:tc>
        <w:tc>
          <w:tcPr>
            <w:tcW w:type="dxa" w:w="1200"/>
            <w:tcBorders>
              <w:top w:val="single" w:color="CE93D8" w:sz="1"/>
              <w:left w:val="single" w:color="CE93D8" w:sz="1"/>
              <w:bottom w:val="single" w:color="CE93D8" w:sz="1"/>
              <w:right w:val="single" w:color="CE93D8" w:sz="1"/>
            </w:tcBorders>
            <w:shd w:fill="F5F5F5" w:val="clear"/>
            <w:tcMar>
              <w:top w:type="dxa" w:w="60"/>
              <w:left w:type="dxa" w:w="80"/>
              <w:bottom w:type="dxa" w:w="60"/>
              <w:right w:type="dxa" w:w="80"/>
            </w:tcMar>
            <w:vAlign w:val="center"/>
          </w:tcPr>
          <w:p>
            <w:pPr>
              <w:jc w:val="center"/>
            </w:pPr>
            <w:r>
              <w:rPr>
                <w:rFonts w:ascii="Arial" w:eastAsia="Microsoft YaHei" w:hAnsi="Arial"/>
                <w:color w:val="757575"/>
                <w:sz w:val="17"/>
                <w:szCs w:val="17"/>
              </w:rPr>
              <w:t xml:space="preserve">6月11日</w:t>
            </w:r>
          </w:p>
        </w:tc>
        <w:tc>
          <w:tcPr>
            <w:tcW w:type="dxa" w:w="1860"/>
            <w:tcBorders>
              <w:top w:val="single" w:color="CE93D8" w:sz="1"/>
              <w:left w:val="single" w:color="CE93D8" w:sz="1"/>
              <w:bottom w:val="single" w:color="CE93D8" w:sz="1"/>
              <w:right w:val="single" w:color="CE93D8" w:sz="1"/>
            </w:tcBorders>
            <w:shd w:fill="F5F5F5" w:val="clear"/>
            <w:tcMar>
              <w:top w:type="dxa" w:w="60"/>
              <w:left w:type="dxa" w:w="80"/>
              <w:bottom w:type="dxa" w:w="60"/>
              <w:right w:type="dxa" w:w="80"/>
            </w:tcMar>
            <w:vAlign w:val="center"/>
          </w:tcPr>
          <w:p>
            <w:pPr>
              <w:jc w:val="center"/>
            </w:pPr>
            <w:r>
              <w:rPr>
                <w:rFonts w:ascii="Arial" w:eastAsia="Microsoft YaHei" w:hAnsi="Arial"/>
                <w:color w:val="9E9E9E"/>
                <w:sz w:val="17"/>
                <w:szCs w:val="17"/>
              </w:rPr>
              <w:t xml:space="preserve">头条科技</w:t>
            </w:r>
          </w:p>
        </w:tc>
      </w:tr>
      <w:tr>
        <w:trPr>
          <w:cantSplit/>
        </w:trPr>
        <w:tc>
          <w:tcPr>
            <w:tcW w:type="dxa" w:w="600"/>
            <w:tcBorders>
              <w:top w:val="single" w:color="CE93D8" w:sz="1"/>
              <w:left w:val="single" w:color="CE93D8" w:sz="1"/>
              <w:bottom w:val="single" w:color="CE93D8" w:sz="1"/>
              <w:right w:val="single" w:color="CE93D8" w:sz="1"/>
            </w:tcBorders>
            <w:shd w:fill="FFFFFF" w:val="clear"/>
            <w:tcMar>
              <w:top w:type="dxa" w:w="60"/>
              <w:left w:type="dxa" w:w="60"/>
              <w:bottom w:type="dxa" w:w="60"/>
              <w:right w:type="dxa" w:w="60"/>
            </w:tcMar>
            <w:vAlign w:val="center"/>
          </w:tcPr>
          <w:p>
            <w:pPr>
              <w:jc w:val="center"/>
            </w:pPr>
            <w:r>
              <w:rPr>
                <w:rFonts w:ascii="Arial" w:eastAsia="Microsoft YaHei" w:hAnsi="Arial"/>
                <w:b/>
                <w:bCs/>
                <w:color w:val="212121"/>
                <w:sz w:val="22"/>
                <w:szCs w:val="22"/>
              </w:rPr>
              <w:t xml:space="preserve">11</w:t>
            </w:r>
          </w:p>
        </w:tc>
        <w:tc>
          <w:tcPr>
            <w:tcW w:type="dxa" w:w="3200"/>
            <w:tcBorders>
              <w:top w:val="single" w:color="CE93D8" w:sz="1"/>
              <w:left w:val="single" w:color="CE93D8" w:sz="1"/>
              <w:bottom w:val="single" w:color="CE93D8" w:sz="1"/>
              <w:right w:val="single" w:color="CE93D8" w:sz="1"/>
            </w:tcBorders>
            <w:shd w:fill="FFFFFF" w:val="clear"/>
            <w:tcMar>
              <w:top w:type="dxa" w:w="60"/>
              <w:left w:type="dxa" w:w="120"/>
              <w:bottom w:type="dxa" w:w="60"/>
              <w:right w:type="dxa" w:w="120"/>
            </w:tcMar>
            <w:vAlign w:val="center"/>
          </w:tcPr>
          <w:p>
            <w:r>
              <w:rPr>
                <w:rFonts w:ascii="Arial" w:eastAsia="Microsoft YaHei" w:hAnsi="Arial"/>
                <w:b w:val="false"/>
                <w:bCs w:val="false"/>
                <w:color w:val="212121"/>
                <w:sz w:val="19"/>
                <w:szCs w:val="19"/>
              </w:rPr>
              <w:t xml:space="preserve">AIGC科幻悬疑短剧《冥王星谜案》成都首映</w:t>
            </w:r>
          </w:p>
        </w:tc>
        <w:tc>
          <w:tcPr>
            <w:tcW w:type="dxa" w:w="1300"/>
            <w:tcBorders>
              <w:top w:val="single" w:color="CE93D8" w:sz="1"/>
              <w:left w:val="single" w:color="CE93D8" w:sz="1"/>
              <w:bottom w:val="single" w:color="CE93D8" w:sz="1"/>
              <w:right w:val="single" w:color="CE93D8" w:sz="1"/>
            </w:tcBorders>
            <w:shd w:fill="FFFFFF" w:val="clear"/>
            <w:tcMar>
              <w:top w:type="dxa" w:w="60"/>
              <w:left w:type="dxa" w:w="80"/>
              <w:bottom w:type="dxa" w:w="60"/>
              <w:right w:type="dxa" w:w="80"/>
            </w:tcMar>
            <w:vAlign w:val="center"/>
          </w:tcPr>
          <w:p>
            <w:pPr>
              <w:jc w:val="center"/>
            </w:pPr>
            <w:r>
              <w:rPr>
                <w:rFonts w:ascii="Arial" w:eastAsia="Microsoft YaHei" w:hAnsi="Arial"/>
                <w:color w:val="7B1FA2"/>
                <w:sz w:val="17"/>
                <w:szCs w:val="17"/>
              </w:rPr>
              <w:t xml:space="preserve">作品动态</w:t>
            </w:r>
          </w:p>
        </w:tc>
        <w:tc>
          <w:tcPr>
            <w:tcW w:type="dxa" w:w="1200"/>
            <w:tcBorders>
              <w:top w:val="single" w:color="CE93D8" w:sz="1"/>
              <w:left w:val="single" w:color="CE93D8" w:sz="1"/>
              <w:bottom w:val="single" w:color="CE93D8" w:sz="1"/>
              <w:right w:val="single" w:color="CE93D8" w:sz="1"/>
            </w:tcBorders>
            <w:shd w:fill="FFFFFF" w:val="clear"/>
            <w:tcMar>
              <w:top w:type="dxa" w:w="60"/>
              <w:left w:type="dxa" w:w="80"/>
              <w:bottom w:type="dxa" w:w="60"/>
              <w:right w:type="dxa" w:w="80"/>
            </w:tcMar>
            <w:vAlign w:val="center"/>
          </w:tcPr>
          <w:p>
            <w:pPr>
              <w:jc w:val="center"/>
            </w:pPr>
            <w:r>
              <w:rPr>
                <w:rFonts w:ascii="Arial" w:hAnsi="Arial"/>
                <w:color w:val="E65100"/>
                <w:sz w:val="16"/>
                <w:szCs w:val="16"/>
              </w:rPr>
              <w:t xml:space="preserve">★★★</w:t>
            </w:r>
          </w:p>
        </w:tc>
        <w:tc>
          <w:tcPr>
            <w:tcW w:type="dxa" w:w="1200"/>
            <w:tcBorders>
              <w:top w:val="single" w:color="CE93D8" w:sz="1"/>
              <w:left w:val="single" w:color="CE93D8" w:sz="1"/>
              <w:bottom w:val="single" w:color="CE93D8" w:sz="1"/>
              <w:right w:val="single" w:color="CE93D8" w:sz="1"/>
            </w:tcBorders>
            <w:shd w:fill="FFFFFF" w:val="clear"/>
            <w:tcMar>
              <w:top w:type="dxa" w:w="60"/>
              <w:left w:type="dxa" w:w="80"/>
              <w:bottom w:type="dxa" w:w="60"/>
              <w:right w:type="dxa" w:w="80"/>
            </w:tcMar>
            <w:vAlign w:val="center"/>
          </w:tcPr>
          <w:p>
            <w:pPr>
              <w:jc w:val="center"/>
            </w:pPr>
            <w:r>
              <w:rPr>
                <w:rFonts w:ascii="Arial" w:eastAsia="Microsoft YaHei" w:hAnsi="Arial"/>
                <w:color w:val="757575"/>
                <w:sz w:val="17"/>
                <w:szCs w:val="17"/>
              </w:rPr>
              <w:t xml:space="preserve">6月1日</w:t>
            </w:r>
          </w:p>
        </w:tc>
        <w:tc>
          <w:tcPr>
            <w:tcW w:type="dxa" w:w="1860"/>
            <w:tcBorders>
              <w:top w:val="single" w:color="CE93D8" w:sz="1"/>
              <w:left w:val="single" w:color="CE93D8" w:sz="1"/>
              <w:bottom w:val="single" w:color="CE93D8" w:sz="1"/>
              <w:right w:val="single" w:color="CE93D8" w:sz="1"/>
            </w:tcBorders>
            <w:shd w:fill="FFFFFF" w:val="clear"/>
            <w:tcMar>
              <w:top w:type="dxa" w:w="60"/>
              <w:left w:type="dxa" w:w="80"/>
              <w:bottom w:type="dxa" w:w="60"/>
              <w:right w:type="dxa" w:w="80"/>
            </w:tcMar>
            <w:vAlign w:val="center"/>
          </w:tcPr>
          <w:p>
            <w:pPr>
              <w:jc w:val="center"/>
            </w:pPr>
            <w:r>
              <w:rPr>
                <w:rFonts w:ascii="Arial" w:eastAsia="Microsoft YaHei" w:hAnsi="Arial"/>
                <w:color w:val="9E9E9E"/>
                <w:sz w:val="17"/>
                <w:szCs w:val="17"/>
              </w:rPr>
              <w:t xml:space="preserve">四川新闻网</w:t>
            </w:r>
          </w:p>
        </w:tc>
      </w:tr>
      <w:tr>
        <w:trPr>
          <w:cantSplit/>
        </w:trPr>
        <w:tc>
          <w:tcPr>
            <w:tcW w:type="dxa" w:w="600"/>
            <w:tcBorders>
              <w:top w:val="single" w:color="CE93D8" w:sz="1"/>
              <w:left w:val="single" w:color="CE93D8" w:sz="1"/>
              <w:bottom w:val="single" w:color="CE93D8" w:sz="1"/>
              <w:right w:val="single" w:color="CE93D8" w:sz="1"/>
            </w:tcBorders>
            <w:shd w:fill="F5F5F5" w:val="clear"/>
            <w:tcMar>
              <w:top w:type="dxa" w:w="60"/>
              <w:left w:type="dxa" w:w="60"/>
              <w:bottom w:type="dxa" w:w="60"/>
              <w:right w:type="dxa" w:w="60"/>
            </w:tcMar>
            <w:vAlign w:val="center"/>
          </w:tcPr>
          <w:p>
            <w:pPr>
              <w:jc w:val="center"/>
            </w:pPr>
            <w:r>
              <w:rPr>
                <w:rFonts w:ascii="Arial" w:eastAsia="Microsoft YaHei" w:hAnsi="Arial"/>
                <w:b/>
                <w:bCs/>
                <w:color w:val="212121"/>
                <w:sz w:val="22"/>
                <w:szCs w:val="22"/>
              </w:rPr>
              <w:t xml:space="preserve">12</w:t>
            </w:r>
          </w:p>
        </w:tc>
        <w:tc>
          <w:tcPr>
            <w:tcW w:type="dxa" w:w="3200"/>
            <w:tcBorders>
              <w:top w:val="single" w:color="CE93D8" w:sz="1"/>
              <w:left w:val="single" w:color="CE93D8" w:sz="1"/>
              <w:bottom w:val="single" w:color="CE93D8" w:sz="1"/>
              <w:right w:val="single" w:color="CE93D8" w:sz="1"/>
            </w:tcBorders>
            <w:shd w:fill="F5F5F5" w:val="clear"/>
            <w:tcMar>
              <w:top w:type="dxa" w:w="60"/>
              <w:left w:type="dxa" w:w="120"/>
              <w:bottom w:type="dxa" w:w="60"/>
              <w:right w:type="dxa" w:w="120"/>
            </w:tcMar>
            <w:vAlign w:val="center"/>
          </w:tcPr>
          <w:p>
            <w:r>
              <w:rPr>
                <w:rFonts w:ascii="Arial" w:eastAsia="Microsoft YaHei" w:hAnsi="Arial"/>
                <w:b w:val="false"/>
                <w:bCs w:val="false"/>
                <w:color w:val="212121"/>
                <w:sz w:val="19"/>
                <w:szCs w:val="19"/>
              </w:rPr>
              <w:t xml:space="preserve">“视听长江”AIGC短片短剧大赛创作训练营在汉举办</w:t>
            </w:r>
          </w:p>
        </w:tc>
        <w:tc>
          <w:tcPr>
            <w:tcW w:type="dxa" w:w="1300"/>
            <w:tcBorders>
              <w:top w:val="single" w:color="CE93D8" w:sz="1"/>
              <w:left w:val="single" w:color="CE93D8" w:sz="1"/>
              <w:bottom w:val="single" w:color="CE93D8" w:sz="1"/>
              <w:right w:val="single" w:color="CE93D8" w:sz="1"/>
            </w:tcBorders>
            <w:shd w:fill="F5F5F5" w:val="clear"/>
            <w:tcMar>
              <w:top w:type="dxa" w:w="60"/>
              <w:left w:type="dxa" w:w="80"/>
              <w:bottom w:type="dxa" w:w="60"/>
              <w:right w:type="dxa" w:w="80"/>
            </w:tcMar>
            <w:vAlign w:val="center"/>
          </w:tcPr>
          <w:p>
            <w:pPr>
              <w:jc w:val="center"/>
            </w:pPr>
            <w:r>
              <w:rPr>
                <w:rFonts w:ascii="Arial" w:eastAsia="Microsoft YaHei" w:hAnsi="Arial"/>
                <w:color w:val="7B1FA2"/>
                <w:sz w:val="17"/>
                <w:szCs w:val="17"/>
              </w:rPr>
              <w:t xml:space="preserve">行业活动</w:t>
            </w:r>
          </w:p>
        </w:tc>
        <w:tc>
          <w:tcPr>
            <w:tcW w:type="dxa" w:w="1200"/>
            <w:tcBorders>
              <w:top w:val="single" w:color="CE93D8" w:sz="1"/>
              <w:left w:val="single" w:color="CE93D8" w:sz="1"/>
              <w:bottom w:val="single" w:color="CE93D8" w:sz="1"/>
              <w:right w:val="single" w:color="CE93D8" w:sz="1"/>
            </w:tcBorders>
            <w:shd w:fill="F5F5F5" w:val="clear"/>
            <w:tcMar>
              <w:top w:type="dxa" w:w="60"/>
              <w:left w:type="dxa" w:w="80"/>
              <w:bottom w:type="dxa" w:w="60"/>
              <w:right w:type="dxa" w:w="80"/>
            </w:tcMar>
            <w:vAlign w:val="center"/>
          </w:tcPr>
          <w:p>
            <w:pPr>
              <w:jc w:val="center"/>
            </w:pPr>
            <w:r>
              <w:rPr>
                <w:rFonts w:ascii="Arial" w:hAnsi="Arial"/>
                <w:color w:val="E65100"/>
                <w:sz w:val="16"/>
                <w:szCs w:val="16"/>
              </w:rPr>
              <w:t xml:space="preserve">★★★</w:t>
            </w:r>
          </w:p>
        </w:tc>
        <w:tc>
          <w:tcPr>
            <w:tcW w:type="dxa" w:w="1200"/>
            <w:tcBorders>
              <w:top w:val="single" w:color="CE93D8" w:sz="1"/>
              <w:left w:val="single" w:color="CE93D8" w:sz="1"/>
              <w:bottom w:val="single" w:color="CE93D8" w:sz="1"/>
              <w:right w:val="single" w:color="CE93D8" w:sz="1"/>
            </w:tcBorders>
            <w:shd w:fill="F5F5F5" w:val="clear"/>
            <w:tcMar>
              <w:top w:type="dxa" w:w="60"/>
              <w:left w:type="dxa" w:w="80"/>
              <w:bottom w:type="dxa" w:w="60"/>
              <w:right w:type="dxa" w:w="80"/>
            </w:tcMar>
            <w:vAlign w:val="center"/>
          </w:tcPr>
          <w:p>
            <w:pPr>
              <w:jc w:val="center"/>
            </w:pPr>
            <w:r>
              <w:rPr>
                <w:rFonts w:ascii="Arial" w:eastAsia="Microsoft YaHei" w:hAnsi="Arial"/>
                <w:color w:val="757575"/>
                <w:sz w:val="17"/>
                <w:szCs w:val="17"/>
              </w:rPr>
              <w:t xml:space="preserve">5月31日</w:t>
            </w:r>
          </w:p>
        </w:tc>
        <w:tc>
          <w:tcPr>
            <w:tcW w:type="dxa" w:w="1860"/>
            <w:tcBorders>
              <w:top w:val="single" w:color="CE93D8" w:sz="1"/>
              <w:left w:val="single" w:color="CE93D8" w:sz="1"/>
              <w:bottom w:val="single" w:color="CE93D8" w:sz="1"/>
              <w:right w:val="single" w:color="CE93D8" w:sz="1"/>
            </w:tcBorders>
            <w:shd w:fill="F5F5F5" w:val="clear"/>
            <w:tcMar>
              <w:top w:type="dxa" w:w="60"/>
              <w:left w:type="dxa" w:w="80"/>
              <w:bottom w:type="dxa" w:w="60"/>
              <w:right w:type="dxa" w:w="80"/>
            </w:tcMar>
            <w:vAlign w:val="center"/>
          </w:tcPr>
          <w:p>
            <w:pPr>
              <w:jc w:val="center"/>
            </w:pPr>
            <w:r>
              <w:rPr>
                <w:rFonts w:ascii="Arial" w:eastAsia="Microsoft YaHei" w:hAnsi="Arial"/>
                <w:color w:val="9E9E9E"/>
                <w:sz w:val="17"/>
                <w:szCs w:val="17"/>
              </w:rPr>
              <w:t xml:space="preserve">新华网</w:t>
            </w:r>
          </w:p>
        </w:tc>
      </w:tr>
    </w:tbl>
    <w:p>
      <w:pPr>
        <w:spacing w:before="300"/>
      </w:pPr>
    </w:p>
    <w:p>
      <w:pPr>
        <w:pStyle w:val="Heading1"/>
      </w:pPr>
      <w:r>
        <w:rPr>
          <w:rFonts w:ascii="Arial" w:eastAsia="Microsoft YaHei" w:hAnsi="Arial"/>
        </w:rPr>
        <w:t xml:space="preserve">影响力可视化</w:t>
      </w:r>
    </w:p>
    <w:p>
      <w:pPr>
        <w:spacing w:after="16" w:before="16"/>
      </w:pPr>
      <w:r>
        <w:rPr>
          <w:rFonts w:ascii="Consolas" w:eastAsia="Microsoft YaHei" w:hAnsi="Consolas"/>
          <w:color w:val="C62828"/>
          <w:sz w:val="15"/>
          <w:szCs w:val="15"/>
        </w:rPr>
        <w:t xml:space="preserve"> 1</w:t>
      </w:r>
      <w:r>
        <w:rPr>
          <w:rFonts w:ascii="Consolas" w:hAnsi="Consolas"/>
          <w:color w:val="AB47BC"/>
          <w:sz w:val="15"/>
          <w:szCs w:val="15"/>
        </w:rPr>
        <w:t xml:space="preserve"> ██████████████████████████████</w:t>
      </w:r>
      <w:r>
        <w:rPr>
          <w:rFonts w:ascii="Arial" w:hAnsi="Arial"/>
          <w:color w:val="E65100"/>
          <w:sz w:val="15"/>
          <w:szCs w:val="15"/>
        </w:rPr>
        <w:t xml:space="preserve"> ★★★★★</w:t>
      </w:r>
    </w:p>
    <w:p>
      <w:pPr>
        <w:spacing w:after="16" w:before="16"/>
      </w:pPr>
      <w:r>
        <w:rPr>
          <w:rFonts w:ascii="Consolas" w:eastAsia="Microsoft YaHei" w:hAnsi="Consolas"/>
          <w:color w:val="C62828"/>
          <w:sz w:val="15"/>
          <w:szCs w:val="15"/>
        </w:rPr>
        <w:t xml:space="preserve"> 2</w:t>
      </w:r>
      <w:r>
        <w:rPr>
          <w:rFonts w:ascii="Consolas" w:hAnsi="Consolas"/>
          <w:color w:val="AB47BC"/>
          <w:sz w:val="15"/>
          <w:szCs w:val="15"/>
        </w:rPr>
        <w:t xml:space="preserve"> ██████████████████████████████</w:t>
      </w:r>
      <w:r>
        <w:rPr>
          <w:rFonts w:ascii="Arial" w:hAnsi="Arial"/>
          <w:color w:val="E65100"/>
          <w:sz w:val="15"/>
          <w:szCs w:val="15"/>
        </w:rPr>
        <w:t xml:space="preserve"> ★★★★★</w:t>
      </w:r>
    </w:p>
    <w:p>
      <w:pPr>
        <w:spacing w:after="16" w:before="16"/>
      </w:pPr>
      <w:r>
        <w:rPr>
          <w:rFonts w:ascii="Consolas" w:eastAsia="Microsoft YaHei" w:hAnsi="Consolas"/>
          <w:color w:val="C62828"/>
          <w:sz w:val="15"/>
          <w:szCs w:val="15"/>
        </w:rPr>
        <w:t xml:space="preserve"> 3</w:t>
      </w:r>
      <w:r>
        <w:rPr>
          <w:rFonts w:ascii="Consolas" w:hAnsi="Consolas"/>
          <w:color w:val="AB47BC"/>
          <w:sz w:val="15"/>
          <w:szCs w:val="15"/>
        </w:rPr>
        <w:t xml:space="preserve"> ████████████████████████░░░░░░</w:t>
      </w:r>
      <w:r>
        <w:rPr>
          <w:rFonts w:ascii="Arial" w:hAnsi="Arial"/>
          <w:color w:val="E65100"/>
          <w:sz w:val="15"/>
          <w:szCs w:val="15"/>
        </w:rPr>
        <w:t xml:space="preserve"> ★★★★</w:t>
      </w:r>
    </w:p>
    <w:p>
      <w:pPr>
        <w:spacing w:after="16" w:before="16"/>
      </w:pPr>
      <w:r>
        <w:rPr>
          <w:rFonts w:ascii="Consolas" w:eastAsia="Microsoft YaHei" w:hAnsi="Consolas"/>
          <w:color w:val="9E9E9E"/>
          <w:sz w:val="15"/>
          <w:szCs w:val="15"/>
        </w:rPr>
        <w:t xml:space="preserve"> 4</w:t>
      </w:r>
      <w:r>
        <w:rPr>
          <w:rFonts w:ascii="Consolas" w:hAnsi="Consolas"/>
          <w:color w:val="AB47BC"/>
          <w:sz w:val="15"/>
          <w:szCs w:val="15"/>
        </w:rPr>
        <w:t xml:space="preserve"> ██████████████████████████████</w:t>
      </w:r>
      <w:r>
        <w:rPr>
          <w:rFonts w:ascii="Arial" w:hAnsi="Arial"/>
          <w:color w:val="E65100"/>
          <w:sz w:val="15"/>
          <w:szCs w:val="15"/>
        </w:rPr>
        <w:t xml:space="preserve"> ★★★★★</w:t>
      </w:r>
    </w:p>
    <w:p>
      <w:pPr>
        <w:spacing w:after="16" w:before="16"/>
      </w:pPr>
      <w:r>
        <w:rPr>
          <w:rFonts w:ascii="Consolas" w:eastAsia="Microsoft YaHei" w:hAnsi="Consolas"/>
          <w:color w:val="9E9E9E"/>
          <w:sz w:val="15"/>
          <w:szCs w:val="15"/>
        </w:rPr>
        <w:t xml:space="preserve"> 5</w:t>
      </w:r>
      <w:r>
        <w:rPr>
          <w:rFonts w:ascii="Consolas" w:hAnsi="Consolas"/>
          <w:color w:val="AB47BC"/>
          <w:sz w:val="15"/>
          <w:szCs w:val="15"/>
        </w:rPr>
        <w:t xml:space="preserve"> ████████████████████████░░░░░░</w:t>
      </w:r>
      <w:r>
        <w:rPr>
          <w:rFonts w:ascii="Arial" w:hAnsi="Arial"/>
          <w:color w:val="E65100"/>
          <w:sz w:val="15"/>
          <w:szCs w:val="15"/>
        </w:rPr>
        <w:t xml:space="preserve"> ★★★★</w:t>
      </w:r>
    </w:p>
    <w:p>
      <w:pPr>
        <w:spacing w:after="16" w:before="16"/>
      </w:pPr>
      <w:r>
        <w:rPr>
          <w:rFonts w:ascii="Consolas" w:eastAsia="Microsoft YaHei" w:hAnsi="Consolas"/>
          <w:color w:val="9E9E9E"/>
          <w:sz w:val="15"/>
          <w:szCs w:val="15"/>
        </w:rPr>
        <w:t xml:space="preserve"> 6</w:t>
      </w:r>
      <w:r>
        <w:rPr>
          <w:rFonts w:ascii="Consolas" w:hAnsi="Consolas"/>
          <w:color w:val="AB47BC"/>
          <w:sz w:val="15"/>
          <w:szCs w:val="15"/>
        </w:rPr>
        <w:t xml:space="preserve"> ████████████████████████░░░░░░</w:t>
      </w:r>
      <w:r>
        <w:rPr>
          <w:rFonts w:ascii="Arial" w:hAnsi="Arial"/>
          <w:color w:val="E65100"/>
          <w:sz w:val="15"/>
          <w:szCs w:val="15"/>
        </w:rPr>
        <w:t xml:space="preserve"> ★★★★</w:t>
      </w:r>
    </w:p>
    <w:p>
      <w:pPr>
        <w:spacing w:after="16" w:before="16"/>
      </w:pPr>
      <w:r>
        <w:rPr>
          <w:rFonts w:ascii="Consolas" w:eastAsia="Microsoft YaHei" w:hAnsi="Consolas"/>
          <w:color w:val="9E9E9E"/>
          <w:sz w:val="15"/>
          <w:szCs w:val="15"/>
        </w:rPr>
        <w:t xml:space="preserve"> 7</w:t>
      </w:r>
      <w:r>
        <w:rPr>
          <w:rFonts w:ascii="Consolas" w:hAnsi="Consolas"/>
          <w:color w:val="AB47BC"/>
          <w:sz w:val="15"/>
          <w:szCs w:val="15"/>
        </w:rPr>
        <w:t xml:space="preserve"> ████████████████████████░░░░░░</w:t>
      </w:r>
      <w:r>
        <w:rPr>
          <w:rFonts w:ascii="Arial" w:hAnsi="Arial"/>
          <w:color w:val="E65100"/>
          <w:sz w:val="15"/>
          <w:szCs w:val="15"/>
        </w:rPr>
        <w:t xml:space="preserve"> ★★★★</w:t>
      </w:r>
    </w:p>
    <w:p>
      <w:pPr>
        <w:spacing w:after="16" w:before="16"/>
      </w:pPr>
      <w:r>
        <w:rPr>
          <w:rFonts w:ascii="Consolas" w:eastAsia="Microsoft YaHei" w:hAnsi="Consolas"/>
          <w:color w:val="9E9E9E"/>
          <w:sz w:val="15"/>
          <w:szCs w:val="15"/>
        </w:rPr>
        <w:t xml:space="preserve"> 8</w:t>
      </w:r>
      <w:r>
        <w:rPr>
          <w:rFonts w:ascii="Consolas" w:hAnsi="Consolas"/>
          <w:color w:val="AB47BC"/>
          <w:sz w:val="15"/>
          <w:szCs w:val="15"/>
        </w:rPr>
        <w:t xml:space="preserve"> ████████████████████████░░░░░░</w:t>
      </w:r>
      <w:r>
        <w:rPr>
          <w:rFonts w:ascii="Arial" w:hAnsi="Arial"/>
          <w:color w:val="E65100"/>
          <w:sz w:val="15"/>
          <w:szCs w:val="15"/>
        </w:rPr>
        <w:t xml:space="preserve"> ★★★★</w:t>
      </w:r>
    </w:p>
    <w:p>
      <w:pPr>
        <w:spacing w:after="16" w:before="16"/>
      </w:pPr>
      <w:r>
        <w:rPr>
          <w:rFonts w:ascii="Consolas" w:eastAsia="Microsoft YaHei" w:hAnsi="Consolas"/>
          <w:color w:val="9E9E9E"/>
          <w:sz w:val="15"/>
          <w:szCs w:val="15"/>
        </w:rPr>
        <w:t xml:space="preserve"> 9</w:t>
      </w:r>
      <w:r>
        <w:rPr>
          <w:rFonts w:ascii="Consolas" w:hAnsi="Consolas"/>
          <w:color w:val="AB47BC"/>
          <w:sz w:val="15"/>
          <w:szCs w:val="15"/>
        </w:rPr>
        <w:t xml:space="preserve"> ████████████████████████░░░░░░</w:t>
      </w:r>
      <w:r>
        <w:rPr>
          <w:rFonts w:ascii="Arial" w:hAnsi="Arial"/>
          <w:color w:val="E65100"/>
          <w:sz w:val="15"/>
          <w:szCs w:val="15"/>
        </w:rPr>
        <w:t xml:space="preserve"> ★★★★</w:t>
      </w:r>
    </w:p>
    <w:p>
      <w:pPr>
        <w:spacing w:after="16" w:before="16"/>
      </w:pPr>
      <w:r>
        <w:rPr>
          <w:rFonts w:ascii="Consolas" w:eastAsia="Microsoft YaHei" w:hAnsi="Consolas"/>
          <w:color w:val="9E9E9E"/>
          <w:sz w:val="15"/>
          <w:szCs w:val="15"/>
        </w:rPr>
        <w:t xml:space="preserve">10</w:t>
      </w:r>
      <w:r>
        <w:rPr>
          <w:rFonts w:ascii="Consolas" w:hAnsi="Consolas"/>
          <w:color w:val="AB47BC"/>
          <w:sz w:val="15"/>
          <w:szCs w:val="15"/>
        </w:rPr>
        <w:t xml:space="preserve"> ████████████████████████░░░░░░</w:t>
      </w:r>
      <w:r>
        <w:rPr>
          <w:rFonts w:ascii="Arial" w:hAnsi="Arial"/>
          <w:color w:val="E65100"/>
          <w:sz w:val="15"/>
          <w:szCs w:val="15"/>
        </w:rPr>
        <w:t xml:space="preserve"> ★★★★</w:t>
      </w:r>
    </w:p>
    <w:p>
      <w:pPr>
        <w:spacing w:after="16" w:before="16"/>
      </w:pPr>
      <w:r>
        <w:rPr>
          <w:rFonts w:ascii="Consolas" w:eastAsia="Microsoft YaHei" w:hAnsi="Consolas"/>
          <w:color w:val="9E9E9E"/>
          <w:sz w:val="15"/>
          <w:szCs w:val="15"/>
        </w:rPr>
        <w:t xml:space="preserve">11</w:t>
      </w:r>
      <w:r>
        <w:rPr>
          <w:rFonts w:ascii="Consolas" w:hAnsi="Consolas"/>
          <w:color w:val="AB47BC"/>
          <w:sz w:val="15"/>
          <w:szCs w:val="15"/>
        </w:rPr>
        <w:t xml:space="preserve"> ██████████████████░░░░░░░░░░░░</w:t>
      </w:r>
      <w:r>
        <w:rPr>
          <w:rFonts w:ascii="Arial" w:hAnsi="Arial"/>
          <w:color w:val="E65100"/>
          <w:sz w:val="15"/>
          <w:szCs w:val="15"/>
        </w:rPr>
        <w:t xml:space="preserve"> ★★★</w:t>
      </w:r>
    </w:p>
    <w:p>
      <w:pPr>
        <w:spacing w:after="16" w:before="16"/>
      </w:pPr>
      <w:r>
        <w:rPr>
          <w:rFonts w:ascii="Consolas" w:eastAsia="Microsoft YaHei" w:hAnsi="Consolas"/>
          <w:color w:val="9E9E9E"/>
          <w:sz w:val="15"/>
          <w:szCs w:val="15"/>
        </w:rPr>
        <w:t xml:space="preserve">12</w:t>
      </w:r>
      <w:r>
        <w:rPr>
          <w:rFonts w:ascii="Consolas" w:hAnsi="Consolas"/>
          <w:color w:val="AB47BC"/>
          <w:sz w:val="15"/>
          <w:szCs w:val="15"/>
        </w:rPr>
        <w:t xml:space="preserve"> ██████████████████░░░░░░░░░░░░</w:t>
      </w:r>
      <w:r>
        <w:rPr>
          <w:rFonts w:ascii="Arial" w:hAnsi="Arial"/>
          <w:color w:val="E65100"/>
          <w:sz w:val="15"/>
          <w:szCs w:val="15"/>
        </w:rPr>
        <w:t xml:space="preserve"> ★★★</w:t>
      </w:r>
    </w:p>
    <w:p>
      <w:pPr>
        <w:spacing w:before="300"/>
      </w:pPr>
    </w:p>
    <w:p>
      <w:pPr>
        <w:pStyle w:val="Heading1"/>
      </w:pPr>
      <w:r>
        <w:rPr>
          <w:rFonts w:ascii="Arial" w:eastAsia="Microsoft YaHei" w:hAnsi="Arial"/>
        </w:rPr>
        <w:t xml:space="preserve">热点详情</w:t>
      </w:r>
    </w:p>
    <w:p>
      <w:pPr>
        <w:spacing w:after="60" w:before="240"/>
      </w:pPr>
      <w:r>
        <w:rPr>
          <w:rFonts w:ascii="Arial" w:eastAsia="Microsoft YaHei" w:hAnsi="Arial"/>
          <w:b/>
          <w:bCs/>
          <w:color w:val="C62828"/>
          <w:sz w:val="24"/>
          <w:szCs w:val="24"/>
        </w:rPr>
        <w:t xml:space="preserve">[1] </w:t>
      </w:r>
      <w:r>
        <w:rPr>
          <w:rFonts w:ascii="Arial" w:eastAsia="Microsoft YaHei" w:hAnsi="Arial"/>
          <w:b/>
          <w:bCs/>
          <w:color w:val="C62828"/>
          <w:sz w:val="24"/>
          <w:szCs w:val="24"/>
        </w:rPr>
        <w:t xml:space="preserve">人民日报：AI微短剧正在跨过“奇点”</w:t>
      </w:r>
    </w:p>
    <w:p>
      <w:pPr>
        <w:spacing w:after="60"/>
      </w:pPr>
      <w:r>
        <w:rPr>
          <w:rFonts w:ascii="Arial" w:eastAsia="Microsoft YaHei" w:hAnsi="Arial"/>
          <w:b/>
          <w:bCs/>
          <w:color w:val="4A148C"/>
          <w:sz w:val="18"/>
          <w:szCs w:val="18"/>
        </w:rPr>
        <w:t xml:space="preserve">行业趋势</w:t>
      </w:r>
      <w:r>
        <w:rPr>
          <w:rFonts w:ascii="Arial" w:hAnsi="Arial"/>
          <w:color w:val="BDBDBD"/>
          <w:sz w:val="18"/>
          <w:szCs w:val="18"/>
        </w:rPr>
        <w:t xml:space="preserve">  |  </w:t>
      </w:r>
      <w:r>
        <w:rPr>
          <w:rFonts w:ascii="Arial" w:eastAsia="Microsoft YaHei" w:hAnsi="Arial"/>
          <w:color w:val="757575"/>
          <w:sz w:val="18"/>
          <w:szCs w:val="18"/>
        </w:rPr>
        <w:t xml:space="preserve">6月11日</w:t>
      </w:r>
      <w:r>
        <w:rPr>
          <w:rFonts w:ascii="Arial" w:hAnsi="Arial"/>
          <w:color w:val="BDBDBD"/>
          <w:sz w:val="18"/>
          <w:szCs w:val="18"/>
        </w:rPr>
        <w:t xml:space="preserve">  |  </w:t>
      </w:r>
      <w:r>
        <w:rPr>
          <w:rFonts w:ascii="Arial" w:hAnsi="Arial"/>
          <w:color w:val="E65100"/>
          <w:sz w:val="18"/>
          <w:szCs w:val="18"/>
        </w:rPr>
        <w:t xml:space="preserve">影响力: ★★★★★</w:t>
      </w:r>
      <w:r>
        <w:rPr>
          <w:rFonts w:ascii="Arial" w:hAnsi="Arial"/>
          <w:color w:val="BDBDBD"/>
          <w:sz w:val="18"/>
          <w:szCs w:val="18"/>
        </w:rPr>
        <w:t xml:space="preserve">  |  </w:t>
      </w:r>
      <w:r>
        <w:rPr>
          <w:rFonts w:ascii="Arial" w:eastAsia="Microsoft YaHei" w:hAnsi="Arial"/>
          <w:color w:val="9E9E9E"/>
          <w:sz w:val="18"/>
          <w:szCs w:val="18"/>
        </w:rPr>
        <w:t xml:space="preserve">来源: 人民日报</w:t>
      </w:r>
    </w:p>
    <w:p>
      <w:pPr>
        <w:spacing w:after="120"/>
        <w:ind w:left="360"/>
      </w:pPr>
      <w:r>
        <w:rPr>
          <w:rFonts w:ascii="Arial" w:eastAsia="Microsoft YaHei" w:hAnsi="Arial"/>
          <w:color w:val="424242"/>
          <w:sz w:val="21"/>
          <w:szCs w:val="21"/>
        </w:rPr>
        <w:t xml:space="preserve">2026年上线的AI微短剧已达20万部，人机协同成为广受欢迎的创作模式。AI仿真人短剧的视觉质感已接近实拍影像，在海量观众点评中快速通过了“图灵测试”。广电总局发布“微短剧精品创作传播五个一批工程”，专门提出发挥AI提效率、降成本、强效果作用。</w:t>
      </w:r>
    </w:p>
    <w:p>
      <w:pPr>
        <w:spacing w:after="40"/>
      </w:pPr>
      <w:r>
        <w:rPr>
          <w:rFonts w:ascii="Arial" w:hAnsi="Arial"/>
          <w:color w:val="E0E0E0"/>
          <w:sz w:val="14"/>
          <w:szCs w:val="14"/>
        </w:rPr>
        <w:t xml:space="preserve">────────────────────────────────────────────────────────────────────────────────</w:t>
      </w:r>
    </w:p>
    <w:p>
      <w:pPr>
        <w:spacing w:after="60" w:before="200"/>
      </w:pPr>
      <w:r>
        <w:rPr>
          <w:rFonts w:ascii="Arial" w:eastAsia="Microsoft YaHei" w:hAnsi="Arial"/>
          <w:b/>
          <w:bCs/>
          <w:color w:val="C62828"/>
          <w:sz w:val="24"/>
          <w:szCs w:val="24"/>
        </w:rPr>
        <w:t xml:space="preserve">[2] </w:t>
      </w:r>
      <w:r>
        <w:rPr>
          <w:rFonts w:ascii="Arial" w:eastAsia="Microsoft YaHei" w:hAnsi="Arial"/>
          <w:b/>
          <w:bCs/>
          <w:color w:val="C62828"/>
          <w:sz w:val="24"/>
          <w:szCs w:val="24"/>
        </w:rPr>
        <w:t xml:space="preserve">AI短剧治理进入深水区：全链条治理体系建设</w:t>
      </w:r>
    </w:p>
    <w:p>
      <w:pPr>
        <w:spacing w:after="60"/>
      </w:pPr>
      <w:r>
        <w:rPr>
          <w:rFonts w:ascii="Arial" w:eastAsia="Microsoft YaHei" w:hAnsi="Arial"/>
          <w:b/>
          <w:bCs/>
          <w:color w:val="C62828"/>
          <w:sz w:val="18"/>
          <w:szCs w:val="18"/>
        </w:rPr>
        <w:t xml:space="preserve">监管治理</w:t>
      </w:r>
      <w:r>
        <w:rPr>
          <w:rFonts w:ascii="Arial" w:hAnsi="Arial"/>
          <w:color w:val="BDBDBD"/>
          <w:sz w:val="18"/>
          <w:szCs w:val="18"/>
        </w:rPr>
        <w:t xml:space="preserve">  |  </w:t>
      </w:r>
      <w:r>
        <w:rPr>
          <w:rFonts w:ascii="Arial" w:eastAsia="Microsoft YaHei" w:hAnsi="Arial"/>
          <w:color w:val="757575"/>
          <w:sz w:val="18"/>
          <w:szCs w:val="18"/>
        </w:rPr>
        <w:t xml:space="preserve">6月11日</w:t>
      </w:r>
      <w:r>
        <w:rPr>
          <w:rFonts w:ascii="Arial" w:hAnsi="Arial"/>
          <w:color w:val="BDBDBD"/>
          <w:sz w:val="18"/>
          <w:szCs w:val="18"/>
        </w:rPr>
        <w:t xml:space="preserve">  |  </w:t>
      </w:r>
      <w:r>
        <w:rPr>
          <w:rFonts w:ascii="Arial" w:hAnsi="Arial"/>
          <w:color w:val="E65100"/>
          <w:sz w:val="18"/>
          <w:szCs w:val="18"/>
        </w:rPr>
        <w:t xml:space="preserve">影响力: ★★★★★</w:t>
      </w:r>
      <w:r>
        <w:rPr>
          <w:rFonts w:ascii="Arial" w:hAnsi="Arial"/>
          <w:color w:val="BDBDBD"/>
          <w:sz w:val="18"/>
          <w:szCs w:val="18"/>
        </w:rPr>
        <w:t xml:space="preserve">  |  </w:t>
      </w:r>
      <w:r>
        <w:rPr>
          <w:rFonts w:ascii="Arial" w:eastAsia="Microsoft YaHei" w:hAnsi="Arial"/>
          <w:color w:val="9E9E9E"/>
          <w:sz w:val="18"/>
          <w:szCs w:val="18"/>
        </w:rPr>
        <w:t xml:space="preserve">来源: 中国报道</w:t>
      </w:r>
    </w:p>
    <w:p>
      <w:pPr>
        <w:spacing w:after="120"/>
        <w:ind w:left="360"/>
      </w:pPr>
      <w:r>
        <w:rPr>
          <w:rFonts w:ascii="Arial" w:eastAsia="Microsoft YaHei" w:hAnsi="Arial"/>
          <w:color w:val="424242"/>
          <w:sz w:val="21"/>
          <w:szCs w:val="21"/>
        </w:rPr>
        <w:t xml:space="preserve">从普通人被“偷脸”丑化、知名IP遭“洗稿式”侵权，到低俗化、同质化内容冲击行业生态，AI短剧的野蛮生长正不断碰触法律与公序良俗的边界。多位专家建议构建“治未病—治已病—防复发”的治理闭环。</w:t>
      </w:r>
    </w:p>
    <w:p>
      <w:pPr>
        <w:spacing w:after="40"/>
      </w:pPr>
      <w:r>
        <w:rPr>
          <w:rFonts w:ascii="Arial" w:hAnsi="Arial"/>
          <w:color w:val="E0E0E0"/>
          <w:sz w:val="14"/>
          <w:szCs w:val="14"/>
        </w:rPr>
        <w:t xml:space="preserve">────────────────────────────────────────────────────────────────────────────────</w:t>
      </w:r>
    </w:p>
    <w:p>
      <w:pPr>
        <w:spacing w:after="60" w:before="200"/>
      </w:pPr>
      <w:r>
        <w:rPr>
          <w:rFonts w:ascii="Arial" w:eastAsia="Microsoft YaHei" w:hAnsi="Arial"/>
          <w:b/>
          <w:bCs/>
          <w:color w:val="C62828"/>
          <w:sz w:val="24"/>
          <w:szCs w:val="24"/>
        </w:rPr>
        <w:t xml:space="preserve">[3] </w:t>
      </w:r>
      <w:r>
        <w:rPr>
          <w:rFonts w:ascii="Arial" w:eastAsia="Microsoft YaHei" w:hAnsi="Arial"/>
          <w:b/>
          <w:bCs/>
          <w:color w:val="C62828"/>
          <w:sz w:val="24"/>
          <w:szCs w:val="24"/>
        </w:rPr>
        <w:t xml:space="preserve">新华社评论：AI微短剧“乱邪滥俗”之风当剖</w:t>
      </w:r>
    </w:p>
    <w:p>
      <w:pPr>
        <w:spacing w:after="60"/>
      </w:pPr>
      <w:r>
        <w:rPr>
          <w:rFonts w:ascii="Arial" w:eastAsia="Microsoft YaHei" w:hAnsi="Arial"/>
          <w:b/>
          <w:bCs/>
          <w:color w:val="1565C0"/>
          <w:sz w:val="18"/>
          <w:szCs w:val="18"/>
        </w:rPr>
        <w:t xml:space="preserve">媒体评论</w:t>
      </w:r>
      <w:r>
        <w:rPr>
          <w:rFonts w:ascii="Arial" w:hAnsi="Arial"/>
          <w:color w:val="BDBDBD"/>
          <w:sz w:val="18"/>
          <w:szCs w:val="18"/>
        </w:rPr>
        <w:t xml:space="preserve">  |  </w:t>
      </w:r>
      <w:r>
        <w:rPr>
          <w:rFonts w:ascii="Arial" w:eastAsia="Microsoft YaHei" w:hAnsi="Arial"/>
          <w:color w:val="757575"/>
          <w:sz w:val="18"/>
          <w:szCs w:val="18"/>
        </w:rPr>
        <w:t xml:space="preserve">6月2日</w:t>
      </w:r>
      <w:r>
        <w:rPr>
          <w:rFonts w:ascii="Arial" w:hAnsi="Arial"/>
          <w:color w:val="BDBDBD"/>
          <w:sz w:val="18"/>
          <w:szCs w:val="18"/>
        </w:rPr>
        <w:t xml:space="preserve">  |  </w:t>
      </w:r>
      <w:r>
        <w:rPr>
          <w:rFonts w:ascii="Arial" w:hAnsi="Arial"/>
          <w:color w:val="E65100"/>
          <w:sz w:val="18"/>
          <w:szCs w:val="18"/>
        </w:rPr>
        <w:t xml:space="preserve">影响力: ★★★★</w:t>
      </w:r>
      <w:r>
        <w:rPr>
          <w:rFonts w:ascii="Arial" w:hAnsi="Arial"/>
          <w:color w:val="BDBDBD"/>
          <w:sz w:val="18"/>
          <w:szCs w:val="18"/>
        </w:rPr>
        <w:t xml:space="preserve">  |  </w:t>
      </w:r>
      <w:r>
        <w:rPr>
          <w:rFonts w:ascii="Arial" w:eastAsia="Microsoft YaHei" w:hAnsi="Arial"/>
          <w:color w:val="9E9E9E"/>
          <w:sz w:val="18"/>
          <w:szCs w:val="18"/>
        </w:rPr>
        <w:t xml:space="preserve">来源: 新华社</w:t>
      </w:r>
    </w:p>
    <w:p>
      <w:pPr>
        <w:spacing w:after="120"/>
        <w:ind w:left="360"/>
      </w:pPr>
      <w:r>
        <w:rPr>
          <w:rFonts w:ascii="Arial" w:eastAsia="Microsoft YaHei" w:hAnsi="Arial"/>
          <w:color w:val="424242"/>
          <w:sz w:val="21"/>
          <w:szCs w:val="21"/>
        </w:rPr>
        <w:t xml:space="preserve">新华社《新华每日电讯》推出AIGC评论专栏《新华“典”评》，由AI智能体“新华语典”辅助生成。稿件指出部分AI生成微短剧乱象丛生：“一代女皇跪地求饶”离奇情节、“复仇爽剧”套路扎堆，以“视觉刺激”替代“叙事打磨”。</w:t>
      </w:r>
    </w:p>
    <w:p>
      <w:pPr>
        <w:spacing w:after="40"/>
      </w:pPr>
      <w:r>
        <w:rPr>
          <w:rFonts w:ascii="Arial" w:hAnsi="Arial"/>
          <w:color w:val="E0E0E0"/>
          <w:sz w:val="14"/>
          <w:szCs w:val="14"/>
        </w:rPr>
        <w:t xml:space="preserve">────────────────────────────────────────────────────────────────────────────────</w:t>
      </w:r>
    </w:p>
    <w:p>
      <w:pPr>
        <w:spacing w:after="60" w:before="200"/>
      </w:pPr>
      <w:r>
        <w:rPr>
          <w:rFonts w:ascii="Arial" w:eastAsia="Microsoft YaHei" w:hAnsi="Arial"/>
          <w:b/>
          <w:bCs/>
          <w:color w:val="4A148C"/>
          <w:sz w:val="24"/>
          <w:szCs w:val="24"/>
        </w:rPr>
        <w:t xml:space="preserve">[4] </w:t>
      </w:r>
      <w:r>
        <w:rPr>
          <w:rFonts w:ascii="Arial" w:eastAsia="Microsoft YaHei" w:hAnsi="Arial"/>
          <w:b/>
          <w:bCs/>
          <w:color w:val="4A148C"/>
          <w:sz w:val="24"/>
          <w:szCs w:val="24"/>
        </w:rPr>
        <w:t xml:space="preserve">AI短剧制作范式变革：从图片动态化到原生视频生成</w:t>
      </w:r>
    </w:p>
    <w:p>
      <w:pPr>
        <w:spacing w:after="60"/>
      </w:pPr>
      <w:r>
        <w:rPr>
          <w:rFonts w:ascii="Arial" w:eastAsia="Microsoft YaHei" w:hAnsi="Arial"/>
          <w:b/>
          <w:bCs/>
          <w:color w:val="2E7D32"/>
          <w:sz w:val="18"/>
          <w:szCs w:val="18"/>
        </w:rPr>
        <w:t xml:space="preserve">技术进步</w:t>
      </w:r>
      <w:r>
        <w:rPr>
          <w:rFonts w:ascii="Arial" w:hAnsi="Arial"/>
          <w:color w:val="BDBDBD"/>
          <w:sz w:val="18"/>
          <w:szCs w:val="18"/>
        </w:rPr>
        <w:t xml:space="preserve">  |  </w:t>
      </w:r>
      <w:r>
        <w:rPr>
          <w:rFonts w:ascii="Arial" w:eastAsia="Microsoft YaHei" w:hAnsi="Arial"/>
          <w:color w:val="757575"/>
          <w:sz w:val="18"/>
          <w:szCs w:val="18"/>
        </w:rPr>
        <w:t xml:space="preserve">6月11日</w:t>
      </w:r>
      <w:r>
        <w:rPr>
          <w:rFonts w:ascii="Arial" w:hAnsi="Arial"/>
          <w:color w:val="BDBDBD"/>
          <w:sz w:val="18"/>
          <w:szCs w:val="18"/>
        </w:rPr>
        <w:t xml:space="preserve">  |  </w:t>
      </w:r>
      <w:r>
        <w:rPr>
          <w:rFonts w:ascii="Arial" w:hAnsi="Arial"/>
          <w:color w:val="E65100"/>
          <w:sz w:val="18"/>
          <w:szCs w:val="18"/>
        </w:rPr>
        <w:t xml:space="preserve">影响力: ★★★★★</w:t>
      </w:r>
      <w:r>
        <w:rPr>
          <w:rFonts w:ascii="Arial" w:hAnsi="Arial"/>
          <w:color w:val="BDBDBD"/>
          <w:sz w:val="18"/>
          <w:szCs w:val="18"/>
        </w:rPr>
        <w:t xml:space="preserve">  |  </w:t>
      </w:r>
      <w:r>
        <w:rPr>
          <w:rFonts w:ascii="Arial" w:eastAsia="Microsoft YaHei" w:hAnsi="Arial"/>
          <w:color w:val="9E9E9E"/>
          <w:sz w:val="18"/>
          <w:szCs w:val="18"/>
        </w:rPr>
        <w:t xml:space="preserve">来源: 头条科技</w:t>
      </w:r>
    </w:p>
    <w:p>
      <w:pPr>
        <w:spacing w:after="120"/>
        <w:ind w:left="360"/>
      </w:pPr>
      <w:r>
        <w:rPr>
          <w:rFonts w:ascii="Arial" w:eastAsia="Microsoft YaHei" w:hAnsi="Arial"/>
          <w:color w:val="424242"/>
          <w:sz w:val="21"/>
          <w:szCs w:val="21"/>
        </w:rPr>
        <w:t xml:space="preserve">2026年AI短剧正在经历范式级变革，从“先生成静态图片再动态化”转向“原生视频生成”。Seedance 2.0、Wan 2.7、可灵2.0等工具支持四大视频生成模式，原生音视频同步技术让AI角色从“对口型”进化到“会表演”。</w:t>
      </w:r>
    </w:p>
    <w:p>
      <w:pPr>
        <w:spacing w:after="40"/>
      </w:pPr>
      <w:r>
        <w:rPr>
          <w:rFonts w:ascii="Arial" w:hAnsi="Arial"/>
          <w:color w:val="E0E0E0"/>
          <w:sz w:val="14"/>
          <w:szCs w:val="14"/>
        </w:rPr>
        <w:t xml:space="preserve">────────────────────────────────────────────────────────────────────────────────</w:t>
      </w:r>
    </w:p>
    <w:p>
      <w:pPr>
        <w:spacing w:after="60" w:before="200"/>
      </w:pPr>
      <w:r>
        <w:rPr>
          <w:rFonts w:ascii="Arial" w:eastAsia="Microsoft YaHei" w:hAnsi="Arial"/>
          <w:b/>
          <w:bCs/>
          <w:color w:val="4A148C"/>
          <w:sz w:val="24"/>
          <w:szCs w:val="24"/>
        </w:rPr>
        <w:t xml:space="preserve">[5] </w:t>
      </w:r>
      <w:r>
        <w:rPr>
          <w:rFonts w:ascii="Arial" w:eastAsia="Microsoft YaHei" w:hAnsi="Arial"/>
          <w:b/>
          <w:bCs/>
          <w:color w:val="4A148C"/>
          <w:sz w:val="24"/>
          <w:szCs w:val="24"/>
        </w:rPr>
        <w:t xml:space="preserve">“四大视频生成模式”详解：图生视频占据80%场景</w:t>
      </w:r>
    </w:p>
    <w:p>
      <w:pPr>
        <w:spacing w:after="60"/>
      </w:pPr>
      <w:r>
        <w:rPr>
          <w:rFonts w:ascii="Arial" w:eastAsia="Microsoft YaHei" w:hAnsi="Arial"/>
          <w:b/>
          <w:bCs/>
          <w:color w:val="2E7D32"/>
          <w:sz w:val="18"/>
          <w:szCs w:val="18"/>
        </w:rPr>
        <w:t xml:space="preserve">技术进步</w:t>
      </w:r>
      <w:r>
        <w:rPr>
          <w:rFonts w:ascii="Arial" w:hAnsi="Arial"/>
          <w:color w:val="BDBDBD"/>
          <w:sz w:val="18"/>
          <w:szCs w:val="18"/>
        </w:rPr>
        <w:t xml:space="preserve">  |  </w:t>
      </w:r>
      <w:r>
        <w:rPr>
          <w:rFonts w:ascii="Arial" w:eastAsia="Microsoft YaHei" w:hAnsi="Arial"/>
          <w:color w:val="757575"/>
          <w:sz w:val="18"/>
          <w:szCs w:val="18"/>
        </w:rPr>
        <w:t xml:space="preserve">6月11日</w:t>
      </w:r>
      <w:r>
        <w:rPr>
          <w:rFonts w:ascii="Arial" w:hAnsi="Arial"/>
          <w:color w:val="BDBDBD"/>
          <w:sz w:val="18"/>
          <w:szCs w:val="18"/>
        </w:rPr>
        <w:t xml:space="preserve">  |  </w:t>
      </w:r>
      <w:r>
        <w:rPr>
          <w:rFonts w:ascii="Arial" w:hAnsi="Arial"/>
          <w:color w:val="E65100"/>
          <w:sz w:val="18"/>
          <w:szCs w:val="18"/>
        </w:rPr>
        <w:t xml:space="preserve">影响力: ★★★★</w:t>
      </w:r>
      <w:r>
        <w:rPr>
          <w:rFonts w:ascii="Arial" w:hAnsi="Arial"/>
          <w:color w:val="BDBDBD"/>
          <w:sz w:val="18"/>
          <w:szCs w:val="18"/>
        </w:rPr>
        <w:t xml:space="preserve">  |  </w:t>
      </w:r>
      <w:r>
        <w:rPr>
          <w:rFonts w:ascii="Arial" w:eastAsia="Microsoft YaHei" w:hAnsi="Arial"/>
          <w:color w:val="9E9E9E"/>
          <w:sz w:val="18"/>
          <w:szCs w:val="18"/>
        </w:rPr>
        <w:t xml:space="preserve">来源: 头条科技</w:t>
      </w:r>
    </w:p>
    <w:p>
      <w:pPr>
        <w:spacing w:after="120"/>
        <w:ind w:left="360"/>
      </w:pPr>
      <w:r>
        <w:rPr>
          <w:rFonts w:ascii="Arial" w:eastAsia="Microsoft YaHei" w:hAnsi="Arial"/>
          <w:color w:val="424242"/>
          <w:sz w:val="21"/>
          <w:szCs w:val="21"/>
        </w:rPr>
        <w:t xml:space="preserve">2026年主流AI视频生成工具支持四种模式：image2video(占80%标准场景)、frames2video(占10%爆点转场)、multiframe2video(占5%复杂动作)、multimodal2video(占5%高难度场景)。核心原则是分镜图确认后再动，修改静态图成本是视频的1/18。</w:t>
      </w:r>
    </w:p>
    <w:p>
      <w:pPr>
        <w:spacing w:after="40"/>
      </w:pPr>
      <w:r>
        <w:rPr>
          <w:rFonts w:ascii="Arial" w:hAnsi="Arial"/>
          <w:color w:val="E0E0E0"/>
          <w:sz w:val="14"/>
          <w:szCs w:val="14"/>
        </w:rPr>
        <w:t xml:space="preserve">────────────────────────────────────────────────────────────────────────────────</w:t>
      </w:r>
    </w:p>
    <w:p>
      <w:pPr>
        <w:spacing w:after="60" w:before="200"/>
      </w:pPr>
      <w:r>
        <w:rPr>
          <w:rFonts w:ascii="Arial" w:eastAsia="Microsoft YaHei" w:hAnsi="Arial"/>
          <w:b/>
          <w:bCs/>
          <w:color w:val="4A148C"/>
          <w:sz w:val="24"/>
          <w:szCs w:val="24"/>
        </w:rPr>
        <w:t xml:space="preserve">[6] </w:t>
      </w:r>
      <w:r>
        <w:rPr>
          <w:rFonts w:ascii="Arial" w:eastAsia="Microsoft YaHei" w:hAnsi="Arial"/>
          <w:b/>
          <w:bCs/>
          <w:color w:val="4A148C"/>
          <w:sz w:val="24"/>
          <w:szCs w:val="24"/>
        </w:rPr>
        <w:t xml:space="preserve">广电总局启动不良动画微短剧专项治理</w:t>
      </w:r>
    </w:p>
    <w:p>
      <w:pPr>
        <w:spacing w:after="60"/>
      </w:pPr>
      <w:r>
        <w:rPr>
          <w:rFonts w:ascii="Arial" w:eastAsia="Microsoft YaHei" w:hAnsi="Arial"/>
          <w:b/>
          <w:bCs/>
          <w:color w:val="C62828"/>
          <w:sz w:val="18"/>
          <w:szCs w:val="18"/>
        </w:rPr>
        <w:t xml:space="preserve">监管治理</w:t>
      </w:r>
      <w:r>
        <w:rPr>
          <w:rFonts w:ascii="Arial" w:hAnsi="Arial"/>
          <w:color w:val="BDBDBD"/>
          <w:sz w:val="18"/>
          <w:szCs w:val="18"/>
        </w:rPr>
        <w:t xml:space="preserve">  |  </w:t>
      </w:r>
      <w:r>
        <w:rPr>
          <w:rFonts w:ascii="Arial" w:eastAsia="Microsoft YaHei" w:hAnsi="Arial"/>
          <w:color w:val="757575"/>
          <w:sz w:val="18"/>
          <w:szCs w:val="18"/>
        </w:rPr>
        <w:t xml:space="preserve">2026年3月</w:t>
      </w:r>
      <w:r>
        <w:rPr>
          <w:rFonts w:ascii="Arial" w:hAnsi="Arial"/>
          <w:color w:val="BDBDBD"/>
          <w:sz w:val="18"/>
          <w:szCs w:val="18"/>
        </w:rPr>
        <w:t xml:space="preserve">  |  </w:t>
      </w:r>
      <w:r>
        <w:rPr>
          <w:rFonts w:ascii="Arial" w:hAnsi="Arial"/>
          <w:color w:val="E65100"/>
          <w:sz w:val="18"/>
          <w:szCs w:val="18"/>
        </w:rPr>
        <w:t xml:space="preserve">影响力: ★★★★</w:t>
      </w:r>
      <w:r>
        <w:rPr>
          <w:rFonts w:ascii="Arial" w:hAnsi="Arial"/>
          <w:color w:val="BDBDBD"/>
          <w:sz w:val="18"/>
          <w:szCs w:val="18"/>
        </w:rPr>
        <w:t xml:space="preserve">  |  </w:t>
      </w:r>
      <w:r>
        <w:rPr>
          <w:rFonts w:ascii="Arial" w:eastAsia="Microsoft YaHei" w:hAnsi="Arial"/>
          <w:color w:val="9E9E9E"/>
          <w:sz w:val="18"/>
          <w:szCs w:val="18"/>
        </w:rPr>
        <w:t xml:space="preserve">来源: 国家广电总局</w:t>
      </w:r>
    </w:p>
    <w:p>
      <w:pPr>
        <w:spacing w:after="120"/>
        <w:ind w:left="360"/>
      </w:pPr>
      <w:r>
        <w:rPr>
          <w:rFonts w:ascii="Arial" w:eastAsia="Microsoft YaHei" w:hAnsi="Arial"/>
          <w:color w:val="424242"/>
          <w:sz w:val="21"/>
          <w:szCs w:val="21"/>
        </w:rPr>
        <w:t xml:space="preserve">国家广播电视总局在全国范围内开展不良动画微短剧和动画短视频网络传播专项治理，首次将AIGC类、漫画类、表情包类等动画形式微短剧纳入分类分层审核体系。自2026年4月起AI漫剧强制备案新规正式实施。</w:t>
      </w:r>
    </w:p>
    <w:p>
      <w:pPr>
        <w:spacing w:after="40"/>
      </w:pPr>
      <w:r>
        <w:rPr>
          <w:rFonts w:ascii="Arial" w:hAnsi="Arial"/>
          <w:color w:val="E0E0E0"/>
          <w:sz w:val="14"/>
          <w:szCs w:val="14"/>
        </w:rPr>
        <w:t xml:space="preserve">────────────────────────────────────────────────────────────────────────────────</w:t>
      </w:r>
    </w:p>
    <w:p>
      <w:pPr>
        <w:spacing w:after="60" w:before="200"/>
      </w:pPr>
      <w:r>
        <w:rPr>
          <w:rFonts w:ascii="Arial" w:eastAsia="Microsoft YaHei" w:hAnsi="Arial"/>
          <w:b/>
          <w:bCs/>
          <w:color w:val="4A148C"/>
          <w:sz w:val="24"/>
          <w:szCs w:val="24"/>
        </w:rPr>
        <w:t xml:space="preserve">[7] </w:t>
      </w:r>
      <w:r>
        <w:rPr>
          <w:rFonts w:ascii="Arial" w:eastAsia="Microsoft YaHei" w:hAnsi="Arial"/>
          <w:b/>
          <w:bCs/>
          <w:color w:val="4A148C"/>
          <w:sz w:val="24"/>
          <w:szCs w:val="24"/>
        </w:rPr>
        <w:t xml:space="preserve">红果短剧专项治理：核查1.5万部处置670部违规</w:t>
      </w:r>
    </w:p>
    <w:p>
      <w:pPr>
        <w:spacing w:after="60"/>
      </w:pPr>
      <w:r>
        <w:rPr>
          <w:rFonts w:ascii="Arial" w:eastAsia="Microsoft YaHei" w:hAnsi="Arial"/>
          <w:b/>
          <w:bCs/>
          <w:color w:val="E65100"/>
          <w:sz w:val="18"/>
          <w:szCs w:val="18"/>
        </w:rPr>
        <w:t xml:space="preserve">平台行动</w:t>
      </w:r>
      <w:r>
        <w:rPr>
          <w:rFonts w:ascii="Arial" w:hAnsi="Arial"/>
          <w:color w:val="BDBDBD"/>
          <w:sz w:val="18"/>
          <w:szCs w:val="18"/>
        </w:rPr>
        <w:t xml:space="preserve">  |  </w:t>
      </w:r>
      <w:r>
        <w:rPr>
          <w:rFonts w:ascii="Arial" w:eastAsia="Microsoft YaHei" w:hAnsi="Arial"/>
          <w:color w:val="757575"/>
          <w:sz w:val="18"/>
          <w:szCs w:val="18"/>
        </w:rPr>
        <w:t xml:space="preserve">6月11日</w:t>
      </w:r>
      <w:r>
        <w:rPr>
          <w:rFonts w:ascii="Arial" w:hAnsi="Arial"/>
          <w:color w:val="BDBDBD"/>
          <w:sz w:val="18"/>
          <w:szCs w:val="18"/>
        </w:rPr>
        <w:t xml:space="preserve">  |  </w:t>
      </w:r>
      <w:r>
        <w:rPr>
          <w:rFonts w:ascii="Arial" w:hAnsi="Arial"/>
          <w:color w:val="E65100"/>
          <w:sz w:val="18"/>
          <w:szCs w:val="18"/>
        </w:rPr>
        <w:t xml:space="preserve">影响力: ★★★★</w:t>
      </w:r>
      <w:r>
        <w:rPr>
          <w:rFonts w:ascii="Arial" w:hAnsi="Arial"/>
          <w:color w:val="BDBDBD"/>
          <w:sz w:val="18"/>
          <w:szCs w:val="18"/>
        </w:rPr>
        <w:t xml:space="preserve">  |  </w:t>
      </w:r>
      <w:r>
        <w:rPr>
          <w:rFonts w:ascii="Arial" w:eastAsia="Microsoft YaHei" w:hAnsi="Arial"/>
          <w:color w:val="9E9E9E"/>
          <w:sz w:val="18"/>
          <w:szCs w:val="18"/>
        </w:rPr>
        <w:t xml:space="preserve">来源: 公开报道</w:t>
      </w:r>
    </w:p>
    <w:p>
      <w:pPr>
        <w:spacing w:after="120"/>
        <w:ind w:left="360"/>
      </w:pPr>
      <w:r>
        <w:rPr>
          <w:rFonts w:ascii="Arial" w:eastAsia="Microsoft YaHei" w:hAnsi="Arial"/>
          <w:color w:val="424242"/>
          <w:sz w:val="21"/>
          <w:szCs w:val="21"/>
        </w:rPr>
        <w:t xml:space="preserve">红果短剧针对素材违规使用问题开展专项集中治理，完成1.5万部作品全面核查后依规处置670部违规作品。抖音集团短剧版权中心将15家上传盗版内容的合作方纳入永久禁止合作名单，下架短剧、漫剧累计6087部。</w:t>
      </w:r>
    </w:p>
    <w:p>
      <w:pPr>
        <w:spacing w:after="40"/>
      </w:pPr>
      <w:r>
        <w:rPr>
          <w:rFonts w:ascii="Arial" w:hAnsi="Arial"/>
          <w:color w:val="E0E0E0"/>
          <w:sz w:val="14"/>
          <w:szCs w:val="14"/>
        </w:rPr>
        <w:t xml:space="preserve">────────────────────────────────────────────────────────────────────────────────</w:t>
      </w:r>
    </w:p>
    <w:p>
      <w:pPr>
        <w:spacing w:after="60" w:before="200"/>
      </w:pPr>
      <w:r>
        <w:rPr>
          <w:rFonts w:ascii="Arial" w:eastAsia="Microsoft YaHei" w:hAnsi="Arial"/>
          <w:b/>
          <w:bCs/>
          <w:color w:val="4A148C"/>
          <w:sz w:val="24"/>
          <w:szCs w:val="24"/>
        </w:rPr>
        <w:t xml:space="preserve">[8] </w:t>
      </w:r>
      <w:r>
        <w:rPr>
          <w:rFonts w:ascii="Arial" w:eastAsia="Microsoft YaHei" w:hAnsi="Arial"/>
          <w:b/>
          <w:bCs/>
          <w:color w:val="4A148C"/>
          <w:sz w:val="24"/>
          <w:szCs w:val="24"/>
        </w:rPr>
        <w:t xml:space="preserve">北京互联网法院判决AI换脸短剧侵权案</w:t>
      </w:r>
    </w:p>
    <w:p>
      <w:pPr>
        <w:spacing w:after="60"/>
      </w:pPr>
      <w:r>
        <w:rPr>
          <w:rFonts w:ascii="Arial" w:eastAsia="Microsoft YaHei" w:hAnsi="Arial"/>
          <w:b/>
          <w:bCs/>
          <w:color w:val="6A1B9A"/>
          <w:sz w:val="18"/>
          <w:szCs w:val="18"/>
        </w:rPr>
        <w:t xml:space="preserve">司法案例</w:t>
      </w:r>
      <w:r>
        <w:rPr>
          <w:rFonts w:ascii="Arial" w:hAnsi="Arial"/>
          <w:color w:val="BDBDBD"/>
          <w:sz w:val="18"/>
          <w:szCs w:val="18"/>
        </w:rPr>
        <w:t xml:space="preserve">  |  </w:t>
      </w:r>
      <w:r>
        <w:rPr>
          <w:rFonts w:ascii="Arial" w:eastAsia="Microsoft YaHei" w:hAnsi="Arial"/>
          <w:color w:val="757575"/>
          <w:sz w:val="18"/>
          <w:szCs w:val="18"/>
        </w:rPr>
        <w:t xml:space="preserve">2026年3月</w:t>
      </w:r>
      <w:r>
        <w:rPr>
          <w:rFonts w:ascii="Arial" w:hAnsi="Arial"/>
          <w:color w:val="BDBDBD"/>
          <w:sz w:val="18"/>
          <w:szCs w:val="18"/>
        </w:rPr>
        <w:t xml:space="preserve">  |  </w:t>
      </w:r>
      <w:r>
        <w:rPr>
          <w:rFonts w:ascii="Arial" w:hAnsi="Arial"/>
          <w:color w:val="E65100"/>
          <w:sz w:val="18"/>
          <w:szCs w:val="18"/>
        </w:rPr>
        <w:t xml:space="preserve">影响力: ★★★★</w:t>
      </w:r>
      <w:r>
        <w:rPr>
          <w:rFonts w:ascii="Arial" w:hAnsi="Arial"/>
          <w:color w:val="BDBDBD"/>
          <w:sz w:val="18"/>
          <w:szCs w:val="18"/>
        </w:rPr>
        <w:t xml:space="preserve">  |  </w:t>
      </w:r>
      <w:r>
        <w:rPr>
          <w:rFonts w:ascii="Arial" w:eastAsia="Microsoft YaHei" w:hAnsi="Arial"/>
          <w:color w:val="9E9E9E"/>
          <w:sz w:val="18"/>
          <w:szCs w:val="18"/>
        </w:rPr>
        <w:t xml:space="preserve">来源: 北京互联网法院</w:t>
      </w:r>
    </w:p>
    <w:p>
      <w:pPr>
        <w:spacing w:after="120"/>
        <w:ind w:left="360"/>
      </w:pPr>
      <w:r>
        <w:rPr>
          <w:rFonts w:ascii="Arial" w:eastAsia="Microsoft YaHei" w:hAnsi="Arial"/>
          <w:color w:val="424242"/>
          <w:sz w:val="21"/>
          <w:szCs w:val="21"/>
        </w:rPr>
        <w:t xml:space="preserve">北京互联网法院通报一起AI换脸短剧“神似”知名演员引发的肖像权纠纷案。法院认定涉案片段中人物面部轮廓、五官特征与原告外貌高度相似，且互联网上存在公众认为原告被AI换脸的讨论，最终制作方被判侵害演员肖像权。</w:t>
      </w:r>
    </w:p>
    <w:p>
      <w:pPr>
        <w:spacing w:after="40"/>
      </w:pPr>
      <w:r>
        <w:rPr>
          <w:rFonts w:ascii="Arial" w:hAnsi="Arial"/>
          <w:color w:val="E0E0E0"/>
          <w:sz w:val="14"/>
          <w:szCs w:val="14"/>
        </w:rPr>
        <w:t xml:space="preserve">────────────────────────────────────────────────────────────────────────────────</w:t>
      </w:r>
    </w:p>
    <w:p>
      <w:pPr>
        <w:spacing w:after="60" w:before="200"/>
      </w:pPr>
      <w:r>
        <w:rPr>
          <w:rFonts w:ascii="Arial" w:eastAsia="Microsoft YaHei" w:hAnsi="Arial"/>
          <w:b/>
          <w:bCs/>
          <w:color w:val="4A148C"/>
          <w:sz w:val="24"/>
          <w:szCs w:val="24"/>
        </w:rPr>
        <w:t xml:space="preserve">[9] </w:t>
      </w:r>
      <w:r>
        <w:rPr>
          <w:rFonts w:ascii="Arial" w:eastAsia="Microsoft YaHei" w:hAnsi="Arial"/>
          <w:b/>
          <w:bCs/>
          <w:color w:val="4A148C"/>
          <w:sz w:val="24"/>
          <w:szCs w:val="24"/>
        </w:rPr>
        <w:t xml:space="preserve">“四大侵权形态”揭秘AI短剧肖像权侵权</w:t>
      </w:r>
    </w:p>
    <w:p>
      <w:pPr>
        <w:spacing w:after="60"/>
      </w:pPr>
      <w:r>
        <w:rPr>
          <w:rFonts w:ascii="Arial" w:eastAsia="Microsoft YaHei" w:hAnsi="Arial"/>
          <w:b/>
          <w:bCs/>
          <w:color w:val="AD1457"/>
          <w:sz w:val="18"/>
          <w:szCs w:val="18"/>
        </w:rPr>
        <w:t xml:space="preserve">法律解读</w:t>
      </w:r>
      <w:r>
        <w:rPr>
          <w:rFonts w:ascii="Arial" w:hAnsi="Arial"/>
          <w:color w:val="BDBDBD"/>
          <w:sz w:val="18"/>
          <w:szCs w:val="18"/>
        </w:rPr>
        <w:t xml:space="preserve">  |  </w:t>
      </w:r>
      <w:r>
        <w:rPr>
          <w:rFonts w:ascii="Arial" w:eastAsia="Microsoft YaHei" w:hAnsi="Arial"/>
          <w:color w:val="757575"/>
          <w:sz w:val="18"/>
          <w:szCs w:val="18"/>
        </w:rPr>
        <w:t xml:space="preserve">6月11日</w:t>
      </w:r>
      <w:r>
        <w:rPr>
          <w:rFonts w:ascii="Arial" w:hAnsi="Arial"/>
          <w:color w:val="BDBDBD"/>
          <w:sz w:val="18"/>
          <w:szCs w:val="18"/>
        </w:rPr>
        <w:t xml:space="preserve">  |  </w:t>
      </w:r>
      <w:r>
        <w:rPr>
          <w:rFonts w:ascii="Arial" w:hAnsi="Arial"/>
          <w:color w:val="E65100"/>
          <w:sz w:val="18"/>
          <w:szCs w:val="18"/>
        </w:rPr>
        <w:t xml:space="preserve">影响力: ★★★★</w:t>
      </w:r>
      <w:r>
        <w:rPr>
          <w:rFonts w:ascii="Arial" w:hAnsi="Arial"/>
          <w:color w:val="BDBDBD"/>
          <w:sz w:val="18"/>
          <w:szCs w:val="18"/>
        </w:rPr>
        <w:t xml:space="preserve">  |  </w:t>
      </w:r>
      <w:r>
        <w:rPr>
          <w:rFonts w:ascii="Arial" w:eastAsia="Microsoft YaHei" w:hAnsi="Arial"/>
          <w:color w:val="9E9E9E"/>
          <w:sz w:val="18"/>
          <w:szCs w:val="18"/>
        </w:rPr>
        <w:t xml:space="preserve">来源: 中国报道</w:t>
      </w:r>
    </w:p>
    <w:p>
      <w:pPr>
        <w:spacing w:after="120"/>
        <w:ind w:left="360"/>
      </w:pPr>
      <w:r>
        <w:rPr>
          <w:rFonts w:ascii="Arial" w:eastAsia="Microsoft YaHei" w:hAnsi="Arial"/>
          <w:color w:val="424242"/>
          <w:sz w:val="21"/>
          <w:szCs w:val="21"/>
        </w:rPr>
        <w:t xml:space="preserve">专家揭秔AI肖像侵权四种形态：完全AI生成、定向AI生成(“间接偷脸”)、直接AI换脸、“缝合脸”或AI融脸。其中“缝合脸”融合多人面部特征，侵权定性最为复杂。侵权方通过批量爬取公开照片再利用AI工具进行局部微调、融合，降低可识别度。</w:t>
      </w:r>
    </w:p>
    <w:p>
      <w:pPr>
        <w:spacing w:after="40"/>
      </w:pPr>
      <w:r>
        <w:rPr>
          <w:rFonts w:ascii="Arial" w:hAnsi="Arial"/>
          <w:color w:val="E0E0E0"/>
          <w:sz w:val="14"/>
          <w:szCs w:val="14"/>
        </w:rPr>
        <w:t xml:space="preserve">────────────────────────────────────────────────────────────────────────────────</w:t>
      </w:r>
    </w:p>
    <w:p>
      <w:pPr>
        <w:spacing w:after="60" w:before="200"/>
      </w:pPr>
      <w:r>
        <w:rPr>
          <w:rFonts w:ascii="Arial" w:eastAsia="Microsoft YaHei" w:hAnsi="Arial"/>
          <w:b/>
          <w:bCs/>
          <w:color w:val="4A148C"/>
          <w:sz w:val="24"/>
          <w:szCs w:val="24"/>
        </w:rPr>
        <w:t xml:space="preserve">[10] </w:t>
      </w:r>
      <w:r>
        <w:rPr>
          <w:rFonts w:ascii="Arial" w:eastAsia="Microsoft YaHei" w:hAnsi="Arial"/>
          <w:b/>
          <w:bCs/>
          <w:color w:val="4A148C"/>
          <w:sz w:val="24"/>
          <w:szCs w:val="24"/>
        </w:rPr>
        <w:t xml:space="preserve">工业化生产：SkyAnime实现剧本到成片连续输出</w:t>
      </w:r>
    </w:p>
    <w:p>
      <w:pPr>
        <w:spacing w:after="60"/>
      </w:pPr>
      <w:r>
        <w:rPr>
          <w:rFonts w:ascii="Arial" w:eastAsia="Microsoft YaHei" w:hAnsi="Arial"/>
          <w:b/>
          <w:bCs/>
          <w:color w:val="2E7D32"/>
          <w:sz w:val="18"/>
          <w:szCs w:val="18"/>
        </w:rPr>
        <w:t xml:space="preserve">技术进步</w:t>
      </w:r>
      <w:r>
        <w:rPr>
          <w:rFonts w:ascii="Arial" w:hAnsi="Arial"/>
          <w:color w:val="BDBDBD"/>
          <w:sz w:val="18"/>
          <w:szCs w:val="18"/>
        </w:rPr>
        <w:t xml:space="preserve">  |  </w:t>
      </w:r>
      <w:r>
        <w:rPr>
          <w:rFonts w:ascii="Arial" w:eastAsia="Microsoft YaHei" w:hAnsi="Arial"/>
          <w:color w:val="757575"/>
          <w:sz w:val="18"/>
          <w:szCs w:val="18"/>
        </w:rPr>
        <w:t xml:space="preserve">6月11日</w:t>
      </w:r>
      <w:r>
        <w:rPr>
          <w:rFonts w:ascii="Arial" w:hAnsi="Arial"/>
          <w:color w:val="BDBDBD"/>
          <w:sz w:val="18"/>
          <w:szCs w:val="18"/>
        </w:rPr>
        <w:t xml:space="preserve">  |  </w:t>
      </w:r>
      <w:r>
        <w:rPr>
          <w:rFonts w:ascii="Arial" w:hAnsi="Arial"/>
          <w:color w:val="E65100"/>
          <w:sz w:val="18"/>
          <w:szCs w:val="18"/>
        </w:rPr>
        <w:t xml:space="preserve">影响力: ★★★★</w:t>
      </w:r>
      <w:r>
        <w:rPr>
          <w:rFonts w:ascii="Arial" w:hAnsi="Arial"/>
          <w:color w:val="BDBDBD"/>
          <w:sz w:val="18"/>
          <w:szCs w:val="18"/>
        </w:rPr>
        <w:t xml:space="preserve">  |  </w:t>
      </w:r>
      <w:r>
        <w:rPr>
          <w:rFonts w:ascii="Arial" w:eastAsia="Microsoft YaHei" w:hAnsi="Arial"/>
          <w:color w:val="9E9E9E"/>
          <w:sz w:val="18"/>
          <w:szCs w:val="18"/>
        </w:rPr>
        <w:t xml:space="preserve">来源: 头条科技</w:t>
      </w:r>
    </w:p>
    <w:p>
      <w:pPr>
        <w:spacing w:after="120"/>
        <w:ind w:left="360"/>
      </w:pPr>
      <w:r>
        <w:rPr>
          <w:rFonts w:ascii="Arial" w:eastAsia="Microsoft YaHei" w:hAnsi="Arial"/>
          <w:color w:val="424242"/>
          <w:sz w:val="21"/>
          <w:szCs w:val="21"/>
        </w:rPr>
        <w:t xml:space="preserve">昆仑万维的SkyAnime已实现从剧本到成片的连续输出，整体效率提升约200%，单剧集制作成本下降约50%。DramaWave自制剧上线单日投放超10万美元。自动化工具链涵盖剧本拆解、资产关联、批量生成、质量审核、剪辑合成等环节。</w:t>
      </w:r>
    </w:p>
    <w:p>
      <w:pPr>
        <w:spacing w:after="40"/>
      </w:pPr>
      <w:r>
        <w:rPr>
          <w:rFonts w:ascii="Arial" w:hAnsi="Arial"/>
          <w:color w:val="E0E0E0"/>
          <w:sz w:val="14"/>
          <w:szCs w:val="14"/>
        </w:rPr>
        <w:t xml:space="preserve">────────────────────────────────────────────────────────────────────────────────</w:t>
      </w:r>
    </w:p>
    <w:p>
      <w:pPr>
        <w:spacing w:after="60" w:before="200"/>
      </w:pPr>
      <w:r>
        <w:rPr>
          <w:rFonts w:ascii="Arial" w:eastAsia="Microsoft YaHei" w:hAnsi="Arial"/>
          <w:b/>
          <w:bCs/>
          <w:color w:val="4A148C"/>
          <w:sz w:val="24"/>
          <w:szCs w:val="24"/>
        </w:rPr>
        <w:t xml:space="preserve">[11] </w:t>
      </w:r>
      <w:r>
        <w:rPr>
          <w:rFonts w:ascii="Arial" w:eastAsia="Microsoft YaHei" w:hAnsi="Arial"/>
          <w:b/>
          <w:bCs/>
          <w:color w:val="4A148C"/>
          <w:sz w:val="24"/>
          <w:szCs w:val="24"/>
        </w:rPr>
        <w:t xml:space="preserve">AIGC科幻悬疑短剧《冥王星谜案》成都首映</w:t>
      </w:r>
    </w:p>
    <w:p>
      <w:pPr>
        <w:spacing w:after="60"/>
      </w:pPr>
      <w:r>
        <w:rPr>
          <w:rFonts w:ascii="Arial" w:eastAsia="Microsoft YaHei" w:hAnsi="Arial"/>
          <w:b/>
          <w:bCs/>
          <w:color w:val="00695C"/>
          <w:sz w:val="18"/>
          <w:szCs w:val="18"/>
        </w:rPr>
        <w:t xml:space="preserve">作品动态</w:t>
      </w:r>
      <w:r>
        <w:rPr>
          <w:rFonts w:ascii="Arial" w:hAnsi="Arial"/>
          <w:color w:val="BDBDBD"/>
          <w:sz w:val="18"/>
          <w:szCs w:val="18"/>
        </w:rPr>
        <w:t xml:space="preserve">  |  </w:t>
      </w:r>
      <w:r>
        <w:rPr>
          <w:rFonts w:ascii="Arial" w:eastAsia="Microsoft YaHei" w:hAnsi="Arial"/>
          <w:color w:val="757575"/>
          <w:sz w:val="18"/>
          <w:szCs w:val="18"/>
        </w:rPr>
        <w:t xml:space="preserve">6月1日</w:t>
      </w:r>
      <w:r>
        <w:rPr>
          <w:rFonts w:ascii="Arial" w:hAnsi="Arial"/>
          <w:color w:val="BDBDBD"/>
          <w:sz w:val="18"/>
          <w:szCs w:val="18"/>
        </w:rPr>
        <w:t xml:space="preserve">  |  </w:t>
      </w:r>
      <w:r>
        <w:rPr>
          <w:rFonts w:ascii="Arial" w:hAnsi="Arial"/>
          <w:color w:val="E65100"/>
          <w:sz w:val="18"/>
          <w:szCs w:val="18"/>
        </w:rPr>
        <w:t xml:space="preserve">影响力: ★★★</w:t>
      </w:r>
      <w:r>
        <w:rPr>
          <w:rFonts w:ascii="Arial" w:hAnsi="Arial"/>
          <w:color w:val="BDBDBD"/>
          <w:sz w:val="18"/>
          <w:szCs w:val="18"/>
        </w:rPr>
        <w:t xml:space="preserve">  |  </w:t>
      </w:r>
      <w:r>
        <w:rPr>
          <w:rFonts w:ascii="Arial" w:eastAsia="Microsoft YaHei" w:hAnsi="Arial"/>
          <w:color w:val="9E9E9E"/>
          <w:sz w:val="18"/>
          <w:szCs w:val="18"/>
        </w:rPr>
        <w:t xml:space="preserve">来源: 四川新闻网</w:t>
      </w:r>
    </w:p>
    <w:p>
      <w:pPr>
        <w:spacing w:after="120"/>
        <w:ind w:left="360"/>
      </w:pPr>
      <w:r>
        <w:rPr>
          <w:rFonts w:ascii="Arial" w:eastAsia="Microsoft YaHei" w:hAnsi="Arial"/>
          <w:color w:val="424242"/>
          <w:sz w:val="21"/>
          <w:szCs w:val="21"/>
        </w:rPr>
        <w:t xml:space="preserve">国内首部融合“硬核科幻+本格推理”模式的AIGC科幻悬疑短剧《冥王星谜案》在成都举办首映暨交流会，标志着AI短剧在内容质量上的突破。</w:t>
      </w:r>
    </w:p>
    <w:p>
      <w:pPr>
        <w:spacing w:after="40"/>
      </w:pPr>
      <w:r>
        <w:rPr>
          <w:rFonts w:ascii="Arial" w:hAnsi="Arial"/>
          <w:color w:val="E0E0E0"/>
          <w:sz w:val="14"/>
          <w:szCs w:val="14"/>
        </w:rPr>
        <w:t xml:space="preserve">────────────────────────────────────────────────────────────────────────────────</w:t>
      </w:r>
    </w:p>
    <w:p>
      <w:pPr>
        <w:spacing w:after="60" w:before="200"/>
      </w:pPr>
      <w:r>
        <w:rPr>
          <w:rFonts w:ascii="Arial" w:eastAsia="Microsoft YaHei" w:hAnsi="Arial"/>
          <w:b/>
          <w:bCs/>
          <w:color w:val="4A148C"/>
          <w:sz w:val="24"/>
          <w:szCs w:val="24"/>
        </w:rPr>
        <w:t xml:space="preserve">[12] </w:t>
      </w:r>
      <w:r>
        <w:rPr>
          <w:rFonts w:ascii="Arial" w:eastAsia="Microsoft YaHei" w:hAnsi="Arial"/>
          <w:b/>
          <w:bCs/>
          <w:color w:val="4A148C"/>
          <w:sz w:val="24"/>
          <w:szCs w:val="24"/>
        </w:rPr>
        <w:t xml:space="preserve">“视听长江”AIGC短片短剧大赛创作训练营在汉举办</w:t>
      </w:r>
    </w:p>
    <w:p>
      <w:pPr>
        <w:spacing w:after="60"/>
      </w:pPr>
      <w:r>
        <w:rPr>
          <w:rFonts w:ascii="Arial" w:eastAsia="Microsoft YaHei" w:hAnsi="Arial"/>
          <w:b/>
          <w:bCs/>
          <w:color w:val="37474F"/>
          <w:sz w:val="18"/>
          <w:szCs w:val="18"/>
        </w:rPr>
        <w:t xml:space="preserve">行业活动</w:t>
      </w:r>
      <w:r>
        <w:rPr>
          <w:rFonts w:ascii="Arial" w:hAnsi="Arial"/>
          <w:color w:val="BDBDBD"/>
          <w:sz w:val="18"/>
          <w:szCs w:val="18"/>
        </w:rPr>
        <w:t xml:space="preserve">  |  </w:t>
      </w:r>
      <w:r>
        <w:rPr>
          <w:rFonts w:ascii="Arial" w:eastAsia="Microsoft YaHei" w:hAnsi="Arial"/>
          <w:color w:val="757575"/>
          <w:sz w:val="18"/>
          <w:szCs w:val="18"/>
        </w:rPr>
        <w:t xml:space="preserve">5月31日</w:t>
      </w:r>
      <w:r>
        <w:rPr>
          <w:rFonts w:ascii="Arial" w:hAnsi="Arial"/>
          <w:color w:val="BDBDBD"/>
          <w:sz w:val="18"/>
          <w:szCs w:val="18"/>
        </w:rPr>
        <w:t xml:space="preserve">  |  </w:t>
      </w:r>
      <w:r>
        <w:rPr>
          <w:rFonts w:ascii="Arial" w:hAnsi="Arial"/>
          <w:color w:val="E65100"/>
          <w:sz w:val="18"/>
          <w:szCs w:val="18"/>
        </w:rPr>
        <w:t xml:space="preserve">影响力: ★★★</w:t>
      </w:r>
      <w:r>
        <w:rPr>
          <w:rFonts w:ascii="Arial" w:hAnsi="Arial"/>
          <w:color w:val="BDBDBD"/>
          <w:sz w:val="18"/>
          <w:szCs w:val="18"/>
        </w:rPr>
        <w:t xml:space="preserve">  |  </w:t>
      </w:r>
      <w:r>
        <w:rPr>
          <w:rFonts w:ascii="Arial" w:eastAsia="Microsoft YaHei" w:hAnsi="Arial"/>
          <w:color w:val="9E9E9E"/>
          <w:sz w:val="18"/>
          <w:szCs w:val="18"/>
        </w:rPr>
        <w:t xml:space="preserve">来源: 新华网</w:t>
      </w:r>
    </w:p>
    <w:p>
      <w:pPr>
        <w:spacing w:after="120"/>
        <w:ind w:left="360"/>
      </w:pPr>
      <w:r>
        <w:rPr>
          <w:rFonts w:ascii="Arial" w:eastAsia="Microsoft YaHei" w:hAnsi="Arial"/>
          <w:color w:val="424242"/>
          <w:sz w:val="21"/>
          <w:szCs w:val="21"/>
        </w:rPr>
        <w:t xml:space="preserve">由湖北广播电视局主办、湖北长江云新媒体集团与华中科技大学设计学院联合承办的2026年“视听长江”AIGC短片短剧大赛创作训练营在武汉举办，聚焦AIGC创作技术培训与产业对接。</w:t>
      </w:r>
    </w:p>
    <w:p>
      <w:pPr>
        <w:spacing w:before="600"/>
      </w:pPr>
    </w:p>
    <w:p>
      <w:pPr>
        <w:jc w:val="center"/>
      </w:pPr>
      <w:r>
        <w:rPr>
          <w:rFonts w:ascii="Arial" w:hAnsi="Arial"/>
          <w:color w:val="E0E0E0"/>
          <w:sz w:val="16"/>
          <w:szCs w:val="16"/>
        </w:rPr>
        <w:t xml:space="preserve">────────────────────────────────────────────────────────────</w:t>
      </w:r>
    </w:p>
    <w:p>
      <w:pPr>
        <w:spacing w:after="60"/>
        <w:jc w:val="center"/>
      </w:pPr>
      <w:r>
        <w:rPr>
          <w:rFonts w:ascii="Arial" w:eastAsia="Microsoft YaHei" w:hAnsi="Arial"/>
          <w:i/>
          <w:iCs/>
          <w:color w:val="9E9E9E"/>
          <w:sz w:val="16"/>
          <w:szCs w:val="16"/>
        </w:rPr>
        <w:t xml:space="preserve">数据来源：人民日报、新华社、中国报道、头条科技、新华网等 | 生成时间：2026年6月11日</w:t>
      </w:r>
    </w:p>
    <w:sectPr>
      <w:headerReference w:type="default" r:id="rId10"/>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color w:val="9E9E9E"/>
        <w:sz w:val="16"/>
        <w:szCs w:val="16"/>
      </w:rPr>
      <w:t xml:space="preserve">第 </w:t>
    </w:r>
    <w:r>
      <w:rPr>
        <w:rFonts w:ascii="Arial" w:eastAsia="Microsoft YaHei" w:hAnsi="Arial"/>
        <w:color w:val="9E9E9E"/>
        <w:sz w:val="16"/>
        <w:szCs w:val="16"/>
      </w:rPr>
      <w:fldChar w:fldCharType="begin"/>
      <w:instrText xml:space="preserve">PAGE</w:instrText>
      <w:fldChar w:fldCharType="separate"/>
      <w:fldChar w:fldCharType="end"/>
    </w:r>
    <w:r>
      <w:rPr>
        <w:rFonts w:ascii="Arial" w:eastAsia="Microsoft YaHei" w:hAnsi="Arial"/>
        <w:color w:val="9E9E9E"/>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eastAsia="Microsoft YaHei" w:hAnsi="Arial"/>
        <w:i/>
        <w:iCs/>
        <w:color w:val="9E9E9E"/>
        <w:sz w:val="16"/>
        <w:szCs w:val="16"/>
      </w:rPr>
      <w:t xml:space="preserve">AI短剧热点日报 | 2026年6月11日</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300"/>
      <w:outlineLvl w:val="0"/>
    </w:pPr>
    <w:rPr>
      <w:rFonts w:ascii="Arial" w:eastAsia="Microsoft YaHei" w:hAnsi="Arial"/>
      <w:b/>
      <w:bCs/>
      <w:color w:val="4A148C"/>
      <w:sz w:val="36"/>
      <w:szCs w:val="36"/>
    </w:rPr>
  </w:style>
  <w:style w:type="paragraph" w:styleId="Heading2">
    <w:name w:val="Heading 2"/>
    <w:basedOn w:val="Normal"/>
    <w:next w:val="Normal"/>
    <w:qFormat/>
    <w:pPr>
      <w:keepNext w:val="false"/>
      <w:keepLines w:val="false"/>
      <w:spacing w:after="120" w:before="200"/>
      <w:outlineLvl w:val="1"/>
    </w:pPr>
    <w:rPr>
      <w:rFonts w:ascii="Arial" w:eastAsia="Microsoft YaHei" w:hAnsi="Arial"/>
      <w:b/>
      <w:bCs/>
      <w:color w:val="7B1FA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2026-06-11T12:03:45.732Z</dcterms:created>
  <dcterms:modified xsi:type="dcterms:W3CDTF">2026-06-11T12:03:45.732Z</dcterms:modified>
</cp:coreProperties>
</file>

<file path=docProps/custom.xml><?xml version="1.0" encoding="utf-8"?>
<Properties xmlns="http://schemas.openxmlformats.org/officeDocument/2006/custom-properties" xmlns:vt="http://schemas.openxmlformats.org/officeDocument/2006/docPropsVTypes"/>
</file>