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智能家居SDK开发文档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274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v1.0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刘佳鑫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文档主要用于介绍智能家居SDK开发流程</w:t>
      </w:r>
    </w:p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（该文档适用于三方厂商具有Android开发能力的使用者阅读）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架构图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9673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支持的设备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78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LIGHT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LIGHT_RGB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LIGHT_CT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色温灯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SWITCH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SOCKET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CURTAIN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FLOOR_WARM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AIR_CONDITION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AIR_PURIFIER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空气净化器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FAN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CLOTHES_RACK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晾衣架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AIR_FRESHER</w:t>
            </w:r>
          </w:p>
        </w:tc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一．开发准备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Studio创建App项目并且将开发包导入至app/libs目录下，在module目录下的build.gradle填入,项目需要依赖fastjson和KLog库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repositories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flatDir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dirs 'libs'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left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dependencies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implementation name:'yz_iot_v0.1_alpha',ext:'aar'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i</w:t>
      </w: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mplementation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'com.github.zhaokaiqiang.klog:library:1.6.0'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implementation 'com.alibaba:fastjson:1.1.71.android'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}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创建类并继承自“YzIotService”实现该类中的方法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init(上电初始化)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getSdkConfig(获取SDK配置信息如是否支持登录)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login(登录,当SDK配置支持登录时,主机会在设备发现前调用登录方法,可选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实现)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logout(登出,可选实现)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discoverAppliance(设备发现)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applianceControl(设备控制,主机触发控制开关时会触发此方法)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notifyHost(该方法主动调用,用于所有的操作完成后通知主机消息的方法,因为可能存在异步的情况,通知由开发者自行决定调用时机)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将您的服务类注册到AndroidManifest.xml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6156960" cy="398526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/>
          <w:b/>
          <w:bCs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初始化init()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主机上电连接上服务时会调用一次方法,在这里面进行一些需要的初始化操作</w:t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获取SDK配置信息getSdkConfig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获取SDK的配置信息,厂商名称,是否支持登录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示例代码，在init中初始化SDK配置信息,在getSdkConfig时直接返回该对象实例</w:t>
      </w:r>
    </w:p>
    <w:p>
      <w:pPr>
        <w:ind w:firstLine="420" w:firstLineChars="0"/>
      </w:pPr>
      <w:r>
        <w:drawing>
          <wp:inline distT="0" distB="0" distL="114300" distR="114300">
            <wp:extent cx="4183380" cy="19583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107180" cy="12573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当SDK服务支持登录时,在发现设备之前会先出现登录窗口,登录成功后,再进行发现设备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登录成功或者失败时调用notifyHost方法通知主机消息,返回值为json字符串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color w:val="FF0000"/>
          <w:sz w:val="24"/>
          <w:szCs w:val="24"/>
          <w:lang w:val="en-US" w:eastAsia="zh-CN"/>
        </w:rPr>
        <w:t>isSuccess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:boolean,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color w:val="FF0000"/>
          <w:sz w:val="24"/>
          <w:szCs w:val="24"/>
          <w:lang w:val="en-US" w:eastAsia="zh-CN"/>
        </w:rPr>
        <w:t>info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: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成功或者失败的信息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}</w:t>
      </w:r>
    </w:p>
    <w:p>
      <w:pPr>
        <w:ind w:firstLine="420" w:firstLineChars="0"/>
      </w:pPr>
      <w:r>
        <w:drawing>
          <wp:inline distT="0" distB="0" distL="114300" distR="114300">
            <wp:extent cx="5494020" cy="27736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设备发现discoverAppliance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当触发设备发现方法时,当设备发现完成后通过notifyHost告知主机获取到的设备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[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{Appliance},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{Appliance},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{Appliance},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{Appliance}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81800" cy="39243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设备控制applianceControl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设备控制携带参数ControlRequest</w:t>
      </w:r>
    </w:p>
    <w:p>
      <w:pPr>
        <w:ind w:firstLine="420" w:firstLineChars="0"/>
      </w:pPr>
      <w:r>
        <w:drawing>
          <wp:inline distT="0" distB="0" distL="114300" distR="114300">
            <wp:extent cx="3581400" cy="13487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7073265" cy="5140960"/>
            <wp:effectExtent l="0" t="0" r="1333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携带属性值与type对照表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values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SetTemperatureRequest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temperature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SetModeRequest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UnsetModeRequest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“mode”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\l "_状态对照表"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sz w:val="24"/>
                <w:szCs w:val="24"/>
                <w:vertAlign w:val="baseline"/>
                <w:lang w:val="en-US" w:eastAsia="zh-CN"/>
              </w:rPr>
              <w:t>状态对照表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SetFanSpeedRequest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“fanSpeedLevel”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//或者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“fanSpeedValue”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:int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设置风速，当风速为档位时为fanSpeedLevel,具体值fanSpeedValue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SetColorRequest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color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:{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hue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:double,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“saturation”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:double,</w:t>
            </w:r>
          </w:p>
          <w:p>
            <w:p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“brightness”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:double</w:t>
            </w:r>
          </w:p>
          <w:p>
            <w:p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颜色值采用HSV模型构建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0" w:name="_模式对照表"/>
      <w:bookmarkStart w:id="1" w:name="_状态对照表"/>
      <w:r>
        <w:rPr>
          <w:rFonts w:hint="eastAsia"/>
          <w:sz w:val="32"/>
          <w:szCs w:val="32"/>
          <w:lang w:val="en-US" w:eastAsia="zh-CN"/>
        </w:rPr>
        <w:t>状态对照表</w:t>
      </w:r>
    </w:p>
    <w:bookmarkEnd w:id="0"/>
    <w:bookmarkEnd w:id="1"/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5"/>
        <w:gridCol w:w="3785"/>
        <w:gridCol w:w="3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模式值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378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turnOnState开关状态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COOL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制冷</w:t>
            </w:r>
          </w:p>
        </w:tc>
        <w:tc>
          <w:tcPr>
            <w:tcW w:w="378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mode当前设置的模式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HEAT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制热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DEHUMIDIFICATION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除湿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AUTO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MANUAL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SLEEP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DRYING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烘干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</w:tcPr>
          <w:p>
            <w:pPr>
              <w:jc w:val="center"/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AIR_DRY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风干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DISINFECT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消毒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low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低速</w:t>
            </w:r>
          </w:p>
        </w:tc>
        <w:tc>
          <w:tcPr>
            <w:tcW w:w="378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fanSpeedLevel</w:t>
            </w:r>
            <w:r>
              <w:rPr>
                <w:rFonts w:hint="eastAsia"/>
                <w:vertAlign w:val="baseline"/>
                <w:lang w:val="en-US" w:eastAsia="zh-CN"/>
              </w:rPr>
              <w:t>风速等级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middle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中速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high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</w:t>
            </w:r>
          </w:p>
        </w:tc>
        <w:tc>
          <w:tcPr>
            <w:tcW w:w="378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fanDirection</w:t>
            </w:r>
            <w:r>
              <w:rPr>
                <w:rFonts w:hint="eastAsia"/>
                <w:vertAlign w:val="baseline"/>
                <w:lang w:val="en-US" w:eastAsia="zh-CN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UP_DOWN_SWING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上下摇摆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STOP_SWING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停止摇摆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LEFT_RIGHT_SWING</w:t>
            </w:r>
          </w:p>
        </w:tc>
        <w:tc>
          <w:tcPr>
            <w:tcW w:w="378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左右摇摆</w:t>
            </w:r>
          </w:p>
        </w:tc>
        <w:tc>
          <w:tcPr>
            <w:tcW w:w="3785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4740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479C3"/>
    <w:multiLevelType w:val="singleLevel"/>
    <w:tmpl w:val="B61479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39A9C37"/>
    <w:multiLevelType w:val="multilevel"/>
    <w:tmpl w:val="439A9C3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DA110EA"/>
    <w:multiLevelType w:val="singleLevel"/>
    <w:tmpl w:val="7DA11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272E"/>
    <w:rsid w:val="015B432F"/>
    <w:rsid w:val="01CA6456"/>
    <w:rsid w:val="0224670C"/>
    <w:rsid w:val="02551444"/>
    <w:rsid w:val="02D668D0"/>
    <w:rsid w:val="03C93612"/>
    <w:rsid w:val="045713D3"/>
    <w:rsid w:val="046039B7"/>
    <w:rsid w:val="0499494C"/>
    <w:rsid w:val="05080822"/>
    <w:rsid w:val="055E2D15"/>
    <w:rsid w:val="06085936"/>
    <w:rsid w:val="06101F10"/>
    <w:rsid w:val="06C833B5"/>
    <w:rsid w:val="07100C6A"/>
    <w:rsid w:val="07526304"/>
    <w:rsid w:val="08A34DE7"/>
    <w:rsid w:val="08A66666"/>
    <w:rsid w:val="08BF1248"/>
    <w:rsid w:val="09AE3337"/>
    <w:rsid w:val="09C30D9C"/>
    <w:rsid w:val="0A4E4CE4"/>
    <w:rsid w:val="0AC711DB"/>
    <w:rsid w:val="0B3879D3"/>
    <w:rsid w:val="0B8A219A"/>
    <w:rsid w:val="0BCF0AF6"/>
    <w:rsid w:val="0BF40797"/>
    <w:rsid w:val="0C3F4428"/>
    <w:rsid w:val="0C834977"/>
    <w:rsid w:val="0D6A1212"/>
    <w:rsid w:val="0D6C09D9"/>
    <w:rsid w:val="0DDE268F"/>
    <w:rsid w:val="0E282C63"/>
    <w:rsid w:val="0EF90A70"/>
    <w:rsid w:val="0F6E0B62"/>
    <w:rsid w:val="0FDF6A52"/>
    <w:rsid w:val="0FF61249"/>
    <w:rsid w:val="10103D27"/>
    <w:rsid w:val="102459BC"/>
    <w:rsid w:val="10B36FFF"/>
    <w:rsid w:val="1147093F"/>
    <w:rsid w:val="120861CB"/>
    <w:rsid w:val="1259165C"/>
    <w:rsid w:val="127F4DC3"/>
    <w:rsid w:val="12A52C30"/>
    <w:rsid w:val="12E054D9"/>
    <w:rsid w:val="13104161"/>
    <w:rsid w:val="133534C1"/>
    <w:rsid w:val="13466E26"/>
    <w:rsid w:val="140F5E59"/>
    <w:rsid w:val="14977DB5"/>
    <w:rsid w:val="14AE3079"/>
    <w:rsid w:val="14CD2F89"/>
    <w:rsid w:val="15885598"/>
    <w:rsid w:val="15964DB3"/>
    <w:rsid w:val="15C47A3C"/>
    <w:rsid w:val="165558BB"/>
    <w:rsid w:val="16B56F3A"/>
    <w:rsid w:val="16ED4642"/>
    <w:rsid w:val="1708391D"/>
    <w:rsid w:val="176265D9"/>
    <w:rsid w:val="178D325D"/>
    <w:rsid w:val="17AA6983"/>
    <w:rsid w:val="17CD2A11"/>
    <w:rsid w:val="18792BC4"/>
    <w:rsid w:val="18C73803"/>
    <w:rsid w:val="18ED406C"/>
    <w:rsid w:val="192D0B50"/>
    <w:rsid w:val="19330CBE"/>
    <w:rsid w:val="1A4B6994"/>
    <w:rsid w:val="1A6B1FBD"/>
    <w:rsid w:val="1A9937D4"/>
    <w:rsid w:val="1B2E4BE9"/>
    <w:rsid w:val="1D554E8A"/>
    <w:rsid w:val="1D5C073B"/>
    <w:rsid w:val="1DA75AA0"/>
    <w:rsid w:val="1DF36F17"/>
    <w:rsid w:val="1E363C15"/>
    <w:rsid w:val="1EC70070"/>
    <w:rsid w:val="1EF14DF2"/>
    <w:rsid w:val="1F7F7063"/>
    <w:rsid w:val="1FD23C77"/>
    <w:rsid w:val="20CC1669"/>
    <w:rsid w:val="20DD3249"/>
    <w:rsid w:val="212677DC"/>
    <w:rsid w:val="21273DE0"/>
    <w:rsid w:val="21A23783"/>
    <w:rsid w:val="21FD46A9"/>
    <w:rsid w:val="22D6437E"/>
    <w:rsid w:val="23314E62"/>
    <w:rsid w:val="236D28D7"/>
    <w:rsid w:val="24957737"/>
    <w:rsid w:val="24FB22A0"/>
    <w:rsid w:val="252622D3"/>
    <w:rsid w:val="253010F4"/>
    <w:rsid w:val="26D315FB"/>
    <w:rsid w:val="270D3066"/>
    <w:rsid w:val="27385664"/>
    <w:rsid w:val="27635247"/>
    <w:rsid w:val="27F34CE3"/>
    <w:rsid w:val="28DD6D1A"/>
    <w:rsid w:val="28EC4FFC"/>
    <w:rsid w:val="290F3D74"/>
    <w:rsid w:val="29372153"/>
    <w:rsid w:val="299A4D12"/>
    <w:rsid w:val="2A07435B"/>
    <w:rsid w:val="2A4A66CD"/>
    <w:rsid w:val="2A78122A"/>
    <w:rsid w:val="2A89782D"/>
    <w:rsid w:val="2ACB5195"/>
    <w:rsid w:val="2ADE5177"/>
    <w:rsid w:val="2B13200E"/>
    <w:rsid w:val="2BD74245"/>
    <w:rsid w:val="2C4E5912"/>
    <w:rsid w:val="2C502992"/>
    <w:rsid w:val="2D0D26A0"/>
    <w:rsid w:val="2D1D1F60"/>
    <w:rsid w:val="2D4D1394"/>
    <w:rsid w:val="2D5406E9"/>
    <w:rsid w:val="2E5C65F6"/>
    <w:rsid w:val="2E87145E"/>
    <w:rsid w:val="2E9D08A4"/>
    <w:rsid w:val="2FA8119F"/>
    <w:rsid w:val="31E92857"/>
    <w:rsid w:val="32167BAF"/>
    <w:rsid w:val="321E4C7A"/>
    <w:rsid w:val="32C54107"/>
    <w:rsid w:val="33457E1E"/>
    <w:rsid w:val="33966F51"/>
    <w:rsid w:val="33A421FF"/>
    <w:rsid w:val="34025CE0"/>
    <w:rsid w:val="340F0A0A"/>
    <w:rsid w:val="348D5EEF"/>
    <w:rsid w:val="35341BFF"/>
    <w:rsid w:val="35E11391"/>
    <w:rsid w:val="35E74458"/>
    <w:rsid w:val="36080F6F"/>
    <w:rsid w:val="364D658D"/>
    <w:rsid w:val="36796A8A"/>
    <w:rsid w:val="36C93428"/>
    <w:rsid w:val="37475E23"/>
    <w:rsid w:val="37935135"/>
    <w:rsid w:val="37A73F1C"/>
    <w:rsid w:val="382850D0"/>
    <w:rsid w:val="38572BE6"/>
    <w:rsid w:val="392F5425"/>
    <w:rsid w:val="39A477C3"/>
    <w:rsid w:val="3A0F38BB"/>
    <w:rsid w:val="3A19349D"/>
    <w:rsid w:val="3A74783A"/>
    <w:rsid w:val="3AA53890"/>
    <w:rsid w:val="3AC8060C"/>
    <w:rsid w:val="3AF433D4"/>
    <w:rsid w:val="3B3B127F"/>
    <w:rsid w:val="3BBE7EF7"/>
    <w:rsid w:val="3CEA3E74"/>
    <w:rsid w:val="3D535797"/>
    <w:rsid w:val="3D7037D8"/>
    <w:rsid w:val="3DA83D8A"/>
    <w:rsid w:val="3E120FF4"/>
    <w:rsid w:val="3E764BF5"/>
    <w:rsid w:val="3EC01F40"/>
    <w:rsid w:val="3F981194"/>
    <w:rsid w:val="3FB51C0F"/>
    <w:rsid w:val="3FB70164"/>
    <w:rsid w:val="3FF96363"/>
    <w:rsid w:val="3FFA26CD"/>
    <w:rsid w:val="405D1C5C"/>
    <w:rsid w:val="407C33C0"/>
    <w:rsid w:val="4109070E"/>
    <w:rsid w:val="42286F4B"/>
    <w:rsid w:val="42B56DFD"/>
    <w:rsid w:val="42F21C23"/>
    <w:rsid w:val="43CA6DA5"/>
    <w:rsid w:val="44B27614"/>
    <w:rsid w:val="45306950"/>
    <w:rsid w:val="45317481"/>
    <w:rsid w:val="463C53A6"/>
    <w:rsid w:val="46DA7C88"/>
    <w:rsid w:val="47473B3F"/>
    <w:rsid w:val="48014746"/>
    <w:rsid w:val="4944765E"/>
    <w:rsid w:val="4A02568A"/>
    <w:rsid w:val="4A605C39"/>
    <w:rsid w:val="4A694EB1"/>
    <w:rsid w:val="4AB33318"/>
    <w:rsid w:val="4C0A73BA"/>
    <w:rsid w:val="4C585299"/>
    <w:rsid w:val="4C7E5F00"/>
    <w:rsid w:val="4CD871EE"/>
    <w:rsid w:val="4CF132B4"/>
    <w:rsid w:val="4D0A12D0"/>
    <w:rsid w:val="4D174244"/>
    <w:rsid w:val="4D702C61"/>
    <w:rsid w:val="4DEA54EA"/>
    <w:rsid w:val="4E3B07A0"/>
    <w:rsid w:val="4F757F55"/>
    <w:rsid w:val="516B3E73"/>
    <w:rsid w:val="51B307D5"/>
    <w:rsid w:val="53B961D0"/>
    <w:rsid w:val="53CB3EA3"/>
    <w:rsid w:val="53E121AC"/>
    <w:rsid w:val="54101021"/>
    <w:rsid w:val="549C7F1D"/>
    <w:rsid w:val="54AB340F"/>
    <w:rsid w:val="54F14923"/>
    <w:rsid w:val="55006876"/>
    <w:rsid w:val="5576174D"/>
    <w:rsid w:val="55921C45"/>
    <w:rsid w:val="55932342"/>
    <w:rsid w:val="55D17E03"/>
    <w:rsid w:val="564678E9"/>
    <w:rsid w:val="56563945"/>
    <w:rsid w:val="5663172F"/>
    <w:rsid w:val="569E1F0E"/>
    <w:rsid w:val="569F22B3"/>
    <w:rsid w:val="56EC5A8E"/>
    <w:rsid w:val="57405F6D"/>
    <w:rsid w:val="57916626"/>
    <w:rsid w:val="58310F03"/>
    <w:rsid w:val="58516B5F"/>
    <w:rsid w:val="58DF34EE"/>
    <w:rsid w:val="58F900AA"/>
    <w:rsid w:val="59321FA3"/>
    <w:rsid w:val="5A1717F4"/>
    <w:rsid w:val="5A2A7D1D"/>
    <w:rsid w:val="5A351AAA"/>
    <w:rsid w:val="5B763DC9"/>
    <w:rsid w:val="5BE77C26"/>
    <w:rsid w:val="5C79015A"/>
    <w:rsid w:val="5DC13A44"/>
    <w:rsid w:val="5DF529D7"/>
    <w:rsid w:val="5ECC11C5"/>
    <w:rsid w:val="5EDD5FE5"/>
    <w:rsid w:val="5F6F0517"/>
    <w:rsid w:val="5FAD3648"/>
    <w:rsid w:val="60536143"/>
    <w:rsid w:val="60DE6D2E"/>
    <w:rsid w:val="60F664B4"/>
    <w:rsid w:val="612906F5"/>
    <w:rsid w:val="613E17BA"/>
    <w:rsid w:val="629E3F8E"/>
    <w:rsid w:val="62A92D4C"/>
    <w:rsid w:val="641A38BF"/>
    <w:rsid w:val="645E0A95"/>
    <w:rsid w:val="64704CF7"/>
    <w:rsid w:val="64967DF8"/>
    <w:rsid w:val="64B74FD9"/>
    <w:rsid w:val="64FE3801"/>
    <w:rsid w:val="654D1E14"/>
    <w:rsid w:val="65B74E18"/>
    <w:rsid w:val="66183A77"/>
    <w:rsid w:val="677C2DC9"/>
    <w:rsid w:val="67D74C9E"/>
    <w:rsid w:val="682E2A6C"/>
    <w:rsid w:val="69745D42"/>
    <w:rsid w:val="6AB94229"/>
    <w:rsid w:val="6AD60A3F"/>
    <w:rsid w:val="6B717E5C"/>
    <w:rsid w:val="6BF46502"/>
    <w:rsid w:val="6C1A7BE1"/>
    <w:rsid w:val="6C317EF1"/>
    <w:rsid w:val="6D6F6299"/>
    <w:rsid w:val="6D7A3A5A"/>
    <w:rsid w:val="6E875806"/>
    <w:rsid w:val="6E9264A2"/>
    <w:rsid w:val="6F372400"/>
    <w:rsid w:val="6FBF7805"/>
    <w:rsid w:val="700A242F"/>
    <w:rsid w:val="702D33AD"/>
    <w:rsid w:val="70554F17"/>
    <w:rsid w:val="70764F66"/>
    <w:rsid w:val="70DD7350"/>
    <w:rsid w:val="71611F86"/>
    <w:rsid w:val="7176158A"/>
    <w:rsid w:val="71F44987"/>
    <w:rsid w:val="726A2718"/>
    <w:rsid w:val="729F67CF"/>
    <w:rsid w:val="72D356A2"/>
    <w:rsid w:val="72E45A6A"/>
    <w:rsid w:val="731216DE"/>
    <w:rsid w:val="73140363"/>
    <w:rsid w:val="73997AC8"/>
    <w:rsid w:val="73C27863"/>
    <w:rsid w:val="73D12E22"/>
    <w:rsid w:val="74A52F7B"/>
    <w:rsid w:val="7533003A"/>
    <w:rsid w:val="75725A79"/>
    <w:rsid w:val="758D4693"/>
    <w:rsid w:val="75A8489B"/>
    <w:rsid w:val="764A23C1"/>
    <w:rsid w:val="76737F1E"/>
    <w:rsid w:val="76E46985"/>
    <w:rsid w:val="771F3292"/>
    <w:rsid w:val="77234799"/>
    <w:rsid w:val="7752197F"/>
    <w:rsid w:val="7807404E"/>
    <w:rsid w:val="78A51EEE"/>
    <w:rsid w:val="78D578AC"/>
    <w:rsid w:val="78EE74F4"/>
    <w:rsid w:val="792F2318"/>
    <w:rsid w:val="79C3196A"/>
    <w:rsid w:val="7A166C12"/>
    <w:rsid w:val="7A222A5B"/>
    <w:rsid w:val="7A2B0586"/>
    <w:rsid w:val="7A7D1016"/>
    <w:rsid w:val="7B030E4A"/>
    <w:rsid w:val="7B1A147F"/>
    <w:rsid w:val="7B347848"/>
    <w:rsid w:val="7B853CC8"/>
    <w:rsid w:val="7BAB1295"/>
    <w:rsid w:val="7C035D25"/>
    <w:rsid w:val="7C6F7863"/>
    <w:rsid w:val="7C754D1B"/>
    <w:rsid w:val="7C79501C"/>
    <w:rsid w:val="7D33590E"/>
    <w:rsid w:val="7D946261"/>
    <w:rsid w:val="7DC74A51"/>
    <w:rsid w:val="7E337DF2"/>
    <w:rsid w:val="7E5453F8"/>
    <w:rsid w:val="7ECF5527"/>
    <w:rsid w:val="7ED24D8A"/>
    <w:rsid w:val="7F6C4333"/>
    <w:rsid w:val="7FB268C2"/>
    <w:rsid w:val="7F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樱花满地集于我心</dc:creator>
  <cp:lastModifiedBy>樱花满地集于我心</cp:lastModifiedBy>
  <dcterms:modified xsi:type="dcterms:W3CDTF">2020-07-10T08:25:55Z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