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spacing w:before="360" w:after="120"/>
      </w:pPr>
      <w:r>
        <w:rPr>
          <w:rFonts w:ascii="Arial" w:hAnsi="Arial"/>
          <w:b/>
          <w:sz w:val="52"/>
          <w:color w:val="1E3A8A"/>
        </w:rPr>
        <w:t>UG EXPRESS TRAVEL BOOKING SYSTEM</w:t>
      </w:r>
    </w:p>
    <w:p>
      <w:pPr>
        <w:jc w:val="center"/>
        <w:spacing w:before="0" w:after="280"/>
      </w:pPr>
      <w:r>
        <w:rPr>
          <w:rFonts w:ascii="Arial" w:hAnsi="Arial"/>
          <w:i/>
          <w:sz w:val="26"/>
          <w:color w:val="475569"/>
        </w:rPr>
        <w:t>Client-Server Long Duration Transaction (LDT) Processing System</w:t>
      </w:r>
    </w:p>
    <w:tbl>
      <w:tblPr>
        <w:tblW w:w="9000" w:type="dxa"/>
        <w:jc w:val="center"/>
        <w:tblBorders>
          <w:top w:val="single" w:sz="6" w:space="0" w:color="CBD5E1"/>
          <w:bottom w:val="single" w:sz="6" w:space="0" w:color="CBD5E1"/>
          <w:left w:val="single" w:sz="6" w:space="0" w:color="CBD5E1"/>
          <w:right w:val="single" w:sz="6" w:space="0" w:color="CBD5E1"/>
          <w:insideH w:val="single" w:sz="4" w:space="0" w:color="E2E8F0"/>
          <w:insideV w:val="single" w:sz="4" w:space="0" w:color="E2E8F0"/>
        </w:tblBorders>
      </w:tblPr>
      <w:tr>
        <w:tc>
          <w:tcPr>
            <w:tcW w:w="3000" w:type="dxa"/>
            <w:shd w:val="clear" w:color="auto" w:fill="F1F5F9"/>
            <w:tcMar>
              <w:top w:w="120" w:type="dxa"/>
              <w:bottom w:w="120" w:type="dxa"/>
              <w:left w:w="160" w:type="dxa"/>
              <w:right w:w="160" w:type="dxa"/>
            </w:tcMar>
          </w:tcPr>
          <w:p>
            <w:r>
              <w:rPr>
                <w:b/>
                <w:sz w:val="20"/>
                <w:color w:val="1E3A8A"/>
              </w:rPr>
              <w:t>Course Unit</w:t>
            </w:r>
          </w:p>
        </w:tc>
        <w:tc>
          <w:tcPr>
            <w:tcW w:w="6000" w:type="dxa"/>
            <w:shd w:val="clear" w:color="auto" w:fill="F8FAFC"/>
            <w:tcMar>
              <w:top w:w="120" w:type="dxa"/>
              <w:bottom w:w="120" w:type="dxa"/>
              <w:left w:w="160" w:type="dxa"/>
              <w:right w:w="160" w:type="dxa"/>
            </w:tcMar>
          </w:tcPr>
          <w:p>
            <w:r>
              <w:rPr>
                <w:sz w:val="20"/>
                <w:color w:val="0F172A"/>
              </w:rPr>
              <w:t>Client-Server Programming for Applications (SWE4107 / CSE4107)</w:t>
            </w:r>
          </w:p>
        </w:tc>
      </w:tr>
      <w:tr>
        <w:tc>
          <w:tcPr>
            <w:tcW w:w="3000" w:type="dxa"/>
            <w:shd w:val="clear" w:color="auto" w:fill="F1F5F9"/>
            <w:tcMar>
              <w:top w:w="120" w:type="dxa"/>
              <w:bottom w:w="120" w:type="dxa"/>
              <w:left w:w="160" w:type="dxa"/>
              <w:right w:w="160" w:type="dxa"/>
            </w:tcMar>
          </w:tcPr>
          <w:p>
            <w:r>
              <w:rPr>
                <w:b/>
                <w:sz w:val="20"/>
                <w:color w:val="1E3A8A"/>
              </w:rPr>
              <w:t>Activity Type</w:t>
            </w:r>
          </w:p>
        </w:tc>
        <w:tc>
          <w:tcPr>
            <w:tcW w:w="6000" w:type="dxa"/>
            <w:shd w:val="clear" w:color="auto" w:fill="F8FAFC"/>
            <w:tcMar>
              <w:top w:w="120" w:type="dxa"/>
              <w:bottom w:w="120" w:type="dxa"/>
              <w:left w:w="160" w:type="dxa"/>
              <w:right w:w="160" w:type="dxa"/>
            </w:tcMar>
          </w:tcPr>
          <w:p>
            <w:r>
              <w:rPr>
                <w:sz w:val="20"/>
                <w:color w:val="0F172A"/>
              </w:rPr>
              <w:t>Group Working Document &amp; Semester-Long Project Roadmap</w:t>
            </w:r>
          </w:p>
        </w:tc>
      </w:tr>
      <w:tr>
        <w:tc>
          <w:tcPr>
            <w:tcW w:w="3000" w:type="dxa"/>
            <w:shd w:val="clear" w:color="auto" w:fill="F1F5F9"/>
            <w:tcMar>
              <w:top w:w="120" w:type="dxa"/>
              <w:bottom w:w="120" w:type="dxa"/>
              <w:left w:w="160" w:type="dxa"/>
              <w:right w:w="160" w:type="dxa"/>
            </w:tcMar>
          </w:tcPr>
          <w:p>
            <w:r>
              <w:rPr>
                <w:b/>
                <w:sz w:val="20"/>
                <w:color w:val="1E3A8A"/>
              </w:rPr>
              <w:t>System Proposed</w:t>
            </w:r>
          </w:p>
        </w:tc>
        <w:tc>
          <w:tcPr>
            <w:tcW w:w="6000" w:type="dxa"/>
            <w:shd w:val="clear" w:color="auto" w:fill="F8FAFC"/>
            <w:tcMar>
              <w:top w:w="120" w:type="dxa"/>
              <w:bottom w:w="120" w:type="dxa"/>
              <w:left w:w="160" w:type="dxa"/>
              <w:right w:w="160" w:type="dxa"/>
            </w:tcMar>
          </w:tcPr>
          <w:p>
            <w:r>
              <w:rPr>
                <w:sz w:val="20"/>
                <w:color w:val="0F172A"/>
              </w:rPr>
              <w:t>UG Express - National Intercity Coach Reservation &amp; QR Boarding System</w:t>
            </w:r>
          </w:p>
        </w:tc>
      </w:tr>
      <w:tr>
        <w:tc>
          <w:tcPr>
            <w:tcW w:w="3000" w:type="dxa"/>
            <w:shd w:val="clear" w:color="auto" w:fill="F1F5F9"/>
            <w:tcMar>
              <w:top w:w="120" w:type="dxa"/>
              <w:bottom w:w="120" w:type="dxa"/>
              <w:left w:w="160" w:type="dxa"/>
              <w:right w:w="160" w:type="dxa"/>
            </w:tcMar>
          </w:tcPr>
          <w:p>
            <w:r>
              <w:rPr>
                <w:b/>
                <w:sz w:val="20"/>
                <w:color w:val="1E3A8A"/>
              </w:rPr>
              <w:t>Target Domain</w:t>
            </w:r>
          </w:p>
        </w:tc>
        <w:tc>
          <w:tcPr>
            <w:tcW w:w="6000" w:type="dxa"/>
            <w:shd w:val="clear" w:color="auto" w:fill="F8FAFC"/>
            <w:tcMar>
              <w:top w:w="120" w:type="dxa"/>
              <w:bottom w:w="120" w:type="dxa"/>
              <w:left w:w="160" w:type="dxa"/>
              <w:right w:w="160" w:type="dxa"/>
            </w:tcMar>
          </w:tcPr>
          <w:p>
            <w:r>
              <w:rPr>
                <w:sz w:val="20"/>
                <w:color w:val="0F172A"/>
              </w:rPr>
              <w:t>Uganda Long-Distance Passenger Transit &amp; E-Ticketing Infrastructure</w:t>
            </w:r>
          </w:p>
        </w:tc>
      </w:tr>
      <w:tr>
        <w:tc>
          <w:tcPr>
            <w:tcW w:w="3000" w:type="dxa"/>
            <w:shd w:val="clear" w:color="auto" w:fill="F1F5F9"/>
            <w:tcMar>
              <w:top w:w="120" w:type="dxa"/>
              <w:bottom w:w="120" w:type="dxa"/>
              <w:left w:w="160" w:type="dxa"/>
              <w:right w:w="160" w:type="dxa"/>
            </w:tcMar>
          </w:tcPr>
          <w:p>
            <w:r>
              <w:rPr>
                <w:b/>
                <w:sz w:val="20"/>
                <w:color w:val="1E3A8A"/>
              </w:rPr>
              <w:t>Architecture</w:t>
            </w:r>
          </w:p>
        </w:tc>
        <w:tc>
          <w:tcPr>
            <w:tcW w:w="6000" w:type="dxa"/>
            <w:shd w:val="clear" w:color="auto" w:fill="F8FAFC"/>
            <w:tcMar>
              <w:top w:w="120" w:type="dxa"/>
              <w:bottom w:w="120" w:type="dxa"/>
              <w:left w:w="160" w:type="dxa"/>
              <w:right w:w="160" w:type="dxa"/>
            </w:tcMar>
          </w:tcPr>
          <w:p>
            <w:r>
              <w:rPr>
                <w:sz w:val="20"/>
                <w:color w:val="0F172A"/>
              </w:rPr>
              <w:t>3-Tier Client-Server Architecture (RESTful HTTP/JSON)</w:t>
            </w:r>
          </w:p>
        </w:tc>
      </w:tr>
      <w:tr>
        <w:tc>
          <w:tcPr>
            <w:tcW w:w="3000" w:type="dxa"/>
            <w:shd w:val="clear" w:color="auto" w:fill="F1F5F9"/>
            <w:tcMar>
              <w:top w:w="120" w:type="dxa"/>
              <w:bottom w:w="120" w:type="dxa"/>
              <w:left w:w="160" w:type="dxa"/>
              <w:right w:w="160" w:type="dxa"/>
            </w:tcMar>
          </w:tcPr>
          <w:p>
            <w:r>
              <w:rPr>
                <w:b/>
                <w:sz w:val="20"/>
                <w:color w:val="1E3A8A"/>
              </w:rPr>
              <w:t>DBMS Selected</w:t>
            </w:r>
          </w:p>
        </w:tc>
        <w:tc>
          <w:tcPr>
            <w:tcW w:w="6000" w:type="dxa"/>
            <w:shd w:val="clear" w:color="auto" w:fill="F8FAFC"/>
            <w:tcMar>
              <w:top w:w="120" w:type="dxa"/>
              <w:bottom w:w="120" w:type="dxa"/>
              <w:left w:w="160" w:type="dxa"/>
              <w:right w:w="160" w:type="dxa"/>
            </w:tcMar>
          </w:tcPr>
          <w:p>
            <w:r>
              <w:rPr>
                <w:sz w:val="20"/>
                <w:color w:val="0F172A"/>
              </w:rPr>
              <w:t>SQLite Relational Database Engine with Prisma ORM</w:t>
            </w:r>
          </w:p>
        </w:tc>
      </w:tr>
      <w:tr>
        <w:tc>
          <w:tcPr>
            <w:tcW w:w="3000" w:type="dxa"/>
            <w:shd w:val="clear" w:color="auto" w:fill="F1F5F9"/>
            <w:tcMar>
              <w:top w:w="120" w:type="dxa"/>
              <w:bottom w:w="120" w:type="dxa"/>
              <w:left w:w="160" w:type="dxa"/>
              <w:right w:w="160" w:type="dxa"/>
            </w:tcMar>
          </w:tcPr>
          <w:p>
            <w:r>
              <w:rPr>
                <w:b/>
                <w:sz w:val="20"/>
                <w:color w:val="1E3A8A"/>
              </w:rPr>
              <w:t>Languages</w:t>
            </w:r>
          </w:p>
        </w:tc>
        <w:tc>
          <w:tcPr>
            <w:tcW w:w="6000" w:type="dxa"/>
            <w:shd w:val="clear" w:color="auto" w:fill="F8FAFC"/>
            <w:tcMar>
              <w:top w:w="120" w:type="dxa"/>
              <w:bottom w:w="120" w:type="dxa"/>
              <w:left w:w="160" w:type="dxa"/>
              <w:right w:w="160" w:type="dxa"/>
            </w:tcMar>
          </w:tcPr>
          <w:p>
            <w:r>
              <w:rPr>
                <w:sz w:val="20"/>
                <w:color w:val="0F172A"/>
              </w:rPr>
              <w:t>HTML5, CSS3, JavaScript (ES6+), TypeScript / Node.js</w:t>
            </w:r>
          </w:p>
        </w:tc>
      </w:tr>
      <w:tr>
        <w:tc>
          <w:tcPr>
            <w:tcW w:w="3000" w:type="dxa"/>
            <w:shd w:val="clear" w:color="auto" w:fill="F1F5F9"/>
            <w:tcMar>
              <w:top w:w="120" w:type="dxa"/>
              <w:bottom w:w="120" w:type="dxa"/>
              <w:left w:w="160" w:type="dxa"/>
              <w:right w:w="160" w:type="dxa"/>
            </w:tcMar>
          </w:tcPr>
          <w:p>
            <w:r>
              <w:rPr>
                <w:b/>
                <w:sz w:val="20"/>
                <w:color w:val="1E3A8A"/>
              </w:rPr>
              <w:t>Live Deployment</w:t>
            </w:r>
          </w:p>
        </w:tc>
        <w:tc>
          <w:tcPr>
            <w:tcW w:w="6000" w:type="dxa"/>
            <w:shd w:val="clear" w:color="auto" w:fill="F8FAFC"/>
            <w:tcMar>
              <w:top w:w="120" w:type="dxa"/>
              <w:bottom w:w="120" w:type="dxa"/>
              <w:left w:w="160" w:type="dxa"/>
              <w:right w:w="160" w:type="dxa"/>
            </w:tcMar>
          </w:tcPr>
          <w:p>
            <w:r>
              <w:rPr>
                <w:sz w:val="20"/>
                <w:color w:val="0F172A"/>
              </w:rPr>
              <w:t>Vercel Serverless Edge Platform &amp; GitHub CI/CD</w:t>
            </w:r>
          </w:p>
        </w:tc>
      </w:tr>
    </w:tbl>
    <w:p>
      <w:spacing w:after="240"/>
    </w:p>
    <w:tbl>
      <w:tblPr>
        <w:tblW w:w="9000" w:type="dxa"/>
        <w:jc w:val="center"/>
        <w:tblBorders>
          <w:left w:val="single" w:sz="24" w:space="0" w:color="1E3A8A"/>
          <w:top w:val="none"/>
          <w:bottom w:val="none"/>
          <w:right w:val="none"/>
          <w:insideH w:val="none"/>
          <w:insideV w:val="none"/>
        </w:tblBorders>
      </w:tblPr>
      <w:tr>
        <w:tc>
          <w:tcPr>
            <w:tcW w:w="9000" w:type="dxa"/>
            <w:shd w:val="clear" w:color="auto" w:fill="F8FAFC"/>
            <w:tcMar>
              <w:top w:w="160" w:type="dxa"/>
              <w:bottom w:w="160" w:type="dxa"/>
              <w:left w:w="240" w:type="dxa"/>
              <w:right w:w="240" w:type="dxa"/>
            </w:tcMar>
          </w:tcPr>
          <w:p>
            <w:r>
              <w:rPr>
                <w:b/>
                <w:sz w:val="20"/>
                <w:color w:val="1E3A8A"/>
              </w:rPr>
              <w:t>PROJECT CHARTER STATEMENT</w:t>
            </w:r>
          </w:p>
          <w:p>
            <w:r>
              <w:rPr>
                <w:sz w:val="20"/>
                <w:color w:val="1E293B"/>
              </w:rPr>
              <w:t>This working document serves as the official project proposal and operational guide for our group members. It addresses all criteria outlined in the class activity: identification of a Long Duration Transaction processing system, client-server architectural decomposition, UI/UX screen mockups, programming language stack justifications, DBMS selection, and a sprint-by-sprint execution roadmap aligned with class practical lab sessions.</w:t>
            </w:r>
          </w:p>
        </w:tc>
      </w:tr>
    </w:tbl>
    <w:p>
      <w:spacing w:after="160"/>
    </w:p>
    <w:p>
      <w:pPr>
        <w:spacing w:before="360" w:after="160"/>
        <w:pBdr>
          <w:bottom w:val="single" w:sz="12" w:space="4" w:color="1E3A8A"/>
        </w:pBdr>
      </w:pPr>
      <w:r>
        <w:rPr>
          <w:rFonts w:ascii="Arial" w:hAnsi="Arial"/>
          <w:b/>
          <w:sz w:val="32"/>
          <w:color w:val="1E3A8A"/>
        </w:rPr>
        <w:t>1. The Long Duration Transaction (LDT) System Conception</w:t>
      </w:r>
    </w:p>
    <w:p>
      <w:pPr>
        <w:spacing w:after="120" w:line="276" w:lineRule="auto"/>
      </w:pPr>
      <w:r>
        <w:rPr>
          <w:rFonts w:ascii="Arial" w:hAnsi="Arial"/>
          <w:sz w:val="22"/>
          <w:color w:val="000000"/>
        </w:rPr>
        <w:t>In transactional database systems, transactions are traditionally characterized by ACID properties (Atomicity, Consistency, Isolation, Durability) and are executed within milliseconds using short-lived database locks (e.g. 2-Phase Locking). However, modern distributed and client-server enterprise applications often require workflows that span minutes, hours, or even days, requiring human interactions, cross-network authorizations, and multi-step approval pipelines. These are formally designated as Long Duration Transactions (LDTs) or Long-Lived Transactions (LLTs).</w:t>
      </w:r>
    </w:p>
    <w:p>
      <w:pPr>
        <w:spacing w:before="240" w:after="100"/>
      </w:pPr>
      <w:r>
        <w:rPr>
          <w:rFonts w:ascii="Arial" w:hAnsi="Arial"/>
          <w:b/>
          <w:sz w:val="26"/>
          <w:color w:val="0F172A"/>
        </w:rPr>
        <w:t>Why Our Bus Travel Booking System is a True Long Duration Transaction</w:t>
      </w:r>
    </w:p>
    <w:p>
      <w:pPr>
        <w:spacing w:after="120" w:line="276" w:lineRule="auto"/>
      </w:pPr>
      <w:r>
        <w:rPr>
          <w:rFonts w:ascii="Arial" w:hAnsi="Arial"/>
          <w:sz w:val="22"/>
          <w:color w:val="000000"/>
        </w:rPr>
        <w:t>UG Express models the reservation, seat allocation, mobile money payment, digital ticket generation, and terminal boarding verification of intercity bus travelers across Uganda. Unlike a simple atomic database query, this workflow cannot hold exclusive physical row locks on bus seats while a traveler is browsing schedules or waiting for a mobile money USSD PIN prompt on their phone, as doing so would cause catastrophic thread starvation and concurrency bottlenecks.</w:t>
      </w:r>
    </w:p>
    <w:p>
      <w:pPr>
        <w:spacing w:before="180" w:after="80"/>
      </w:pPr>
      <w:r>
        <w:rPr>
          <w:rFonts w:ascii="Arial" w:hAnsi="Arial"/>
          <w:b/>
          <w:sz w:val="22"/>
          <w:color w:val="2563EB"/>
        </w:rPr>
        <w:t>The 5-Phase Long Duration Transaction Lifecycle</w:t>
      </w:r>
    </w:p>
    <w:p>
      <w:pPr>
        <w:ind w:left="480" w:hanging="240"/>
        <w:spacing w:after="80" w:line="260" w:lineRule="auto"/>
      </w:pPr>
      <w:r>
        <w:rPr>
          <w:rFonts w:ascii="Arial" w:hAnsi="Arial"/>
          <w:b/>
          <w:sz w:val="22"/>
          <w:color w:val="1E3A8A"/>
        </w:rPr>
        <w:t>• Phase 1: Search &amp; Inventory Discovery (Client Inquiry): </w:t>
      </w:r>
      <w:r>
        <w:rPr>
          <w:rFonts w:ascii="Arial" w:hAnsi="Arial"/>
          <w:sz w:val="22"/>
          <w:color w:val="000000"/>
        </w:rPr>
        <w:t>The passenger inputs departure date, origin, and destination. The client sends a GET request to /api/trips. The server queries trips, vehicles, and occupied seats without acquiring exclusive locks.</w:t>
      </w:r>
    </w:p>
    <w:p>
      <w:pPr>
        <w:ind w:left="480" w:hanging="240"/>
        <w:spacing w:after="80" w:line="260" w:lineRule="auto"/>
      </w:pPr>
      <w:r>
        <w:rPr>
          <w:rFonts w:ascii="Arial" w:hAnsi="Arial"/>
          <w:b/>
          <w:sz w:val="22"/>
          <w:color w:val="1E3A8A"/>
        </w:rPr>
        <w:t>• Phase 2: Tentative Seat Allocation (Soft Lock / TTL Reservation): </w:t>
      </w:r>
      <w:r>
        <w:rPr>
          <w:rFonts w:ascii="Arial" w:hAnsi="Arial"/>
          <w:sz w:val="22"/>
          <w:color w:val="000000"/>
        </w:rPr>
        <w:t>The traveler selects specific seats on the interactive bus grid (e.g. Seat 3A, 3B). A temporary 'soft reservation' with a Time-To-Live (TTL of 10-15 minutes) is initiated. If checkout is not completed within this window, a compensating transaction automatically releases the seats back to available inventory.</w:t>
      </w:r>
    </w:p>
    <w:p>
      <w:pPr>
        <w:ind w:left="480" w:hanging="240"/>
        <w:spacing w:after="80" w:line="260" w:lineRule="auto"/>
      </w:pPr>
      <w:r>
        <w:rPr>
          <w:rFonts w:ascii="Arial" w:hAnsi="Arial"/>
          <w:b/>
          <w:sz w:val="22"/>
          <w:color w:val="1E3A8A"/>
        </w:rPr>
        <w:t>• Phase 3: External Payment Negotiation (Asynchronous Saga): </w:t>
      </w:r>
      <w:r>
        <w:rPr>
          <w:rFonts w:ascii="Arial" w:hAnsi="Arial"/>
          <w:sz w:val="22"/>
          <w:color w:val="000000"/>
        </w:rPr>
        <w:t>The traveler initiates mobile money checkout (MTN MoMo or Airtel Money). The client-server system issues an asynchronous payment request and waits for external carrier network callbacks. The database records a PENDING state while awaiting traveler USSD approval.</w:t>
      </w:r>
    </w:p>
    <w:p>
      <w:pPr>
        <w:ind w:left="480" w:hanging="240"/>
        <w:spacing w:after="80" w:line="260" w:lineRule="auto"/>
      </w:pPr>
      <w:r>
        <w:rPr>
          <w:rFonts w:ascii="Arial" w:hAnsi="Arial"/>
          <w:b/>
          <w:sz w:val="22"/>
          <w:color w:val="1E3A8A"/>
        </w:rPr>
        <w:t>• Phase 4: Transaction Commitment &amp; Cryptographic Ticket Issuance: </w:t>
      </w:r>
      <w:r>
        <w:rPr>
          <w:rFonts w:ascii="Arial" w:hAnsi="Arial"/>
          <w:sz w:val="22"/>
          <w:color w:val="000000"/>
        </w:rPr>
        <w:t>Upon successful payment confirmation, the server transitions the booking from PENDING to CONFIRMED. An immutable ticket record is committed in SQLite, generating a unique booking reference (UG-XXXX-XX) and a cryptographically signed QR code payload string.</w:t>
      </w:r>
    </w:p>
    <w:p>
      <w:pPr>
        <w:ind w:left="480" w:hanging="240"/>
        <w:spacing w:after="80" w:line="260" w:lineRule="auto"/>
      </w:pPr>
      <w:r>
        <w:rPr>
          <w:rFonts w:ascii="Arial" w:hAnsi="Arial"/>
          <w:b/>
          <w:sz w:val="22"/>
          <w:color w:val="1E3A8A"/>
        </w:rPr>
        <w:t>• Phase 5: Eventual Check-In &amp; Physical Terminal Clearance (Eventual Consistency): </w:t>
      </w:r>
      <w:r>
        <w:rPr>
          <w:rFonts w:ascii="Arial" w:hAnsi="Arial"/>
          <w:sz w:val="22"/>
          <w:color w:val="000000"/>
        </w:rPr>
        <w:t>Hours or days later at the bus terminal, conductor staff use an optical scanner to read the passenger's QR code. The staff client sends a POST request to /api/tickets/verify, permanently marking the ticket as VERIFIED and completing the entire long-duration business transaction.</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1600" w:type="dxa"/>
            <w:shd w:val="clear" w:color="auto" w:fill="1E3A8A"/>
            <w:tcMar>
              <w:top w:w="140" w:type="dxa"/>
              <w:bottom w:w="140" w:type="dxa"/>
              <w:left w:w="140" w:type="dxa"/>
              <w:right w:w="140" w:type="dxa"/>
            </w:tcMar>
          </w:tcPr>
          <w:p>
            <w:r>
              <w:rPr>
                <w:b/>
                <w:sz w:val="20"/>
                <w:color w:val="FFFFFF"/>
              </w:rPr>
              <w:t>LDT Phase</w:t>
            </w:r>
          </w:p>
        </w:tc>
        <w:tc>
          <w:tcPr>
            <w:tcW w:w="1800" w:type="dxa"/>
            <w:shd w:val="clear" w:color="auto" w:fill="1E3A8A"/>
            <w:tcMar>
              <w:top w:w="140" w:type="dxa"/>
              <w:bottom w:w="140" w:type="dxa"/>
              <w:left w:w="140" w:type="dxa"/>
              <w:right w:w="140" w:type="dxa"/>
            </w:tcMar>
          </w:tcPr>
          <w:p>
            <w:r>
              <w:rPr>
                <w:b/>
                <w:sz w:val="20"/>
                <w:color w:val="FFFFFF"/>
              </w:rPr>
              <w:t>Trigger Event</w:t>
            </w:r>
          </w:p>
        </w:tc>
        <w:tc>
          <w:tcPr>
            <w:tcW w:w="1600" w:type="dxa"/>
            <w:shd w:val="clear" w:color="auto" w:fill="1E3A8A"/>
            <w:tcMar>
              <w:top w:w="140" w:type="dxa"/>
              <w:bottom w:w="140" w:type="dxa"/>
              <w:left w:w="140" w:type="dxa"/>
              <w:right w:w="140" w:type="dxa"/>
            </w:tcMar>
          </w:tcPr>
          <w:p>
            <w:r>
              <w:rPr>
                <w:b/>
                <w:sz w:val="20"/>
                <w:color w:val="FFFFFF"/>
              </w:rPr>
              <w:t>System State</w:t>
            </w:r>
          </w:p>
        </w:tc>
        <w:tc>
          <w:tcPr>
            <w:tcW w:w="2400" w:type="dxa"/>
            <w:shd w:val="clear" w:color="auto" w:fill="1E3A8A"/>
            <w:tcMar>
              <w:top w:w="140" w:type="dxa"/>
              <w:bottom w:w="140" w:type="dxa"/>
              <w:left w:w="140" w:type="dxa"/>
              <w:right w:w="140" w:type="dxa"/>
            </w:tcMar>
          </w:tcPr>
          <w:p>
            <w:r>
              <w:rPr>
                <w:b/>
                <w:sz w:val="20"/>
                <w:color w:val="FFFFFF"/>
              </w:rPr>
              <w:t>Data Tier Action</w:t>
            </w:r>
          </w:p>
        </w:tc>
        <w:tc>
          <w:tcPr>
            <w:tcW w:w="1600" w:type="dxa"/>
            <w:shd w:val="clear" w:color="auto" w:fill="1E3A8A"/>
            <w:tcMar>
              <w:top w:w="140" w:type="dxa"/>
              <w:bottom w:w="140" w:type="dxa"/>
              <w:left w:w="140" w:type="dxa"/>
              <w:right w:w="140" w:type="dxa"/>
            </w:tcMar>
          </w:tcPr>
          <w:p>
            <w:r>
              <w:rPr>
                <w:b/>
                <w:sz w:val="20"/>
                <w:color w:val="FFFFFF"/>
              </w:rPr>
              <w:t>Timeout / Compensation</w:t>
            </w:r>
          </w:p>
        </w:tc>
      </w:tr>
      <w:tr>
        <w:tc>
          <w:tcPr>
            <w:tcW w:w="1600" w:type="dxa"/>
            <w:shd w:val="clear" w:color="auto" w:fill="FFFFFF"/>
            <w:tcMar>
              <w:top w:w="100" w:type="dxa"/>
              <w:bottom w:w="100" w:type="dxa"/>
              <w:left w:w="140" w:type="dxa"/>
              <w:right w:w="140" w:type="dxa"/>
            </w:tcMar>
          </w:tcPr>
          <w:p>
            <w:r>
              <w:rPr>
                <w:sz w:val="19"/>
                <w:color w:val="0F172A"/>
              </w:rPr>
              <w:t>1. Ingestion</w:t>
            </w:r>
          </w:p>
        </w:tc>
        <w:tc>
          <w:tcPr>
            <w:tcW w:w="1800" w:type="dxa"/>
            <w:shd w:val="clear" w:color="auto" w:fill="FFFFFF"/>
            <w:tcMar>
              <w:top w:w="100" w:type="dxa"/>
              <w:bottom w:w="100" w:type="dxa"/>
              <w:left w:w="140" w:type="dxa"/>
              <w:right w:w="140" w:type="dxa"/>
            </w:tcMar>
          </w:tcPr>
          <w:p>
            <w:r>
              <w:rPr>
                <w:sz w:val="19"/>
                <w:color w:val="0F172A"/>
              </w:rPr>
              <w:t>User route query</w:t>
            </w:r>
          </w:p>
        </w:tc>
        <w:tc>
          <w:tcPr>
            <w:tcW w:w="1600" w:type="dxa"/>
            <w:shd w:val="clear" w:color="auto" w:fill="FFFFFF"/>
            <w:tcMar>
              <w:top w:w="100" w:type="dxa"/>
              <w:bottom w:w="100" w:type="dxa"/>
              <w:left w:w="140" w:type="dxa"/>
              <w:right w:w="140" w:type="dxa"/>
            </w:tcMar>
          </w:tcPr>
          <w:p>
            <w:r>
              <w:rPr>
                <w:sz w:val="19"/>
                <w:color w:val="0F172A"/>
              </w:rPr>
              <w:t>BROWSING</w:t>
            </w:r>
          </w:p>
        </w:tc>
        <w:tc>
          <w:tcPr>
            <w:tcW w:w="2400" w:type="dxa"/>
            <w:shd w:val="clear" w:color="auto" w:fill="FFFFFF"/>
            <w:tcMar>
              <w:top w:w="100" w:type="dxa"/>
              <w:bottom w:w="100" w:type="dxa"/>
              <w:left w:w="140" w:type="dxa"/>
              <w:right w:w="140" w:type="dxa"/>
            </w:tcMar>
          </w:tcPr>
          <w:p>
            <w:r>
              <w:rPr>
                <w:sz w:val="19"/>
                <w:color w:val="0F172A"/>
              </w:rPr>
              <w:t>Read-only query on Trips &amp; Seats</w:t>
            </w:r>
          </w:p>
        </w:tc>
        <w:tc>
          <w:tcPr>
            <w:tcW w:w="1600" w:type="dxa"/>
            <w:shd w:val="clear" w:color="auto" w:fill="FFFFFF"/>
            <w:tcMar>
              <w:top w:w="100" w:type="dxa"/>
              <w:bottom w:w="100" w:type="dxa"/>
              <w:left w:w="140" w:type="dxa"/>
              <w:right w:w="140" w:type="dxa"/>
            </w:tcMar>
          </w:tcPr>
          <w:p>
            <w:r>
              <w:rPr>
                <w:sz w:val="19"/>
                <w:color w:val="0F172A"/>
              </w:rPr>
              <w:t>None (Stateless)</w:t>
            </w:r>
          </w:p>
        </w:tc>
      </w:tr>
      <w:tr>
        <w:tc>
          <w:tcPr>
            <w:tcW w:w="1600" w:type="dxa"/>
            <w:shd w:val="clear" w:color="auto" w:fill="F8FAFC"/>
            <w:tcMar>
              <w:top w:w="100" w:type="dxa"/>
              <w:bottom w:w="100" w:type="dxa"/>
              <w:left w:w="140" w:type="dxa"/>
              <w:right w:w="140" w:type="dxa"/>
            </w:tcMar>
          </w:tcPr>
          <w:p>
            <w:r>
              <w:rPr>
                <w:sz w:val="19"/>
                <w:color w:val="0F172A"/>
              </w:rPr>
              <w:t>2. Seat Hold</w:t>
            </w:r>
          </w:p>
        </w:tc>
        <w:tc>
          <w:tcPr>
            <w:tcW w:w="1800" w:type="dxa"/>
            <w:shd w:val="clear" w:color="auto" w:fill="F8FAFC"/>
            <w:tcMar>
              <w:top w:w="100" w:type="dxa"/>
              <w:bottom w:w="100" w:type="dxa"/>
              <w:left w:w="140" w:type="dxa"/>
              <w:right w:w="140" w:type="dxa"/>
            </w:tcMar>
          </w:tcPr>
          <w:p>
            <w:r>
              <w:rPr>
                <w:sz w:val="19"/>
                <w:color w:val="0F172A"/>
              </w:rPr>
              <w:t>Seat selection &amp; Next</w:t>
            </w:r>
          </w:p>
        </w:tc>
        <w:tc>
          <w:tcPr>
            <w:tcW w:w="1600" w:type="dxa"/>
            <w:shd w:val="clear" w:color="auto" w:fill="F8FAFC"/>
            <w:tcMar>
              <w:top w:w="100" w:type="dxa"/>
              <w:bottom w:w="100" w:type="dxa"/>
              <w:left w:w="140" w:type="dxa"/>
              <w:right w:w="140" w:type="dxa"/>
            </w:tcMar>
          </w:tcPr>
          <w:p>
            <w:r>
              <w:rPr>
                <w:sz w:val="19"/>
                <w:color w:val="0F172A"/>
              </w:rPr>
              <w:t>HELD (SOFT LOCK)</w:t>
            </w:r>
          </w:p>
        </w:tc>
        <w:tc>
          <w:tcPr>
            <w:tcW w:w="2400" w:type="dxa"/>
            <w:shd w:val="clear" w:color="auto" w:fill="F8FAFC"/>
            <w:tcMar>
              <w:top w:w="100" w:type="dxa"/>
              <w:bottom w:w="100" w:type="dxa"/>
              <w:left w:w="140" w:type="dxa"/>
              <w:right w:w="140" w:type="dxa"/>
            </w:tcMar>
          </w:tcPr>
          <w:p>
            <w:r>
              <w:rPr>
                <w:sz w:val="19"/>
                <w:color w:val="0F172A"/>
              </w:rPr>
              <w:t>Temporary reservation with expiration timestamp</w:t>
            </w:r>
          </w:p>
        </w:tc>
        <w:tc>
          <w:tcPr>
            <w:tcW w:w="1600" w:type="dxa"/>
            <w:shd w:val="clear" w:color="auto" w:fill="F8FAFC"/>
            <w:tcMar>
              <w:top w:w="100" w:type="dxa"/>
              <w:bottom w:w="100" w:type="dxa"/>
              <w:left w:w="140" w:type="dxa"/>
              <w:right w:w="140" w:type="dxa"/>
            </w:tcMar>
          </w:tcPr>
          <w:p>
            <w:r>
              <w:rPr>
                <w:sz w:val="19"/>
                <w:color w:val="0F172A"/>
              </w:rPr>
              <w:t>Auto-expiry in 15 mins</w:t>
            </w:r>
          </w:p>
        </w:tc>
      </w:tr>
      <w:tr>
        <w:tc>
          <w:tcPr>
            <w:tcW w:w="1600" w:type="dxa"/>
            <w:shd w:val="clear" w:color="auto" w:fill="FFFFFF"/>
            <w:tcMar>
              <w:top w:w="100" w:type="dxa"/>
              <w:bottom w:w="100" w:type="dxa"/>
              <w:left w:w="140" w:type="dxa"/>
              <w:right w:w="140" w:type="dxa"/>
            </w:tcMar>
          </w:tcPr>
          <w:p>
            <w:r>
              <w:rPr>
                <w:sz w:val="19"/>
                <w:color w:val="0F172A"/>
              </w:rPr>
              <w:t>3. Gateway</w:t>
            </w:r>
          </w:p>
        </w:tc>
        <w:tc>
          <w:tcPr>
            <w:tcW w:w="1800" w:type="dxa"/>
            <w:shd w:val="clear" w:color="auto" w:fill="FFFFFF"/>
            <w:tcMar>
              <w:top w:w="100" w:type="dxa"/>
              <w:bottom w:w="100" w:type="dxa"/>
              <w:left w:w="140" w:type="dxa"/>
              <w:right w:w="140" w:type="dxa"/>
            </w:tcMar>
          </w:tcPr>
          <w:p>
            <w:r>
              <w:rPr>
                <w:sz w:val="19"/>
                <w:color w:val="0F172A"/>
              </w:rPr>
              <w:t>Submit Mobile Money</w:t>
            </w:r>
          </w:p>
        </w:tc>
        <w:tc>
          <w:tcPr>
            <w:tcW w:w="1600" w:type="dxa"/>
            <w:shd w:val="clear" w:color="auto" w:fill="FFFFFF"/>
            <w:tcMar>
              <w:top w:w="100" w:type="dxa"/>
              <w:bottom w:w="100" w:type="dxa"/>
              <w:left w:w="140" w:type="dxa"/>
              <w:right w:w="140" w:type="dxa"/>
            </w:tcMar>
          </w:tcPr>
          <w:p>
            <w:r>
              <w:rPr>
                <w:sz w:val="19"/>
                <w:color w:val="0F172A"/>
              </w:rPr>
              <w:t>PAYMENT_PENDING</w:t>
            </w:r>
          </w:p>
        </w:tc>
        <w:tc>
          <w:tcPr>
            <w:tcW w:w="2400" w:type="dxa"/>
            <w:shd w:val="clear" w:color="auto" w:fill="FFFFFF"/>
            <w:tcMar>
              <w:top w:w="100" w:type="dxa"/>
              <w:bottom w:w="100" w:type="dxa"/>
              <w:left w:w="140" w:type="dxa"/>
              <w:right w:w="140" w:type="dxa"/>
            </w:tcMar>
          </w:tcPr>
          <w:p>
            <w:r>
              <w:rPr>
                <w:sz w:val="19"/>
                <w:color w:val="0F172A"/>
              </w:rPr>
              <w:t>Payment entity created with status PENDING</w:t>
            </w:r>
          </w:p>
        </w:tc>
        <w:tc>
          <w:tcPr>
            <w:tcW w:w="1600" w:type="dxa"/>
            <w:shd w:val="clear" w:color="auto" w:fill="FFFFFF"/>
            <w:tcMar>
              <w:top w:w="100" w:type="dxa"/>
              <w:bottom w:w="100" w:type="dxa"/>
              <w:left w:w="140" w:type="dxa"/>
              <w:right w:w="140" w:type="dxa"/>
            </w:tcMar>
          </w:tcPr>
          <w:p>
            <w:r>
              <w:rPr>
                <w:sz w:val="19"/>
                <w:color w:val="0F172A"/>
              </w:rPr>
              <w:t>Payment timeout / cancel</w:t>
            </w:r>
          </w:p>
        </w:tc>
      </w:tr>
      <w:tr>
        <w:tc>
          <w:tcPr>
            <w:tcW w:w="1600" w:type="dxa"/>
            <w:shd w:val="clear" w:color="auto" w:fill="F8FAFC"/>
            <w:tcMar>
              <w:top w:w="100" w:type="dxa"/>
              <w:bottom w:w="100" w:type="dxa"/>
              <w:left w:w="140" w:type="dxa"/>
              <w:right w:w="140" w:type="dxa"/>
            </w:tcMar>
          </w:tcPr>
          <w:p>
            <w:r>
              <w:rPr>
                <w:sz w:val="19"/>
                <w:color w:val="0F172A"/>
              </w:rPr>
              <w:t>4. Issuance</w:t>
            </w:r>
          </w:p>
        </w:tc>
        <w:tc>
          <w:tcPr>
            <w:tcW w:w="1800" w:type="dxa"/>
            <w:shd w:val="clear" w:color="auto" w:fill="F8FAFC"/>
            <w:tcMar>
              <w:top w:w="100" w:type="dxa"/>
              <w:bottom w:w="100" w:type="dxa"/>
              <w:left w:w="140" w:type="dxa"/>
              <w:right w:w="140" w:type="dxa"/>
            </w:tcMar>
          </w:tcPr>
          <w:p>
            <w:r>
              <w:rPr>
                <w:sz w:val="19"/>
                <w:color w:val="0F172A"/>
              </w:rPr>
              <w:t>Webhook / Gateway approval</w:t>
            </w:r>
          </w:p>
        </w:tc>
        <w:tc>
          <w:tcPr>
            <w:tcW w:w="1600" w:type="dxa"/>
            <w:shd w:val="clear" w:color="auto" w:fill="F8FAFC"/>
            <w:tcMar>
              <w:top w:w="100" w:type="dxa"/>
              <w:bottom w:w="100" w:type="dxa"/>
              <w:left w:w="140" w:type="dxa"/>
              <w:right w:w="140" w:type="dxa"/>
            </w:tcMar>
          </w:tcPr>
          <w:p>
            <w:r>
              <w:rPr>
                <w:sz w:val="19"/>
                <w:color w:val="0F172A"/>
              </w:rPr>
              <w:t>CONFIRMED &amp; ISSUED</w:t>
            </w:r>
          </w:p>
        </w:tc>
        <w:tc>
          <w:tcPr>
            <w:tcW w:w="2400" w:type="dxa"/>
            <w:shd w:val="clear" w:color="auto" w:fill="F8FAFC"/>
            <w:tcMar>
              <w:top w:w="100" w:type="dxa"/>
              <w:bottom w:w="100" w:type="dxa"/>
              <w:left w:w="140" w:type="dxa"/>
              <w:right w:w="140" w:type="dxa"/>
            </w:tcMar>
          </w:tcPr>
          <w:p>
            <w:r>
              <w:rPr>
                <w:sz w:val="19"/>
                <w:color w:val="0F172A"/>
              </w:rPr>
              <w:t>Booking status CONFIRMED, QR generated</w:t>
            </w:r>
          </w:p>
        </w:tc>
        <w:tc>
          <w:tcPr>
            <w:tcW w:w="1600" w:type="dxa"/>
            <w:shd w:val="clear" w:color="auto" w:fill="F8FAFC"/>
            <w:tcMar>
              <w:top w:w="100" w:type="dxa"/>
              <w:bottom w:w="100" w:type="dxa"/>
              <w:left w:w="140" w:type="dxa"/>
              <w:right w:w="140" w:type="dxa"/>
            </w:tcMar>
          </w:tcPr>
          <w:p>
            <w:r>
              <w:rPr>
                <w:sz w:val="19"/>
                <w:color w:val="0F172A"/>
              </w:rPr>
              <w:t>Refund saga if canceled</w:t>
            </w:r>
          </w:p>
        </w:tc>
      </w:tr>
      <w:tr>
        <w:tc>
          <w:tcPr>
            <w:tcW w:w="1600" w:type="dxa"/>
            <w:shd w:val="clear" w:color="auto" w:fill="FFFFFF"/>
            <w:tcMar>
              <w:top w:w="100" w:type="dxa"/>
              <w:bottom w:w="100" w:type="dxa"/>
              <w:left w:w="140" w:type="dxa"/>
              <w:right w:w="140" w:type="dxa"/>
            </w:tcMar>
          </w:tcPr>
          <w:p>
            <w:r>
              <w:rPr>
                <w:sz w:val="19"/>
                <w:color w:val="0F172A"/>
              </w:rPr>
              <w:t>5. Clearance</w:t>
            </w:r>
          </w:p>
        </w:tc>
        <w:tc>
          <w:tcPr>
            <w:tcW w:w="1800" w:type="dxa"/>
            <w:shd w:val="clear" w:color="auto" w:fill="FFFFFF"/>
            <w:tcMar>
              <w:top w:w="100" w:type="dxa"/>
              <w:bottom w:w="100" w:type="dxa"/>
              <w:left w:w="140" w:type="dxa"/>
              <w:right w:w="140" w:type="dxa"/>
            </w:tcMar>
          </w:tcPr>
          <w:p>
            <w:r>
              <w:rPr>
                <w:sz w:val="19"/>
                <w:color w:val="0F172A"/>
              </w:rPr>
              <w:t>Physical bus boarding</w:t>
            </w:r>
          </w:p>
        </w:tc>
        <w:tc>
          <w:tcPr>
            <w:tcW w:w="1600" w:type="dxa"/>
            <w:shd w:val="clear" w:color="auto" w:fill="FFFFFF"/>
            <w:tcMar>
              <w:top w:w="100" w:type="dxa"/>
              <w:bottom w:w="100" w:type="dxa"/>
              <w:left w:w="140" w:type="dxa"/>
              <w:right w:w="140" w:type="dxa"/>
            </w:tcMar>
          </w:tcPr>
          <w:p>
            <w:r>
              <w:rPr>
                <w:sz w:val="19"/>
                <w:color w:val="0F172A"/>
              </w:rPr>
              <w:t>COMPLETED / VERIFIED</w:t>
            </w:r>
          </w:p>
        </w:tc>
        <w:tc>
          <w:tcPr>
            <w:tcW w:w="2400" w:type="dxa"/>
            <w:shd w:val="clear" w:color="auto" w:fill="FFFFFF"/>
            <w:tcMar>
              <w:top w:w="100" w:type="dxa"/>
              <w:bottom w:w="100" w:type="dxa"/>
              <w:left w:w="140" w:type="dxa"/>
              <w:right w:w="140" w:type="dxa"/>
            </w:tcMar>
          </w:tcPr>
          <w:p>
            <w:r>
              <w:rPr>
                <w:sz w:val="19"/>
                <w:color w:val="0F172A"/>
              </w:rPr>
              <w:t>Ticket verifiedAt timestamp set</w:t>
            </w:r>
          </w:p>
        </w:tc>
        <w:tc>
          <w:tcPr>
            <w:tcW w:w="1600" w:type="dxa"/>
            <w:shd w:val="clear" w:color="auto" w:fill="FFFFFF"/>
            <w:tcMar>
              <w:top w:w="100" w:type="dxa"/>
              <w:bottom w:w="100" w:type="dxa"/>
              <w:left w:w="140" w:type="dxa"/>
              <w:right w:w="140" w:type="dxa"/>
            </w:tcMar>
          </w:tcPr>
          <w:p>
            <w:r>
              <w:rPr>
                <w:sz w:val="19"/>
                <w:color w:val="0F172A"/>
              </w:rPr>
              <w:t>Terminal fraud alert</w:t>
            </w:r>
          </w:p>
        </w:tc>
      </w:tr>
    </w:tbl>
    <w:p>
      <w:spacing w:after="200"/>
    </w:p>
    <w:p>
      <w:pPr>
        <w:spacing w:before="360" w:after="160"/>
        <w:pBdr>
          <w:bottom w:val="single" w:sz="12" w:space="4" w:color="1E3A8A"/>
        </w:pBdr>
      </w:pPr>
      <w:r>
        <w:rPr>
          <w:rFonts w:ascii="Arial" w:hAnsi="Arial"/>
          <w:b/>
          <w:sz w:val="32"/>
          <w:color w:val="1E3A8A"/>
        </w:rPr>
        <w:t>2. Client-Server Architecture Specification</w:t>
      </w:r>
    </w:p>
    <w:p>
      <w:pPr>
        <w:spacing w:after="120" w:line="276" w:lineRule="auto"/>
      </w:pPr>
      <w:r>
        <w:rPr>
          <w:rFonts w:ascii="Arial" w:hAnsi="Arial"/>
          <w:sz w:val="22"/>
          <w:color w:val="000000"/>
        </w:rPr>
        <w:t>UG Express strictly implements a 3-Tier Client-Server Architecture. This design decouples user interface rendering from business validation and data persistence, guaranteeing high availability, maintainability, and scalability.</w:t>
      </w:r>
    </w:p>
    <w:p>
      <w:pPr>
        <w:spacing w:before="240" w:after="100"/>
      </w:pPr>
      <w:r>
        <w:rPr>
          <w:rFonts w:ascii="Arial" w:hAnsi="Arial"/>
          <w:b/>
          <w:sz w:val="26"/>
          <w:color w:val="0F172A"/>
        </w:rPr>
        <w:t>Tier Decomposition</w:t>
      </w:r>
    </w:p>
    <w:p>
      <w:pPr>
        <w:ind w:left="480" w:hanging="240"/>
        <w:spacing w:after="80" w:line="260" w:lineRule="auto"/>
      </w:pPr>
      <w:r>
        <w:rPr>
          <w:rFonts w:ascii="Arial" w:hAnsi="Arial"/>
          <w:b/>
          <w:sz w:val="22"/>
          <w:color w:val="1E3A8A"/>
        </w:rPr>
        <w:t>• Tier 1: Client / Presentation Tier (Browser Native): </w:t>
      </w:r>
      <w:r>
        <w:rPr>
          <w:rFonts w:ascii="Arial" w:hAnsi="Arial"/>
          <w:sz w:val="22"/>
          <w:color w:val="000000"/>
        </w:rPr>
        <w:t>Engineered using pure HTML5, CSS3, and Vanilla JavaScript (ES6 Modules). It executes locally in the traveler's browser, managing state via localStorage, handling DOM reactivity, and communicating asynchronously with Tier 2 via standard Fetch API REST requests. No heavy frontend framework runtime is required.</w:t>
      </w:r>
    </w:p>
    <w:p>
      <w:pPr>
        <w:ind w:left="480" w:hanging="240"/>
        <w:spacing w:after="80" w:line="260" w:lineRule="auto"/>
      </w:pPr>
      <w:r>
        <w:rPr>
          <w:rFonts w:ascii="Arial" w:hAnsi="Arial"/>
          <w:b/>
          <w:sz w:val="22"/>
          <w:color w:val="1E3A8A"/>
        </w:rPr>
        <w:t>• Tier 2: Application / Business Logic Tier (Node.js &amp; Express): </w:t>
      </w:r>
      <w:r>
        <w:rPr>
          <w:rFonts w:ascii="Arial" w:hAnsi="Arial"/>
          <w:sz w:val="22"/>
          <w:color w:val="000000"/>
        </w:rPr>
        <w:t>A centralized Node.js/Express server that acts as the authoritative gatekeeper. It processes client requests, enforces authentication via JSON Web Tokens (JWT), validates data inputs using Zod schemas, orchestrates the Long Duration Transaction state machine, and constructs cryptographic QR payload strings.</w:t>
      </w:r>
    </w:p>
    <w:p>
      <w:pPr>
        <w:ind w:left="480" w:hanging="240"/>
        <w:spacing w:after="80" w:line="260" w:lineRule="auto"/>
      </w:pPr>
      <w:r>
        <w:rPr>
          <w:rFonts w:ascii="Arial" w:hAnsi="Arial"/>
          <w:b/>
          <w:sz w:val="22"/>
          <w:color w:val="1E3A8A"/>
        </w:rPr>
        <w:t>• Tier 3: Data / Persistence Tier (SQLite &amp; Prisma ORM): </w:t>
      </w:r>
      <w:r>
        <w:rPr>
          <w:rFonts w:ascii="Arial" w:hAnsi="Arial"/>
          <w:sz w:val="22"/>
          <w:color w:val="000000"/>
        </w:rPr>
        <w:t>A relational database managed via Prisma ORM. It enforces relational referential integrity, foreign key constraints (CASCADE/SET NULL), unique indexes (booking references, ticket codes, seat allocations), and ACID transactions for multi-row booking creation.</w:t>
      </w:r>
    </w:p>
    <w:p>
      <w:pPr>
        <w:spacing w:before="240" w:after="100"/>
      </w:pPr>
      <w:r>
        <w:rPr>
          <w:rFonts w:ascii="Arial" w:hAnsi="Arial"/>
          <w:b/>
          <w:sz w:val="26"/>
          <w:color w:val="0F172A"/>
        </w:rPr>
        <w:t>RESTful API Communication Contract</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1200" w:type="dxa"/>
            <w:shd w:val="clear" w:color="auto" w:fill="1E3A8A"/>
            <w:tcMar>
              <w:top w:w="140" w:type="dxa"/>
              <w:bottom w:w="140" w:type="dxa"/>
              <w:left w:w="140" w:type="dxa"/>
              <w:right w:w="140" w:type="dxa"/>
            </w:tcMar>
          </w:tcPr>
          <w:p>
            <w:r>
              <w:rPr>
                <w:b/>
                <w:sz w:val="20"/>
                <w:color w:val="FFFFFF"/>
              </w:rPr>
              <w:t>HTTP Method</w:t>
            </w:r>
          </w:p>
        </w:tc>
        <w:tc>
          <w:tcPr>
            <w:tcW w:w="2000" w:type="dxa"/>
            <w:shd w:val="clear" w:color="auto" w:fill="1E3A8A"/>
            <w:tcMar>
              <w:top w:w="140" w:type="dxa"/>
              <w:bottom w:w="140" w:type="dxa"/>
              <w:left w:w="140" w:type="dxa"/>
              <w:right w:w="140" w:type="dxa"/>
            </w:tcMar>
          </w:tcPr>
          <w:p>
            <w:r>
              <w:rPr>
                <w:b/>
                <w:sz w:val="20"/>
                <w:color w:val="FFFFFF"/>
              </w:rPr>
              <w:t>Endpoint URI</w:t>
            </w:r>
          </w:p>
        </w:tc>
        <w:tc>
          <w:tcPr>
            <w:tcW w:w="2200" w:type="dxa"/>
            <w:shd w:val="clear" w:color="auto" w:fill="1E3A8A"/>
            <w:tcMar>
              <w:top w:w="140" w:type="dxa"/>
              <w:bottom w:w="140" w:type="dxa"/>
              <w:left w:w="140" w:type="dxa"/>
              <w:right w:w="140" w:type="dxa"/>
            </w:tcMar>
          </w:tcPr>
          <w:p>
            <w:r>
              <w:rPr>
                <w:b/>
                <w:sz w:val="20"/>
                <w:color w:val="FFFFFF"/>
              </w:rPr>
              <w:t>Tier 1 Purpose</w:t>
            </w:r>
          </w:p>
        </w:tc>
        <w:tc>
          <w:tcPr>
            <w:tcW w:w="2200" w:type="dxa"/>
            <w:shd w:val="clear" w:color="auto" w:fill="1E3A8A"/>
            <w:tcMar>
              <w:top w:w="140" w:type="dxa"/>
              <w:bottom w:w="140" w:type="dxa"/>
              <w:left w:w="140" w:type="dxa"/>
              <w:right w:w="140" w:type="dxa"/>
            </w:tcMar>
          </w:tcPr>
          <w:p>
            <w:r>
              <w:rPr>
                <w:b/>
                <w:sz w:val="20"/>
                <w:color w:val="FFFFFF"/>
              </w:rPr>
              <w:t>Tier 2 Processing</w:t>
            </w:r>
          </w:p>
        </w:tc>
        <w:tc>
          <w:tcPr>
            <w:tcW w:w="1400" w:type="dxa"/>
            <w:shd w:val="clear" w:color="auto" w:fill="1E3A8A"/>
            <w:tcMar>
              <w:top w:w="140" w:type="dxa"/>
              <w:bottom w:w="140" w:type="dxa"/>
              <w:left w:w="140" w:type="dxa"/>
              <w:right w:w="140" w:type="dxa"/>
            </w:tcMar>
          </w:tcPr>
          <w:p>
            <w:r>
              <w:rPr>
                <w:b/>
                <w:sz w:val="20"/>
                <w:color w:val="FFFFFF"/>
              </w:rPr>
              <w:t>Tier 3 Entities</w:t>
            </w:r>
          </w:p>
        </w:tc>
      </w:tr>
      <w:tr>
        <w:tc>
          <w:tcPr>
            <w:tcW w:w="1200" w:type="dxa"/>
            <w:shd w:val="clear" w:color="auto" w:fill="FFFFFF"/>
            <w:tcMar>
              <w:top w:w="100" w:type="dxa"/>
              <w:bottom w:w="100" w:type="dxa"/>
              <w:left w:w="140" w:type="dxa"/>
              <w:right w:w="140" w:type="dxa"/>
            </w:tcMar>
          </w:tcPr>
          <w:p>
            <w:r>
              <w:rPr>
                <w:sz w:val="19"/>
                <w:color w:val="0F172A"/>
              </w:rPr>
              <w:t>GET</w:t>
            </w:r>
          </w:p>
        </w:tc>
        <w:tc>
          <w:tcPr>
            <w:tcW w:w="2000" w:type="dxa"/>
            <w:shd w:val="clear" w:color="auto" w:fill="FFFFFF"/>
            <w:tcMar>
              <w:top w:w="100" w:type="dxa"/>
              <w:bottom w:w="100" w:type="dxa"/>
              <w:left w:w="140" w:type="dxa"/>
              <w:right w:w="140" w:type="dxa"/>
            </w:tcMar>
          </w:tcPr>
          <w:p>
            <w:r>
              <w:rPr>
                <w:sz w:val="19"/>
                <w:color w:val="0F172A"/>
              </w:rPr>
              <w:t>/api/trips/routes</w:t>
            </w:r>
          </w:p>
        </w:tc>
        <w:tc>
          <w:tcPr>
            <w:tcW w:w="2200" w:type="dxa"/>
            <w:shd w:val="clear" w:color="auto" w:fill="FFFFFF"/>
            <w:tcMar>
              <w:top w:w="100" w:type="dxa"/>
              <w:bottom w:w="100" w:type="dxa"/>
              <w:left w:w="140" w:type="dxa"/>
              <w:right w:w="140" w:type="dxa"/>
            </w:tcMar>
          </w:tcPr>
          <w:p>
            <w:r>
              <w:rPr>
                <w:sz w:val="19"/>
                <w:color w:val="0F172A"/>
              </w:rPr>
              <w:t>Fetch available cities</w:t>
            </w:r>
          </w:p>
        </w:tc>
        <w:tc>
          <w:tcPr>
            <w:tcW w:w="2200" w:type="dxa"/>
            <w:shd w:val="clear" w:color="auto" w:fill="FFFFFF"/>
            <w:tcMar>
              <w:top w:w="100" w:type="dxa"/>
              <w:bottom w:w="100" w:type="dxa"/>
              <w:left w:w="140" w:type="dxa"/>
              <w:right w:w="140" w:type="dxa"/>
            </w:tcMar>
          </w:tcPr>
          <w:p>
            <w:r>
              <w:rPr>
                <w:sz w:val="19"/>
                <w:color w:val="0F172A"/>
              </w:rPr>
              <w:t>Aggregates unique origin/dest pairs</w:t>
            </w:r>
          </w:p>
        </w:tc>
        <w:tc>
          <w:tcPr>
            <w:tcW w:w="1400" w:type="dxa"/>
            <w:shd w:val="clear" w:color="auto" w:fill="FFFFFF"/>
            <w:tcMar>
              <w:top w:w="100" w:type="dxa"/>
              <w:bottom w:w="100" w:type="dxa"/>
              <w:left w:w="140" w:type="dxa"/>
              <w:right w:w="140" w:type="dxa"/>
            </w:tcMar>
          </w:tcPr>
          <w:p>
            <w:r>
              <w:rPr>
                <w:sz w:val="19"/>
                <w:color w:val="0F172A"/>
              </w:rPr>
              <w:t>Route</w:t>
            </w:r>
          </w:p>
        </w:tc>
      </w:tr>
      <w:tr>
        <w:tc>
          <w:tcPr>
            <w:tcW w:w="1200" w:type="dxa"/>
            <w:shd w:val="clear" w:color="auto" w:fill="F8FAFC"/>
            <w:tcMar>
              <w:top w:w="100" w:type="dxa"/>
              <w:bottom w:w="100" w:type="dxa"/>
              <w:left w:w="140" w:type="dxa"/>
              <w:right w:w="140" w:type="dxa"/>
            </w:tcMar>
          </w:tcPr>
          <w:p>
            <w:r>
              <w:rPr>
                <w:sz w:val="19"/>
                <w:color w:val="0F172A"/>
              </w:rPr>
              <w:t>GET</w:t>
            </w:r>
          </w:p>
        </w:tc>
        <w:tc>
          <w:tcPr>
            <w:tcW w:w="2000" w:type="dxa"/>
            <w:shd w:val="clear" w:color="auto" w:fill="F8FAFC"/>
            <w:tcMar>
              <w:top w:w="100" w:type="dxa"/>
              <w:bottom w:w="100" w:type="dxa"/>
              <w:left w:w="140" w:type="dxa"/>
              <w:right w:w="140" w:type="dxa"/>
            </w:tcMar>
          </w:tcPr>
          <w:p>
            <w:r>
              <w:rPr>
                <w:sz w:val="19"/>
                <w:color w:val="0F172A"/>
              </w:rPr>
              <w:t>/api/trips</w:t>
            </w:r>
          </w:p>
        </w:tc>
        <w:tc>
          <w:tcPr>
            <w:tcW w:w="2200" w:type="dxa"/>
            <w:shd w:val="clear" w:color="auto" w:fill="F8FAFC"/>
            <w:tcMar>
              <w:top w:w="100" w:type="dxa"/>
              <w:bottom w:w="100" w:type="dxa"/>
              <w:left w:w="140" w:type="dxa"/>
              <w:right w:w="140" w:type="dxa"/>
            </w:tcMar>
          </w:tcPr>
          <w:p>
            <w:r>
              <w:rPr>
                <w:sz w:val="19"/>
                <w:color w:val="0F172A"/>
              </w:rPr>
              <w:t>Search bus timetable</w:t>
            </w:r>
          </w:p>
        </w:tc>
        <w:tc>
          <w:tcPr>
            <w:tcW w:w="2200" w:type="dxa"/>
            <w:shd w:val="clear" w:color="auto" w:fill="F8FAFC"/>
            <w:tcMar>
              <w:top w:w="100" w:type="dxa"/>
              <w:bottom w:w="100" w:type="dxa"/>
              <w:left w:w="140" w:type="dxa"/>
              <w:right w:w="140" w:type="dxa"/>
            </w:tcMar>
          </w:tcPr>
          <w:p>
            <w:r>
              <w:rPr>
                <w:sz w:val="19"/>
                <w:color w:val="0F172A"/>
              </w:rPr>
              <w:t>Filters by city, date, operator, price</w:t>
            </w:r>
          </w:p>
        </w:tc>
        <w:tc>
          <w:tcPr>
            <w:tcW w:w="1400" w:type="dxa"/>
            <w:shd w:val="clear" w:color="auto" w:fill="F8FAFC"/>
            <w:tcMar>
              <w:top w:w="100" w:type="dxa"/>
              <w:bottom w:w="100" w:type="dxa"/>
              <w:left w:w="140" w:type="dxa"/>
              <w:right w:w="140" w:type="dxa"/>
            </w:tcMar>
          </w:tcPr>
          <w:p>
            <w:r>
              <w:rPr>
                <w:sz w:val="19"/>
                <w:color w:val="0F172A"/>
              </w:rPr>
              <w:t>Trip, Route, Vehicle</w:t>
            </w:r>
          </w:p>
        </w:tc>
      </w:tr>
      <w:tr>
        <w:tc>
          <w:tcPr>
            <w:tcW w:w="1200" w:type="dxa"/>
            <w:shd w:val="clear" w:color="auto" w:fill="FFFFFF"/>
            <w:tcMar>
              <w:top w:w="100" w:type="dxa"/>
              <w:bottom w:w="100" w:type="dxa"/>
              <w:left w:w="140" w:type="dxa"/>
              <w:right w:w="140" w:type="dxa"/>
            </w:tcMar>
          </w:tcPr>
          <w:p>
            <w:r>
              <w:rPr>
                <w:sz w:val="19"/>
                <w:color w:val="0F172A"/>
              </w:rPr>
              <w:t>GET</w:t>
            </w:r>
          </w:p>
        </w:tc>
        <w:tc>
          <w:tcPr>
            <w:tcW w:w="2000" w:type="dxa"/>
            <w:shd w:val="clear" w:color="auto" w:fill="FFFFFF"/>
            <w:tcMar>
              <w:top w:w="100" w:type="dxa"/>
              <w:bottom w:w="100" w:type="dxa"/>
              <w:left w:w="140" w:type="dxa"/>
              <w:right w:w="140" w:type="dxa"/>
            </w:tcMar>
          </w:tcPr>
          <w:p>
            <w:r>
              <w:rPr>
                <w:sz w:val="19"/>
                <w:color w:val="0F172A"/>
              </w:rPr>
              <w:t>/api/trips/:id</w:t>
            </w:r>
          </w:p>
        </w:tc>
        <w:tc>
          <w:tcPr>
            <w:tcW w:w="2200" w:type="dxa"/>
            <w:shd w:val="clear" w:color="auto" w:fill="FFFFFF"/>
            <w:tcMar>
              <w:top w:w="100" w:type="dxa"/>
              <w:bottom w:w="100" w:type="dxa"/>
              <w:left w:w="140" w:type="dxa"/>
              <w:right w:w="140" w:type="dxa"/>
            </w:tcMar>
          </w:tcPr>
          <w:p>
            <w:r>
              <w:rPr>
                <w:sz w:val="19"/>
                <w:color w:val="0F172A"/>
              </w:rPr>
              <w:t>Load interactive bus grid</w:t>
            </w:r>
          </w:p>
        </w:tc>
        <w:tc>
          <w:tcPr>
            <w:tcW w:w="2200" w:type="dxa"/>
            <w:shd w:val="clear" w:color="auto" w:fill="FFFFFF"/>
            <w:tcMar>
              <w:top w:w="100" w:type="dxa"/>
              <w:bottom w:w="100" w:type="dxa"/>
              <w:left w:w="140" w:type="dxa"/>
              <w:right w:w="140" w:type="dxa"/>
            </w:tcMar>
          </w:tcPr>
          <w:p>
            <w:r>
              <w:rPr>
                <w:sz w:val="19"/>
                <w:color w:val="0F172A"/>
              </w:rPr>
              <w:t>Calculates booked vs available seats</w:t>
            </w:r>
          </w:p>
        </w:tc>
        <w:tc>
          <w:tcPr>
            <w:tcW w:w="1400" w:type="dxa"/>
            <w:shd w:val="clear" w:color="auto" w:fill="FFFFFF"/>
            <w:tcMar>
              <w:top w:w="100" w:type="dxa"/>
              <w:bottom w:w="100" w:type="dxa"/>
              <w:left w:w="140" w:type="dxa"/>
              <w:right w:w="140" w:type="dxa"/>
            </w:tcMar>
          </w:tcPr>
          <w:p>
            <w:r>
              <w:rPr>
                <w:sz w:val="19"/>
                <w:color w:val="0F172A"/>
              </w:rPr>
              <w:t>Trip, Vehicle, Seat</w:t>
            </w:r>
          </w:p>
        </w:tc>
      </w:tr>
      <w:tr>
        <w:tc>
          <w:tcPr>
            <w:tcW w:w="1200" w:type="dxa"/>
            <w:shd w:val="clear" w:color="auto" w:fill="F8FAFC"/>
            <w:tcMar>
              <w:top w:w="100" w:type="dxa"/>
              <w:bottom w:w="100" w:type="dxa"/>
              <w:left w:w="140" w:type="dxa"/>
              <w:right w:w="140" w:type="dxa"/>
            </w:tcMar>
          </w:tcPr>
          <w:p>
            <w:r>
              <w:rPr>
                <w:sz w:val="19"/>
                <w:color w:val="0F172A"/>
              </w:rPr>
              <w:t>POST</w:t>
            </w:r>
          </w:p>
        </w:tc>
        <w:tc>
          <w:tcPr>
            <w:tcW w:w="2000" w:type="dxa"/>
            <w:shd w:val="clear" w:color="auto" w:fill="F8FAFC"/>
            <w:tcMar>
              <w:top w:w="100" w:type="dxa"/>
              <w:bottom w:w="100" w:type="dxa"/>
              <w:left w:w="140" w:type="dxa"/>
              <w:right w:w="140" w:type="dxa"/>
            </w:tcMar>
          </w:tcPr>
          <w:p>
            <w:r>
              <w:rPr>
                <w:sz w:val="19"/>
                <w:color w:val="0F172A"/>
              </w:rPr>
              <w:t>/api/bookings</w:t>
            </w:r>
          </w:p>
        </w:tc>
        <w:tc>
          <w:tcPr>
            <w:tcW w:w="2200" w:type="dxa"/>
            <w:shd w:val="clear" w:color="auto" w:fill="F8FAFC"/>
            <w:tcMar>
              <w:top w:w="100" w:type="dxa"/>
              <w:bottom w:w="100" w:type="dxa"/>
              <w:left w:w="140" w:type="dxa"/>
              <w:right w:w="140" w:type="dxa"/>
            </w:tcMar>
          </w:tcPr>
          <w:p>
            <w:r>
              <w:rPr>
                <w:sz w:val="19"/>
                <w:color w:val="0F172A"/>
              </w:rPr>
              <w:t>Submit seat reservation</w:t>
            </w:r>
          </w:p>
        </w:tc>
        <w:tc>
          <w:tcPr>
            <w:tcW w:w="2200" w:type="dxa"/>
            <w:shd w:val="clear" w:color="auto" w:fill="F8FAFC"/>
            <w:tcMar>
              <w:top w:w="100" w:type="dxa"/>
              <w:bottom w:w="100" w:type="dxa"/>
              <w:left w:w="140" w:type="dxa"/>
              <w:right w:w="140" w:type="dxa"/>
            </w:tcMar>
          </w:tcPr>
          <w:p>
            <w:r>
              <w:rPr>
                <w:sz w:val="19"/>
                <w:color w:val="0F172A"/>
              </w:rPr>
              <w:t>Validates seats, creates transaction saga</w:t>
            </w:r>
          </w:p>
        </w:tc>
        <w:tc>
          <w:tcPr>
            <w:tcW w:w="1400" w:type="dxa"/>
            <w:shd w:val="clear" w:color="auto" w:fill="F8FAFC"/>
            <w:tcMar>
              <w:top w:w="100" w:type="dxa"/>
              <w:bottom w:w="100" w:type="dxa"/>
              <w:left w:w="140" w:type="dxa"/>
              <w:right w:w="140" w:type="dxa"/>
            </w:tcMar>
          </w:tcPr>
          <w:p>
            <w:r>
              <w:rPr>
                <w:sz w:val="19"/>
                <w:color w:val="0F172A"/>
              </w:rPr>
              <w:t>Booking, Passenger, Payment, Ticket</w:t>
            </w:r>
          </w:p>
        </w:tc>
      </w:tr>
      <w:tr>
        <w:tc>
          <w:tcPr>
            <w:tcW w:w="1200" w:type="dxa"/>
            <w:shd w:val="clear" w:color="auto" w:fill="FFFFFF"/>
            <w:tcMar>
              <w:top w:w="100" w:type="dxa"/>
              <w:bottom w:w="100" w:type="dxa"/>
              <w:left w:w="140" w:type="dxa"/>
              <w:right w:w="140" w:type="dxa"/>
            </w:tcMar>
          </w:tcPr>
          <w:p>
            <w:r>
              <w:rPr>
                <w:sz w:val="19"/>
                <w:color w:val="0F172A"/>
              </w:rPr>
              <w:t>POST</w:t>
            </w:r>
          </w:p>
        </w:tc>
        <w:tc>
          <w:tcPr>
            <w:tcW w:w="2000" w:type="dxa"/>
            <w:shd w:val="clear" w:color="auto" w:fill="FFFFFF"/>
            <w:tcMar>
              <w:top w:w="100" w:type="dxa"/>
              <w:bottom w:w="100" w:type="dxa"/>
              <w:left w:w="140" w:type="dxa"/>
              <w:right w:w="140" w:type="dxa"/>
            </w:tcMar>
          </w:tcPr>
          <w:p>
            <w:r>
              <w:rPr>
                <w:sz w:val="19"/>
                <w:color w:val="0F172A"/>
              </w:rPr>
              <w:t>/api/tickets/verify</w:t>
            </w:r>
          </w:p>
        </w:tc>
        <w:tc>
          <w:tcPr>
            <w:tcW w:w="2200" w:type="dxa"/>
            <w:shd w:val="clear" w:color="auto" w:fill="FFFFFF"/>
            <w:tcMar>
              <w:top w:w="100" w:type="dxa"/>
              <w:bottom w:w="100" w:type="dxa"/>
              <w:left w:w="140" w:type="dxa"/>
              <w:right w:w="140" w:type="dxa"/>
            </w:tcMar>
          </w:tcPr>
          <w:p>
            <w:r>
              <w:rPr>
                <w:sz w:val="19"/>
                <w:color w:val="0F172A"/>
              </w:rPr>
              <w:t>Staff scanner verification</w:t>
            </w:r>
          </w:p>
        </w:tc>
        <w:tc>
          <w:tcPr>
            <w:tcW w:w="2200" w:type="dxa"/>
            <w:shd w:val="clear" w:color="auto" w:fill="FFFFFF"/>
            <w:tcMar>
              <w:top w:w="100" w:type="dxa"/>
              <w:bottom w:w="100" w:type="dxa"/>
              <w:left w:w="140" w:type="dxa"/>
              <w:right w:w="140" w:type="dxa"/>
            </w:tcMar>
          </w:tcPr>
          <w:p>
            <w:r>
              <w:rPr>
                <w:sz w:val="19"/>
                <w:color w:val="0F172A"/>
              </w:rPr>
              <w:t>Validates QR payload &amp; ref code</w:t>
            </w:r>
          </w:p>
        </w:tc>
        <w:tc>
          <w:tcPr>
            <w:tcW w:w="1400" w:type="dxa"/>
            <w:shd w:val="clear" w:color="auto" w:fill="FFFFFF"/>
            <w:tcMar>
              <w:top w:w="100" w:type="dxa"/>
              <w:bottom w:w="100" w:type="dxa"/>
              <w:left w:w="140" w:type="dxa"/>
              <w:right w:w="140" w:type="dxa"/>
            </w:tcMar>
          </w:tcPr>
          <w:p>
            <w:r>
              <w:rPr>
                <w:sz w:val="19"/>
                <w:color w:val="0F172A"/>
              </w:rPr>
              <w:t>Ticket, User (Staff)</w:t>
            </w:r>
          </w:p>
        </w:tc>
      </w:tr>
      <w:tr>
        <w:tc>
          <w:tcPr>
            <w:tcW w:w="1200" w:type="dxa"/>
            <w:shd w:val="clear" w:color="auto" w:fill="F8FAFC"/>
            <w:tcMar>
              <w:top w:w="100" w:type="dxa"/>
              <w:bottom w:w="100" w:type="dxa"/>
              <w:left w:w="140" w:type="dxa"/>
              <w:right w:w="140" w:type="dxa"/>
            </w:tcMar>
          </w:tcPr>
          <w:p>
            <w:r>
              <w:rPr>
                <w:sz w:val="19"/>
                <w:color w:val="0F172A"/>
              </w:rPr>
              <w:t>POST</w:t>
            </w:r>
          </w:p>
        </w:tc>
        <w:tc>
          <w:tcPr>
            <w:tcW w:w="2000" w:type="dxa"/>
            <w:shd w:val="clear" w:color="auto" w:fill="F8FAFC"/>
            <w:tcMar>
              <w:top w:w="100" w:type="dxa"/>
              <w:bottom w:w="100" w:type="dxa"/>
              <w:left w:w="140" w:type="dxa"/>
              <w:right w:w="140" w:type="dxa"/>
            </w:tcMar>
          </w:tcPr>
          <w:p>
            <w:r>
              <w:rPr>
                <w:sz w:val="19"/>
                <w:color w:val="0F172A"/>
              </w:rPr>
              <w:t>/api/auth/login</w:t>
            </w:r>
          </w:p>
        </w:tc>
        <w:tc>
          <w:tcPr>
            <w:tcW w:w="2200" w:type="dxa"/>
            <w:shd w:val="clear" w:color="auto" w:fill="F8FAFC"/>
            <w:tcMar>
              <w:top w:w="100" w:type="dxa"/>
              <w:bottom w:w="100" w:type="dxa"/>
              <w:left w:w="140" w:type="dxa"/>
              <w:right w:w="140" w:type="dxa"/>
            </w:tcMar>
          </w:tcPr>
          <w:p>
            <w:r>
              <w:rPr>
                <w:sz w:val="19"/>
                <w:color w:val="0F172A"/>
              </w:rPr>
              <w:t>User / Staff authentication</w:t>
            </w:r>
          </w:p>
        </w:tc>
        <w:tc>
          <w:tcPr>
            <w:tcW w:w="2200" w:type="dxa"/>
            <w:shd w:val="clear" w:color="auto" w:fill="F8FAFC"/>
            <w:tcMar>
              <w:top w:w="100" w:type="dxa"/>
              <w:bottom w:w="100" w:type="dxa"/>
              <w:left w:w="140" w:type="dxa"/>
              <w:right w:w="140" w:type="dxa"/>
            </w:tcMar>
          </w:tcPr>
          <w:p>
            <w:r>
              <w:rPr>
                <w:sz w:val="19"/>
                <w:color w:val="0F172A"/>
              </w:rPr>
              <w:t>Verifies bcrypt password, issues JWT</w:t>
            </w:r>
          </w:p>
        </w:tc>
        <w:tc>
          <w:tcPr>
            <w:tcW w:w="1400" w:type="dxa"/>
            <w:shd w:val="clear" w:color="auto" w:fill="F8FAFC"/>
            <w:tcMar>
              <w:top w:w="100" w:type="dxa"/>
              <w:bottom w:w="100" w:type="dxa"/>
              <w:left w:w="140" w:type="dxa"/>
              <w:right w:w="140" w:type="dxa"/>
            </w:tcMar>
          </w:tcPr>
          <w:p>
            <w:r>
              <w:rPr>
                <w:sz w:val="19"/>
                <w:color w:val="0F172A"/>
              </w:rPr>
              <w:t>User</w:t>
            </w:r>
          </w:p>
        </w:tc>
      </w:tr>
      <w:tr>
        <w:tc>
          <w:tcPr>
            <w:tcW w:w="1200" w:type="dxa"/>
            <w:shd w:val="clear" w:color="auto" w:fill="FFFFFF"/>
            <w:tcMar>
              <w:top w:w="100" w:type="dxa"/>
              <w:bottom w:w="100" w:type="dxa"/>
              <w:left w:w="140" w:type="dxa"/>
              <w:right w:w="140" w:type="dxa"/>
            </w:tcMar>
          </w:tcPr>
          <w:p>
            <w:r>
              <w:rPr>
                <w:sz w:val="19"/>
                <w:color w:val="0F172A"/>
              </w:rPr>
              <w:t>GET</w:t>
            </w:r>
          </w:p>
        </w:tc>
        <w:tc>
          <w:tcPr>
            <w:tcW w:w="2000" w:type="dxa"/>
            <w:shd w:val="clear" w:color="auto" w:fill="FFFFFF"/>
            <w:tcMar>
              <w:top w:w="100" w:type="dxa"/>
              <w:bottom w:w="100" w:type="dxa"/>
              <w:left w:w="140" w:type="dxa"/>
              <w:right w:w="140" w:type="dxa"/>
            </w:tcMar>
          </w:tcPr>
          <w:p>
            <w:r>
              <w:rPr>
                <w:sz w:val="19"/>
                <w:color w:val="0F172A"/>
              </w:rPr>
              <w:t>/api/admin/stats</w:t>
            </w:r>
          </w:p>
        </w:tc>
        <w:tc>
          <w:tcPr>
            <w:tcW w:w="2200" w:type="dxa"/>
            <w:shd w:val="clear" w:color="auto" w:fill="FFFFFF"/>
            <w:tcMar>
              <w:top w:w="100" w:type="dxa"/>
              <w:bottom w:w="100" w:type="dxa"/>
              <w:left w:w="140" w:type="dxa"/>
              <w:right w:w="140" w:type="dxa"/>
            </w:tcMar>
          </w:tcPr>
          <w:p>
            <w:r>
              <w:rPr>
                <w:sz w:val="19"/>
                <w:color w:val="0F172A"/>
              </w:rPr>
              <w:t>Fleet command analytics</w:t>
            </w:r>
          </w:p>
        </w:tc>
        <w:tc>
          <w:tcPr>
            <w:tcW w:w="2200" w:type="dxa"/>
            <w:shd w:val="clear" w:color="auto" w:fill="FFFFFF"/>
            <w:tcMar>
              <w:top w:w="100" w:type="dxa"/>
              <w:bottom w:w="100" w:type="dxa"/>
              <w:left w:w="140" w:type="dxa"/>
              <w:right w:w="140" w:type="dxa"/>
            </w:tcMar>
          </w:tcPr>
          <w:p>
            <w:r>
              <w:rPr>
                <w:sz w:val="19"/>
                <w:color w:val="0F172A"/>
              </w:rPr>
              <w:t>Calculates revenue, active buses, trips</w:t>
            </w:r>
          </w:p>
        </w:tc>
        <w:tc>
          <w:tcPr>
            <w:tcW w:w="1400" w:type="dxa"/>
            <w:shd w:val="clear" w:color="auto" w:fill="FFFFFF"/>
            <w:tcMar>
              <w:top w:w="100" w:type="dxa"/>
              <w:bottom w:w="100" w:type="dxa"/>
              <w:left w:w="140" w:type="dxa"/>
              <w:right w:w="140" w:type="dxa"/>
            </w:tcMar>
          </w:tcPr>
          <w:p>
            <w:r>
              <w:rPr>
                <w:sz w:val="19"/>
                <w:color w:val="0F172A"/>
              </w:rPr>
              <w:t>Booking, Trip, Vehicle</w:t>
            </w:r>
          </w:p>
        </w:tc>
      </w:tr>
    </w:tbl>
    <w:p>
      <w:spacing w:after="200"/>
    </w:p>
    <w:p>
      <w:pPr>
        <w:spacing w:before="360" w:after="160"/>
        <w:pBdr>
          <w:bottom w:val="single" w:sz="12" w:space="4" w:color="1E3A8A"/>
        </w:pBdr>
      </w:pPr>
      <w:r>
        <w:rPr>
          <w:rFonts w:ascii="Arial" w:hAnsi="Arial"/>
          <w:b/>
          <w:sz w:val="32"/>
          <w:color w:val="1E3A8A"/>
        </w:rPr>
        <w:t>3. Programming Languages &amp; Technology Stack</w:t>
      </w:r>
    </w:p>
    <w:p>
      <w:pPr>
        <w:spacing w:after="120" w:line="276" w:lineRule="auto"/>
      </w:pPr>
      <w:r>
        <w:rPr>
          <w:rFonts w:ascii="Arial" w:hAnsi="Arial"/>
          <w:sz w:val="22"/>
          <w:color w:val="000000"/>
        </w:rPr>
        <w:t>The selection of languages and libraries prioritizes web standards, type safety, low latency, and zero-configuration development.</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1600" w:type="dxa"/>
            <w:shd w:val="clear" w:color="auto" w:fill="1E3A8A"/>
            <w:tcMar>
              <w:top w:w="140" w:type="dxa"/>
              <w:bottom w:w="140" w:type="dxa"/>
              <w:left w:w="140" w:type="dxa"/>
              <w:right w:w="140" w:type="dxa"/>
            </w:tcMar>
          </w:tcPr>
          <w:p>
            <w:r>
              <w:rPr>
                <w:b/>
                <w:sz w:val="20"/>
                <w:color w:val="FFFFFF"/>
              </w:rPr>
              <w:t>Component Layer</w:t>
            </w:r>
          </w:p>
        </w:tc>
        <w:tc>
          <w:tcPr>
            <w:tcW w:w="2000" w:type="dxa"/>
            <w:shd w:val="clear" w:color="auto" w:fill="1E3A8A"/>
            <w:tcMar>
              <w:top w:w="140" w:type="dxa"/>
              <w:bottom w:w="140" w:type="dxa"/>
              <w:left w:w="140" w:type="dxa"/>
              <w:right w:w="140" w:type="dxa"/>
            </w:tcMar>
          </w:tcPr>
          <w:p>
            <w:r>
              <w:rPr>
                <w:b/>
                <w:sz w:val="20"/>
                <w:color w:val="FFFFFF"/>
              </w:rPr>
              <w:t>Language / Technology</w:t>
            </w:r>
          </w:p>
        </w:tc>
        <w:tc>
          <w:tcPr>
            <w:tcW w:w="1600" w:type="dxa"/>
            <w:shd w:val="clear" w:color="auto" w:fill="1E3A8A"/>
            <w:tcMar>
              <w:top w:w="140" w:type="dxa"/>
              <w:bottom w:w="140" w:type="dxa"/>
              <w:left w:w="140" w:type="dxa"/>
              <w:right w:w="140" w:type="dxa"/>
            </w:tcMar>
          </w:tcPr>
          <w:p>
            <w:r>
              <w:rPr>
                <w:b/>
                <w:sz w:val="20"/>
                <w:color w:val="FFFFFF"/>
              </w:rPr>
              <w:t>Version / Spec</w:t>
            </w:r>
          </w:p>
        </w:tc>
        <w:tc>
          <w:tcPr>
            <w:tcW w:w="3800" w:type="dxa"/>
            <w:shd w:val="clear" w:color="auto" w:fill="1E3A8A"/>
            <w:tcMar>
              <w:top w:w="140" w:type="dxa"/>
              <w:bottom w:w="140" w:type="dxa"/>
              <w:left w:w="140" w:type="dxa"/>
              <w:right w:w="140" w:type="dxa"/>
            </w:tcMar>
          </w:tcPr>
          <w:p>
            <w:r>
              <w:rPr>
                <w:b/>
                <w:sz w:val="20"/>
                <w:color w:val="FFFFFF"/>
              </w:rPr>
              <w:t>Justification &amp; Engineering Purpose</w:t>
            </w:r>
          </w:p>
        </w:tc>
      </w:tr>
      <w:tr>
        <w:tc>
          <w:tcPr>
            <w:tcW w:w="1600" w:type="dxa"/>
            <w:shd w:val="clear" w:color="auto" w:fill="FFFFFF"/>
            <w:tcMar>
              <w:top w:w="100" w:type="dxa"/>
              <w:bottom w:w="100" w:type="dxa"/>
              <w:left w:w="140" w:type="dxa"/>
              <w:right w:w="140" w:type="dxa"/>
            </w:tcMar>
          </w:tcPr>
          <w:p>
            <w:r>
              <w:rPr>
                <w:sz w:val="19"/>
                <w:color w:val="0F172A"/>
              </w:rPr>
              <w:t>Client Presentation</w:t>
            </w:r>
          </w:p>
        </w:tc>
        <w:tc>
          <w:tcPr>
            <w:tcW w:w="2000" w:type="dxa"/>
            <w:shd w:val="clear" w:color="auto" w:fill="FFFFFF"/>
            <w:tcMar>
              <w:top w:w="100" w:type="dxa"/>
              <w:bottom w:w="100" w:type="dxa"/>
              <w:left w:w="140" w:type="dxa"/>
              <w:right w:w="140" w:type="dxa"/>
            </w:tcMar>
          </w:tcPr>
          <w:p>
            <w:r>
              <w:rPr>
                <w:sz w:val="19"/>
                <w:color w:val="0F172A"/>
              </w:rPr>
              <w:t>HTML5 &amp; CSS3</w:t>
            </w:r>
          </w:p>
        </w:tc>
        <w:tc>
          <w:tcPr>
            <w:tcW w:w="1600" w:type="dxa"/>
            <w:shd w:val="clear" w:color="auto" w:fill="FFFFFF"/>
            <w:tcMar>
              <w:top w:w="100" w:type="dxa"/>
              <w:bottom w:w="100" w:type="dxa"/>
              <w:left w:w="140" w:type="dxa"/>
              <w:right w:w="140" w:type="dxa"/>
            </w:tcMar>
          </w:tcPr>
          <w:p>
            <w:r>
              <w:rPr>
                <w:sz w:val="19"/>
                <w:color w:val="0F172A"/>
              </w:rPr>
              <w:t>W3C Standards</w:t>
            </w:r>
          </w:p>
        </w:tc>
        <w:tc>
          <w:tcPr>
            <w:tcW w:w="3800" w:type="dxa"/>
            <w:shd w:val="clear" w:color="auto" w:fill="FFFFFF"/>
            <w:tcMar>
              <w:top w:w="100" w:type="dxa"/>
              <w:bottom w:w="100" w:type="dxa"/>
              <w:left w:w="140" w:type="dxa"/>
              <w:right w:w="140" w:type="dxa"/>
            </w:tcMar>
          </w:tcPr>
          <w:p>
            <w:r>
              <w:rPr>
                <w:sz w:val="19"/>
                <w:color w:val="0F172A"/>
              </w:rPr>
              <w:t>Semantic markup, CSS variables, CSS grid for seat map, fixed sticky navigation.</w:t>
            </w:r>
          </w:p>
        </w:tc>
      </w:tr>
      <w:tr>
        <w:tc>
          <w:tcPr>
            <w:tcW w:w="1600" w:type="dxa"/>
            <w:shd w:val="clear" w:color="auto" w:fill="F8FAFC"/>
            <w:tcMar>
              <w:top w:w="100" w:type="dxa"/>
              <w:bottom w:w="100" w:type="dxa"/>
              <w:left w:w="140" w:type="dxa"/>
              <w:right w:w="140" w:type="dxa"/>
            </w:tcMar>
          </w:tcPr>
          <w:p>
            <w:r>
              <w:rPr>
                <w:sz w:val="19"/>
                <w:color w:val="0F172A"/>
              </w:rPr>
              <w:t>Client Logic</w:t>
            </w:r>
          </w:p>
        </w:tc>
        <w:tc>
          <w:tcPr>
            <w:tcW w:w="2000" w:type="dxa"/>
            <w:shd w:val="clear" w:color="auto" w:fill="F8FAFC"/>
            <w:tcMar>
              <w:top w:w="100" w:type="dxa"/>
              <w:bottom w:w="100" w:type="dxa"/>
              <w:left w:w="140" w:type="dxa"/>
              <w:right w:w="140" w:type="dxa"/>
            </w:tcMar>
          </w:tcPr>
          <w:p>
            <w:r>
              <w:rPr>
                <w:sz w:val="19"/>
                <w:color w:val="0F172A"/>
              </w:rPr>
              <w:t>Vanilla JavaScript</w:t>
            </w:r>
          </w:p>
        </w:tc>
        <w:tc>
          <w:tcPr>
            <w:tcW w:w="1600" w:type="dxa"/>
            <w:shd w:val="clear" w:color="auto" w:fill="F8FAFC"/>
            <w:tcMar>
              <w:top w:w="100" w:type="dxa"/>
              <w:bottom w:w="100" w:type="dxa"/>
              <w:left w:w="140" w:type="dxa"/>
              <w:right w:w="140" w:type="dxa"/>
            </w:tcMar>
          </w:tcPr>
          <w:p>
            <w:r>
              <w:rPr>
                <w:sz w:val="19"/>
                <w:color w:val="0F172A"/>
              </w:rPr>
              <w:t>ES6+ Native Modules</w:t>
            </w:r>
          </w:p>
        </w:tc>
        <w:tc>
          <w:tcPr>
            <w:tcW w:w="3800" w:type="dxa"/>
            <w:shd w:val="clear" w:color="auto" w:fill="F8FAFC"/>
            <w:tcMar>
              <w:top w:w="100" w:type="dxa"/>
              <w:bottom w:w="100" w:type="dxa"/>
              <w:left w:w="140" w:type="dxa"/>
              <w:right w:w="140" w:type="dxa"/>
            </w:tcMar>
          </w:tcPr>
          <w:p>
            <w:r>
              <w:rPr>
                <w:sz w:val="19"/>
                <w:color w:val="0F172A"/>
              </w:rPr>
              <w:t>Zero compilation overhead, native Fetch API, dynamic DOM rendering, fast loading.</w:t>
            </w:r>
          </w:p>
        </w:tc>
      </w:tr>
      <w:tr>
        <w:tc>
          <w:tcPr>
            <w:tcW w:w="1600" w:type="dxa"/>
            <w:shd w:val="clear" w:color="auto" w:fill="FFFFFF"/>
            <w:tcMar>
              <w:top w:w="100" w:type="dxa"/>
              <w:bottom w:w="100" w:type="dxa"/>
              <w:left w:w="140" w:type="dxa"/>
              <w:right w:w="140" w:type="dxa"/>
            </w:tcMar>
          </w:tcPr>
          <w:p>
            <w:r>
              <w:rPr>
                <w:sz w:val="19"/>
                <w:color w:val="0F172A"/>
              </w:rPr>
              <w:t>Server Runtime</w:t>
            </w:r>
          </w:p>
        </w:tc>
        <w:tc>
          <w:tcPr>
            <w:tcW w:w="2000" w:type="dxa"/>
            <w:shd w:val="clear" w:color="auto" w:fill="FFFFFF"/>
            <w:tcMar>
              <w:top w:w="100" w:type="dxa"/>
              <w:bottom w:w="100" w:type="dxa"/>
              <w:left w:w="140" w:type="dxa"/>
              <w:right w:w="140" w:type="dxa"/>
            </w:tcMar>
          </w:tcPr>
          <w:p>
            <w:r>
              <w:rPr>
                <w:sz w:val="19"/>
                <w:color w:val="0F172A"/>
              </w:rPr>
              <w:t>Node.js &amp; TypeScript</w:t>
            </w:r>
          </w:p>
        </w:tc>
        <w:tc>
          <w:tcPr>
            <w:tcW w:w="1600" w:type="dxa"/>
            <w:shd w:val="clear" w:color="auto" w:fill="FFFFFF"/>
            <w:tcMar>
              <w:top w:w="100" w:type="dxa"/>
              <w:bottom w:w="100" w:type="dxa"/>
              <w:left w:w="140" w:type="dxa"/>
              <w:right w:w="140" w:type="dxa"/>
            </w:tcMar>
          </w:tcPr>
          <w:p>
            <w:r>
              <w:rPr>
                <w:sz w:val="19"/>
                <w:color w:val="0F172A"/>
              </w:rPr>
              <w:t>v20 LTS / TS v5</w:t>
            </w:r>
          </w:p>
        </w:tc>
        <w:tc>
          <w:tcPr>
            <w:tcW w:w="3800" w:type="dxa"/>
            <w:shd w:val="clear" w:color="auto" w:fill="FFFFFF"/>
            <w:tcMar>
              <w:top w:w="100" w:type="dxa"/>
              <w:bottom w:w="100" w:type="dxa"/>
              <w:left w:w="140" w:type="dxa"/>
              <w:right w:w="140" w:type="dxa"/>
            </w:tcMar>
          </w:tcPr>
          <w:p>
            <w:r>
              <w:rPr>
                <w:sz w:val="19"/>
                <w:color w:val="0F172A"/>
              </w:rPr>
              <w:t>Asynchronous non-blocking I/O ideal for concurrent transaction processing.</w:t>
            </w:r>
          </w:p>
        </w:tc>
      </w:tr>
      <w:tr>
        <w:tc>
          <w:tcPr>
            <w:tcW w:w="1600" w:type="dxa"/>
            <w:shd w:val="clear" w:color="auto" w:fill="F8FAFC"/>
            <w:tcMar>
              <w:top w:w="100" w:type="dxa"/>
              <w:bottom w:w="100" w:type="dxa"/>
              <w:left w:w="140" w:type="dxa"/>
              <w:right w:w="140" w:type="dxa"/>
            </w:tcMar>
          </w:tcPr>
          <w:p>
            <w:r>
              <w:rPr>
                <w:sz w:val="19"/>
                <w:color w:val="0F172A"/>
              </w:rPr>
              <w:t>Web Framework</w:t>
            </w:r>
          </w:p>
        </w:tc>
        <w:tc>
          <w:tcPr>
            <w:tcW w:w="2000" w:type="dxa"/>
            <w:shd w:val="clear" w:color="auto" w:fill="F8FAFC"/>
            <w:tcMar>
              <w:top w:w="100" w:type="dxa"/>
              <w:bottom w:w="100" w:type="dxa"/>
              <w:left w:w="140" w:type="dxa"/>
              <w:right w:w="140" w:type="dxa"/>
            </w:tcMar>
          </w:tcPr>
          <w:p>
            <w:r>
              <w:rPr>
                <w:sz w:val="19"/>
                <w:color w:val="0F172A"/>
              </w:rPr>
              <w:t>Express.js</w:t>
            </w:r>
          </w:p>
        </w:tc>
        <w:tc>
          <w:tcPr>
            <w:tcW w:w="1600" w:type="dxa"/>
            <w:shd w:val="clear" w:color="auto" w:fill="F8FAFC"/>
            <w:tcMar>
              <w:top w:w="100" w:type="dxa"/>
              <w:bottom w:w="100" w:type="dxa"/>
              <w:left w:w="140" w:type="dxa"/>
              <w:right w:w="140" w:type="dxa"/>
            </w:tcMar>
          </w:tcPr>
          <w:p>
            <w:r>
              <w:rPr>
                <w:sz w:val="19"/>
                <w:color w:val="0F172A"/>
              </w:rPr>
              <w:t>v5.2</w:t>
            </w:r>
          </w:p>
        </w:tc>
        <w:tc>
          <w:tcPr>
            <w:tcW w:w="3800" w:type="dxa"/>
            <w:shd w:val="clear" w:color="auto" w:fill="F8FAFC"/>
            <w:tcMar>
              <w:top w:w="100" w:type="dxa"/>
              <w:bottom w:w="100" w:type="dxa"/>
              <w:left w:w="140" w:type="dxa"/>
              <w:right w:w="140" w:type="dxa"/>
            </w:tcMar>
          </w:tcPr>
          <w:p>
            <w:r>
              <w:rPr>
                <w:sz w:val="19"/>
                <w:color w:val="0F172A"/>
              </w:rPr>
              <w:t>Lightweight, battle-tested RESTful routing, middleware pipelines (CORS, Auth).</w:t>
            </w:r>
          </w:p>
        </w:tc>
      </w:tr>
      <w:tr>
        <w:tc>
          <w:tcPr>
            <w:tcW w:w="1600" w:type="dxa"/>
            <w:shd w:val="clear" w:color="auto" w:fill="FFFFFF"/>
            <w:tcMar>
              <w:top w:w="100" w:type="dxa"/>
              <w:bottom w:w="100" w:type="dxa"/>
              <w:left w:w="140" w:type="dxa"/>
              <w:right w:w="140" w:type="dxa"/>
            </w:tcMar>
          </w:tcPr>
          <w:p>
            <w:r>
              <w:rPr>
                <w:sz w:val="19"/>
                <w:color w:val="0F172A"/>
              </w:rPr>
              <w:t>ORM / Query Builder</w:t>
            </w:r>
          </w:p>
        </w:tc>
        <w:tc>
          <w:tcPr>
            <w:tcW w:w="2000" w:type="dxa"/>
            <w:shd w:val="clear" w:color="auto" w:fill="FFFFFF"/>
            <w:tcMar>
              <w:top w:w="100" w:type="dxa"/>
              <w:bottom w:w="100" w:type="dxa"/>
              <w:left w:w="140" w:type="dxa"/>
              <w:right w:w="140" w:type="dxa"/>
            </w:tcMar>
          </w:tcPr>
          <w:p>
            <w:r>
              <w:rPr>
                <w:sz w:val="19"/>
                <w:color w:val="0F172A"/>
              </w:rPr>
              <w:t>Prisma ORM</w:t>
            </w:r>
          </w:p>
        </w:tc>
        <w:tc>
          <w:tcPr>
            <w:tcW w:w="1600" w:type="dxa"/>
            <w:shd w:val="clear" w:color="auto" w:fill="FFFFFF"/>
            <w:tcMar>
              <w:top w:w="100" w:type="dxa"/>
              <w:bottom w:w="100" w:type="dxa"/>
              <w:left w:w="140" w:type="dxa"/>
              <w:right w:w="140" w:type="dxa"/>
            </w:tcMar>
          </w:tcPr>
          <w:p>
            <w:r>
              <w:rPr>
                <w:sz w:val="19"/>
                <w:color w:val="0F172A"/>
              </w:rPr>
              <w:t>v6.19</w:t>
            </w:r>
          </w:p>
        </w:tc>
        <w:tc>
          <w:tcPr>
            <w:tcW w:w="3800" w:type="dxa"/>
            <w:shd w:val="clear" w:color="auto" w:fill="FFFFFF"/>
            <w:tcMar>
              <w:top w:w="100" w:type="dxa"/>
              <w:bottom w:w="100" w:type="dxa"/>
              <w:left w:w="140" w:type="dxa"/>
              <w:right w:w="140" w:type="dxa"/>
            </w:tcMar>
          </w:tcPr>
          <w:p>
            <w:r>
              <w:rPr>
                <w:sz w:val="19"/>
                <w:color w:val="0F172A"/>
              </w:rPr>
              <w:t>Declarative schema modeling, automated type safety, database migrations, connection pooling.</w:t>
            </w:r>
          </w:p>
        </w:tc>
      </w:tr>
      <w:tr>
        <w:tc>
          <w:tcPr>
            <w:tcW w:w="1600" w:type="dxa"/>
            <w:shd w:val="clear" w:color="auto" w:fill="F8FAFC"/>
            <w:tcMar>
              <w:top w:w="100" w:type="dxa"/>
              <w:bottom w:w="100" w:type="dxa"/>
              <w:left w:w="140" w:type="dxa"/>
              <w:right w:w="140" w:type="dxa"/>
            </w:tcMar>
          </w:tcPr>
          <w:p>
            <w:r>
              <w:rPr>
                <w:sz w:val="19"/>
                <w:color w:val="0F172A"/>
              </w:rPr>
              <w:t>Database Engine</w:t>
            </w:r>
          </w:p>
        </w:tc>
        <w:tc>
          <w:tcPr>
            <w:tcW w:w="2000" w:type="dxa"/>
            <w:shd w:val="clear" w:color="auto" w:fill="F8FAFC"/>
            <w:tcMar>
              <w:top w:w="100" w:type="dxa"/>
              <w:bottom w:w="100" w:type="dxa"/>
              <w:left w:w="140" w:type="dxa"/>
              <w:right w:w="140" w:type="dxa"/>
            </w:tcMar>
          </w:tcPr>
          <w:p>
            <w:r>
              <w:rPr>
                <w:sz w:val="19"/>
                <w:color w:val="0F172A"/>
              </w:rPr>
              <w:t>SQLite</w:t>
            </w:r>
          </w:p>
        </w:tc>
        <w:tc>
          <w:tcPr>
            <w:tcW w:w="1600" w:type="dxa"/>
            <w:shd w:val="clear" w:color="auto" w:fill="F8FAFC"/>
            <w:tcMar>
              <w:top w:w="100" w:type="dxa"/>
              <w:bottom w:w="100" w:type="dxa"/>
              <w:left w:w="140" w:type="dxa"/>
              <w:right w:w="140" w:type="dxa"/>
            </w:tcMar>
          </w:tcPr>
          <w:p>
            <w:r>
              <w:rPr>
                <w:sz w:val="19"/>
                <w:color w:val="0F172A"/>
              </w:rPr>
              <w:t>v3</w:t>
            </w:r>
          </w:p>
        </w:tc>
        <w:tc>
          <w:tcPr>
            <w:tcW w:w="3800" w:type="dxa"/>
            <w:shd w:val="clear" w:color="auto" w:fill="F8FAFC"/>
            <w:tcMar>
              <w:top w:w="100" w:type="dxa"/>
              <w:bottom w:w="100" w:type="dxa"/>
              <w:left w:w="140" w:type="dxa"/>
              <w:right w:w="140" w:type="dxa"/>
            </w:tcMar>
          </w:tcPr>
          <w:p>
            <w:r>
              <w:rPr>
                <w:sz w:val="19"/>
                <w:color w:val="0F172A"/>
              </w:rPr>
              <w:t>Lightweight relational storage, zero daemon overhead, local portability, serverless ready.</w:t>
            </w:r>
          </w:p>
        </w:tc>
      </w:tr>
      <w:tr>
        <w:tc>
          <w:tcPr>
            <w:tcW w:w="1600" w:type="dxa"/>
            <w:shd w:val="clear" w:color="auto" w:fill="FFFFFF"/>
            <w:tcMar>
              <w:top w:w="100" w:type="dxa"/>
              <w:bottom w:w="100" w:type="dxa"/>
              <w:left w:w="140" w:type="dxa"/>
              <w:right w:w="140" w:type="dxa"/>
            </w:tcMar>
          </w:tcPr>
          <w:p>
            <w:r>
              <w:rPr>
                <w:sz w:val="19"/>
                <w:color w:val="0F172A"/>
              </w:rPr>
              <w:t>Security &amp; Auth</w:t>
            </w:r>
          </w:p>
        </w:tc>
        <w:tc>
          <w:tcPr>
            <w:tcW w:w="2000" w:type="dxa"/>
            <w:shd w:val="clear" w:color="auto" w:fill="FFFFFF"/>
            <w:tcMar>
              <w:top w:w="100" w:type="dxa"/>
              <w:bottom w:w="100" w:type="dxa"/>
              <w:left w:w="140" w:type="dxa"/>
              <w:right w:w="140" w:type="dxa"/>
            </w:tcMar>
          </w:tcPr>
          <w:p>
            <w:r>
              <w:rPr>
                <w:sz w:val="19"/>
                <w:color w:val="0F172A"/>
              </w:rPr>
              <w:t>bcryptjs &amp; jsonwebtoken</w:t>
            </w:r>
          </w:p>
        </w:tc>
        <w:tc>
          <w:tcPr>
            <w:tcW w:w="1600" w:type="dxa"/>
            <w:shd w:val="clear" w:color="auto" w:fill="FFFFFF"/>
            <w:tcMar>
              <w:top w:w="100" w:type="dxa"/>
              <w:bottom w:w="100" w:type="dxa"/>
              <w:left w:w="140" w:type="dxa"/>
              <w:right w:w="140" w:type="dxa"/>
            </w:tcMar>
          </w:tcPr>
          <w:p>
            <w:r>
              <w:rPr>
                <w:sz w:val="19"/>
                <w:color w:val="0F172A"/>
              </w:rPr>
              <w:t>Latest</w:t>
            </w:r>
          </w:p>
        </w:tc>
        <w:tc>
          <w:tcPr>
            <w:tcW w:w="3800" w:type="dxa"/>
            <w:shd w:val="clear" w:color="auto" w:fill="FFFFFF"/>
            <w:tcMar>
              <w:top w:w="100" w:type="dxa"/>
              <w:bottom w:w="100" w:type="dxa"/>
              <w:left w:w="140" w:type="dxa"/>
              <w:right w:w="140" w:type="dxa"/>
            </w:tcMar>
          </w:tcPr>
          <w:p>
            <w:r>
              <w:rPr>
                <w:sz w:val="19"/>
                <w:color w:val="0F172A"/>
              </w:rPr>
              <w:t>Industry-standard salted password hashing and stateless cryptographic token validation.</w:t>
            </w:r>
          </w:p>
        </w:tc>
      </w:tr>
      <w:tr>
        <w:tc>
          <w:tcPr>
            <w:tcW w:w="1600" w:type="dxa"/>
            <w:shd w:val="clear" w:color="auto" w:fill="F8FAFC"/>
            <w:tcMar>
              <w:top w:w="100" w:type="dxa"/>
              <w:bottom w:w="100" w:type="dxa"/>
              <w:left w:w="140" w:type="dxa"/>
              <w:right w:w="140" w:type="dxa"/>
            </w:tcMar>
          </w:tcPr>
          <w:p>
            <w:r>
              <w:rPr>
                <w:sz w:val="19"/>
                <w:color w:val="0F172A"/>
              </w:rPr>
              <w:t>Cloud Hosting</w:t>
            </w:r>
          </w:p>
        </w:tc>
        <w:tc>
          <w:tcPr>
            <w:tcW w:w="2000" w:type="dxa"/>
            <w:shd w:val="clear" w:color="auto" w:fill="F8FAFC"/>
            <w:tcMar>
              <w:top w:w="100" w:type="dxa"/>
              <w:bottom w:w="100" w:type="dxa"/>
              <w:left w:w="140" w:type="dxa"/>
              <w:right w:w="140" w:type="dxa"/>
            </w:tcMar>
          </w:tcPr>
          <w:p>
            <w:r>
              <w:rPr>
                <w:sz w:val="19"/>
                <w:color w:val="0F172A"/>
              </w:rPr>
              <w:t>Vercel Serverless</w:t>
            </w:r>
          </w:p>
        </w:tc>
        <w:tc>
          <w:tcPr>
            <w:tcW w:w="1600" w:type="dxa"/>
            <w:shd w:val="clear" w:color="auto" w:fill="F8FAFC"/>
            <w:tcMar>
              <w:top w:w="100" w:type="dxa"/>
              <w:bottom w:w="100" w:type="dxa"/>
              <w:left w:w="140" w:type="dxa"/>
              <w:right w:w="140" w:type="dxa"/>
            </w:tcMar>
          </w:tcPr>
          <w:p>
            <w:r>
              <w:rPr>
                <w:sz w:val="19"/>
                <w:color w:val="0F172A"/>
              </w:rPr>
              <w:t>Vercel Edge</w:t>
            </w:r>
          </w:p>
        </w:tc>
        <w:tc>
          <w:tcPr>
            <w:tcW w:w="3800" w:type="dxa"/>
            <w:shd w:val="clear" w:color="auto" w:fill="F8FAFC"/>
            <w:tcMar>
              <w:top w:w="100" w:type="dxa"/>
              <w:bottom w:w="100" w:type="dxa"/>
              <w:left w:w="140" w:type="dxa"/>
              <w:right w:w="140" w:type="dxa"/>
            </w:tcMar>
          </w:tcPr>
          <w:p>
            <w:r>
              <w:rPr>
                <w:sz w:val="19"/>
                <w:color w:val="0F172A"/>
              </w:rPr>
              <w:t>Global CDN for static frontend delivery; Serverless Functions for Node.js API routes.</w:t>
            </w:r>
          </w:p>
        </w:tc>
      </w:tr>
    </w:tbl>
    <w:p>
      <w:spacing w:after="200"/>
    </w:p>
    <w:p>
      <w:pPr>
        <w:spacing w:before="360" w:after="160"/>
        <w:pBdr>
          <w:bottom w:val="single" w:sz="12" w:space="4" w:color="1E3A8A"/>
        </w:pBdr>
      </w:pPr>
      <w:r>
        <w:rPr>
          <w:rFonts w:ascii="Arial" w:hAnsi="Arial"/>
          <w:b/>
          <w:sz w:val="32"/>
          <w:color w:val="1E3A8A"/>
        </w:rPr>
        <w:t>4. Database Management System (DBMS) &amp; Data Model</w:t>
      </w:r>
    </w:p>
    <w:p>
      <w:pPr>
        <w:spacing w:after="120" w:line="276" w:lineRule="auto"/>
      </w:pPr>
      <w:r>
        <w:rPr>
          <w:rFonts w:ascii="Arial" w:hAnsi="Arial"/>
          <w:sz w:val="22"/>
          <w:color w:val="000000"/>
        </w:rPr>
        <w:t>To satisfy the academic requirement of proposing a suitable database management system, our group has selected SQLite managed through Prisma ORM for development and local defense, with a documented zero-code-change migration pathway to PostgreSQL for enterprise production deployment.</w:t>
      </w:r>
    </w:p>
    <w:p>
      <w:pPr>
        <w:spacing w:before="240" w:after="100"/>
      </w:pPr>
      <w:r>
        <w:rPr>
          <w:rFonts w:ascii="Arial" w:hAnsi="Arial"/>
          <w:b/>
          <w:sz w:val="26"/>
          <w:color w:val="0F172A"/>
        </w:rPr>
        <w:t>Why SQLite + Prisma ORM is the Optimal Choice</w:t>
      </w:r>
    </w:p>
    <w:p>
      <w:pPr>
        <w:ind w:left="480" w:hanging="240"/>
        <w:spacing w:after="80" w:line="260" w:lineRule="auto"/>
      </w:pPr>
      <w:r>
        <w:rPr>
          <w:rFonts w:ascii="Arial" w:hAnsi="Arial"/>
          <w:b/>
          <w:sz w:val="22"/>
          <w:color w:val="1E3A8A"/>
        </w:rPr>
        <w:t>• Zero Configuration &amp; Total Portability: </w:t>
      </w:r>
      <w:r>
        <w:rPr>
          <w:rFonts w:ascii="Arial" w:hAnsi="Arial"/>
          <w:sz w:val="22"/>
          <w:color w:val="000000"/>
        </w:rPr>
        <w:t>SQLite requires no external database server process, eliminating connection string setup issues across different group members' operating systems (Windows, Linux, macOS). The entire database resides in a single binary file (prisma/dev.db).</w:t>
      </w:r>
    </w:p>
    <w:p>
      <w:pPr>
        <w:ind w:left="480" w:hanging="240"/>
        <w:spacing w:after="80" w:line="260" w:lineRule="auto"/>
      </w:pPr>
      <w:r>
        <w:rPr>
          <w:rFonts w:ascii="Arial" w:hAnsi="Arial"/>
          <w:b/>
          <w:sz w:val="22"/>
          <w:color w:val="1E3A8A"/>
        </w:rPr>
        <w:t>• Full ACID Compliance: </w:t>
      </w:r>
      <w:r>
        <w:rPr>
          <w:rFonts w:ascii="Arial" w:hAnsi="Arial"/>
          <w:sz w:val="22"/>
          <w:color w:val="000000"/>
        </w:rPr>
        <w:t>Despite its lightweight footprint, SQLite fully enforces Atomicity, Consistency, Isolation, and Durability, essential for preventing duplicate seat bookings.</w:t>
      </w:r>
    </w:p>
    <w:p>
      <w:pPr>
        <w:ind w:left="480" w:hanging="240"/>
        <w:spacing w:after="80" w:line="260" w:lineRule="auto"/>
      </w:pPr>
      <w:r>
        <w:rPr>
          <w:rFonts w:ascii="Arial" w:hAnsi="Arial"/>
          <w:b/>
          <w:sz w:val="22"/>
          <w:color w:val="1E3A8A"/>
        </w:rPr>
        <w:t>• Prisma ORM Abstraction: </w:t>
      </w:r>
      <w:r>
        <w:rPr>
          <w:rFonts w:ascii="Arial" w:hAnsi="Arial"/>
          <w:sz w:val="22"/>
          <w:color w:val="000000"/>
        </w:rPr>
        <w:t>All schema definitions are written declaratively in prisma/schema.prisma. If the system is deployed to enterprise production, switching from SQLite to PostgreSQL only requires changing the provider string from 'sqlite' to 'postgresql', without rewriting a single line of application code.</w:t>
      </w:r>
    </w:p>
    <w:p>
      <w:pPr>
        <w:spacing w:before="240" w:after="100"/>
      </w:pPr>
      <w:r>
        <w:rPr>
          <w:rFonts w:ascii="Arial" w:hAnsi="Arial"/>
          <w:b/>
          <w:sz w:val="26"/>
          <w:color w:val="0F172A"/>
        </w:rPr>
        <w:t>Entity-Relationship Schema Breakdown (9 Relational Entities)</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1400" w:type="dxa"/>
            <w:shd w:val="clear" w:color="auto" w:fill="1E3A8A"/>
            <w:tcMar>
              <w:top w:w="140" w:type="dxa"/>
              <w:bottom w:w="140" w:type="dxa"/>
              <w:left w:w="140" w:type="dxa"/>
              <w:right w:w="140" w:type="dxa"/>
            </w:tcMar>
          </w:tcPr>
          <w:p>
            <w:r>
              <w:rPr>
                <w:b/>
                <w:sz w:val="20"/>
                <w:color w:val="FFFFFF"/>
              </w:rPr>
              <w:t>Entity Model</w:t>
            </w:r>
          </w:p>
        </w:tc>
        <w:tc>
          <w:tcPr>
            <w:tcW w:w="1400" w:type="dxa"/>
            <w:shd w:val="clear" w:color="auto" w:fill="1E3A8A"/>
            <w:tcMar>
              <w:top w:w="140" w:type="dxa"/>
              <w:bottom w:w="140" w:type="dxa"/>
              <w:left w:w="140" w:type="dxa"/>
              <w:right w:w="140" w:type="dxa"/>
            </w:tcMar>
          </w:tcPr>
          <w:p>
            <w:r>
              <w:rPr>
                <w:b/>
                <w:sz w:val="20"/>
                <w:color w:val="FFFFFF"/>
              </w:rPr>
              <w:t>Primary Key</w:t>
            </w:r>
          </w:p>
        </w:tc>
        <w:tc>
          <w:tcPr>
            <w:tcW w:w="3200" w:type="dxa"/>
            <w:shd w:val="clear" w:color="auto" w:fill="1E3A8A"/>
            <w:tcMar>
              <w:top w:w="140" w:type="dxa"/>
              <w:bottom w:w="140" w:type="dxa"/>
              <w:left w:w="140" w:type="dxa"/>
              <w:right w:w="140" w:type="dxa"/>
            </w:tcMar>
          </w:tcPr>
          <w:p>
            <w:r>
              <w:rPr>
                <w:b/>
                <w:sz w:val="20"/>
                <w:color w:val="FFFFFF"/>
              </w:rPr>
              <w:t>Key Attributes</w:t>
            </w:r>
          </w:p>
        </w:tc>
        <w:tc>
          <w:tcPr>
            <w:tcW w:w="3000" w:type="dxa"/>
            <w:shd w:val="clear" w:color="auto" w:fill="1E3A8A"/>
            <w:tcMar>
              <w:top w:w="140" w:type="dxa"/>
              <w:bottom w:w="140" w:type="dxa"/>
              <w:left w:w="140" w:type="dxa"/>
              <w:right w:w="140" w:type="dxa"/>
            </w:tcMar>
          </w:tcPr>
          <w:p>
            <w:r>
              <w:rPr>
                <w:b/>
                <w:sz w:val="20"/>
                <w:color w:val="FFFFFF"/>
              </w:rPr>
              <w:t>Relational Associations &amp; Cardinality</w:t>
            </w:r>
          </w:p>
        </w:tc>
      </w:tr>
      <w:tr>
        <w:tc>
          <w:tcPr>
            <w:tcW w:w="1400" w:type="dxa"/>
            <w:shd w:val="clear" w:color="auto" w:fill="FFFFFF"/>
            <w:tcMar>
              <w:top w:w="100" w:type="dxa"/>
              <w:bottom w:w="100" w:type="dxa"/>
              <w:left w:w="140" w:type="dxa"/>
              <w:right w:w="140" w:type="dxa"/>
            </w:tcMar>
          </w:tcPr>
          <w:p>
            <w:r>
              <w:rPr>
                <w:sz w:val="19"/>
                <w:color w:val="0F172A"/>
              </w:rPr>
              <w:t>User</w:t>
            </w:r>
          </w:p>
        </w:tc>
        <w:tc>
          <w:tcPr>
            <w:tcW w:w="1400" w:type="dxa"/>
            <w:shd w:val="clear" w:color="auto" w:fill="FFFFFF"/>
            <w:tcMar>
              <w:top w:w="100" w:type="dxa"/>
              <w:bottom w:w="100" w:type="dxa"/>
              <w:left w:w="140" w:type="dxa"/>
              <w:right w:w="140" w:type="dxa"/>
            </w:tcMar>
          </w:tcPr>
          <w:p>
            <w:r>
              <w:rPr>
                <w:sz w:val="19"/>
                <w:color w:val="0F172A"/>
              </w:rPr>
              <w:t>id (UUID)</w:t>
            </w:r>
          </w:p>
        </w:tc>
        <w:tc>
          <w:tcPr>
            <w:tcW w:w="3200" w:type="dxa"/>
            <w:shd w:val="clear" w:color="auto" w:fill="FFFFFF"/>
            <w:tcMar>
              <w:top w:w="100" w:type="dxa"/>
              <w:bottom w:w="100" w:type="dxa"/>
              <w:left w:w="140" w:type="dxa"/>
              <w:right w:w="140" w:type="dxa"/>
            </w:tcMar>
          </w:tcPr>
          <w:p>
            <w:r>
              <w:rPr>
                <w:sz w:val="19"/>
                <w:color w:val="0F172A"/>
              </w:rPr>
              <w:t>email, password, phone, role (CUSTOMER, STAFF, ADMIN)</w:t>
            </w:r>
          </w:p>
        </w:tc>
        <w:tc>
          <w:tcPr>
            <w:tcW w:w="3000" w:type="dxa"/>
            <w:shd w:val="clear" w:color="auto" w:fill="FFFFFF"/>
            <w:tcMar>
              <w:top w:w="100" w:type="dxa"/>
              <w:bottom w:w="100" w:type="dxa"/>
              <w:left w:w="140" w:type="dxa"/>
              <w:right w:w="140" w:type="dxa"/>
            </w:tcMar>
          </w:tcPr>
          <w:p>
            <w:r>
              <w:rPr>
                <w:sz w:val="19"/>
                <w:color w:val="0F172A"/>
              </w:rPr>
              <w:t>1-to-Many Bookings, 1-to-Many Verified Tickets</w:t>
            </w:r>
          </w:p>
        </w:tc>
      </w:tr>
      <w:tr>
        <w:tc>
          <w:tcPr>
            <w:tcW w:w="1400" w:type="dxa"/>
            <w:shd w:val="clear" w:color="auto" w:fill="F8FAFC"/>
            <w:tcMar>
              <w:top w:w="100" w:type="dxa"/>
              <w:bottom w:w="100" w:type="dxa"/>
              <w:left w:w="140" w:type="dxa"/>
              <w:right w:w="140" w:type="dxa"/>
            </w:tcMar>
          </w:tcPr>
          <w:p>
            <w:r>
              <w:rPr>
                <w:sz w:val="19"/>
                <w:color w:val="0F172A"/>
              </w:rPr>
              <w:t>Vehicle</w:t>
            </w:r>
          </w:p>
        </w:tc>
        <w:tc>
          <w:tcPr>
            <w:tcW w:w="1400" w:type="dxa"/>
            <w:shd w:val="clear" w:color="auto" w:fill="F8FAFC"/>
            <w:tcMar>
              <w:top w:w="100" w:type="dxa"/>
              <w:bottom w:w="100" w:type="dxa"/>
              <w:left w:w="140" w:type="dxa"/>
              <w:right w:w="140" w:type="dxa"/>
            </w:tcMar>
          </w:tcPr>
          <w:p>
            <w:r>
              <w:rPr>
                <w:sz w:val="19"/>
                <w:color w:val="0F172A"/>
              </w:rPr>
              <w:t>id (UUID)</w:t>
            </w:r>
          </w:p>
        </w:tc>
        <w:tc>
          <w:tcPr>
            <w:tcW w:w="3200" w:type="dxa"/>
            <w:shd w:val="clear" w:color="auto" w:fill="F8FAFC"/>
            <w:tcMar>
              <w:top w:w="100" w:type="dxa"/>
              <w:bottom w:w="100" w:type="dxa"/>
              <w:left w:w="140" w:type="dxa"/>
              <w:right w:w="140" w:type="dxa"/>
            </w:tcMar>
          </w:tcPr>
          <w:p>
            <w:r>
              <w:rPr>
                <w:sz w:val="19"/>
                <w:color w:val="0F172A"/>
              </w:rPr>
              <w:t>regNumber (Unique), model, totalSeats (36), operatorName</w:t>
            </w:r>
          </w:p>
        </w:tc>
        <w:tc>
          <w:tcPr>
            <w:tcW w:w="3000" w:type="dxa"/>
            <w:shd w:val="clear" w:color="auto" w:fill="F8FAFC"/>
            <w:tcMar>
              <w:top w:w="100" w:type="dxa"/>
              <w:bottom w:w="100" w:type="dxa"/>
              <w:left w:w="140" w:type="dxa"/>
              <w:right w:w="140" w:type="dxa"/>
            </w:tcMar>
          </w:tcPr>
          <w:p>
            <w:r>
              <w:rPr>
                <w:sz w:val="19"/>
                <w:color w:val="0F172A"/>
              </w:rPr>
              <w:t>1-to-Many Seats, 1-to-Many Trips</w:t>
            </w:r>
          </w:p>
        </w:tc>
      </w:tr>
      <w:tr>
        <w:tc>
          <w:tcPr>
            <w:tcW w:w="1400" w:type="dxa"/>
            <w:shd w:val="clear" w:color="auto" w:fill="FFFFFF"/>
            <w:tcMar>
              <w:top w:w="100" w:type="dxa"/>
              <w:bottom w:w="100" w:type="dxa"/>
              <w:left w:w="140" w:type="dxa"/>
              <w:right w:w="140" w:type="dxa"/>
            </w:tcMar>
          </w:tcPr>
          <w:p>
            <w:r>
              <w:rPr>
                <w:sz w:val="19"/>
                <w:color w:val="0F172A"/>
              </w:rPr>
              <w:t>Seat</w:t>
            </w:r>
          </w:p>
        </w:tc>
        <w:tc>
          <w:tcPr>
            <w:tcW w:w="1400" w:type="dxa"/>
            <w:shd w:val="clear" w:color="auto" w:fill="FFFFFF"/>
            <w:tcMar>
              <w:top w:w="100" w:type="dxa"/>
              <w:bottom w:w="100" w:type="dxa"/>
              <w:left w:w="140" w:type="dxa"/>
              <w:right w:w="140" w:type="dxa"/>
            </w:tcMar>
          </w:tcPr>
          <w:p>
            <w:r>
              <w:rPr>
                <w:sz w:val="19"/>
                <w:color w:val="0F172A"/>
              </w:rPr>
              <w:t>id (UUID)</w:t>
            </w:r>
          </w:p>
        </w:tc>
        <w:tc>
          <w:tcPr>
            <w:tcW w:w="3200" w:type="dxa"/>
            <w:shd w:val="clear" w:color="auto" w:fill="FFFFFF"/>
            <w:tcMar>
              <w:top w:w="100" w:type="dxa"/>
              <w:bottom w:w="100" w:type="dxa"/>
              <w:left w:w="140" w:type="dxa"/>
              <w:right w:w="140" w:type="dxa"/>
            </w:tcMar>
          </w:tcPr>
          <w:p>
            <w:r>
              <w:rPr>
                <w:sz w:val="19"/>
                <w:color w:val="0F172A"/>
              </w:rPr>
              <w:t>seatNumber ('1A'-'9D'), seatRow, seatCol, isAccessible</w:t>
            </w:r>
          </w:p>
        </w:tc>
        <w:tc>
          <w:tcPr>
            <w:tcW w:w="3000" w:type="dxa"/>
            <w:shd w:val="clear" w:color="auto" w:fill="FFFFFF"/>
            <w:tcMar>
              <w:top w:w="100" w:type="dxa"/>
              <w:bottom w:w="100" w:type="dxa"/>
              <w:left w:w="140" w:type="dxa"/>
              <w:right w:w="140" w:type="dxa"/>
            </w:tcMar>
          </w:tcPr>
          <w:p>
            <w:r>
              <w:rPr>
                <w:sz w:val="19"/>
                <w:color w:val="0F172A"/>
              </w:rPr>
              <w:t>Many-to-1 Vehicle, 1-to-Many Passengers</w:t>
            </w:r>
          </w:p>
        </w:tc>
      </w:tr>
      <w:tr>
        <w:tc>
          <w:tcPr>
            <w:tcW w:w="1400" w:type="dxa"/>
            <w:shd w:val="clear" w:color="auto" w:fill="F8FAFC"/>
            <w:tcMar>
              <w:top w:w="100" w:type="dxa"/>
              <w:bottom w:w="100" w:type="dxa"/>
              <w:left w:w="140" w:type="dxa"/>
              <w:right w:w="140" w:type="dxa"/>
            </w:tcMar>
          </w:tcPr>
          <w:p>
            <w:r>
              <w:rPr>
                <w:sz w:val="19"/>
                <w:color w:val="0F172A"/>
              </w:rPr>
              <w:t>Route</w:t>
            </w:r>
          </w:p>
        </w:tc>
        <w:tc>
          <w:tcPr>
            <w:tcW w:w="1400" w:type="dxa"/>
            <w:shd w:val="clear" w:color="auto" w:fill="F8FAFC"/>
            <w:tcMar>
              <w:top w:w="100" w:type="dxa"/>
              <w:bottom w:w="100" w:type="dxa"/>
              <w:left w:w="140" w:type="dxa"/>
              <w:right w:w="140" w:type="dxa"/>
            </w:tcMar>
          </w:tcPr>
          <w:p>
            <w:r>
              <w:rPr>
                <w:sz w:val="19"/>
                <w:color w:val="0F172A"/>
              </w:rPr>
              <w:t>id (UUID)</w:t>
            </w:r>
          </w:p>
        </w:tc>
        <w:tc>
          <w:tcPr>
            <w:tcW w:w="3200" w:type="dxa"/>
            <w:shd w:val="clear" w:color="auto" w:fill="F8FAFC"/>
            <w:tcMar>
              <w:top w:w="100" w:type="dxa"/>
              <w:bottom w:w="100" w:type="dxa"/>
              <w:left w:w="140" w:type="dxa"/>
              <w:right w:w="140" w:type="dxa"/>
            </w:tcMar>
          </w:tcPr>
          <w:p>
            <w:r>
              <w:rPr>
                <w:sz w:val="19"/>
                <w:color w:val="0F172A"/>
              </w:rPr>
              <w:t>origin, destination, distanceKm, estimatedDuration, basePriceUGX</w:t>
            </w:r>
          </w:p>
        </w:tc>
        <w:tc>
          <w:tcPr>
            <w:tcW w:w="3000" w:type="dxa"/>
            <w:shd w:val="clear" w:color="auto" w:fill="F8FAFC"/>
            <w:tcMar>
              <w:top w:w="100" w:type="dxa"/>
              <w:bottom w:w="100" w:type="dxa"/>
              <w:left w:w="140" w:type="dxa"/>
              <w:right w:w="140" w:type="dxa"/>
            </w:tcMar>
          </w:tcPr>
          <w:p>
            <w:r>
              <w:rPr>
                <w:sz w:val="19"/>
                <w:color w:val="0F172A"/>
              </w:rPr>
              <w:t>1-to-Many Trips</w:t>
            </w:r>
          </w:p>
        </w:tc>
      </w:tr>
      <w:tr>
        <w:tc>
          <w:tcPr>
            <w:tcW w:w="1400" w:type="dxa"/>
            <w:shd w:val="clear" w:color="auto" w:fill="FFFFFF"/>
            <w:tcMar>
              <w:top w:w="100" w:type="dxa"/>
              <w:bottom w:w="100" w:type="dxa"/>
              <w:left w:w="140" w:type="dxa"/>
              <w:right w:w="140" w:type="dxa"/>
            </w:tcMar>
          </w:tcPr>
          <w:p>
            <w:r>
              <w:rPr>
                <w:sz w:val="19"/>
                <w:color w:val="0F172A"/>
              </w:rPr>
              <w:t>Trip</w:t>
            </w:r>
          </w:p>
        </w:tc>
        <w:tc>
          <w:tcPr>
            <w:tcW w:w="1400" w:type="dxa"/>
            <w:shd w:val="clear" w:color="auto" w:fill="FFFFFF"/>
            <w:tcMar>
              <w:top w:w="100" w:type="dxa"/>
              <w:bottom w:w="100" w:type="dxa"/>
              <w:left w:w="140" w:type="dxa"/>
              <w:right w:w="140" w:type="dxa"/>
            </w:tcMar>
          </w:tcPr>
          <w:p>
            <w:r>
              <w:rPr>
                <w:sz w:val="19"/>
                <w:color w:val="0F172A"/>
              </w:rPr>
              <w:t>id (UUID)</w:t>
            </w:r>
          </w:p>
        </w:tc>
        <w:tc>
          <w:tcPr>
            <w:tcW w:w="3200" w:type="dxa"/>
            <w:shd w:val="clear" w:color="auto" w:fill="FFFFFF"/>
            <w:tcMar>
              <w:top w:w="100" w:type="dxa"/>
              <w:bottom w:w="100" w:type="dxa"/>
              <w:left w:w="140" w:type="dxa"/>
              <w:right w:w="140" w:type="dxa"/>
            </w:tcMar>
          </w:tcPr>
          <w:p>
            <w:r>
              <w:rPr>
                <w:sz w:val="19"/>
                <w:color w:val="0F172A"/>
              </w:rPr>
              <w:t>departureTime, arrivalTime, priceUGX, availableSeats, status</w:t>
            </w:r>
          </w:p>
        </w:tc>
        <w:tc>
          <w:tcPr>
            <w:tcW w:w="3000" w:type="dxa"/>
            <w:shd w:val="clear" w:color="auto" w:fill="FFFFFF"/>
            <w:tcMar>
              <w:top w:w="100" w:type="dxa"/>
              <w:bottom w:w="100" w:type="dxa"/>
              <w:left w:w="140" w:type="dxa"/>
              <w:right w:w="140" w:type="dxa"/>
            </w:tcMar>
          </w:tcPr>
          <w:p>
            <w:r>
              <w:rPr>
                <w:sz w:val="19"/>
                <w:color w:val="0F172A"/>
              </w:rPr>
              <w:t>Many-to-1 Route, Many-to-1 Vehicle, 1-to-Many Bookings</w:t>
            </w:r>
          </w:p>
        </w:tc>
      </w:tr>
      <w:tr>
        <w:tc>
          <w:tcPr>
            <w:tcW w:w="1400" w:type="dxa"/>
            <w:shd w:val="clear" w:color="auto" w:fill="F8FAFC"/>
            <w:tcMar>
              <w:top w:w="100" w:type="dxa"/>
              <w:bottom w:w="100" w:type="dxa"/>
              <w:left w:w="140" w:type="dxa"/>
              <w:right w:w="140" w:type="dxa"/>
            </w:tcMar>
          </w:tcPr>
          <w:p>
            <w:r>
              <w:rPr>
                <w:sz w:val="19"/>
                <w:color w:val="0F172A"/>
              </w:rPr>
              <w:t>Booking</w:t>
            </w:r>
          </w:p>
        </w:tc>
        <w:tc>
          <w:tcPr>
            <w:tcW w:w="1400" w:type="dxa"/>
            <w:shd w:val="clear" w:color="auto" w:fill="F8FAFC"/>
            <w:tcMar>
              <w:top w:w="100" w:type="dxa"/>
              <w:bottom w:w="100" w:type="dxa"/>
              <w:left w:w="140" w:type="dxa"/>
              <w:right w:w="140" w:type="dxa"/>
            </w:tcMar>
          </w:tcPr>
          <w:p>
            <w:r>
              <w:rPr>
                <w:sz w:val="19"/>
                <w:color w:val="0F172A"/>
              </w:rPr>
              <w:t>id (UUID)</w:t>
            </w:r>
          </w:p>
        </w:tc>
        <w:tc>
          <w:tcPr>
            <w:tcW w:w="3200" w:type="dxa"/>
            <w:shd w:val="clear" w:color="auto" w:fill="F8FAFC"/>
            <w:tcMar>
              <w:top w:w="100" w:type="dxa"/>
              <w:bottom w:w="100" w:type="dxa"/>
              <w:left w:w="140" w:type="dxa"/>
              <w:right w:w="140" w:type="dxa"/>
            </w:tcMar>
          </w:tcPr>
          <w:p>
            <w:r>
              <w:rPr>
                <w:sz w:val="19"/>
                <w:color w:val="0F172A"/>
              </w:rPr>
              <w:t>bookingRef ('UG-XXXX-XX'), totalAmountUGX, bookingStatus, paymentStatus</w:t>
            </w:r>
          </w:p>
        </w:tc>
        <w:tc>
          <w:tcPr>
            <w:tcW w:w="3000" w:type="dxa"/>
            <w:shd w:val="clear" w:color="auto" w:fill="F8FAFC"/>
            <w:tcMar>
              <w:top w:w="100" w:type="dxa"/>
              <w:bottom w:w="100" w:type="dxa"/>
              <w:left w:w="140" w:type="dxa"/>
              <w:right w:w="140" w:type="dxa"/>
            </w:tcMar>
          </w:tcPr>
          <w:p>
            <w:r>
              <w:rPr>
                <w:sz w:val="19"/>
                <w:color w:val="0F172A"/>
              </w:rPr>
              <w:t>Many-to-1 User, Many-to-1 Trip, 1-to-Many Passengers, 1-to-1 Payment, 1-to-1 Ticket</w:t>
            </w:r>
          </w:p>
        </w:tc>
      </w:tr>
      <w:tr>
        <w:tc>
          <w:tcPr>
            <w:tcW w:w="1400" w:type="dxa"/>
            <w:shd w:val="clear" w:color="auto" w:fill="FFFFFF"/>
            <w:tcMar>
              <w:top w:w="100" w:type="dxa"/>
              <w:bottom w:w="100" w:type="dxa"/>
              <w:left w:w="140" w:type="dxa"/>
              <w:right w:w="140" w:type="dxa"/>
            </w:tcMar>
          </w:tcPr>
          <w:p>
            <w:r>
              <w:rPr>
                <w:sz w:val="19"/>
                <w:color w:val="0F172A"/>
              </w:rPr>
              <w:t>Passenger</w:t>
            </w:r>
          </w:p>
        </w:tc>
        <w:tc>
          <w:tcPr>
            <w:tcW w:w="1400" w:type="dxa"/>
            <w:shd w:val="clear" w:color="auto" w:fill="FFFFFF"/>
            <w:tcMar>
              <w:top w:w="100" w:type="dxa"/>
              <w:bottom w:w="100" w:type="dxa"/>
              <w:left w:w="140" w:type="dxa"/>
              <w:right w:w="140" w:type="dxa"/>
            </w:tcMar>
          </w:tcPr>
          <w:p>
            <w:r>
              <w:rPr>
                <w:sz w:val="19"/>
                <w:color w:val="0F172A"/>
              </w:rPr>
              <w:t>id (UUID)</w:t>
            </w:r>
          </w:p>
        </w:tc>
        <w:tc>
          <w:tcPr>
            <w:tcW w:w="3200" w:type="dxa"/>
            <w:shd w:val="clear" w:color="auto" w:fill="FFFFFF"/>
            <w:tcMar>
              <w:top w:w="100" w:type="dxa"/>
              <w:bottom w:w="100" w:type="dxa"/>
              <w:left w:w="140" w:type="dxa"/>
              <w:right w:w="140" w:type="dxa"/>
            </w:tcMar>
          </w:tcPr>
          <w:p>
            <w:r>
              <w:rPr>
                <w:sz w:val="19"/>
                <w:color w:val="0F172A"/>
              </w:rPr>
              <w:t>fullName, phone, email</w:t>
            </w:r>
          </w:p>
        </w:tc>
        <w:tc>
          <w:tcPr>
            <w:tcW w:w="3000" w:type="dxa"/>
            <w:shd w:val="clear" w:color="auto" w:fill="FFFFFF"/>
            <w:tcMar>
              <w:top w:w="100" w:type="dxa"/>
              <w:bottom w:w="100" w:type="dxa"/>
              <w:left w:w="140" w:type="dxa"/>
              <w:right w:w="140" w:type="dxa"/>
            </w:tcMar>
          </w:tcPr>
          <w:p>
            <w:r>
              <w:rPr>
                <w:sz w:val="19"/>
                <w:color w:val="0F172A"/>
              </w:rPr>
              <w:t>Many-to-1 Booking, Many-to-1 Seat</w:t>
            </w:r>
          </w:p>
        </w:tc>
      </w:tr>
      <w:tr>
        <w:tc>
          <w:tcPr>
            <w:tcW w:w="1400" w:type="dxa"/>
            <w:shd w:val="clear" w:color="auto" w:fill="F8FAFC"/>
            <w:tcMar>
              <w:top w:w="100" w:type="dxa"/>
              <w:bottom w:w="100" w:type="dxa"/>
              <w:left w:w="140" w:type="dxa"/>
              <w:right w:w="140" w:type="dxa"/>
            </w:tcMar>
          </w:tcPr>
          <w:p>
            <w:r>
              <w:rPr>
                <w:sz w:val="19"/>
                <w:color w:val="0F172A"/>
              </w:rPr>
              <w:t>Payment</w:t>
            </w:r>
          </w:p>
        </w:tc>
        <w:tc>
          <w:tcPr>
            <w:tcW w:w="1400" w:type="dxa"/>
            <w:shd w:val="clear" w:color="auto" w:fill="F8FAFC"/>
            <w:tcMar>
              <w:top w:w="100" w:type="dxa"/>
              <w:bottom w:w="100" w:type="dxa"/>
              <w:left w:w="140" w:type="dxa"/>
              <w:right w:w="140" w:type="dxa"/>
            </w:tcMar>
          </w:tcPr>
          <w:p>
            <w:r>
              <w:rPr>
                <w:sz w:val="19"/>
                <w:color w:val="0F172A"/>
              </w:rPr>
              <w:t>id (UUID)</w:t>
            </w:r>
          </w:p>
        </w:tc>
        <w:tc>
          <w:tcPr>
            <w:tcW w:w="3200" w:type="dxa"/>
            <w:shd w:val="clear" w:color="auto" w:fill="F8FAFC"/>
            <w:tcMar>
              <w:top w:w="100" w:type="dxa"/>
              <w:bottom w:w="100" w:type="dxa"/>
              <w:left w:w="140" w:type="dxa"/>
              <w:right w:w="140" w:type="dxa"/>
            </w:tcMar>
          </w:tcPr>
          <w:p>
            <w:r>
              <w:rPr>
                <w:sz w:val="19"/>
                <w:color w:val="0F172A"/>
              </w:rPr>
              <w:t>transactionRef, amountUGX, method (MTN_MOMO, AIRTEL, VISA), status</w:t>
            </w:r>
          </w:p>
        </w:tc>
        <w:tc>
          <w:tcPr>
            <w:tcW w:w="3000" w:type="dxa"/>
            <w:shd w:val="clear" w:color="auto" w:fill="F8FAFC"/>
            <w:tcMar>
              <w:top w:w="100" w:type="dxa"/>
              <w:bottom w:w="100" w:type="dxa"/>
              <w:left w:w="140" w:type="dxa"/>
              <w:right w:w="140" w:type="dxa"/>
            </w:tcMar>
          </w:tcPr>
          <w:p>
            <w:r>
              <w:rPr>
                <w:sz w:val="19"/>
                <w:color w:val="0F172A"/>
              </w:rPr>
              <w:t>1-to-1 Booking</w:t>
            </w:r>
          </w:p>
        </w:tc>
      </w:tr>
      <w:tr>
        <w:tc>
          <w:tcPr>
            <w:tcW w:w="1400" w:type="dxa"/>
            <w:shd w:val="clear" w:color="auto" w:fill="FFFFFF"/>
            <w:tcMar>
              <w:top w:w="100" w:type="dxa"/>
              <w:bottom w:w="100" w:type="dxa"/>
              <w:left w:w="140" w:type="dxa"/>
              <w:right w:w="140" w:type="dxa"/>
            </w:tcMar>
          </w:tcPr>
          <w:p>
            <w:r>
              <w:rPr>
                <w:sz w:val="19"/>
                <w:color w:val="0F172A"/>
              </w:rPr>
              <w:t>Ticket</w:t>
            </w:r>
          </w:p>
        </w:tc>
        <w:tc>
          <w:tcPr>
            <w:tcW w:w="1400" w:type="dxa"/>
            <w:shd w:val="clear" w:color="auto" w:fill="FFFFFF"/>
            <w:tcMar>
              <w:top w:w="100" w:type="dxa"/>
              <w:bottom w:w="100" w:type="dxa"/>
              <w:left w:w="140" w:type="dxa"/>
              <w:right w:w="140" w:type="dxa"/>
            </w:tcMar>
          </w:tcPr>
          <w:p>
            <w:r>
              <w:rPr>
                <w:sz w:val="19"/>
                <w:color w:val="0F172A"/>
              </w:rPr>
              <w:t>id (UUID)</w:t>
            </w:r>
          </w:p>
        </w:tc>
        <w:tc>
          <w:tcPr>
            <w:tcW w:w="3200" w:type="dxa"/>
            <w:shd w:val="clear" w:color="auto" w:fill="FFFFFF"/>
            <w:tcMar>
              <w:top w:w="100" w:type="dxa"/>
              <w:bottom w:w="100" w:type="dxa"/>
              <w:left w:w="140" w:type="dxa"/>
              <w:right w:w="140" w:type="dxa"/>
            </w:tcMar>
          </w:tcPr>
          <w:p>
            <w:r>
              <w:rPr>
                <w:sz w:val="19"/>
                <w:color w:val="0F172A"/>
              </w:rPr>
              <w:t>ticketCode ('TKT-UG-XXXX'), qrData, issuedAt, verifiedAt</w:t>
            </w:r>
          </w:p>
        </w:tc>
        <w:tc>
          <w:tcPr>
            <w:tcW w:w="3000" w:type="dxa"/>
            <w:shd w:val="clear" w:color="auto" w:fill="FFFFFF"/>
            <w:tcMar>
              <w:top w:w="100" w:type="dxa"/>
              <w:bottom w:w="100" w:type="dxa"/>
              <w:left w:w="140" w:type="dxa"/>
              <w:right w:w="140" w:type="dxa"/>
            </w:tcMar>
          </w:tcPr>
          <w:p>
            <w:r>
              <w:rPr>
                <w:sz w:val="19"/>
                <w:color w:val="0F172A"/>
              </w:rPr>
              <w:t>1-to-1 Booking, Optional Staff User reference</w:t>
            </w:r>
          </w:p>
        </w:tc>
      </w:tr>
    </w:tbl>
    <w:p>
      <w:spacing w:after="200"/>
    </w:p>
    <w:p>
      <w:pPr>
        <w:spacing w:before="360" w:after="160"/>
        <w:pBdr>
          <w:bottom w:val="single" w:sz="12" w:space="4" w:color="1E3A8A"/>
        </w:pBdr>
      </w:pPr>
      <w:r>
        <w:rPr>
          <w:rFonts w:ascii="Arial" w:hAnsi="Arial"/>
          <w:b/>
          <w:sz w:val="32"/>
          <w:color w:val="1E3A8A"/>
        </w:rPr>
        <w:t>5. User Interface Mockups &amp; Operational System Functionality</w:t>
      </w:r>
    </w:p>
    <w:p>
      <w:pPr>
        <w:spacing w:after="120" w:line="276" w:lineRule="auto"/>
      </w:pPr>
      <w:r>
        <w:rPr>
          <w:rFonts w:ascii="Arial" w:hAnsi="Arial"/>
          <w:sz w:val="22"/>
          <w:color w:val="000000"/>
        </w:rPr>
        <w:t>UG Express delivers a clean, intuitive, high-contrast user interface across 10 specialized views. Below are the architectural mockups and operational descriptions demonstrating how each view functions.</w:t>
      </w:r>
    </w:p>
    <w:p>
      <w:pPr>
        <w:spacing w:before="240" w:after="100"/>
      </w:pPr>
      <w:r>
        <w:rPr>
          <w:rFonts w:ascii="Arial" w:hAnsi="Arial"/>
          <w:b/>
          <w:sz w:val="26"/>
          <w:color w:val="0F172A"/>
        </w:rPr>
        <w:t>1. Trip Search &amp; Route Discovery (index.html)</w:t>
      </w:r>
    </w:p>
    <w:p>
      <w:pPr>
        <w:spacing w:after="120" w:line="276" w:lineRule="auto"/>
      </w:pPr>
      <w:r>
        <w:rPr>
          <w:rFonts w:ascii="Arial" w:hAnsi="Arial"/>
          <w:sz w:val="22"/>
          <w:color w:val="000000"/>
        </w:rPr>
        <w:t>Features a fixed navigation bar, hero route search form with origin/destination dropdowns (Kampala, Mbarara, Kabale, Fort Portal, Gulu, Jinja, Masaka), quick swap button, departure date picker, passenger counter, popular route cards, passenger amenities showcase (Wi-Fi, USB power, GPS tracking), and solid black typography.</w:t>
      </w:r>
    </w:p>
    <w:p>
      <w:pPr>
        <w:spacing w:before="240" w:after="100"/>
      </w:pPr>
      <w:r>
        <w:rPr>
          <w:rFonts w:ascii="Arial" w:hAnsi="Arial"/>
          <w:b/>
          <w:sz w:val="26"/>
          <w:color w:val="0F172A"/>
        </w:rPr>
        <w:t>2. Live Bus Departures Timetable (schedules.html)</w:t>
      </w:r>
    </w:p>
    <w:p>
      <w:pPr>
        <w:spacing w:after="120" w:line="276" w:lineRule="auto"/>
      </w:pPr>
      <w:r>
        <w:rPr>
          <w:rFonts w:ascii="Arial" w:hAnsi="Arial"/>
          <w:sz w:val="22"/>
          <w:color w:val="000000"/>
        </w:rPr>
        <w:t>A full timetable browser displaying over 1,240 scheduled departures. Travelers can filter by specific route, travel date, and coach operator (Uganda Coach Express, Global Coaches, Link Bus Services, YY Coaches). Displays real-time available seat counters and instant 'Book Seat' action buttons.</w:t>
      </w:r>
    </w:p>
    <w:p>
      <w:pPr>
        <w:spacing w:before="240" w:after="100"/>
      </w:pPr>
      <w:r>
        <w:rPr>
          <w:rFonts w:ascii="Arial" w:hAnsi="Arial"/>
          <w:b/>
          <w:sz w:val="26"/>
          <w:color w:val="0F172A"/>
        </w:rPr>
        <w:t>3. Interactive Luxury Coach Seat Map (seats.html)</w:t>
      </w:r>
    </w:p>
    <w:p>
      <w:pPr>
        <w:spacing w:after="120" w:line="276" w:lineRule="auto"/>
      </w:pPr>
      <w:r>
        <w:rPr>
          <w:rFonts w:ascii="Arial" w:hAnsi="Arial"/>
          <w:sz w:val="22"/>
          <w:color w:val="000000"/>
        </w:rPr>
        <w:t>Renders a realistic 36-seat bus interior grid arranged in a 2x2 configuration across 9 rows (Seats 1A to 9D). Drivers seat, windshield, and entrance are visually represented. Seats dynamically indicate: Available (Clean White), Occupied/Booked (Muted Slate with disabled state), Selected (High-contrast Black), and Wheelchair Accessible (Row 1). A sticky live fare summary calculates total price dynamically based on selected seats.</w:t>
      </w:r>
    </w:p>
    <w:p>
      <w:pPr>
        <w:spacing w:before="240" w:after="100"/>
      </w:pPr>
      <w:r>
        <w:rPr>
          <w:rFonts w:ascii="Arial" w:hAnsi="Arial"/>
          <w:b/>
          <w:sz w:val="26"/>
          <w:color w:val="0F172A"/>
        </w:rPr>
        <w:t>4. Checkout &amp; Digital Mobile Money Gateway (checkout.html)</w:t>
      </w:r>
    </w:p>
    <w:p>
      <w:pPr>
        <w:spacing w:after="120" w:line="276" w:lineRule="auto"/>
      </w:pPr>
      <w:r>
        <w:rPr>
          <w:rFonts w:ascii="Arial" w:hAnsi="Arial"/>
          <w:sz w:val="22"/>
          <w:color w:val="000000"/>
        </w:rPr>
        <w:t>Collects passenger details (Full Name, Phone Number, Email) for each allocated seat. Travelers select payment method (MTN Mobile Money, Airtel Money, or Visa Card). Upon clicking 'Pay Now', an interactive simulated USSD payment modal initiates the asynchronous payment saga, verifying payment confirmation before redirecting to ticket issuance.</w:t>
      </w:r>
    </w:p>
    <w:p>
      <w:pPr>
        <w:spacing w:before="240" w:after="100"/>
      </w:pPr>
      <w:r>
        <w:rPr>
          <w:rFonts w:ascii="Arial" w:hAnsi="Arial"/>
          <w:b/>
          <w:sz w:val="26"/>
          <w:color w:val="0F172A"/>
        </w:rPr>
        <w:t>5. Official Boarding Pass &amp; Verifiable QR Code (confirmation.html)</w:t>
      </w:r>
    </w:p>
    <w:p>
      <w:pPr>
        <w:spacing w:after="120" w:line="276" w:lineRule="auto"/>
      </w:pPr>
      <w:r>
        <w:rPr>
          <w:rFonts w:ascii="Arial" w:hAnsi="Arial"/>
          <w:sz w:val="22"/>
          <w:color w:val="000000"/>
        </w:rPr>
        <w:t>Generates a downloadable, printable digital Boarding Pass. Displays the official UG Express Pass badge, booking reference (e.g. UG-8942-XJ), coach registration (UBF 892K), passenger list, allocated seats, route departure/arrival times, and a high-resolution SVG QR code encoding the cryptographic validation string (UG-TICKET:REF:CODE:PAID).</w:t>
      </w:r>
    </w:p>
    <w:p>
      <w:pPr>
        <w:spacing w:before="240" w:after="100"/>
      </w:pPr>
      <w:r>
        <w:rPr>
          <w:rFonts w:ascii="Arial" w:hAnsi="Arial"/>
          <w:b/>
          <w:sz w:val="26"/>
          <w:color w:val="0F172A"/>
        </w:rPr>
        <w:t>6. Terminal Staff QR Verification Station (staff.html)</w:t>
      </w:r>
    </w:p>
    <w:p>
      <w:pPr>
        <w:spacing w:after="120" w:line="276" w:lineRule="auto"/>
      </w:pPr>
      <w:r>
        <w:rPr>
          <w:rFonts w:ascii="Arial" w:hAnsi="Arial"/>
          <w:sz w:val="22"/>
          <w:color w:val="000000"/>
        </w:rPr>
        <w:t>Designed for bus terminal conductors and station staff. Operates in two modes: Camera QR scanning using device webcam, or manual reference lookup. When a ticket is scanned, the client queries /api/tickets/verify, displaying traveler photo/details, seat clearance, and prevents fraudulent re-use of already-boarded passes.</w:t>
      </w:r>
    </w:p>
    <w:p>
      <w:pPr>
        <w:spacing w:before="240" w:after="100"/>
      </w:pPr>
      <w:r>
        <w:rPr>
          <w:rFonts w:ascii="Arial" w:hAnsi="Arial"/>
          <w:b/>
          <w:sz w:val="26"/>
          <w:color w:val="0F172A"/>
        </w:rPr>
        <w:t>7. Fleet Command &amp; Administrative Console (admin.html)</w:t>
      </w:r>
    </w:p>
    <w:p>
      <w:pPr>
        <w:spacing w:after="120" w:line="276" w:lineRule="auto"/>
      </w:pPr>
      <w:r>
        <w:rPr>
          <w:rFonts w:ascii="Arial" w:hAnsi="Arial"/>
          <w:sz w:val="22"/>
          <w:color w:val="000000"/>
        </w:rPr>
        <w:t>Provides central operational control. Features four live KPI metric cards (Total Revenue UGX, Confirmed Bookings, Active Routes, and Fleet Size), bus dispatch manager, user role administration (upgrading users to Staff/Admin), and route base fare adjustments.</w:t>
      </w:r>
    </w:p>
    <w:p>
      <w:pPr>
        <w:spacing w:before="360" w:after="160"/>
        <w:pBdr>
          <w:bottom w:val="single" w:sz="12" w:space="4" w:color="1E3A8A"/>
        </w:pBdr>
      </w:pPr>
      <w:r>
        <w:rPr>
          <w:rFonts w:ascii="Arial" w:hAnsi="Arial"/>
          <w:b/>
          <w:sz w:val="32"/>
          <w:color w:val="1E3A8A"/>
        </w:rPr>
        <w:t>6. Semester Execution Plan &amp; Group Working Document</w:t>
      </w:r>
    </w:p>
    <w:p>
      <w:pPr>
        <w:spacing w:after="120" w:line="276" w:lineRule="auto"/>
      </w:pPr>
      <w:r>
        <w:rPr>
          <w:rFonts w:ascii="Arial" w:hAnsi="Arial"/>
          <w:sz w:val="22"/>
          <w:color w:val="000000"/>
        </w:rPr>
        <w:t>To ensure all tasks are achieved during class practical lab hours and independent group work, the workload has been divided across 5 core engineering roles with strict deliverables mapped over 6 execution sprints.</w:t>
      </w:r>
    </w:p>
    <w:p>
      <w:pPr>
        <w:spacing w:before="240" w:after="100"/>
      </w:pPr>
      <w:r>
        <w:rPr>
          <w:rFonts w:ascii="Arial" w:hAnsi="Arial"/>
          <w:b/>
          <w:sz w:val="26"/>
          <w:color w:val="0F172A"/>
        </w:rPr>
        <w:t>Group Member Role Allocations</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2000" w:type="dxa"/>
            <w:shd w:val="clear" w:color="auto" w:fill="1E3A8A"/>
            <w:tcMar>
              <w:top w:w="140" w:type="dxa"/>
              <w:bottom w:w="140" w:type="dxa"/>
              <w:left w:w="140" w:type="dxa"/>
              <w:right w:w="140" w:type="dxa"/>
            </w:tcMar>
          </w:tcPr>
          <w:p>
            <w:r>
              <w:rPr>
                <w:b/>
                <w:sz w:val="20"/>
                <w:color w:val="FFFFFF"/>
              </w:rPr>
              <w:t>Group Role</w:t>
            </w:r>
          </w:p>
        </w:tc>
        <w:tc>
          <w:tcPr>
            <w:tcW w:w="1600" w:type="dxa"/>
            <w:shd w:val="clear" w:color="auto" w:fill="1E3A8A"/>
            <w:tcMar>
              <w:top w:w="140" w:type="dxa"/>
              <w:bottom w:w="140" w:type="dxa"/>
              <w:left w:w="140" w:type="dxa"/>
              <w:right w:w="140" w:type="dxa"/>
            </w:tcMar>
          </w:tcPr>
          <w:p>
            <w:r>
              <w:rPr>
                <w:b/>
                <w:sz w:val="20"/>
                <w:color w:val="FFFFFF"/>
              </w:rPr>
              <w:t>Assigned Member</w:t>
            </w:r>
          </w:p>
        </w:tc>
        <w:tc>
          <w:tcPr>
            <w:tcW w:w="3200" w:type="dxa"/>
            <w:shd w:val="clear" w:color="auto" w:fill="1E3A8A"/>
            <w:tcMar>
              <w:top w:w="140" w:type="dxa"/>
              <w:bottom w:w="140" w:type="dxa"/>
              <w:left w:w="140" w:type="dxa"/>
              <w:right w:w="140" w:type="dxa"/>
            </w:tcMar>
          </w:tcPr>
          <w:p>
            <w:r>
              <w:rPr>
                <w:b/>
                <w:sz w:val="20"/>
                <w:color w:val="FFFFFF"/>
              </w:rPr>
              <w:t>Primary Responsibilities &amp; Deliverables</w:t>
            </w:r>
          </w:p>
        </w:tc>
        <w:tc>
          <w:tcPr>
            <w:tcW w:w="2200" w:type="dxa"/>
            <w:shd w:val="clear" w:color="auto" w:fill="1E3A8A"/>
            <w:tcMar>
              <w:top w:w="140" w:type="dxa"/>
              <w:bottom w:w="140" w:type="dxa"/>
              <w:left w:w="140" w:type="dxa"/>
              <w:right w:w="140" w:type="dxa"/>
            </w:tcMar>
          </w:tcPr>
          <w:p>
            <w:r>
              <w:rPr>
                <w:b/>
                <w:sz w:val="20"/>
                <w:color w:val="FFFFFF"/>
              </w:rPr>
              <w:t>Practical Lab Focus</w:t>
            </w:r>
          </w:p>
        </w:tc>
      </w:tr>
      <w:tr>
        <w:tc>
          <w:tcPr>
            <w:tcW w:w="2000" w:type="dxa"/>
            <w:shd w:val="clear" w:color="auto" w:fill="FFFFFF"/>
            <w:tcMar>
              <w:top w:w="100" w:type="dxa"/>
              <w:bottom w:w="100" w:type="dxa"/>
              <w:left w:w="140" w:type="dxa"/>
              <w:right w:w="140" w:type="dxa"/>
            </w:tcMar>
          </w:tcPr>
          <w:p>
            <w:r>
              <w:rPr>
                <w:sz w:val="19"/>
                <w:color w:val="0F172A"/>
              </w:rPr>
              <w:t>Project Manager &amp; System Architect</w:t>
            </w:r>
          </w:p>
        </w:tc>
        <w:tc>
          <w:tcPr>
            <w:tcW w:w="1600" w:type="dxa"/>
            <w:shd w:val="clear" w:color="auto" w:fill="FFFFFF"/>
            <w:tcMar>
              <w:top w:w="100" w:type="dxa"/>
              <w:bottom w:w="100" w:type="dxa"/>
              <w:left w:w="140" w:type="dxa"/>
              <w:right w:w="140" w:type="dxa"/>
            </w:tcMar>
          </w:tcPr>
          <w:p>
            <w:r>
              <w:rPr>
                <w:sz w:val="19"/>
                <w:color w:val="0F172A"/>
              </w:rPr>
              <w:t>Member 1 (Group Leader)</w:t>
            </w:r>
          </w:p>
        </w:tc>
        <w:tc>
          <w:tcPr>
            <w:tcW w:w="3200" w:type="dxa"/>
            <w:shd w:val="clear" w:color="auto" w:fill="FFFFFF"/>
            <w:tcMar>
              <w:top w:w="100" w:type="dxa"/>
              <w:bottom w:w="100" w:type="dxa"/>
              <w:left w:w="140" w:type="dxa"/>
              <w:right w:w="140" w:type="dxa"/>
            </w:tcMar>
          </w:tcPr>
          <w:p>
            <w:r>
              <w:rPr>
                <w:sz w:val="19"/>
                <w:color w:val="0F172A"/>
              </w:rPr>
              <w:t>Overall project orchestration, client-server system architecture design, working document maintenance, defense presentation coordination.</w:t>
            </w:r>
          </w:p>
        </w:tc>
        <w:tc>
          <w:tcPr>
            <w:tcW w:w="2200" w:type="dxa"/>
            <w:shd w:val="clear" w:color="auto" w:fill="FFFFFF"/>
            <w:tcMar>
              <w:top w:w="100" w:type="dxa"/>
              <w:bottom w:w="100" w:type="dxa"/>
              <w:left w:w="140" w:type="dxa"/>
              <w:right w:w="140" w:type="dxa"/>
            </w:tcMar>
          </w:tcPr>
          <w:p>
            <w:r>
              <w:rPr>
                <w:sz w:val="19"/>
                <w:color w:val="0F172A"/>
              </w:rPr>
              <w:t>Lab milestone reviews, architecture defense.</w:t>
            </w:r>
          </w:p>
        </w:tc>
      </w:tr>
      <w:tr>
        <w:tc>
          <w:tcPr>
            <w:tcW w:w="2000" w:type="dxa"/>
            <w:shd w:val="clear" w:color="auto" w:fill="F8FAFC"/>
            <w:tcMar>
              <w:top w:w="100" w:type="dxa"/>
              <w:bottom w:w="100" w:type="dxa"/>
              <w:left w:w="140" w:type="dxa"/>
              <w:right w:w="140" w:type="dxa"/>
            </w:tcMar>
          </w:tcPr>
          <w:p>
            <w:r>
              <w:rPr>
                <w:sz w:val="19"/>
                <w:color w:val="0F172A"/>
              </w:rPr>
              <w:t>Frontend UI/UX Lead</w:t>
            </w:r>
          </w:p>
        </w:tc>
        <w:tc>
          <w:tcPr>
            <w:tcW w:w="1600" w:type="dxa"/>
            <w:shd w:val="clear" w:color="auto" w:fill="F8FAFC"/>
            <w:tcMar>
              <w:top w:w="100" w:type="dxa"/>
              <w:bottom w:w="100" w:type="dxa"/>
              <w:left w:w="140" w:type="dxa"/>
              <w:right w:w="140" w:type="dxa"/>
            </w:tcMar>
          </w:tcPr>
          <w:p>
            <w:r>
              <w:rPr>
                <w:sz w:val="19"/>
                <w:color w:val="0F172A"/>
              </w:rPr>
              <w:t>Member 2</w:t>
            </w:r>
          </w:p>
        </w:tc>
        <w:tc>
          <w:tcPr>
            <w:tcW w:w="3200" w:type="dxa"/>
            <w:shd w:val="clear" w:color="auto" w:fill="F8FAFC"/>
            <w:tcMar>
              <w:top w:w="100" w:type="dxa"/>
              <w:bottom w:w="100" w:type="dxa"/>
              <w:left w:w="140" w:type="dxa"/>
              <w:right w:w="140" w:type="dxa"/>
            </w:tcMar>
          </w:tcPr>
          <w:p>
            <w:r>
              <w:rPr>
                <w:sz w:val="19"/>
                <w:color w:val="0F172A"/>
              </w:rPr>
              <w:t>Vanilla HTML5/CSS3 implementation, fixed navigation bar, responsive mobile styling, accessible typography, SVG icons.</w:t>
            </w:r>
          </w:p>
        </w:tc>
        <w:tc>
          <w:tcPr>
            <w:tcW w:w="2200" w:type="dxa"/>
            <w:shd w:val="clear" w:color="auto" w:fill="F8FAFC"/>
            <w:tcMar>
              <w:top w:w="100" w:type="dxa"/>
              <w:bottom w:w="100" w:type="dxa"/>
              <w:left w:w="140" w:type="dxa"/>
              <w:right w:w="140" w:type="dxa"/>
            </w:tcMar>
          </w:tcPr>
          <w:p>
            <w:r>
              <w:rPr>
                <w:sz w:val="19"/>
                <w:color w:val="0F172A"/>
              </w:rPr>
              <w:t>Practical hours UI layout &amp; CSS debugging.</w:t>
            </w:r>
          </w:p>
        </w:tc>
      </w:tr>
      <w:tr>
        <w:tc>
          <w:tcPr>
            <w:tcW w:w="2000" w:type="dxa"/>
            <w:shd w:val="clear" w:color="auto" w:fill="FFFFFF"/>
            <w:tcMar>
              <w:top w:w="100" w:type="dxa"/>
              <w:bottom w:w="100" w:type="dxa"/>
              <w:left w:w="140" w:type="dxa"/>
              <w:right w:w="140" w:type="dxa"/>
            </w:tcMar>
          </w:tcPr>
          <w:p>
            <w:r>
              <w:rPr>
                <w:sz w:val="19"/>
                <w:color w:val="0F172A"/>
              </w:rPr>
              <w:t>Backend &amp; API Engineer</w:t>
            </w:r>
          </w:p>
        </w:tc>
        <w:tc>
          <w:tcPr>
            <w:tcW w:w="1600" w:type="dxa"/>
            <w:shd w:val="clear" w:color="auto" w:fill="FFFFFF"/>
            <w:tcMar>
              <w:top w:w="100" w:type="dxa"/>
              <w:bottom w:w="100" w:type="dxa"/>
              <w:left w:w="140" w:type="dxa"/>
              <w:right w:w="140" w:type="dxa"/>
            </w:tcMar>
          </w:tcPr>
          <w:p>
            <w:r>
              <w:rPr>
                <w:sz w:val="19"/>
                <w:color w:val="0F172A"/>
              </w:rPr>
              <w:t>Member 3</w:t>
            </w:r>
          </w:p>
        </w:tc>
        <w:tc>
          <w:tcPr>
            <w:tcW w:w="3200" w:type="dxa"/>
            <w:shd w:val="clear" w:color="auto" w:fill="FFFFFF"/>
            <w:tcMar>
              <w:top w:w="100" w:type="dxa"/>
              <w:bottom w:w="100" w:type="dxa"/>
              <w:left w:w="140" w:type="dxa"/>
              <w:right w:w="140" w:type="dxa"/>
            </w:tcMar>
          </w:tcPr>
          <w:p>
            <w:r>
              <w:rPr>
                <w:sz w:val="19"/>
                <w:color w:val="0F172A"/>
              </w:rPr>
              <w:t>Node.js &amp; Express RESTful API server, Long Duration Transaction route controllers, JWT auth middleware, Zod validation.</w:t>
            </w:r>
          </w:p>
        </w:tc>
        <w:tc>
          <w:tcPr>
            <w:tcW w:w="2200" w:type="dxa"/>
            <w:shd w:val="clear" w:color="auto" w:fill="FFFFFF"/>
            <w:tcMar>
              <w:top w:w="100" w:type="dxa"/>
              <w:bottom w:w="100" w:type="dxa"/>
              <w:left w:w="140" w:type="dxa"/>
              <w:right w:w="140" w:type="dxa"/>
            </w:tcMar>
          </w:tcPr>
          <w:p>
            <w:r>
              <w:rPr>
                <w:sz w:val="19"/>
                <w:color w:val="0F172A"/>
              </w:rPr>
              <w:t>API testing, Postman test collections.</w:t>
            </w:r>
          </w:p>
        </w:tc>
      </w:tr>
      <w:tr>
        <w:tc>
          <w:tcPr>
            <w:tcW w:w="2000" w:type="dxa"/>
            <w:shd w:val="clear" w:color="auto" w:fill="F8FAFC"/>
            <w:tcMar>
              <w:top w:w="100" w:type="dxa"/>
              <w:bottom w:w="100" w:type="dxa"/>
              <w:left w:w="140" w:type="dxa"/>
              <w:right w:w="140" w:type="dxa"/>
            </w:tcMar>
          </w:tcPr>
          <w:p>
            <w:r>
              <w:rPr>
                <w:sz w:val="19"/>
                <w:color w:val="0F172A"/>
              </w:rPr>
              <w:t>Database Administrator (DBA)</w:t>
            </w:r>
          </w:p>
        </w:tc>
        <w:tc>
          <w:tcPr>
            <w:tcW w:w="1600" w:type="dxa"/>
            <w:shd w:val="clear" w:color="auto" w:fill="F8FAFC"/>
            <w:tcMar>
              <w:top w:w="100" w:type="dxa"/>
              <w:bottom w:w="100" w:type="dxa"/>
              <w:left w:w="140" w:type="dxa"/>
              <w:right w:w="140" w:type="dxa"/>
            </w:tcMar>
          </w:tcPr>
          <w:p>
            <w:r>
              <w:rPr>
                <w:sz w:val="19"/>
                <w:color w:val="0F172A"/>
              </w:rPr>
              <w:t>Member 4</w:t>
            </w:r>
          </w:p>
        </w:tc>
        <w:tc>
          <w:tcPr>
            <w:tcW w:w="3200" w:type="dxa"/>
            <w:shd w:val="clear" w:color="auto" w:fill="F8FAFC"/>
            <w:tcMar>
              <w:top w:w="100" w:type="dxa"/>
              <w:bottom w:w="100" w:type="dxa"/>
              <w:left w:w="140" w:type="dxa"/>
              <w:right w:w="140" w:type="dxa"/>
            </w:tcMar>
          </w:tcPr>
          <w:p>
            <w:r>
              <w:rPr>
                <w:sz w:val="19"/>
                <w:color w:val="0F172A"/>
              </w:rPr>
              <w:t>Prisma schema design, SQLite relational modeling, entity relationships, seed script execution (1,240+ bus trips), migration tests.</w:t>
            </w:r>
          </w:p>
        </w:tc>
        <w:tc>
          <w:tcPr>
            <w:tcW w:w="2200" w:type="dxa"/>
            <w:shd w:val="clear" w:color="auto" w:fill="F8FAFC"/>
            <w:tcMar>
              <w:top w:w="100" w:type="dxa"/>
              <w:bottom w:w="100" w:type="dxa"/>
              <w:left w:w="140" w:type="dxa"/>
              <w:right w:w="140" w:type="dxa"/>
            </w:tcMar>
          </w:tcPr>
          <w:p>
            <w:r>
              <w:rPr>
                <w:sz w:val="19"/>
                <w:color w:val="0F172A"/>
              </w:rPr>
              <w:t>Database integrity checks, SQL queries.</w:t>
            </w:r>
          </w:p>
        </w:tc>
      </w:tr>
      <w:tr>
        <w:tc>
          <w:tcPr>
            <w:tcW w:w="2000" w:type="dxa"/>
            <w:shd w:val="clear" w:color="auto" w:fill="FFFFFF"/>
            <w:tcMar>
              <w:top w:w="100" w:type="dxa"/>
              <w:bottom w:w="100" w:type="dxa"/>
              <w:left w:w="140" w:type="dxa"/>
              <w:right w:w="140" w:type="dxa"/>
            </w:tcMar>
          </w:tcPr>
          <w:p>
            <w:r>
              <w:rPr>
                <w:sz w:val="19"/>
                <w:color w:val="0F172A"/>
              </w:rPr>
              <w:t>QA, Security &amp; DevOps Engineer</w:t>
            </w:r>
          </w:p>
        </w:tc>
        <w:tc>
          <w:tcPr>
            <w:tcW w:w="1600" w:type="dxa"/>
            <w:shd w:val="clear" w:color="auto" w:fill="FFFFFF"/>
            <w:tcMar>
              <w:top w:w="100" w:type="dxa"/>
              <w:bottom w:w="100" w:type="dxa"/>
              <w:left w:w="140" w:type="dxa"/>
              <w:right w:w="140" w:type="dxa"/>
            </w:tcMar>
          </w:tcPr>
          <w:p>
            <w:r>
              <w:rPr>
                <w:sz w:val="19"/>
                <w:color w:val="0F172A"/>
              </w:rPr>
              <w:t>Member 5</w:t>
            </w:r>
          </w:p>
        </w:tc>
        <w:tc>
          <w:tcPr>
            <w:tcW w:w="3200" w:type="dxa"/>
            <w:shd w:val="clear" w:color="auto" w:fill="FFFFFF"/>
            <w:tcMar>
              <w:top w:w="100" w:type="dxa"/>
              <w:bottom w:w="100" w:type="dxa"/>
              <w:left w:w="140" w:type="dxa"/>
              <w:right w:w="140" w:type="dxa"/>
            </w:tcMar>
          </w:tcPr>
          <w:p>
            <w:r>
              <w:rPr>
                <w:sz w:val="19"/>
                <w:color w:val="0F172A"/>
              </w:rPr>
              <w:t>QR code verification logic, password encryption (bcrypt), Vercel cloud deployment, GitHub CI/CD synchronization, test execution.</w:t>
            </w:r>
          </w:p>
        </w:tc>
        <w:tc>
          <w:tcPr>
            <w:tcW w:w="2200" w:type="dxa"/>
            <w:shd w:val="clear" w:color="auto" w:fill="FFFFFF"/>
            <w:tcMar>
              <w:top w:w="100" w:type="dxa"/>
              <w:bottom w:w="100" w:type="dxa"/>
              <w:left w:w="140" w:type="dxa"/>
              <w:right w:w="140" w:type="dxa"/>
            </w:tcMar>
          </w:tcPr>
          <w:p>
            <w:r>
              <w:rPr>
                <w:sz w:val="19"/>
                <w:color w:val="0F172A"/>
              </w:rPr>
              <w:t>Cross-browser testing, deployment verification.</w:t>
            </w:r>
          </w:p>
        </w:tc>
      </w:tr>
    </w:tbl>
    <w:p>
      <w:spacing w:after="200"/>
    </w:p>
    <w:p>
      <w:pPr>
        <w:spacing w:before="240" w:after="100"/>
      </w:pPr>
      <w:r>
        <w:rPr>
          <w:rFonts w:ascii="Arial" w:hAnsi="Arial"/>
          <w:b/>
          <w:sz w:val="26"/>
          <w:color w:val="0F172A"/>
        </w:rPr>
        <w:t>6-Sprint Semester Implementation Roadmap</w:t>
      </w:r>
    </w:p>
    <w:tbl>
      <w:tblPr>
        <w:tblW w:w="9000" w:type="dxa"/>
        <w:jc w:val="center"/>
        <w:tblBorders>
          <w:top w:val="single" w:sz="4" w:space="0" w:color="CBD5E1"/>
          <w:bottom w:val="single" w:sz="4" w:space="0" w:color="CBD5E1"/>
          <w:left w:val="single" w:sz="4" w:space="0" w:color="CBD5E1"/>
          <w:right w:val="single" w:sz="4" w:space="0" w:color="CBD5E1"/>
          <w:insideH w:val="single" w:sz="4" w:space="0" w:color="E2E8F0"/>
          <w:insideV w:val="single" w:sz="4" w:space="0" w:color="E2E8F0"/>
        </w:tblBorders>
      </w:tblPr>
      <w:tr>
        <w:tc>
          <w:tcPr>
            <w:tcW w:w="1600" w:type="dxa"/>
            <w:shd w:val="clear" w:color="auto" w:fill="1E3A8A"/>
            <w:tcMar>
              <w:top w:w="140" w:type="dxa"/>
              <w:bottom w:w="140" w:type="dxa"/>
              <w:left w:w="140" w:type="dxa"/>
              <w:right w:w="140" w:type="dxa"/>
            </w:tcMar>
          </w:tcPr>
          <w:p>
            <w:r>
              <w:rPr>
                <w:b/>
                <w:sz w:val="20"/>
                <w:color w:val="FFFFFF"/>
              </w:rPr>
              <w:t>Sprint / Timeline</w:t>
            </w:r>
          </w:p>
        </w:tc>
        <w:tc>
          <w:tcPr>
            <w:tcW w:w="2200" w:type="dxa"/>
            <w:shd w:val="clear" w:color="auto" w:fill="1E3A8A"/>
            <w:tcMar>
              <w:top w:w="140" w:type="dxa"/>
              <w:bottom w:w="140" w:type="dxa"/>
              <w:left w:w="140" w:type="dxa"/>
              <w:right w:w="140" w:type="dxa"/>
            </w:tcMar>
          </w:tcPr>
          <w:p>
            <w:r>
              <w:rPr>
                <w:b/>
                <w:sz w:val="20"/>
                <w:color w:val="FFFFFF"/>
              </w:rPr>
              <w:t>Milestone Focus</w:t>
            </w:r>
          </w:p>
        </w:tc>
        <w:tc>
          <w:tcPr>
            <w:tcW w:w="2800" w:type="dxa"/>
            <w:shd w:val="clear" w:color="auto" w:fill="1E3A8A"/>
            <w:tcMar>
              <w:top w:w="140" w:type="dxa"/>
              <w:bottom w:w="140" w:type="dxa"/>
              <w:left w:w="140" w:type="dxa"/>
              <w:right w:w="140" w:type="dxa"/>
            </w:tcMar>
          </w:tcPr>
          <w:p>
            <w:r>
              <w:rPr>
                <w:b/>
                <w:sz w:val="20"/>
                <w:color w:val="FFFFFF"/>
              </w:rPr>
              <w:t>Lab Practical Activities</w:t>
            </w:r>
          </w:p>
        </w:tc>
        <w:tc>
          <w:tcPr>
            <w:tcW w:w="2400" w:type="dxa"/>
            <w:shd w:val="clear" w:color="auto" w:fill="1E3A8A"/>
            <w:tcMar>
              <w:top w:w="140" w:type="dxa"/>
              <w:bottom w:w="140" w:type="dxa"/>
              <w:left w:w="140" w:type="dxa"/>
              <w:right w:w="140" w:type="dxa"/>
            </w:tcMar>
          </w:tcPr>
          <w:p>
            <w:r>
              <w:rPr>
                <w:b/>
                <w:sz w:val="20"/>
                <w:color w:val="FFFFFF"/>
              </w:rPr>
              <w:t>Verification Deliverable</w:t>
            </w:r>
          </w:p>
        </w:tc>
      </w:tr>
      <w:tr>
        <w:tc>
          <w:tcPr>
            <w:tcW w:w="1600" w:type="dxa"/>
            <w:shd w:val="clear" w:color="auto" w:fill="FFFFFF"/>
            <w:tcMar>
              <w:top w:w="100" w:type="dxa"/>
              <w:bottom w:w="100" w:type="dxa"/>
              <w:left w:w="140" w:type="dxa"/>
              <w:right w:w="140" w:type="dxa"/>
            </w:tcMar>
          </w:tcPr>
          <w:p>
            <w:r>
              <w:rPr>
                <w:sz w:val="19"/>
                <w:color w:val="0F172A"/>
              </w:rPr>
              <w:t>Sprint 1 (Weeks 1-2)</w:t>
            </w:r>
          </w:p>
        </w:tc>
        <w:tc>
          <w:tcPr>
            <w:tcW w:w="2200" w:type="dxa"/>
            <w:shd w:val="clear" w:color="auto" w:fill="FFFFFF"/>
            <w:tcMar>
              <w:top w:w="100" w:type="dxa"/>
              <w:bottom w:w="100" w:type="dxa"/>
              <w:left w:w="140" w:type="dxa"/>
              <w:right w:w="140" w:type="dxa"/>
            </w:tcMar>
          </w:tcPr>
          <w:p>
            <w:r>
              <w:rPr>
                <w:sz w:val="19"/>
                <w:color w:val="0F172A"/>
              </w:rPr>
              <w:t>Project Initiation &amp; Problem Formulation</w:t>
            </w:r>
          </w:p>
        </w:tc>
        <w:tc>
          <w:tcPr>
            <w:tcW w:w="2800" w:type="dxa"/>
            <w:shd w:val="clear" w:color="auto" w:fill="FFFFFF"/>
            <w:tcMar>
              <w:top w:w="100" w:type="dxa"/>
              <w:bottom w:w="100" w:type="dxa"/>
              <w:left w:w="140" w:type="dxa"/>
              <w:right w:w="140" w:type="dxa"/>
            </w:tcMar>
          </w:tcPr>
          <w:p>
            <w:r>
              <w:rPr>
                <w:sz w:val="19"/>
                <w:color w:val="0F172A"/>
              </w:rPr>
              <w:t>Formulate LDT concept, establish GitHub repo, review client-server protocols.</w:t>
            </w:r>
          </w:p>
        </w:tc>
        <w:tc>
          <w:tcPr>
            <w:tcW w:w="2400" w:type="dxa"/>
            <w:shd w:val="clear" w:color="auto" w:fill="FFFFFF"/>
            <w:tcMar>
              <w:top w:w="100" w:type="dxa"/>
              <w:bottom w:w="100" w:type="dxa"/>
              <w:left w:w="140" w:type="dxa"/>
              <w:right w:w="140" w:type="dxa"/>
            </w:tcMar>
          </w:tcPr>
          <w:p>
            <w:r>
              <w:rPr>
                <w:sz w:val="19"/>
                <w:color w:val="0F172A"/>
              </w:rPr>
              <w:t>Signed Project Charter &amp; Architecture diagram.</w:t>
            </w:r>
          </w:p>
        </w:tc>
      </w:tr>
      <w:tr>
        <w:tc>
          <w:tcPr>
            <w:tcW w:w="1600" w:type="dxa"/>
            <w:shd w:val="clear" w:color="auto" w:fill="F8FAFC"/>
            <w:tcMar>
              <w:top w:w="100" w:type="dxa"/>
              <w:bottom w:w="100" w:type="dxa"/>
              <w:left w:w="140" w:type="dxa"/>
              <w:right w:w="140" w:type="dxa"/>
            </w:tcMar>
          </w:tcPr>
          <w:p>
            <w:r>
              <w:rPr>
                <w:sz w:val="19"/>
                <w:color w:val="0F172A"/>
              </w:rPr>
              <w:t>Sprint 2 (Weeks 3-4)</w:t>
            </w:r>
          </w:p>
        </w:tc>
        <w:tc>
          <w:tcPr>
            <w:tcW w:w="2200" w:type="dxa"/>
            <w:shd w:val="clear" w:color="auto" w:fill="F8FAFC"/>
            <w:tcMar>
              <w:top w:w="100" w:type="dxa"/>
              <w:bottom w:w="100" w:type="dxa"/>
              <w:left w:w="140" w:type="dxa"/>
              <w:right w:w="140" w:type="dxa"/>
            </w:tcMar>
          </w:tcPr>
          <w:p>
            <w:r>
              <w:rPr>
                <w:sz w:val="19"/>
                <w:color w:val="0F172A"/>
              </w:rPr>
              <w:t>Data Modeling &amp; Relational Schema</w:t>
            </w:r>
          </w:p>
        </w:tc>
        <w:tc>
          <w:tcPr>
            <w:tcW w:w="2800" w:type="dxa"/>
            <w:shd w:val="clear" w:color="auto" w:fill="F8FAFC"/>
            <w:tcMar>
              <w:top w:w="100" w:type="dxa"/>
              <w:bottom w:w="100" w:type="dxa"/>
              <w:left w:w="140" w:type="dxa"/>
              <w:right w:w="140" w:type="dxa"/>
            </w:tcMar>
          </w:tcPr>
          <w:p>
            <w:r>
              <w:rPr>
                <w:sz w:val="19"/>
                <w:color w:val="0F172A"/>
              </w:rPr>
              <w:t>Define prisma/schema.prisma, configure foreign keys, execute prisma db push &amp; seed script.</w:t>
            </w:r>
          </w:p>
        </w:tc>
        <w:tc>
          <w:tcPr>
            <w:tcW w:w="2400" w:type="dxa"/>
            <w:shd w:val="clear" w:color="auto" w:fill="F8FAFC"/>
            <w:tcMar>
              <w:top w:w="100" w:type="dxa"/>
              <w:bottom w:w="100" w:type="dxa"/>
              <w:left w:w="140" w:type="dxa"/>
              <w:right w:w="140" w:type="dxa"/>
            </w:tcMar>
          </w:tcPr>
          <w:p>
            <w:r>
              <w:rPr>
                <w:sz w:val="19"/>
                <w:color w:val="0F172A"/>
              </w:rPr>
              <w:t>Populated SQLite database with 12 routes &amp; 36-seat vehicles.</w:t>
            </w:r>
          </w:p>
        </w:tc>
      </w:tr>
      <w:tr>
        <w:tc>
          <w:tcPr>
            <w:tcW w:w="1600" w:type="dxa"/>
            <w:shd w:val="clear" w:color="auto" w:fill="FFFFFF"/>
            <w:tcMar>
              <w:top w:w="100" w:type="dxa"/>
              <w:bottom w:w="100" w:type="dxa"/>
              <w:left w:w="140" w:type="dxa"/>
              <w:right w:w="140" w:type="dxa"/>
            </w:tcMar>
          </w:tcPr>
          <w:p>
            <w:r>
              <w:rPr>
                <w:sz w:val="19"/>
                <w:color w:val="0F172A"/>
              </w:rPr>
              <w:t>Sprint 3 (Weeks 5-6)</w:t>
            </w:r>
          </w:p>
        </w:tc>
        <w:tc>
          <w:tcPr>
            <w:tcW w:w="2200" w:type="dxa"/>
            <w:shd w:val="clear" w:color="auto" w:fill="FFFFFF"/>
            <w:tcMar>
              <w:top w:w="100" w:type="dxa"/>
              <w:bottom w:w="100" w:type="dxa"/>
              <w:left w:w="140" w:type="dxa"/>
              <w:right w:w="140" w:type="dxa"/>
            </w:tcMar>
          </w:tcPr>
          <w:p>
            <w:r>
              <w:rPr>
                <w:sz w:val="19"/>
                <w:color w:val="0F172A"/>
              </w:rPr>
              <w:t>REST API &amp; LDT Transaction Engine</w:t>
            </w:r>
          </w:p>
        </w:tc>
        <w:tc>
          <w:tcPr>
            <w:tcW w:w="2800" w:type="dxa"/>
            <w:shd w:val="clear" w:color="auto" w:fill="FFFFFF"/>
            <w:tcMar>
              <w:top w:w="100" w:type="dxa"/>
              <w:bottom w:w="100" w:type="dxa"/>
              <w:left w:w="140" w:type="dxa"/>
              <w:right w:w="140" w:type="dxa"/>
            </w:tcMar>
          </w:tcPr>
          <w:p>
            <w:r>
              <w:rPr>
                <w:sz w:val="19"/>
                <w:color w:val="0F172A"/>
              </w:rPr>
              <w:t>Implement Express controllers for trips, seat locks, bookings, and ticket issuance.</w:t>
            </w:r>
          </w:p>
        </w:tc>
        <w:tc>
          <w:tcPr>
            <w:tcW w:w="2400" w:type="dxa"/>
            <w:shd w:val="clear" w:color="auto" w:fill="FFFFFF"/>
            <w:tcMar>
              <w:top w:w="100" w:type="dxa"/>
              <w:bottom w:w="100" w:type="dxa"/>
              <w:left w:w="140" w:type="dxa"/>
              <w:right w:w="140" w:type="dxa"/>
            </w:tcMar>
          </w:tcPr>
          <w:p>
            <w:r>
              <w:rPr>
                <w:sz w:val="19"/>
                <w:color w:val="0F172A"/>
              </w:rPr>
              <w:t>Verified REST API endpoints responding on port 5000.</w:t>
            </w:r>
          </w:p>
        </w:tc>
      </w:tr>
      <w:tr>
        <w:tc>
          <w:tcPr>
            <w:tcW w:w="1600" w:type="dxa"/>
            <w:shd w:val="clear" w:color="auto" w:fill="F8FAFC"/>
            <w:tcMar>
              <w:top w:w="100" w:type="dxa"/>
              <w:bottom w:w="100" w:type="dxa"/>
              <w:left w:w="140" w:type="dxa"/>
              <w:right w:w="140" w:type="dxa"/>
            </w:tcMar>
          </w:tcPr>
          <w:p>
            <w:r>
              <w:rPr>
                <w:sz w:val="19"/>
                <w:color w:val="0F172A"/>
              </w:rPr>
              <w:t>Sprint 4 (Weeks 7-8)</w:t>
            </w:r>
          </w:p>
        </w:tc>
        <w:tc>
          <w:tcPr>
            <w:tcW w:w="2200" w:type="dxa"/>
            <w:shd w:val="clear" w:color="auto" w:fill="F8FAFC"/>
            <w:tcMar>
              <w:top w:w="100" w:type="dxa"/>
              <w:bottom w:w="100" w:type="dxa"/>
              <w:left w:w="140" w:type="dxa"/>
              <w:right w:w="140" w:type="dxa"/>
            </w:tcMar>
          </w:tcPr>
          <w:p>
            <w:r>
              <w:rPr>
                <w:sz w:val="19"/>
                <w:color w:val="0F172A"/>
              </w:rPr>
              <w:t>Client Presentation &amp; Interactive Seat Grid</w:t>
            </w:r>
          </w:p>
        </w:tc>
        <w:tc>
          <w:tcPr>
            <w:tcW w:w="2800" w:type="dxa"/>
            <w:shd w:val="clear" w:color="auto" w:fill="F8FAFC"/>
            <w:tcMar>
              <w:top w:w="100" w:type="dxa"/>
              <w:bottom w:w="100" w:type="dxa"/>
              <w:left w:w="140" w:type="dxa"/>
              <w:right w:w="140" w:type="dxa"/>
            </w:tcMar>
          </w:tcPr>
          <w:p>
            <w:r>
              <w:rPr>
                <w:sz w:val="19"/>
                <w:color w:val="0F172A"/>
              </w:rPr>
              <w:t>Build HTML5 views, implement CSS grid seat map with live selection and dynamic pricing.</w:t>
            </w:r>
          </w:p>
        </w:tc>
        <w:tc>
          <w:tcPr>
            <w:tcW w:w="2400" w:type="dxa"/>
            <w:shd w:val="clear" w:color="auto" w:fill="F8FAFC"/>
            <w:tcMar>
              <w:top w:w="100" w:type="dxa"/>
              <w:bottom w:w="100" w:type="dxa"/>
              <w:left w:w="140" w:type="dxa"/>
              <w:right w:w="140" w:type="dxa"/>
            </w:tcMar>
          </w:tcPr>
          <w:p>
            <w:r>
              <w:rPr>
                <w:sz w:val="19"/>
                <w:color w:val="0F172A"/>
              </w:rPr>
              <w:t>Interactive booking client communicating with backend API.</w:t>
            </w:r>
          </w:p>
        </w:tc>
      </w:tr>
      <w:tr>
        <w:tc>
          <w:tcPr>
            <w:tcW w:w="1600" w:type="dxa"/>
            <w:shd w:val="clear" w:color="auto" w:fill="FFFFFF"/>
            <w:tcMar>
              <w:top w:w="100" w:type="dxa"/>
              <w:bottom w:w="100" w:type="dxa"/>
              <w:left w:w="140" w:type="dxa"/>
              <w:right w:w="140" w:type="dxa"/>
            </w:tcMar>
          </w:tcPr>
          <w:p>
            <w:r>
              <w:rPr>
                <w:sz w:val="19"/>
                <w:color w:val="0F172A"/>
              </w:rPr>
              <w:t>Sprint 5 (Weeks 9-10)</w:t>
            </w:r>
          </w:p>
        </w:tc>
        <w:tc>
          <w:tcPr>
            <w:tcW w:w="2200" w:type="dxa"/>
            <w:shd w:val="clear" w:color="auto" w:fill="FFFFFF"/>
            <w:tcMar>
              <w:top w:w="100" w:type="dxa"/>
              <w:bottom w:w="100" w:type="dxa"/>
              <w:left w:w="140" w:type="dxa"/>
              <w:right w:w="140" w:type="dxa"/>
            </w:tcMar>
          </w:tcPr>
          <w:p>
            <w:r>
              <w:rPr>
                <w:sz w:val="19"/>
                <w:color w:val="0F172A"/>
              </w:rPr>
              <w:t>Payment Saga, QR Pass &amp; Staff Scanner</w:t>
            </w:r>
          </w:p>
        </w:tc>
        <w:tc>
          <w:tcPr>
            <w:tcW w:w="2800" w:type="dxa"/>
            <w:shd w:val="clear" w:color="auto" w:fill="FFFFFF"/>
            <w:tcMar>
              <w:top w:w="100" w:type="dxa"/>
              <w:bottom w:w="100" w:type="dxa"/>
              <w:left w:w="140" w:type="dxa"/>
              <w:right w:w="140" w:type="dxa"/>
            </w:tcMar>
          </w:tcPr>
          <w:p>
            <w:r>
              <w:rPr>
                <w:sz w:val="19"/>
                <w:color w:val="0F172A"/>
              </w:rPr>
              <w:t>Build USSD checkout modal, QR code generator, staff verification station.</w:t>
            </w:r>
          </w:p>
        </w:tc>
        <w:tc>
          <w:tcPr>
            <w:tcW w:w="2400" w:type="dxa"/>
            <w:shd w:val="clear" w:color="auto" w:fill="FFFFFF"/>
            <w:tcMar>
              <w:top w:w="100" w:type="dxa"/>
              <w:bottom w:w="100" w:type="dxa"/>
              <w:left w:w="140" w:type="dxa"/>
              <w:right w:w="140" w:type="dxa"/>
            </w:tcMar>
          </w:tcPr>
          <w:p>
            <w:r>
              <w:rPr>
                <w:sz w:val="19"/>
                <w:color w:val="0F172A"/>
              </w:rPr>
              <w:t>End-to-end booking from seat selection to QR ticket verification.</w:t>
            </w:r>
          </w:p>
        </w:tc>
      </w:tr>
      <w:tr>
        <w:tc>
          <w:tcPr>
            <w:tcW w:w="1600" w:type="dxa"/>
            <w:shd w:val="clear" w:color="auto" w:fill="F8FAFC"/>
            <w:tcMar>
              <w:top w:w="100" w:type="dxa"/>
              <w:bottom w:w="100" w:type="dxa"/>
              <w:left w:w="140" w:type="dxa"/>
              <w:right w:w="140" w:type="dxa"/>
            </w:tcMar>
          </w:tcPr>
          <w:p>
            <w:r>
              <w:rPr>
                <w:sz w:val="19"/>
                <w:color w:val="0F172A"/>
              </w:rPr>
              <w:t>Sprint 6 (Weeks 11-12)</w:t>
            </w:r>
          </w:p>
        </w:tc>
        <w:tc>
          <w:tcPr>
            <w:tcW w:w="2200" w:type="dxa"/>
            <w:shd w:val="clear" w:color="auto" w:fill="F8FAFC"/>
            <w:tcMar>
              <w:top w:w="100" w:type="dxa"/>
              <w:bottom w:w="100" w:type="dxa"/>
              <w:left w:w="140" w:type="dxa"/>
              <w:right w:w="140" w:type="dxa"/>
            </w:tcMar>
          </w:tcPr>
          <w:p>
            <w:r>
              <w:rPr>
                <w:sz w:val="19"/>
                <w:color w:val="0F172A"/>
              </w:rPr>
              <w:t>Cloud Deployment, Hardening &amp; Defense</w:t>
            </w:r>
          </w:p>
        </w:tc>
        <w:tc>
          <w:tcPr>
            <w:tcW w:w="2800" w:type="dxa"/>
            <w:shd w:val="clear" w:color="auto" w:fill="F8FAFC"/>
            <w:tcMar>
              <w:top w:w="100" w:type="dxa"/>
              <w:bottom w:w="100" w:type="dxa"/>
              <w:left w:w="140" w:type="dxa"/>
              <w:right w:w="140" w:type="dxa"/>
            </w:tcMar>
          </w:tcPr>
          <w:p>
            <w:r>
              <w:rPr>
                <w:sz w:val="19"/>
                <w:color w:val="0F172A"/>
              </w:rPr>
              <w:t>Deploy to Vercel, test fallback resilience, conduct peer testing, prepare final defense.</w:t>
            </w:r>
          </w:p>
        </w:tc>
        <w:tc>
          <w:tcPr>
            <w:tcW w:w="2400" w:type="dxa"/>
            <w:shd w:val="clear" w:color="auto" w:fill="F8FAFC"/>
            <w:tcMar>
              <w:top w:w="100" w:type="dxa"/>
              <w:bottom w:w="100" w:type="dxa"/>
              <w:left w:w="140" w:type="dxa"/>
              <w:right w:w="140" w:type="dxa"/>
            </w:tcMar>
          </w:tcPr>
          <w:p>
            <w:r>
              <w:rPr>
                <w:sz w:val="19"/>
                <w:color w:val="0F172A"/>
              </w:rPr>
              <w:t>Live public URL (Vercel) and final project presentation.</w:t>
            </w:r>
          </w:p>
        </w:tc>
      </w:tr>
    </w:tbl>
    <w:p>
      <w:spacing w:after="200"/>
    </w:p>
    <w:tbl>
      <w:tblPr>
        <w:tblW w:w="9000" w:type="dxa"/>
        <w:jc w:val="center"/>
        <w:tblBorders>
          <w:left w:val="single" w:sz="24" w:space="0" w:color="1E3A8A"/>
          <w:top w:val="none"/>
          <w:bottom w:val="none"/>
          <w:right w:val="none"/>
          <w:insideH w:val="none"/>
          <w:insideV w:val="none"/>
        </w:tblBorders>
      </w:tblPr>
      <w:tr>
        <w:tc>
          <w:tcPr>
            <w:tcW w:w="9000" w:type="dxa"/>
            <w:shd w:val="clear" w:color="auto" w:fill="F8FAFC"/>
            <w:tcMar>
              <w:top w:w="160" w:type="dxa"/>
              <w:bottom w:w="160" w:type="dxa"/>
              <w:left w:w="240" w:type="dxa"/>
              <w:right w:w="240" w:type="dxa"/>
            </w:tcMar>
          </w:tcPr>
          <w:p>
            <w:r>
              <w:rPr>
                <w:b/>
                <w:sz w:val="20"/>
                <w:color w:val="1E3A8A"/>
              </w:rPr>
              <w:t>CLASS ATTENDANCE &amp; LAB COMPLIANCE POLICY</w:t>
            </w:r>
          </w:p>
          <w:p>
            <w:r>
              <w:rPr>
                <w:sz w:val="20"/>
                <w:color w:val="1E293B"/>
              </w:rPr>
              <w:t>Attendance in all class practical hours is strictly mandatory for all 5 group members. Progress will be benchmarked at the end of each lab session against the sprint deliverables above. Every code commit must be pushed to the shared GitHub repository with meaningful commit messages.</w:t>
            </w:r>
          </w:p>
        </w:tc>
      </w:tr>
    </w:tbl>
    <w:p>
      <w:spacing w:after="160"/>
    </w:p>
    <w:sectPr>
      <w:pgSz w:w="12240" w:h="15840"/>
      <w:pgMar w:top="1440" w:right="1440" w:bottom="1440" w:left="1440" w:header="720" w:footer="720" w:gutter="0"/>
    </w:sectPr>
  </w:body>
</w:document>
</file>