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432B54" wp14:paraId="4853F0AD" wp14:textId="11064BAA">
      <w:pPr>
        <w:pStyle w:val="Heading1"/>
      </w:pPr>
      <w:r w:rsidR="7D432B54">
        <w:rPr/>
        <w:t>Vulnerable Software</w:t>
      </w:r>
    </w:p>
    <w:p xmlns:wp14="http://schemas.microsoft.com/office/word/2010/wordml" wp14:paraId="0D35E977" wp14:textId="72CBD6C1"/>
    <w:p xmlns:wp14="http://schemas.microsoft.com/office/word/2010/wordml" w:rsidP="7D432B54" wp14:paraId="032A1E48" wp14:textId="7282F6C8">
      <w:pPr>
        <w:ind w:left="-20" w:right="-20"/>
      </w:pPr>
      <w:r w:rsidRPr="7D432B54" w:rsidR="7D432B54">
        <w:rPr>
          <w:rFonts w:ascii="Calibri" w:hAnsi="Calibri" w:eastAsia="Calibri" w:cs="Calibri"/>
          <w:noProof w:val="0"/>
          <w:sz w:val="22"/>
          <w:szCs w:val="22"/>
          <w:lang w:val="it-IT"/>
        </w:rPr>
        <w:t>So far we have seen request smuggling vulnerabilities that arise from improper parsing or a lack of support for the TE header. However, web servers or reverse proxies can also be vulnerable to request smuggling due to other bugs that cause the length of a request to be parsed incorrectly.</w:t>
      </w:r>
    </w:p>
    <w:p xmlns:wp14="http://schemas.microsoft.com/office/word/2010/wordml" wp14:paraId="3A1975A9" wp14:textId="1D3F1D90"/>
    <w:p xmlns:wp14="http://schemas.microsoft.com/office/word/2010/wordml" w:rsidP="7D432B54" wp14:paraId="62789F2D" wp14:textId="06810D0B">
      <w:pPr>
        <w:pStyle w:val="Heading2"/>
      </w:pPr>
      <w:r w:rsidR="7D432B54">
        <w:rPr/>
        <w:t>Identification</w:t>
      </w:r>
    </w:p>
    <w:p xmlns:wp14="http://schemas.microsoft.com/office/word/2010/wordml" w:rsidP="7D432B54" wp14:paraId="729F7290" wp14:textId="0EC24ACE">
      <w:pPr>
        <w:ind w:left="-20" w:right="-20"/>
      </w:pPr>
      <w:r w:rsidRPr="7D432B54" w:rsidR="7D432B54">
        <w:rPr>
          <w:rFonts w:ascii="Calibri" w:hAnsi="Calibri" w:eastAsia="Calibri" w:cs="Calibri"/>
          <w:noProof w:val="0"/>
          <w:sz w:val="22"/>
          <w:szCs w:val="22"/>
          <w:lang w:val="it-IT"/>
        </w:rPr>
        <w:t xml:space="preserve">In our lab, we will exploit a vulnerability in the Python </w:t>
      </w:r>
      <w:hyperlink r:id="R675dbdcff4a64bf6">
        <w:r w:rsidRPr="7D432B54" w:rsidR="7D432B54">
          <w:rPr>
            <w:rStyle w:val="Hyperlink"/>
            <w:rFonts w:ascii="Calibri" w:hAnsi="Calibri" w:eastAsia="Calibri" w:cs="Calibri"/>
            <w:noProof w:val="0"/>
            <w:sz w:val="22"/>
            <w:szCs w:val="22"/>
            <w:lang w:val="it-IT"/>
          </w:rPr>
          <w:t>Gunicorn</w:t>
        </w:r>
      </w:hyperlink>
      <w:r w:rsidRPr="7D432B54" w:rsidR="7D432B54">
        <w:rPr>
          <w:rFonts w:ascii="Calibri" w:hAnsi="Calibri" w:eastAsia="Calibri" w:cs="Calibri"/>
          <w:noProof w:val="0"/>
          <w:sz w:val="22"/>
          <w:szCs w:val="22"/>
          <w:lang w:val="it-IT"/>
        </w:rPr>
        <w:t xml:space="preserve"> web server that was detailed in </w:t>
      </w:r>
      <w:hyperlink r:id="R18eb8d61fc9e4421">
        <w:r w:rsidRPr="7D432B54" w:rsidR="7D432B54">
          <w:rPr>
            <w:rStyle w:val="Hyperlink"/>
            <w:rFonts w:ascii="Calibri" w:hAnsi="Calibri" w:eastAsia="Calibri" w:cs="Calibri"/>
            <w:noProof w:val="0"/>
            <w:sz w:val="22"/>
            <w:szCs w:val="22"/>
            <w:lang w:val="it-IT"/>
          </w:rPr>
          <w:t>this</w:t>
        </w:r>
      </w:hyperlink>
      <w:r w:rsidRPr="7D432B54" w:rsidR="7D432B54">
        <w:rPr>
          <w:rFonts w:ascii="Calibri" w:hAnsi="Calibri" w:eastAsia="Calibri" w:cs="Calibri"/>
          <w:noProof w:val="0"/>
          <w:sz w:val="22"/>
          <w:szCs w:val="22"/>
          <w:lang w:val="it-IT"/>
        </w:rPr>
        <w:t xml:space="preserve"> blog post. Gunicorn 20.0.4 contained a bug when encountering the HTTP header Sec-Websocket-Key1 that fixed the request body to a length of 8 bytes, no matter what value the CL and TE headers are set to. This is a special header used in the establishment of WebSocket connections. Since the reverse proxy does not suffer from this bug, this allows us to create desynchronization between the two systems.</w:t>
      </w:r>
    </w:p>
    <w:p xmlns:wp14="http://schemas.microsoft.com/office/word/2010/wordml" w:rsidP="7D432B54" wp14:paraId="14601AF6" wp14:textId="24293499">
      <w:pPr>
        <w:ind w:left="-20" w:right="-20"/>
      </w:pPr>
      <w:r w:rsidRPr="7D432B54" w:rsidR="7D432B54">
        <w:rPr>
          <w:rFonts w:ascii="Calibri" w:hAnsi="Calibri" w:eastAsia="Calibri" w:cs="Calibri"/>
          <w:noProof w:val="0"/>
          <w:sz w:val="22"/>
          <w:szCs w:val="22"/>
          <w:lang w:val="it-IT"/>
        </w:rPr>
        <w:t>To confirm the vulnerability, let's create a tab group in Burp Repeater with the following two requests:</w:t>
      </w:r>
    </w:p>
    <w:p xmlns:wp14="http://schemas.microsoft.com/office/word/2010/wordml" w:rsidP="7D432B54" wp14:paraId="55446B07" wp14:textId="674CD00A">
      <w:pPr>
        <w:ind w:left="-20" w:right="-20"/>
      </w:pPr>
      <w:r w:rsidRPr="7D432B54" w:rsidR="7D432B54">
        <w:rPr>
          <w:rFonts w:ascii="Calibri" w:hAnsi="Calibri" w:eastAsia="Calibri" w:cs="Calibri"/>
          <w:noProof w:val="0"/>
          <w:sz w:val="22"/>
          <w:szCs w:val="22"/>
          <w:lang w:val="it-IT"/>
        </w:rPr>
        <w:t>Code: http</w:t>
      </w:r>
    </w:p>
    <w:p xmlns:wp14="http://schemas.microsoft.com/office/word/2010/wordml" w:rsidP="7D432B54" wp14:paraId="19831286" wp14:textId="76D7D7E3">
      <w:pPr>
        <w:ind w:left="-20" w:right="-20"/>
        <w:rPr>
          <w:rFonts w:ascii="Calibri" w:hAnsi="Calibri" w:eastAsia="Calibri" w:cs="Calibri"/>
          <w:noProof w:val="0"/>
          <w:sz w:val="22"/>
          <w:szCs w:val="22"/>
          <w:lang w:val="it-IT"/>
        </w:rPr>
      </w:pPr>
      <w:r w:rsidRPr="7D432B54" w:rsidR="7D432B54">
        <w:rPr>
          <w:rFonts w:ascii="Calibri" w:hAnsi="Calibri" w:eastAsia="Calibri" w:cs="Calibri"/>
          <w:noProof w:val="0"/>
          <w:sz w:val="22"/>
          <w:szCs w:val="22"/>
          <w:lang w:val="it-IT"/>
        </w:rPr>
        <w:t>GET / HTTP/1.1</w:t>
      </w:r>
      <w:r>
        <w:br/>
      </w:r>
      <w:r w:rsidRPr="7D432B54" w:rsidR="7D432B54">
        <w:rPr>
          <w:rFonts w:ascii="Calibri" w:hAnsi="Calibri" w:eastAsia="Calibri" w:cs="Calibri"/>
          <w:noProof w:val="0"/>
          <w:sz w:val="22"/>
          <w:szCs w:val="22"/>
          <w:lang w:val="it-IT"/>
        </w:rPr>
        <w:t>Host: gunicorn.htb</w:t>
      </w:r>
      <w:r>
        <w:br/>
      </w:r>
      <w:r w:rsidRPr="7D432B54" w:rsidR="7D432B54">
        <w:rPr>
          <w:rFonts w:ascii="Calibri" w:hAnsi="Calibri" w:eastAsia="Calibri" w:cs="Calibri"/>
          <w:noProof w:val="0"/>
          <w:sz w:val="22"/>
          <w:szCs w:val="22"/>
          <w:lang w:val="it-IT"/>
        </w:rPr>
        <w:t>Content-Length: 49</w:t>
      </w:r>
      <w:r>
        <w:br/>
      </w:r>
      <w:r w:rsidRPr="7D432B54" w:rsidR="7D432B54">
        <w:rPr>
          <w:rFonts w:ascii="Calibri" w:hAnsi="Calibri" w:eastAsia="Calibri" w:cs="Calibri"/>
          <w:noProof w:val="0"/>
          <w:sz w:val="22"/>
          <w:szCs w:val="22"/>
          <w:lang w:val="it-IT"/>
        </w:rPr>
        <w:t>Sec-Websocket-Key1: x</w:t>
      </w:r>
      <w:r>
        <w:br/>
      </w:r>
      <w:r>
        <w:br/>
      </w:r>
      <w:r w:rsidRPr="7D432B54" w:rsidR="7D432B54">
        <w:rPr>
          <w:rFonts w:ascii="Calibri" w:hAnsi="Calibri" w:eastAsia="Calibri" w:cs="Calibri"/>
          <w:noProof w:val="0"/>
          <w:sz w:val="22"/>
          <w:szCs w:val="22"/>
          <w:lang w:val="it-IT"/>
        </w:rPr>
        <w:t>xxxxxxxxGET /404 HTTP/1.1</w:t>
      </w:r>
      <w:r>
        <w:br/>
      </w:r>
      <w:r w:rsidRPr="7D432B54" w:rsidR="7D432B54">
        <w:rPr>
          <w:rFonts w:ascii="Calibri" w:hAnsi="Calibri" w:eastAsia="Calibri" w:cs="Calibri"/>
          <w:noProof w:val="0"/>
          <w:sz w:val="22"/>
          <w:szCs w:val="22"/>
          <w:lang w:val="it-IT"/>
        </w:rPr>
        <w:t>Host: gunicorn.htb</w:t>
      </w:r>
      <w:r>
        <w:br/>
      </w:r>
      <w:r>
        <w:br/>
      </w:r>
      <w:r>
        <w:br/>
      </w:r>
    </w:p>
    <w:p xmlns:wp14="http://schemas.microsoft.com/office/word/2010/wordml" w:rsidP="7D432B54" wp14:paraId="519FCCC8" wp14:textId="195EDC56">
      <w:pPr>
        <w:ind w:left="-20" w:right="-20"/>
      </w:pPr>
      <w:r w:rsidRPr="7D432B54" w:rsidR="7D432B54">
        <w:rPr>
          <w:rFonts w:ascii="Calibri" w:hAnsi="Calibri" w:eastAsia="Calibri" w:cs="Calibri"/>
          <w:noProof w:val="0"/>
          <w:sz w:val="22"/>
          <w:szCs w:val="22"/>
          <w:lang w:val="it-IT"/>
        </w:rPr>
        <w:t>and</w:t>
      </w:r>
    </w:p>
    <w:p xmlns:wp14="http://schemas.microsoft.com/office/word/2010/wordml" w:rsidP="7D432B54" wp14:paraId="14D86EF6" wp14:textId="0BB3E0DF">
      <w:pPr>
        <w:ind w:left="-20" w:right="-20"/>
      </w:pPr>
      <w:r w:rsidRPr="7D432B54" w:rsidR="7D432B54">
        <w:rPr>
          <w:rFonts w:ascii="Calibri" w:hAnsi="Calibri" w:eastAsia="Calibri" w:cs="Calibri"/>
          <w:noProof w:val="0"/>
          <w:sz w:val="22"/>
          <w:szCs w:val="22"/>
          <w:lang w:val="it-IT"/>
        </w:rPr>
        <w:t>Code: http</w:t>
      </w:r>
    </w:p>
    <w:p xmlns:wp14="http://schemas.microsoft.com/office/word/2010/wordml" w:rsidP="7D432B54" wp14:paraId="6B6CA97E" wp14:textId="308E11D4">
      <w:pPr>
        <w:ind w:left="-20" w:right="-20"/>
        <w:rPr>
          <w:rFonts w:ascii="Calibri" w:hAnsi="Calibri" w:eastAsia="Calibri" w:cs="Calibri"/>
          <w:noProof w:val="0"/>
          <w:sz w:val="22"/>
          <w:szCs w:val="22"/>
          <w:lang w:val="it-IT"/>
        </w:rPr>
      </w:pPr>
      <w:r w:rsidRPr="7D432B54" w:rsidR="7D432B54">
        <w:rPr>
          <w:rFonts w:ascii="Calibri" w:hAnsi="Calibri" w:eastAsia="Calibri" w:cs="Calibri"/>
          <w:noProof w:val="0"/>
          <w:sz w:val="22"/>
          <w:szCs w:val="22"/>
          <w:lang w:val="it-IT"/>
        </w:rPr>
        <w:t>GET / HTTP/1.1</w:t>
      </w:r>
      <w:r>
        <w:br/>
      </w:r>
      <w:r w:rsidRPr="7D432B54" w:rsidR="7D432B54">
        <w:rPr>
          <w:rFonts w:ascii="Calibri" w:hAnsi="Calibri" w:eastAsia="Calibri" w:cs="Calibri"/>
          <w:noProof w:val="0"/>
          <w:sz w:val="22"/>
          <w:szCs w:val="22"/>
          <w:lang w:val="it-IT"/>
        </w:rPr>
        <w:t>Host: gunicorn.htb</w:t>
      </w:r>
      <w:r>
        <w:br/>
      </w:r>
      <w:r>
        <w:br/>
      </w:r>
      <w:r>
        <w:br/>
      </w:r>
    </w:p>
    <w:p xmlns:wp14="http://schemas.microsoft.com/office/word/2010/wordml" w:rsidP="7D432B54" wp14:paraId="4AF15837" wp14:textId="16DFA229">
      <w:pPr>
        <w:ind w:left="-20" w:right="-20"/>
      </w:pPr>
      <w:r w:rsidRPr="7D432B54" w:rsidR="7D432B54">
        <w:rPr>
          <w:rFonts w:ascii="Calibri" w:hAnsi="Calibri" w:eastAsia="Calibri" w:cs="Calibri"/>
          <w:noProof w:val="0"/>
          <w:sz w:val="22"/>
          <w:szCs w:val="22"/>
          <w:lang w:val="it-IT"/>
        </w:rPr>
        <w:t>When we send the tab group via a single TCP connection, we can observe the following behavior. The first response contains the index of the website as we would expect:</w:t>
      </w:r>
    </w:p>
    <w:p xmlns:wp14="http://schemas.microsoft.com/office/word/2010/wordml" w:rsidP="7D432B54" wp14:paraId="56ADBB83" wp14:textId="50988CDF">
      <w:pPr>
        <w:ind w:left="-20" w:right="-20"/>
      </w:pPr>
      <w:r>
        <w:drawing>
          <wp:inline xmlns:wp14="http://schemas.microsoft.com/office/word/2010/wordprocessingDrawing" wp14:editId="5C7F7578" wp14:anchorId="3B4CA930">
            <wp:extent cx="4572000" cy="733425"/>
            <wp:effectExtent l="0" t="0" r="0" b="0"/>
            <wp:docPr id="53006829" name="" descr="image" title=""/>
            <wp:cNvGraphicFramePr>
              <a:graphicFrameLocks noChangeAspect="1"/>
            </wp:cNvGraphicFramePr>
            <a:graphic>
              <a:graphicData uri="http://schemas.openxmlformats.org/drawingml/2006/picture">
                <pic:pic>
                  <pic:nvPicPr>
                    <pic:cNvPr id="0" name=""/>
                    <pic:cNvPicPr/>
                  </pic:nvPicPr>
                  <pic:blipFill>
                    <a:blip r:embed="R214f325b026d48a2">
                      <a:extLst>
                        <a:ext xmlns:a="http://schemas.openxmlformats.org/drawingml/2006/main" uri="{28A0092B-C50C-407E-A947-70E740481C1C}">
                          <a14:useLocalDpi val="0"/>
                        </a:ext>
                      </a:extLst>
                    </a:blip>
                    <a:stretch>
                      <a:fillRect/>
                    </a:stretch>
                  </pic:blipFill>
                  <pic:spPr>
                    <a:xfrm>
                      <a:off x="0" y="0"/>
                      <a:ext cx="4572000" cy="733425"/>
                    </a:xfrm>
                    <a:prstGeom prst="rect">
                      <a:avLst/>
                    </a:prstGeom>
                  </pic:spPr>
                </pic:pic>
              </a:graphicData>
            </a:graphic>
          </wp:inline>
        </w:drawing>
      </w:r>
    </w:p>
    <w:p xmlns:wp14="http://schemas.microsoft.com/office/word/2010/wordml" w:rsidP="7D432B54" wp14:paraId="45FA7511" wp14:textId="65A4D76D">
      <w:pPr>
        <w:ind w:left="-20" w:right="-20"/>
      </w:pPr>
      <w:r w:rsidRPr="7D432B54" w:rsidR="7D432B54">
        <w:rPr>
          <w:rFonts w:ascii="Calibri" w:hAnsi="Calibri" w:eastAsia="Calibri" w:cs="Calibri"/>
          <w:noProof w:val="0"/>
          <w:sz w:val="22"/>
          <w:szCs w:val="22"/>
          <w:lang w:val="it-IT"/>
        </w:rPr>
        <w:t>However, while the second request also contains the path /, the response is a 404 status code:</w:t>
      </w:r>
    </w:p>
    <w:p xmlns:wp14="http://schemas.microsoft.com/office/word/2010/wordml" w:rsidP="7D432B54" wp14:paraId="08537267" wp14:textId="6B35CBB4">
      <w:pPr>
        <w:ind w:left="-20" w:right="-20"/>
      </w:pPr>
      <w:r>
        <w:drawing>
          <wp:inline xmlns:wp14="http://schemas.microsoft.com/office/word/2010/wordprocessingDrawing" wp14:editId="4A8D9106" wp14:anchorId="79E3956C">
            <wp:extent cx="4572000" cy="561975"/>
            <wp:effectExtent l="0" t="0" r="0" b="0"/>
            <wp:docPr id="229164342" name="" descr="image" title=""/>
            <wp:cNvGraphicFramePr>
              <a:graphicFrameLocks noChangeAspect="1"/>
            </wp:cNvGraphicFramePr>
            <a:graphic>
              <a:graphicData uri="http://schemas.openxmlformats.org/drawingml/2006/picture">
                <pic:pic>
                  <pic:nvPicPr>
                    <pic:cNvPr id="0" name=""/>
                    <pic:cNvPicPr/>
                  </pic:nvPicPr>
                  <pic:blipFill>
                    <a:blip r:embed="Raf1143944b7545c5">
                      <a:extLst>
                        <a:ext xmlns:a="http://schemas.openxmlformats.org/drawingml/2006/main" uri="{28A0092B-C50C-407E-A947-70E740481C1C}">
                          <a14:useLocalDpi val="0"/>
                        </a:ext>
                      </a:extLst>
                    </a:blip>
                    <a:stretch>
                      <a:fillRect/>
                    </a:stretch>
                  </pic:blipFill>
                  <pic:spPr>
                    <a:xfrm>
                      <a:off x="0" y="0"/>
                      <a:ext cx="4572000" cy="561975"/>
                    </a:xfrm>
                    <a:prstGeom prst="rect">
                      <a:avLst/>
                    </a:prstGeom>
                  </pic:spPr>
                </pic:pic>
              </a:graphicData>
            </a:graphic>
          </wp:inline>
        </w:drawing>
      </w:r>
    </w:p>
    <w:p xmlns:wp14="http://schemas.microsoft.com/office/word/2010/wordml" w:rsidP="7D432B54" wp14:paraId="7FC18A24" wp14:textId="182FCEB4">
      <w:pPr>
        <w:ind w:left="-20" w:right="-20"/>
      </w:pPr>
      <w:r w:rsidRPr="7D432B54" w:rsidR="7D432B54">
        <w:rPr>
          <w:rFonts w:ascii="Calibri" w:hAnsi="Calibri" w:eastAsia="Calibri" w:cs="Calibri"/>
          <w:noProof w:val="0"/>
          <w:sz w:val="22"/>
          <w:szCs w:val="22"/>
          <w:lang w:val="it-IT"/>
        </w:rPr>
        <w:t>To understand what happened here, we can again look at the TCP stream. Just like in the previous sections, we will look at it from the reverse proxy first:</w:t>
      </w:r>
    </w:p>
    <w:p xmlns:wp14="http://schemas.microsoft.com/office/word/2010/wordml" wp14:paraId="1FDB9E37" wp14:textId="027B955F">
      <w:r w:rsidRPr="7D432B54" w:rsidR="7D432B54">
        <w:rPr>
          <w:rFonts w:ascii="Calibri" w:hAnsi="Calibri" w:eastAsia="Calibri" w:cs="Calibri"/>
          <w:noProof w:val="0"/>
          <w:color w:val="FF0000"/>
          <w:sz w:val="22"/>
          <w:szCs w:val="22"/>
          <w:lang w:val="it-IT"/>
        </w:rPr>
        <w:t>GET / HTTP/1.1</w:t>
      </w:r>
      <w:r>
        <w:br/>
      </w:r>
      <w:r w:rsidRPr="7D432B54" w:rsidR="7D432B54">
        <w:rPr>
          <w:rFonts w:ascii="Calibri" w:hAnsi="Calibri" w:eastAsia="Calibri" w:cs="Calibri"/>
          <w:noProof w:val="0"/>
          <w:color w:val="FF0000"/>
          <w:sz w:val="22"/>
          <w:szCs w:val="22"/>
          <w:lang w:val="it-IT"/>
        </w:rPr>
        <w:t>Host: gunicorn.htb</w:t>
      </w:r>
      <w:r>
        <w:br/>
      </w:r>
      <w:r w:rsidRPr="7D432B54" w:rsidR="7D432B54">
        <w:rPr>
          <w:rFonts w:ascii="Calibri" w:hAnsi="Calibri" w:eastAsia="Calibri" w:cs="Calibri"/>
          <w:noProof w:val="0"/>
          <w:color w:val="FF0000"/>
          <w:sz w:val="22"/>
          <w:szCs w:val="22"/>
          <w:lang w:val="it-IT"/>
        </w:rPr>
        <w:t>Content-Length: 49</w:t>
      </w:r>
      <w:r>
        <w:br/>
      </w:r>
      <w:r w:rsidRPr="7D432B54" w:rsidR="7D432B54">
        <w:rPr>
          <w:rFonts w:ascii="Calibri" w:hAnsi="Calibri" w:eastAsia="Calibri" w:cs="Calibri"/>
          <w:noProof w:val="0"/>
          <w:color w:val="FF0000"/>
          <w:sz w:val="22"/>
          <w:szCs w:val="22"/>
          <w:lang w:val="it-IT"/>
        </w:rPr>
        <w:t>Sec-Websocket-Key1: x</w:t>
      </w:r>
      <w:r>
        <w:br/>
      </w:r>
      <w:r>
        <w:br/>
      </w:r>
      <w:r w:rsidRPr="7D432B54" w:rsidR="7D432B54">
        <w:rPr>
          <w:rFonts w:ascii="Calibri" w:hAnsi="Calibri" w:eastAsia="Calibri" w:cs="Calibri"/>
          <w:noProof w:val="0"/>
          <w:color w:val="FF0000"/>
          <w:sz w:val="22"/>
          <w:szCs w:val="22"/>
          <w:lang w:val="it-IT"/>
        </w:rPr>
        <w:t>xxxxxxxxGET /404 HTTP/1.1</w:t>
      </w:r>
      <w:r>
        <w:br/>
      </w:r>
      <w:r w:rsidRPr="7D432B54" w:rsidR="7D432B54">
        <w:rPr>
          <w:rFonts w:ascii="Calibri" w:hAnsi="Calibri" w:eastAsia="Calibri" w:cs="Calibri"/>
          <w:noProof w:val="0"/>
          <w:color w:val="FF0000"/>
          <w:sz w:val="22"/>
          <w:szCs w:val="22"/>
          <w:lang w:val="it-IT"/>
        </w:rPr>
        <w:t>Host: gunicorn.htb</w:t>
      </w:r>
      <w:r>
        <w:br/>
      </w:r>
      <w:r>
        <w:br/>
      </w:r>
      <w:r w:rsidRPr="7D432B54" w:rsidR="7D432B54">
        <w:rPr>
          <w:rFonts w:ascii="Calibri" w:hAnsi="Calibri" w:eastAsia="Calibri" w:cs="Calibri"/>
          <w:noProof w:val="0"/>
          <w:color w:val="008000"/>
          <w:sz w:val="22"/>
          <w:szCs w:val="22"/>
          <w:lang w:val="it-IT"/>
        </w:rPr>
        <w:t>GET / HTTP/1.1</w:t>
      </w:r>
      <w:r>
        <w:br/>
      </w:r>
      <w:r w:rsidRPr="7D432B54" w:rsidR="7D432B54">
        <w:rPr>
          <w:rFonts w:ascii="Calibri" w:hAnsi="Calibri" w:eastAsia="Calibri" w:cs="Calibri"/>
          <w:noProof w:val="0"/>
          <w:color w:val="008000"/>
          <w:sz w:val="22"/>
          <w:szCs w:val="22"/>
          <w:lang w:val="it-IT"/>
        </w:rPr>
        <w:t>Host: gunicorn.htb</w:t>
      </w:r>
      <w:r>
        <w:br/>
      </w:r>
      <w:r>
        <w:br/>
      </w:r>
      <w:r>
        <w:br/>
      </w:r>
      <w:r w:rsidRPr="7D432B54" w:rsidR="7D432B54">
        <w:rPr>
          <w:rFonts w:ascii="Calibri" w:hAnsi="Calibri" w:eastAsia="Calibri" w:cs="Calibri"/>
          <w:noProof w:val="0"/>
          <w:sz w:val="22"/>
          <w:szCs w:val="22"/>
          <w:lang w:val="it-IT"/>
        </w:rPr>
        <w:t xml:space="preserve"> </w:t>
      </w:r>
    </w:p>
    <w:p xmlns:wp14="http://schemas.microsoft.com/office/word/2010/wordml" w:rsidP="7D432B54" wp14:paraId="655ABD23" wp14:textId="24744837">
      <w:pPr>
        <w:ind w:left="-20" w:right="-20"/>
      </w:pPr>
      <w:r w:rsidRPr="7D432B54" w:rsidR="7D432B54">
        <w:rPr>
          <w:rFonts w:ascii="Calibri" w:hAnsi="Calibri" w:eastAsia="Calibri" w:cs="Calibri"/>
          <w:noProof w:val="0"/>
          <w:sz w:val="22"/>
          <w:szCs w:val="22"/>
          <w:lang w:val="it-IT"/>
        </w:rPr>
        <w:t>The reverse proxy parses the requests exactly how we would expect it. The first request is a GET request to / that has a body length of 49 bytes according to the CL header. After that, there is a second GET request to / with an empty request body. Now let's look at the TCP stream from the Gunicorn server's perspective:</w:t>
      </w:r>
    </w:p>
    <w:p xmlns:wp14="http://schemas.microsoft.com/office/word/2010/wordml" wp14:paraId="32EB7DF9" wp14:textId="324DF692">
      <w:r w:rsidRPr="7D432B54" w:rsidR="7D432B54">
        <w:rPr>
          <w:rFonts w:ascii="Calibri" w:hAnsi="Calibri" w:eastAsia="Calibri" w:cs="Calibri"/>
          <w:noProof w:val="0"/>
          <w:color w:val="FF0000"/>
          <w:sz w:val="22"/>
          <w:szCs w:val="22"/>
          <w:lang w:val="it-IT"/>
        </w:rPr>
        <w:t>GET / HTTP/1.1</w:t>
      </w:r>
      <w:r>
        <w:br/>
      </w:r>
      <w:r w:rsidRPr="7D432B54" w:rsidR="7D432B54">
        <w:rPr>
          <w:rFonts w:ascii="Calibri" w:hAnsi="Calibri" w:eastAsia="Calibri" w:cs="Calibri"/>
          <w:noProof w:val="0"/>
          <w:color w:val="FF0000"/>
          <w:sz w:val="22"/>
          <w:szCs w:val="22"/>
          <w:lang w:val="it-IT"/>
        </w:rPr>
        <w:t>Host: gunicorn.htb</w:t>
      </w:r>
      <w:r>
        <w:br/>
      </w:r>
      <w:r w:rsidRPr="7D432B54" w:rsidR="7D432B54">
        <w:rPr>
          <w:rFonts w:ascii="Calibri" w:hAnsi="Calibri" w:eastAsia="Calibri" w:cs="Calibri"/>
          <w:noProof w:val="0"/>
          <w:color w:val="FF0000"/>
          <w:sz w:val="22"/>
          <w:szCs w:val="22"/>
          <w:lang w:val="it-IT"/>
        </w:rPr>
        <w:t>Content-Length: 49</w:t>
      </w:r>
      <w:r>
        <w:br/>
      </w:r>
      <w:r w:rsidRPr="7D432B54" w:rsidR="7D432B54">
        <w:rPr>
          <w:rFonts w:ascii="Calibri" w:hAnsi="Calibri" w:eastAsia="Calibri" w:cs="Calibri"/>
          <w:noProof w:val="0"/>
          <w:color w:val="FF0000"/>
          <w:sz w:val="22"/>
          <w:szCs w:val="22"/>
          <w:lang w:val="it-IT"/>
        </w:rPr>
        <w:t>Sec-Websocket-Key1: x</w:t>
      </w:r>
      <w:r>
        <w:br/>
      </w:r>
      <w:r>
        <w:br/>
      </w:r>
      <w:r w:rsidRPr="7D432B54" w:rsidR="7D432B54">
        <w:rPr>
          <w:rFonts w:ascii="Calibri" w:hAnsi="Calibri" w:eastAsia="Calibri" w:cs="Calibri"/>
          <w:noProof w:val="0"/>
          <w:color w:val="FF0000"/>
          <w:sz w:val="22"/>
          <w:szCs w:val="22"/>
          <w:lang w:val="it-IT"/>
        </w:rPr>
        <w:t>xxxxxxxx</w:t>
      </w:r>
      <w:r w:rsidRPr="7D432B54" w:rsidR="7D432B54">
        <w:rPr>
          <w:rFonts w:ascii="Calibri" w:hAnsi="Calibri" w:eastAsia="Calibri" w:cs="Calibri"/>
          <w:noProof w:val="0"/>
          <w:color w:val="008000"/>
          <w:sz w:val="22"/>
          <w:szCs w:val="22"/>
          <w:lang w:val="it-IT"/>
        </w:rPr>
        <w:t>GET /404 HTTP/1.1</w:t>
      </w:r>
      <w:r>
        <w:br/>
      </w:r>
      <w:r w:rsidRPr="7D432B54" w:rsidR="7D432B54">
        <w:rPr>
          <w:rFonts w:ascii="Calibri" w:hAnsi="Calibri" w:eastAsia="Calibri" w:cs="Calibri"/>
          <w:noProof w:val="0"/>
          <w:color w:val="008000"/>
          <w:sz w:val="22"/>
          <w:szCs w:val="22"/>
          <w:lang w:val="it-IT"/>
        </w:rPr>
        <w:t>Host: gunicorn.htb</w:t>
      </w:r>
      <w:r>
        <w:br/>
      </w:r>
      <w:r>
        <w:br/>
      </w:r>
      <w:r w:rsidRPr="7D432B54" w:rsidR="7D432B54">
        <w:rPr>
          <w:rFonts w:ascii="Calibri" w:hAnsi="Calibri" w:eastAsia="Calibri" w:cs="Calibri"/>
          <w:noProof w:val="0"/>
          <w:color w:val="FFA500"/>
          <w:sz w:val="22"/>
          <w:szCs w:val="22"/>
          <w:lang w:val="it-IT"/>
        </w:rPr>
        <w:t>GET / HTTP/1.1</w:t>
      </w:r>
      <w:r>
        <w:br/>
      </w:r>
      <w:r w:rsidRPr="7D432B54" w:rsidR="7D432B54">
        <w:rPr>
          <w:rFonts w:ascii="Calibri" w:hAnsi="Calibri" w:eastAsia="Calibri" w:cs="Calibri"/>
          <w:noProof w:val="0"/>
          <w:color w:val="FFA500"/>
          <w:sz w:val="22"/>
          <w:szCs w:val="22"/>
          <w:lang w:val="it-IT"/>
        </w:rPr>
        <w:t>Host: gunicorn.htb</w:t>
      </w:r>
      <w:r>
        <w:br/>
      </w:r>
      <w:r>
        <w:br/>
      </w:r>
      <w:r>
        <w:br/>
      </w:r>
      <w:r w:rsidRPr="7D432B54" w:rsidR="7D432B54">
        <w:rPr>
          <w:rFonts w:ascii="Calibri" w:hAnsi="Calibri" w:eastAsia="Calibri" w:cs="Calibri"/>
          <w:noProof w:val="0"/>
          <w:sz w:val="22"/>
          <w:szCs w:val="22"/>
          <w:lang w:val="it-IT"/>
        </w:rPr>
        <w:t xml:space="preserve"> </w:t>
      </w:r>
    </w:p>
    <w:p xmlns:wp14="http://schemas.microsoft.com/office/word/2010/wordml" w:rsidP="7D432B54" wp14:paraId="1C5A7FD3" wp14:textId="71D02707">
      <w:pPr>
        <w:ind w:left="-20" w:right="-20"/>
      </w:pPr>
      <w:r w:rsidRPr="7D432B54" w:rsidR="7D432B54">
        <w:rPr>
          <w:rFonts w:ascii="Calibri" w:hAnsi="Calibri" w:eastAsia="Calibri" w:cs="Calibri"/>
          <w:noProof w:val="0"/>
          <w:sz w:val="22"/>
          <w:szCs w:val="22"/>
          <w:lang w:val="it-IT"/>
        </w:rPr>
        <w:t>Due to the bug in Gunicorn, the web server assumes a body length of 8 bytes as soon as it parses the Sec-Websocket-Key1 HTTP header even though the CL header specifies a different body length. Therefore, the first request's body contains only xxxxxxxx. Afterward, the web server sees a second GET request to /404 to which it responds with the 404 response we can observe in Burp. Lastly, the web server parses our second GET request to / as a third request. We could also hide this request in the body of the request to /404 by specifying a CL header here. But that is unnecessary in this scenario.</w:t>
      </w:r>
    </w:p>
    <w:p xmlns:wp14="http://schemas.microsoft.com/office/word/2010/wordml" wp14:paraId="50AB39B3" wp14:textId="5907F278"/>
    <w:p xmlns:wp14="http://schemas.microsoft.com/office/word/2010/wordml" w:rsidP="7D432B54" wp14:paraId="079D65E5" wp14:textId="742B36C9">
      <w:pPr>
        <w:pStyle w:val="Heading2"/>
      </w:pPr>
      <w:r w:rsidR="7D432B54">
        <w:rPr/>
        <w:t>Exploitation</w:t>
      </w:r>
    </w:p>
    <w:p xmlns:wp14="http://schemas.microsoft.com/office/word/2010/wordml" w:rsidP="7D432B54" wp14:paraId="717AFB0E" wp14:textId="5770C69F">
      <w:pPr>
        <w:ind w:left="-20" w:right="-20"/>
      </w:pPr>
      <w:r w:rsidRPr="7D432B54" w:rsidR="7D432B54">
        <w:rPr>
          <w:rFonts w:ascii="Calibri" w:hAnsi="Calibri" w:eastAsia="Calibri" w:cs="Calibri"/>
          <w:noProof w:val="0"/>
          <w:sz w:val="22"/>
          <w:szCs w:val="22"/>
          <w:lang w:val="it-IT"/>
        </w:rPr>
        <w:t>Just like in the previous section, our goal is to access the admin panel by bypassing the WAF that rejects all requests containing admin in the query string. We can do this by hiding the request to the admin panel from the WAF in our first request such that the WAF never parses it as an HTTP request's query string. The exploitation is thus similar to the exploit we showcased in the last section.</w:t>
      </w:r>
    </w:p>
    <w:p xmlns:wp14="http://schemas.microsoft.com/office/word/2010/wordml" w:rsidP="7D432B54" wp14:paraId="2DC08235" wp14:textId="506F1CF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CA17C0"/>
    <w:rsid w:val="6CCA17C0"/>
    <w:rsid w:val="7D432B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17C0"/>
  <w15:chartTrackingRefBased/>
  <w15:docId w15:val="{ED959726-EC54-4CA4-9BE0-F727E74C7D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unicorn.org/" TargetMode="External" Id="R675dbdcff4a64bf6" /><Relationship Type="http://schemas.openxmlformats.org/officeDocument/2006/relationships/hyperlink" Target="https://grenfeldt.dev/2021/04/01/gunicorn-20.0.4-request-smuggling/" TargetMode="External" Id="R18eb8d61fc9e4421" /><Relationship Type="http://schemas.openxmlformats.org/officeDocument/2006/relationships/image" Target="/media/image.png" Id="R214f325b026d48a2" /><Relationship Type="http://schemas.openxmlformats.org/officeDocument/2006/relationships/image" Target="/media/image2.png" Id="Raf1143944b7545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2024-01-07T16:24:44.5709051Z</dcterms:created>
  <dcterms:modified xsi:type="dcterms:W3CDTF">2024-01-07T16:25:09.4241488Z</dcterms:modified>
  <dc:creator>Aleksandar Milosavljevic</dc:creator>
  <lastModifiedBy>Aleksandar Milosavljevic</lastModifiedBy>
</coreProperties>
</file>