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0"/>
        </w:numPr>
        <w:bidi w:val="0"/>
        <w:ind w:leftChars="0"/>
        <w:jc w:val="both"/>
        <w:rPr>
          <w:rFonts w:hint="default" w:ascii="仿宋" w:hAnsi="仿宋" w:eastAsia="仿宋" w:cs="仿宋"/>
          <w:b/>
          <w:bCs/>
          <w:color w:val="000000"/>
          <w:kern w:val="0"/>
          <w:sz w:val="44"/>
          <w:szCs w:val="44"/>
          <w:lang w:val="en-US" w:eastAsia="zh-CN"/>
        </w:rPr>
      </w:pPr>
      <w:r>
        <w:rPr>
          <w:rFonts w:hint="eastAsia" w:ascii="方正黑体_GBK" w:hAnsi="方正黑体_GBK" w:eastAsia="方正黑体_GBK" w:cs="方正黑体_GBK"/>
          <w:b w:val="0"/>
          <w:bCs w:val="0"/>
          <w:color w:val="000000"/>
          <w:kern w:val="0"/>
          <w:sz w:val="32"/>
          <w:szCs w:val="32"/>
          <w:lang w:eastAsia="zh-CN"/>
        </w:rPr>
        <w:t>附件</w:t>
      </w:r>
      <w:r>
        <w:rPr>
          <w:rFonts w:hint="eastAsia" w:ascii="方正黑体_GBK" w:hAnsi="方正黑体_GBK" w:eastAsia="方正黑体_GBK" w:cs="方正黑体_GBK"/>
          <w:b w:val="0"/>
          <w:bCs w:val="0"/>
          <w:color w:val="000000"/>
          <w:kern w:val="0"/>
          <w:sz w:val="32"/>
          <w:szCs w:val="32"/>
          <w:lang w:val="en-US" w:eastAsia="zh-CN"/>
        </w:rPr>
        <w:t>1</w:t>
      </w:r>
    </w:p>
    <w:p>
      <w:pPr>
        <w:rPr>
          <w:rFonts w:hint="eastAsia"/>
        </w:rPr>
      </w:pPr>
    </w:p>
    <w:p>
      <w:pPr>
        <w:spacing w:line="360" w:lineRule="auto"/>
        <w:jc w:val="center"/>
        <w:rPr>
          <w:rFonts w:hint="eastAsia" w:ascii="Times New Roman" w:hAnsi="Times New Roman"/>
          <w:b/>
          <w:sz w:val="52"/>
          <w:szCs w:val="52"/>
        </w:rPr>
      </w:pPr>
    </w:p>
    <w:p>
      <w:pPr>
        <w:spacing w:line="360" w:lineRule="auto"/>
        <w:jc w:val="center"/>
        <w:rPr>
          <w:rFonts w:hint="default" w:ascii="Times New Roman" w:hAnsi="Times New Roman" w:eastAsia="宋体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/>
          <w:b/>
          <w:sz w:val="52"/>
          <w:szCs w:val="52"/>
        </w:rPr>
        <w:t>广州市直机关事业单位医疗保障信息系统</w:t>
      </w:r>
      <w:r>
        <w:rPr>
          <w:rFonts w:hint="eastAsia"/>
          <w:b/>
          <w:sz w:val="52"/>
          <w:szCs w:val="52"/>
          <w:lang w:val="en-US" w:eastAsia="zh-CN"/>
        </w:rPr>
        <w:t>接口改造</w:t>
      </w:r>
    </w:p>
    <w:p>
      <w:pPr>
        <w:spacing w:line="360" w:lineRule="auto"/>
        <w:ind w:left="1077" w:hanging="1077"/>
        <w:jc w:val="center"/>
        <w:rPr>
          <w:rFonts w:hint="default" w:ascii="Times New Roman" w:hAnsi="Times New Roman" w:eastAsia="宋体"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bCs/>
          <w:sz w:val="44"/>
          <w:szCs w:val="44"/>
          <w:lang w:val="en-US" w:eastAsia="zh-CN"/>
        </w:rPr>
        <w:t>医疗机构接口改造</w:t>
      </w:r>
      <w:r>
        <w:rPr>
          <w:rFonts w:hint="eastAsia"/>
          <w:bCs/>
          <w:sz w:val="44"/>
          <w:szCs w:val="44"/>
          <w:lang w:val="en-US" w:eastAsia="zh-CN"/>
        </w:rPr>
        <w:t>指引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tabs>
          <w:tab w:val="left" w:pos="0"/>
        </w:tabs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30"/>
          <w:szCs w:val="30"/>
        </w:rPr>
        <w:t>创智和宇信息技术股份有限公司</w:t>
      </w:r>
    </w:p>
    <w:p>
      <w:pPr>
        <w:tabs>
          <w:tab w:val="left" w:pos="0"/>
        </w:tabs>
        <w:spacing w:line="360" w:lineRule="auto"/>
        <w:jc w:val="center"/>
        <w:rPr>
          <w:rFonts w:hint="eastAsia" w:ascii="Times New Roman" w:hAnsi="Times New Roman"/>
          <w:b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b/>
          <w:sz w:val="32"/>
          <w:szCs w:val="32"/>
        </w:rPr>
        <w:t>二〇二</w:t>
      </w:r>
      <w:r>
        <w:rPr>
          <w:rFonts w:hint="eastAsia" w:ascii="Times New Roman" w:hAnsi="Times New Roman"/>
          <w:b/>
          <w:sz w:val="32"/>
          <w:szCs w:val="32"/>
          <w:lang w:val="en-US" w:eastAsia="zh-CN"/>
        </w:rPr>
        <w:t>六</w:t>
      </w:r>
      <w:r>
        <w:rPr>
          <w:rFonts w:hint="eastAsia" w:ascii="Times New Roman" w:hAnsi="Times New Roman"/>
          <w:b/>
          <w:sz w:val="32"/>
          <w:szCs w:val="32"/>
        </w:rPr>
        <w:t>年</w:t>
      </w:r>
      <w:r>
        <w:rPr>
          <w:rFonts w:hint="eastAsia" w:ascii="Times New Roman" w:hAnsi="Times New Roman"/>
          <w:b/>
          <w:sz w:val="32"/>
          <w:szCs w:val="32"/>
          <w:lang w:val="en-US" w:eastAsia="zh-CN"/>
        </w:rPr>
        <w:t>六月</w:t>
      </w:r>
    </w:p>
    <w:p>
      <w:pPr>
        <w:tabs>
          <w:tab w:val="left" w:pos="0"/>
        </w:tabs>
        <w:spacing w:line="360" w:lineRule="auto"/>
        <w:jc w:val="center"/>
        <w:rPr>
          <w:rFonts w:hint="eastAsia" w:ascii="Times New Roman" w:hAnsi="Times New Roman"/>
          <w:b/>
          <w:sz w:val="32"/>
          <w:szCs w:val="32"/>
          <w:lang w:val="en-US" w:eastAsia="zh-CN"/>
        </w:rPr>
      </w:pPr>
    </w:p>
    <w:p>
      <w:pPr>
        <w:tabs>
          <w:tab w:val="left" w:pos="0"/>
        </w:tabs>
        <w:spacing w:line="360" w:lineRule="auto"/>
        <w:jc w:val="center"/>
        <w:rPr>
          <w:rFonts w:hint="eastAsia" w:ascii="Times New Roman" w:hAnsi="Times New Roman"/>
          <w:b/>
          <w:sz w:val="32"/>
          <w:szCs w:val="32"/>
          <w:lang w:val="en-US" w:eastAsia="zh-CN"/>
        </w:rPr>
      </w:pPr>
    </w:p>
    <w:p>
      <w:pPr>
        <w:tabs>
          <w:tab w:val="left" w:pos="0"/>
        </w:tabs>
        <w:spacing w:line="360" w:lineRule="auto"/>
        <w:jc w:val="center"/>
        <w:rPr>
          <w:rFonts w:hint="eastAsia" w:ascii="Times New Roman" w:hAnsi="Times New Roman"/>
          <w:b/>
          <w:sz w:val="32"/>
          <w:szCs w:val="32"/>
          <w:lang w:val="en-US" w:eastAsia="zh-CN"/>
        </w:rPr>
      </w:pPr>
    </w:p>
    <w:p>
      <w:pPr>
        <w:tabs>
          <w:tab w:val="left" w:pos="0"/>
        </w:tabs>
        <w:spacing w:line="360" w:lineRule="auto"/>
        <w:jc w:val="center"/>
        <w:rPr>
          <w:rFonts w:ascii="Times New Roman" w:hAnsi="Times New Roman"/>
          <w:sz w:val="30"/>
          <w:szCs w:val="30"/>
        </w:rPr>
      </w:pPr>
      <w:r>
        <w:rPr>
          <w:rFonts w:hint="eastAsia" w:ascii="Times New Roman" w:hAnsi="Times New Roman"/>
          <w:b/>
          <w:sz w:val="32"/>
          <w:szCs w:val="32"/>
        </w:rPr>
        <w:t>文档修改记录</w:t>
      </w:r>
    </w:p>
    <w:tbl>
      <w:tblPr>
        <w:tblStyle w:val="19"/>
        <w:tblW w:w="8472" w:type="dxa"/>
        <w:tblInd w:w="-1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"/>
        <w:gridCol w:w="993"/>
        <w:gridCol w:w="992"/>
        <w:gridCol w:w="1701"/>
        <w:gridCol w:w="39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1" w:type="dxa"/>
            <w:noWrap w:val="0"/>
            <w:vAlign w:val="center"/>
          </w:tcPr>
          <w:p>
            <w:pPr>
              <w:tabs>
                <w:tab w:val="left" w:pos="0"/>
              </w:tabs>
              <w:spacing w:before="120" w:beforeLines="50" w:after="120" w:afterLines="50"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993" w:type="dxa"/>
            <w:noWrap w:val="0"/>
            <w:vAlign w:val="center"/>
          </w:tcPr>
          <w:p>
            <w:pPr>
              <w:tabs>
                <w:tab w:val="left" w:pos="0"/>
              </w:tabs>
              <w:spacing w:before="120" w:beforeLines="50" w:after="120" w:afterLines="50"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版本号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tabs>
                <w:tab w:val="left" w:pos="0"/>
              </w:tabs>
              <w:spacing w:before="120" w:beforeLines="50" w:after="120" w:afterLines="50"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责任人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tabs>
                <w:tab w:val="left" w:pos="0"/>
              </w:tabs>
              <w:spacing w:before="120" w:beforeLines="50" w:after="120" w:afterLines="50"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日期</w:t>
            </w:r>
          </w:p>
        </w:tc>
        <w:tc>
          <w:tcPr>
            <w:tcW w:w="3995" w:type="dxa"/>
            <w:noWrap w:val="0"/>
            <w:vAlign w:val="center"/>
          </w:tcPr>
          <w:p>
            <w:pPr>
              <w:tabs>
                <w:tab w:val="left" w:pos="0"/>
              </w:tabs>
              <w:spacing w:before="120" w:beforeLines="50" w:after="120" w:afterLines="50"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1" w:type="dxa"/>
            <w:noWrap w:val="0"/>
            <w:vAlign w:val="center"/>
          </w:tcPr>
          <w:p>
            <w:pPr>
              <w:tabs>
                <w:tab w:val="left" w:pos="0"/>
              </w:tabs>
              <w:spacing w:before="120" w:beforeLines="50" w:after="120" w:afterLines="50"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993" w:type="dxa"/>
            <w:noWrap w:val="0"/>
            <w:vAlign w:val="center"/>
          </w:tcPr>
          <w:p>
            <w:pPr>
              <w:tabs>
                <w:tab w:val="left" w:pos="0"/>
              </w:tabs>
              <w:spacing w:before="120" w:beforeLines="50" w:after="120" w:afterLines="50" w:line="360" w:lineRule="auto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V</w:t>
            </w: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1.0</w:t>
            </w:r>
          </w:p>
        </w:tc>
        <w:tc>
          <w:tcPr>
            <w:tcW w:w="992" w:type="dxa"/>
            <w:noWrap w:val="0"/>
            <w:vAlign w:val="center"/>
          </w:tcPr>
          <w:p>
            <w:pPr>
              <w:tabs>
                <w:tab w:val="left" w:pos="0"/>
              </w:tabs>
              <w:spacing w:before="120" w:beforeLines="50" w:after="120" w:afterLines="50" w:line="360" w:lineRule="auto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邱晓舟、黄铖宏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tabs>
                <w:tab w:val="left" w:pos="0"/>
              </w:tabs>
              <w:spacing w:before="120" w:beforeLines="50" w:after="120" w:afterLines="50" w:line="360" w:lineRule="auto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2026</w:t>
            </w:r>
            <w:r>
              <w:rPr>
                <w:rFonts w:hint="eastAsia" w:ascii="Times New Roman" w:hAnsi="Times New Roman"/>
                <w:sz w:val="21"/>
                <w:szCs w:val="21"/>
              </w:rPr>
              <w:t>-</w:t>
            </w: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05</w:t>
            </w:r>
            <w:r>
              <w:rPr>
                <w:rFonts w:hint="eastAsia" w:ascii="Times New Roman" w:hAnsi="Times New Roman"/>
                <w:sz w:val="21"/>
                <w:szCs w:val="21"/>
              </w:rPr>
              <w:t>-</w:t>
            </w: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15</w:t>
            </w:r>
          </w:p>
        </w:tc>
        <w:tc>
          <w:tcPr>
            <w:tcW w:w="3995" w:type="dxa"/>
            <w:noWrap w:val="0"/>
            <w:vAlign w:val="center"/>
          </w:tcPr>
          <w:p>
            <w:pPr>
              <w:tabs>
                <w:tab w:val="left" w:pos="0"/>
              </w:tabs>
              <w:spacing w:before="120" w:beforeLines="50" w:after="120" w:afterLines="50" w:line="360" w:lineRule="auto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对常规业务相关接口进行了字段贯标等调整</w:t>
            </w:r>
          </w:p>
        </w:tc>
      </w:tr>
    </w:tbl>
    <w:p>
      <w:pPr>
        <w:tabs>
          <w:tab w:val="left" w:pos="0"/>
        </w:tabs>
        <w:spacing w:line="360" w:lineRule="auto"/>
        <w:jc w:val="center"/>
        <w:rPr>
          <w:rFonts w:hint="default" w:ascii="Times New Roman" w:hAnsi="Times New Roman"/>
          <w:b/>
          <w:sz w:val="32"/>
          <w:szCs w:val="32"/>
          <w:lang w:val="en-US" w:eastAsia="zh-CN"/>
        </w:rPr>
      </w:pPr>
    </w:p>
    <w:p>
      <w:pPr>
        <w:tabs>
          <w:tab w:val="left" w:pos="0"/>
        </w:tabs>
        <w:spacing w:line="360" w:lineRule="auto"/>
        <w:jc w:val="center"/>
        <w:rPr>
          <w:rFonts w:hint="default" w:ascii="Times New Roman" w:hAnsi="Times New Roman"/>
          <w:b/>
          <w:sz w:val="32"/>
          <w:szCs w:val="32"/>
          <w:lang w:val="en-US" w:eastAsia="zh-CN"/>
        </w:rPr>
      </w:pPr>
    </w:p>
    <w:p>
      <w:pPr>
        <w:tabs>
          <w:tab w:val="left" w:pos="0"/>
        </w:tabs>
        <w:spacing w:line="360" w:lineRule="auto"/>
        <w:jc w:val="center"/>
        <w:rPr>
          <w:rFonts w:hint="default" w:ascii="Times New Roman" w:hAnsi="Times New Roman"/>
          <w:b/>
          <w:sz w:val="32"/>
          <w:szCs w:val="32"/>
          <w:lang w:val="en-US" w:eastAsia="zh-CN"/>
        </w:rPr>
      </w:pPr>
    </w:p>
    <w:p>
      <w:pPr>
        <w:tabs>
          <w:tab w:val="left" w:pos="0"/>
        </w:tabs>
        <w:spacing w:line="360" w:lineRule="auto"/>
        <w:jc w:val="center"/>
        <w:rPr>
          <w:rFonts w:hint="default" w:ascii="Times New Roman" w:hAnsi="Times New Roman"/>
          <w:b/>
          <w:sz w:val="32"/>
          <w:szCs w:val="32"/>
          <w:lang w:val="en-US" w:eastAsia="zh-CN"/>
        </w:rPr>
      </w:pPr>
    </w:p>
    <w:p>
      <w:pPr>
        <w:tabs>
          <w:tab w:val="left" w:pos="0"/>
        </w:tabs>
        <w:spacing w:line="360" w:lineRule="auto"/>
        <w:jc w:val="center"/>
        <w:rPr>
          <w:rFonts w:hint="default" w:ascii="Times New Roman" w:hAnsi="Times New Roman"/>
          <w:b/>
          <w:sz w:val="32"/>
          <w:szCs w:val="32"/>
          <w:lang w:val="en-US" w:eastAsia="zh-CN"/>
        </w:rPr>
      </w:pPr>
    </w:p>
    <w:p>
      <w:pPr>
        <w:tabs>
          <w:tab w:val="left" w:pos="0"/>
        </w:tabs>
        <w:spacing w:line="360" w:lineRule="auto"/>
        <w:jc w:val="center"/>
        <w:rPr>
          <w:rFonts w:hint="default" w:ascii="Times New Roman" w:hAnsi="Times New Roman"/>
          <w:b/>
          <w:sz w:val="32"/>
          <w:szCs w:val="32"/>
          <w:lang w:val="en-US" w:eastAsia="zh-CN"/>
        </w:rPr>
      </w:pPr>
    </w:p>
    <w:p>
      <w:pPr>
        <w:tabs>
          <w:tab w:val="left" w:pos="0"/>
        </w:tabs>
        <w:spacing w:line="360" w:lineRule="auto"/>
        <w:jc w:val="center"/>
        <w:rPr>
          <w:rFonts w:hint="default" w:ascii="Times New Roman" w:hAnsi="Times New Roman"/>
          <w:b/>
          <w:sz w:val="32"/>
          <w:szCs w:val="32"/>
          <w:lang w:val="en-US" w:eastAsia="zh-CN"/>
        </w:rPr>
      </w:pPr>
    </w:p>
    <w:p>
      <w:pPr>
        <w:tabs>
          <w:tab w:val="left" w:pos="0"/>
        </w:tabs>
        <w:spacing w:line="360" w:lineRule="auto"/>
        <w:jc w:val="center"/>
        <w:rPr>
          <w:rFonts w:hint="default" w:ascii="Times New Roman" w:hAnsi="Times New Roman"/>
          <w:b/>
          <w:sz w:val="32"/>
          <w:szCs w:val="32"/>
          <w:lang w:val="en-US" w:eastAsia="zh-CN"/>
        </w:rPr>
      </w:pPr>
    </w:p>
    <w:p>
      <w:pPr>
        <w:tabs>
          <w:tab w:val="left" w:pos="0"/>
        </w:tabs>
        <w:spacing w:line="360" w:lineRule="auto"/>
        <w:jc w:val="center"/>
        <w:rPr>
          <w:rFonts w:hint="default" w:ascii="Times New Roman" w:hAnsi="Times New Roman"/>
          <w:b/>
          <w:sz w:val="32"/>
          <w:szCs w:val="32"/>
          <w:lang w:val="en-US" w:eastAsia="zh-CN"/>
        </w:rPr>
      </w:pPr>
    </w:p>
    <w:p>
      <w:pPr>
        <w:tabs>
          <w:tab w:val="left" w:pos="0"/>
        </w:tabs>
        <w:spacing w:line="360" w:lineRule="auto"/>
        <w:jc w:val="center"/>
        <w:rPr>
          <w:rFonts w:hint="default" w:ascii="Times New Roman" w:hAnsi="Times New Roman"/>
          <w:b/>
          <w:sz w:val="32"/>
          <w:szCs w:val="32"/>
          <w:lang w:val="en-US" w:eastAsia="zh-CN"/>
        </w:rPr>
      </w:pPr>
    </w:p>
    <w:p>
      <w:pPr>
        <w:tabs>
          <w:tab w:val="left" w:pos="0"/>
        </w:tabs>
        <w:spacing w:line="360" w:lineRule="auto"/>
        <w:jc w:val="center"/>
        <w:rPr>
          <w:rFonts w:hint="default" w:ascii="Times New Roman" w:hAnsi="Times New Roman"/>
          <w:b/>
          <w:sz w:val="32"/>
          <w:szCs w:val="32"/>
          <w:lang w:val="en-US" w:eastAsia="zh-CN"/>
        </w:rPr>
      </w:pPr>
    </w:p>
    <w:p>
      <w:pPr>
        <w:tabs>
          <w:tab w:val="left" w:pos="0"/>
        </w:tabs>
        <w:spacing w:line="360" w:lineRule="auto"/>
        <w:jc w:val="center"/>
        <w:rPr>
          <w:rFonts w:hint="default" w:ascii="Times New Roman" w:hAnsi="Times New Roman"/>
          <w:b/>
          <w:sz w:val="32"/>
          <w:szCs w:val="32"/>
          <w:lang w:val="en-US" w:eastAsia="zh-CN"/>
        </w:rPr>
      </w:pPr>
    </w:p>
    <w:p>
      <w:pPr>
        <w:tabs>
          <w:tab w:val="left" w:pos="0"/>
        </w:tabs>
        <w:spacing w:line="360" w:lineRule="auto"/>
        <w:jc w:val="center"/>
        <w:rPr>
          <w:rFonts w:hint="default" w:ascii="Times New Roman" w:hAnsi="Times New Roman"/>
          <w:b/>
          <w:sz w:val="32"/>
          <w:szCs w:val="32"/>
          <w:lang w:val="en-US" w:eastAsia="zh-CN"/>
        </w:rPr>
      </w:pPr>
    </w:p>
    <w:p>
      <w:pPr>
        <w:tabs>
          <w:tab w:val="left" w:pos="0"/>
        </w:tabs>
        <w:spacing w:line="360" w:lineRule="auto"/>
        <w:jc w:val="center"/>
        <w:rPr>
          <w:rFonts w:hint="default" w:ascii="Times New Roman" w:hAnsi="Times New Roman"/>
          <w:b/>
          <w:sz w:val="32"/>
          <w:szCs w:val="32"/>
          <w:lang w:val="en-US" w:eastAsia="zh-CN"/>
        </w:rPr>
      </w:pPr>
    </w:p>
    <w:p>
      <w:pPr>
        <w:tabs>
          <w:tab w:val="left" w:pos="0"/>
        </w:tabs>
        <w:spacing w:line="360" w:lineRule="auto"/>
        <w:jc w:val="center"/>
        <w:rPr>
          <w:rFonts w:hint="default" w:ascii="Times New Roman" w:hAnsi="Times New Roman"/>
          <w:b/>
          <w:sz w:val="32"/>
          <w:szCs w:val="32"/>
          <w:lang w:val="en-US" w:eastAsia="zh-CN"/>
        </w:rPr>
      </w:pPr>
    </w:p>
    <w:p>
      <w:pPr>
        <w:tabs>
          <w:tab w:val="left" w:pos="0"/>
        </w:tabs>
        <w:spacing w:line="360" w:lineRule="auto"/>
        <w:jc w:val="center"/>
        <w:rPr>
          <w:rFonts w:hint="default" w:ascii="Times New Roman" w:hAnsi="Times New Roman"/>
          <w:b/>
          <w:sz w:val="32"/>
          <w:szCs w:val="32"/>
          <w:lang w:val="en-US" w:eastAsia="zh-CN"/>
        </w:rPr>
      </w:pPr>
    </w:p>
    <w:p>
      <w:pPr>
        <w:tabs>
          <w:tab w:val="left" w:pos="0"/>
        </w:tabs>
        <w:spacing w:line="360" w:lineRule="auto"/>
        <w:jc w:val="center"/>
        <w:rPr>
          <w:rFonts w:hint="default" w:ascii="Times New Roman" w:hAnsi="Times New Roman"/>
          <w:b/>
          <w:sz w:val="32"/>
          <w:szCs w:val="32"/>
          <w:lang w:val="en-US" w:eastAsia="zh-CN"/>
        </w:rPr>
      </w:pPr>
    </w:p>
    <w:p>
      <w:pPr>
        <w:tabs>
          <w:tab w:val="left" w:pos="0"/>
        </w:tabs>
        <w:spacing w:line="360" w:lineRule="auto"/>
        <w:jc w:val="center"/>
        <w:rPr>
          <w:rFonts w:hint="default" w:ascii="Times New Roman" w:hAnsi="Times New Roman"/>
          <w:b/>
          <w:sz w:val="32"/>
          <w:szCs w:val="32"/>
          <w:lang w:val="en-US" w:eastAsia="zh-CN"/>
        </w:rPr>
      </w:pPr>
    </w:p>
    <w:p>
      <w:pPr>
        <w:tabs>
          <w:tab w:val="left" w:pos="0"/>
        </w:tabs>
        <w:spacing w:line="360" w:lineRule="auto"/>
        <w:jc w:val="center"/>
        <w:rPr>
          <w:rFonts w:hint="default" w:ascii="Times New Roman" w:hAnsi="Times New Roman"/>
          <w:b/>
          <w:sz w:val="32"/>
          <w:szCs w:val="32"/>
          <w:lang w:val="en-US" w:eastAsia="zh-CN"/>
        </w:rPr>
      </w:pPr>
    </w:p>
    <w:p>
      <w:pPr>
        <w:tabs>
          <w:tab w:val="left" w:pos="0"/>
        </w:tabs>
        <w:spacing w:line="360" w:lineRule="auto"/>
        <w:jc w:val="center"/>
        <w:rPr>
          <w:rFonts w:hint="default" w:ascii="Times New Roman" w:hAnsi="Times New Roman"/>
          <w:b/>
          <w:sz w:val="32"/>
          <w:szCs w:val="32"/>
          <w:lang w:val="en-US" w:eastAsia="zh-CN"/>
        </w:rPr>
      </w:pP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64276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15"/>
            <w:tabs>
              <w:tab w:val="right" w:leader="dot" w:pos="8312"/>
            </w:tabs>
          </w:pPr>
          <w:r>
            <w:rPr>
              <w:rFonts w:hint="default" w:ascii="Times New Roman" w:hAnsi="Times New Roman"/>
              <w:b w:val="0"/>
              <w:bCs w:val="0"/>
              <w:sz w:val="32"/>
              <w:szCs w:val="32"/>
              <w:lang w:val="en-US" w:eastAsia="zh-CN"/>
            </w:rPr>
            <w:fldChar w:fldCharType="begin"/>
          </w:r>
          <w:r>
            <w:rPr>
              <w:rFonts w:hint="default" w:ascii="Times New Roman" w:hAnsi="Times New Roman"/>
              <w:b w:val="0"/>
              <w:bCs w:val="0"/>
              <w:sz w:val="32"/>
              <w:szCs w:val="32"/>
              <w:lang w:val="en-US" w:eastAsia="zh-CN"/>
            </w:rPr>
            <w:instrText xml:space="preserve">TOC \o "1-3" \h \u </w:instrText>
          </w:r>
          <w:r>
            <w:rPr>
              <w:rFonts w:hint="default" w:ascii="Times New Roman" w:hAnsi="Times New Roman"/>
              <w:b w:val="0"/>
              <w:bCs w:val="0"/>
              <w:sz w:val="32"/>
              <w:szCs w:val="32"/>
              <w:lang w:val="en-US" w:eastAsia="zh-CN"/>
            </w:rPr>
            <w:fldChar w:fldCharType="separate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begin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instrText xml:space="preserve"> HYPERLINK \l _Toc28075 </w:instrText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第一章 接口改造</w:t>
          </w:r>
          <w:r>
            <w:tab/>
          </w:r>
          <w:r>
            <w:fldChar w:fldCharType="begin"/>
          </w:r>
          <w:r>
            <w:instrText xml:space="preserve"> PAGEREF _Toc28075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end"/>
          </w:r>
        </w:p>
        <w:p>
          <w:pPr>
            <w:pStyle w:val="16"/>
            <w:tabs>
              <w:tab w:val="right" w:leader="dot" w:pos="8312"/>
            </w:tabs>
          </w:pP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begin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instrText xml:space="preserve"> HYPERLINK \l _Toc23309 </w:instrText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lang w:val="en-US" w:eastAsia="zh-CN"/>
            </w:rPr>
            <w:t xml:space="preserve">1.1. </w:t>
          </w:r>
          <w:r>
            <w:rPr>
              <w:rFonts w:hint="eastAsia" w:ascii="黑体" w:hAnsi="黑体" w:cs="黑体"/>
              <w:lang w:val="en-US" w:eastAsia="zh-CN"/>
            </w:rPr>
            <w:t>字段改造清单</w:t>
          </w:r>
          <w:r>
            <w:tab/>
          </w:r>
          <w:r>
            <w:fldChar w:fldCharType="begin"/>
          </w:r>
          <w:r>
            <w:instrText xml:space="preserve"> PAGEREF _Toc23309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end"/>
          </w:r>
        </w:p>
        <w:p>
          <w:pPr>
            <w:pStyle w:val="16"/>
            <w:tabs>
              <w:tab w:val="right" w:leader="dot" w:pos="8312"/>
            </w:tabs>
          </w:pP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begin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instrText xml:space="preserve"> HYPERLINK \l _Toc4150 </w:instrText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1.2. </w:t>
          </w:r>
          <w:r>
            <w:rPr>
              <w:rFonts w:hint="eastAsia" w:ascii="黑体" w:hAnsi="黑体" w:cs="黑体"/>
              <w:lang w:val="en-US" w:eastAsia="zh-CN"/>
            </w:rPr>
            <w:t>接口功能号改造清单</w:t>
          </w:r>
          <w:r>
            <w:tab/>
          </w:r>
          <w:r>
            <w:fldChar w:fldCharType="begin"/>
          </w:r>
          <w:r>
            <w:instrText xml:space="preserve"> PAGEREF _Toc4150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12"/>
            </w:tabs>
          </w:pP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begin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instrText xml:space="preserve"> HYPERLINK \l _Toc10494 </w:instrText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lang w:val="en-US" w:eastAsia="zh-CN"/>
            </w:rPr>
            <w:t xml:space="preserve">1.2.1. </w:t>
          </w:r>
          <w:r>
            <w:rPr>
              <w:rFonts w:hint="eastAsia" w:ascii="黑体" w:hAnsi="黑体" w:eastAsia="黑体" w:cs="黑体"/>
            </w:rPr>
            <w:t>基础信息维护</w:t>
          </w:r>
          <w:r>
            <w:tab/>
          </w:r>
          <w:r>
            <w:fldChar w:fldCharType="begin"/>
          </w:r>
          <w:r>
            <w:instrText xml:space="preserve"> PAGEREF _Toc10494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12"/>
            </w:tabs>
          </w:pP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begin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instrText xml:space="preserve"> HYPERLINK \l _Toc25927 </w:instrText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</w:rPr>
            <w:t>1.2.2. 门诊业务</w:t>
          </w:r>
          <w:r>
            <w:tab/>
          </w:r>
          <w:r>
            <w:fldChar w:fldCharType="begin"/>
          </w:r>
          <w:r>
            <w:instrText xml:space="preserve"> PAGEREF _Toc25927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12"/>
            </w:tabs>
          </w:pP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begin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instrText xml:space="preserve"> HYPERLINK \l _Toc20027 </w:instrText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</w:rPr>
            <w:t>1.2.3. 门特(门诊流程)业务</w:t>
          </w:r>
          <w:r>
            <w:tab/>
          </w:r>
          <w:r>
            <w:fldChar w:fldCharType="begin"/>
          </w:r>
          <w:r>
            <w:instrText xml:space="preserve"> PAGEREF _Toc20027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12"/>
            </w:tabs>
          </w:pP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begin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instrText xml:space="preserve"> HYPERLINK \l _Toc25830 </w:instrText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</w:rPr>
            <w:t>1.2.4. 门特(住院流程)业务</w:t>
          </w:r>
          <w:r>
            <w:tab/>
          </w:r>
          <w:r>
            <w:fldChar w:fldCharType="begin"/>
          </w:r>
          <w:r>
            <w:instrText xml:space="preserve"> PAGEREF _Toc25830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12"/>
            </w:tabs>
          </w:pP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begin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instrText xml:space="preserve"> HYPERLINK \l _Toc27523 </w:instrText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</w:rPr>
            <w:t>1.2.5. 住院业务</w:t>
          </w:r>
          <w:r>
            <w:tab/>
          </w:r>
          <w:r>
            <w:fldChar w:fldCharType="begin"/>
          </w:r>
          <w:r>
            <w:instrText xml:space="preserve"> PAGEREF _Toc27523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12"/>
            </w:tabs>
          </w:pP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begin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instrText xml:space="preserve"> HYPERLINK \l _Toc31298 </w:instrText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1.2.6. </w:t>
          </w:r>
          <w:r>
            <w:rPr>
              <w:rFonts w:hint="eastAsia" w:ascii="黑体" w:hAnsi="黑体" w:eastAsia="黑体" w:cs="黑体"/>
              <w:lang w:val="en-US" w:eastAsia="zh-CN"/>
            </w:rPr>
            <w:t>病案信息上传</w:t>
          </w:r>
          <w:r>
            <w:tab/>
          </w:r>
          <w:r>
            <w:fldChar w:fldCharType="begin"/>
          </w:r>
          <w:r>
            <w:instrText xml:space="preserve"> PAGEREF _Toc31298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12"/>
            </w:tabs>
          </w:pP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begin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instrText xml:space="preserve"> HYPERLINK \l _Toc7921 </w:instrText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1.2.7. </w:t>
          </w:r>
          <w:r>
            <w:rPr>
              <w:rFonts w:hint="eastAsia" w:ascii="黑体" w:hAnsi="黑体" w:eastAsia="黑体" w:cs="黑体"/>
              <w:lang w:val="en-US" w:eastAsia="zh-CN"/>
            </w:rPr>
            <w:t>信息查询下载</w:t>
          </w:r>
          <w:r>
            <w:tab/>
          </w:r>
          <w:r>
            <w:fldChar w:fldCharType="begin"/>
          </w:r>
          <w:r>
            <w:instrText xml:space="preserve"> PAGEREF _Toc7921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12"/>
            </w:tabs>
          </w:pP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begin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instrText xml:space="preserve"> HYPERLINK \l _Toc21520 </w:instrText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</w:rPr>
            <w:t>1.2.8. 其他信息接口</w:t>
          </w:r>
          <w:r>
            <w:tab/>
          </w:r>
          <w:r>
            <w:fldChar w:fldCharType="begin"/>
          </w:r>
          <w:r>
            <w:instrText xml:space="preserve"> PAGEREF _Toc21520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12"/>
            </w:tabs>
          </w:pP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begin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instrText xml:space="preserve"> HYPERLINK \l _Toc18789 </w:instrText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1.2.9. </w:t>
          </w:r>
          <w:r>
            <w:rPr>
              <w:rFonts w:hint="eastAsia" w:ascii="黑体" w:hAnsi="黑体" w:eastAsia="黑体" w:cs="黑体"/>
              <w:lang w:val="en-US" w:eastAsia="zh-CN"/>
            </w:rPr>
            <w:t>外配处方</w:t>
          </w:r>
          <w:r>
            <w:rPr>
              <w:rFonts w:hint="eastAsia" w:ascii="黑体" w:hAnsi="黑体" w:eastAsia="黑体" w:cs="黑体"/>
            </w:rPr>
            <w:t>接口</w:t>
          </w:r>
          <w:r>
            <w:tab/>
          </w:r>
          <w:r>
            <w:fldChar w:fldCharType="begin"/>
          </w:r>
          <w:r>
            <w:instrText xml:space="preserve"> PAGEREF _Toc18789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end"/>
          </w:r>
        </w:p>
        <w:p>
          <w:pPr>
            <w:pStyle w:val="16"/>
            <w:tabs>
              <w:tab w:val="right" w:leader="dot" w:pos="8312"/>
            </w:tabs>
          </w:pP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begin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instrText xml:space="preserve"> HYPERLINK \l _Toc28860 </w:instrText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separate"/>
          </w:r>
          <w:r>
            <w:rPr>
              <w:rFonts w:hint="eastAsia" w:ascii="黑体" w:hAnsi="黑体" w:cs="黑体"/>
              <w:lang w:val="en-US" w:eastAsia="zh-CN"/>
            </w:rPr>
            <w:t>1.3. 移动支付接口</w:t>
          </w:r>
          <w:r>
            <w:tab/>
          </w:r>
          <w:r>
            <w:fldChar w:fldCharType="begin"/>
          </w:r>
          <w:r>
            <w:instrText xml:space="preserve"> PAGEREF _Toc28860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end"/>
          </w:r>
        </w:p>
        <w:p>
          <w:pPr>
            <w:pStyle w:val="16"/>
            <w:tabs>
              <w:tab w:val="right" w:leader="dot" w:pos="8312"/>
            </w:tabs>
          </w:pP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begin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instrText xml:space="preserve"> HYPERLINK \l _Toc21599 </w:instrText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1.4. </w:t>
          </w:r>
          <w:r>
            <w:rPr>
              <w:rFonts w:hint="eastAsia" w:ascii="黑体" w:hAnsi="黑体" w:cs="黑体"/>
              <w:lang w:val="en-US" w:eastAsia="zh-CN"/>
            </w:rPr>
            <w:t>码值前后对比</w:t>
          </w:r>
          <w:r>
            <w:tab/>
          </w:r>
          <w:r>
            <w:fldChar w:fldCharType="begin"/>
          </w:r>
          <w:r>
            <w:instrText xml:space="preserve"> PAGEREF _Toc21599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end"/>
          </w:r>
        </w:p>
        <w:p>
          <w:pPr>
            <w:tabs>
              <w:tab w:val="left" w:pos="0"/>
            </w:tabs>
            <w:spacing w:line="360" w:lineRule="auto"/>
            <w:jc w:val="center"/>
            <w:rPr>
              <w:rFonts w:hint="default" w:ascii="Times New Roman" w:hAnsi="Times New Roman" w:eastAsia="宋体" w:cs="Times New Roman"/>
              <w:kern w:val="2"/>
              <w:sz w:val="24"/>
              <w:szCs w:val="32"/>
              <w:lang w:val="en-US" w:eastAsia="zh-CN" w:bidi="ar-SA"/>
            </w:rPr>
          </w:pPr>
          <w:r>
            <w:rPr>
              <w:rFonts w:hint="default" w:ascii="Times New Roman" w:hAnsi="Times New Roman"/>
              <w:bCs w:val="0"/>
              <w:szCs w:val="32"/>
              <w:lang w:val="en-US" w:eastAsia="zh-CN"/>
            </w:rPr>
            <w:fldChar w:fldCharType="end"/>
          </w:r>
        </w:p>
      </w:sdtContent>
    </w:sdt>
    <w:p>
      <w:pPr>
        <w:tabs>
          <w:tab w:val="left" w:pos="0"/>
        </w:tabs>
        <w:spacing w:line="360" w:lineRule="auto"/>
        <w:jc w:val="center"/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</w:pPr>
    </w:p>
    <w:p>
      <w:pPr>
        <w:tabs>
          <w:tab w:val="left" w:pos="0"/>
        </w:tabs>
        <w:spacing w:line="360" w:lineRule="auto"/>
        <w:jc w:val="center"/>
        <w:rPr>
          <w:rFonts w:hint="default" w:ascii="Times New Roman" w:hAnsi="Times New Roman"/>
          <w:b/>
          <w:sz w:val="32"/>
          <w:szCs w:val="32"/>
          <w:lang w:val="en-US" w:eastAsia="zh-CN"/>
        </w:rPr>
        <w:sectPr>
          <w:footerReference r:id="rId6" w:type="first"/>
          <w:headerReference r:id="rId5" w:type="default"/>
          <w:pgSz w:w="11906" w:h="16838"/>
          <w:pgMar w:top="1440" w:right="1797" w:bottom="1440" w:left="1797" w:header="851" w:footer="992" w:gutter="0"/>
          <w:cols w:space="720" w:num="1"/>
          <w:titlePg/>
          <w:docGrid w:linePitch="326" w:charSpace="0"/>
        </w:sect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0" w:name="_Toc28075"/>
      <w:bookmarkStart w:id="1" w:name="_Toc2520"/>
      <w:r>
        <w:rPr>
          <w:rFonts w:hint="eastAsia"/>
          <w:lang w:val="en-US" w:eastAsia="zh-CN"/>
        </w:rPr>
        <w:t>接口改造</w:t>
      </w:r>
      <w:bookmarkEnd w:id="0"/>
      <w:bookmarkEnd w:id="1"/>
    </w:p>
    <w:p>
      <w:pPr>
        <w:pStyle w:val="3"/>
        <w:bidi w:val="0"/>
        <w:rPr>
          <w:rFonts w:hint="eastAsia" w:ascii="黑体" w:hAnsi="黑体" w:eastAsia="黑体" w:cs="黑体"/>
          <w:lang w:val="en-US" w:eastAsia="zh-CN"/>
        </w:rPr>
      </w:pPr>
      <w:bookmarkStart w:id="2" w:name="_Toc20118"/>
      <w:bookmarkStart w:id="3" w:name="_Toc23309"/>
      <w:r>
        <w:rPr>
          <w:rFonts w:hint="eastAsia" w:ascii="黑体" w:hAnsi="黑体" w:cs="黑体"/>
          <w:lang w:val="en-US" w:eastAsia="zh-CN"/>
        </w:rPr>
        <w:t>字段改造清单</w:t>
      </w:r>
      <w:bookmarkEnd w:id="2"/>
      <w:bookmarkEnd w:id="3"/>
    </w:p>
    <w:p>
      <w:pPr>
        <w:rPr>
          <w:rFonts w:hint="default"/>
          <w:lang w:val="en-US" w:eastAsia="zh-CN"/>
        </w:rPr>
      </w:pPr>
      <w:r>
        <w:rPr>
          <w:rFonts w:hint="eastAsia" w:ascii="黑体" w:hAnsi="黑体" w:cs="黑体"/>
          <w:lang w:val="en-US" w:eastAsia="zh-CN"/>
        </w:rPr>
        <w:t xml:space="preserve">  </w:t>
      </w:r>
    </w:p>
    <w:p>
      <w:pPr>
        <w:rPr>
          <w:rFonts w:hint="eastAsia"/>
          <w:lang w:val="en-US" w:eastAsia="zh-CN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2076"/>
        <w:gridCol w:w="2642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2076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字段说明</w:t>
            </w:r>
          </w:p>
        </w:tc>
        <w:tc>
          <w:tcPr>
            <w:tcW w:w="2642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参数调整</w:t>
            </w:r>
          </w:p>
        </w:tc>
        <w:tc>
          <w:tcPr>
            <w:tcW w:w="213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akb020</w:t>
            </w:r>
          </w:p>
        </w:tc>
        <w:tc>
          <w:tcPr>
            <w:tcW w:w="2076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医药机构编码</w:t>
            </w:r>
          </w:p>
        </w:tc>
        <w:tc>
          <w:tcPr>
            <w:tcW w:w="2642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贯标为H或P码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，长度调整为30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如：</w:t>
            </w:r>
          </w:p>
          <w:p>
            <w:pPr>
              <w:rPr>
                <w:rFonts w:hint="eastAsia" w:ascii="宋体" w:hAnsi="宋体" w:eastAsia="微软雅黑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636363"/>
                <w:spacing w:val="0"/>
                <w:sz w:val="16"/>
                <w:szCs w:val="16"/>
                <w:shd w:val="clear" w:fill="DEE9F5"/>
              </w:rPr>
              <w:t>H440111008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36363"/>
                <w:spacing w:val="0"/>
                <w:sz w:val="16"/>
                <w:szCs w:val="16"/>
                <w:shd w:val="clear" w:fill="DEE9F5"/>
                <w:lang w:val="en-US" w:eastAsia="zh-CN"/>
              </w:rPr>
              <w:t>XX、</w:t>
            </w: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636363"/>
                <w:spacing w:val="0"/>
                <w:sz w:val="16"/>
                <w:szCs w:val="16"/>
                <w:shd w:val="clear" w:fill="DEE9F5"/>
              </w:rPr>
              <w:t>P440103000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36363"/>
                <w:spacing w:val="0"/>
                <w:sz w:val="16"/>
                <w:szCs w:val="16"/>
                <w:shd w:val="clear" w:fill="DEE9F5"/>
                <w:lang w:val="en-US" w:eastAsia="zh-CN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akf001</w:t>
            </w:r>
          </w:p>
        </w:tc>
        <w:tc>
          <w:tcPr>
            <w:tcW w:w="2076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科室编码</w:t>
            </w:r>
          </w:p>
        </w:tc>
        <w:tc>
          <w:tcPr>
            <w:tcW w:w="2642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贯标</w:t>
            </w:r>
          </w:p>
        </w:tc>
        <w:tc>
          <w:tcPr>
            <w:tcW w:w="2131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与基本医保保持一致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aka130</w:t>
            </w:r>
          </w:p>
        </w:tc>
        <w:tc>
          <w:tcPr>
            <w:tcW w:w="2076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业务类型/医疗类别</w:t>
            </w:r>
          </w:p>
        </w:tc>
        <w:tc>
          <w:tcPr>
            <w:tcW w:w="2642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贯标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，长度调整为10</w:t>
            </w:r>
          </w:p>
        </w:tc>
        <w:tc>
          <w:tcPr>
            <w:tcW w:w="2131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参考</w:t>
            </w:r>
            <w:r>
              <w:rPr>
                <w:rFonts w:hint="eastAsia" w:ascii="宋体" w:hAnsi="宋体" w:cs="宋体"/>
                <w:sz w:val="21"/>
                <w:szCs w:val="21"/>
              </w:rPr>
              <w:t>1.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21"/>
                <w:szCs w:val="21"/>
              </w:rPr>
              <w:t>.码值前后对比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bka006</w:t>
            </w:r>
          </w:p>
        </w:tc>
        <w:tc>
          <w:tcPr>
            <w:tcW w:w="2076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就诊类别/病种编码</w:t>
            </w:r>
          </w:p>
        </w:tc>
        <w:tc>
          <w:tcPr>
            <w:tcW w:w="2642" w:type="dxa"/>
            <w:shd w:val="clear" w:color="auto" w:fill="auto"/>
            <w:vAlign w:val="top"/>
          </w:tcPr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贯标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，长度调整为30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参考</w:t>
            </w:r>
            <w:r>
              <w:rPr>
                <w:rFonts w:hint="eastAsia" w:ascii="宋体" w:hAnsi="宋体" w:cs="宋体"/>
                <w:sz w:val="21"/>
                <w:szCs w:val="21"/>
              </w:rPr>
              <w:t>1.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21"/>
                <w:szCs w:val="21"/>
              </w:rPr>
              <w:t>.码值前后对比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akc193</w:t>
            </w:r>
          </w:p>
        </w:tc>
        <w:tc>
          <w:tcPr>
            <w:tcW w:w="2076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疾病诊断</w:t>
            </w:r>
          </w:p>
        </w:tc>
        <w:tc>
          <w:tcPr>
            <w:tcW w:w="2642" w:type="dxa"/>
            <w:shd w:val="clear" w:color="auto" w:fill="auto"/>
            <w:vAlign w:val="top"/>
          </w:tcPr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贯标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，长度调整为30</w:t>
            </w:r>
          </w:p>
        </w:tc>
        <w:tc>
          <w:tcPr>
            <w:tcW w:w="2131" w:type="dxa"/>
            <w:vMerge w:val="restart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使用医保2.0版本的ICD10疾病诊断编码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bkz101</w:t>
            </w:r>
          </w:p>
        </w:tc>
        <w:tc>
          <w:tcPr>
            <w:tcW w:w="2076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疾病名称</w:t>
            </w:r>
          </w:p>
        </w:tc>
        <w:tc>
          <w:tcPr>
            <w:tcW w:w="2642" w:type="dxa"/>
            <w:shd w:val="clear" w:color="auto" w:fill="auto"/>
            <w:vAlign w:val="top"/>
          </w:tcPr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贯标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，长度调整为100</w:t>
            </w:r>
          </w:p>
        </w:tc>
        <w:tc>
          <w:tcPr>
            <w:tcW w:w="2131" w:type="dxa"/>
            <w:vMerge w:val="continue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aka120</w:t>
            </w:r>
          </w:p>
        </w:tc>
        <w:tc>
          <w:tcPr>
            <w:tcW w:w="2076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诊断编码</w:t>
            </w:r>
          </w:p>
        </w:tc>
        <w:tc>
          <w:tcPr>
            <w:tcW w:w="2642" w:type="dxa"/>
            <w:shd w:val="clear" w:color="auto" w:fill="auto"/>
            <w:vAlign w:val="top"/>
          </w:tcPr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贯标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，长度调整为30</w:t>
            </w:r>
          </w:p>
        </w:tc>
        <w:tc>
          <w:tcPr>
            <w:tcW w:w="2131" w:type="dxa"/>
            <w:vMerge w:val="continue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akc196</w:t>
            </w:r>
          </w:p>
        </w:tc>
        <w:tc>
          <w:tcPr>
            <w:tcW w:w="2076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出院疾病诊断</w:t>
            </w:r>
          </w:p>
        </w:tc>
        <w:tc>
          <w:tcPr>
            <w:tcW w:w="2642" w:type="dxa"/>
            <w:shd w:val="clear" w:color="auto" w:fill="auto"/>
            <w:vAlign w:val="top"/>
          </w:tcPr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贯标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，长度调整为30</w:t>
            </w:r>
          </w:p>
        </w:tc>
        <w:tc>
          <w:tcPr>
            <w:tcW w:w="2131" w:type="dxa"/>
            <w:vMerge w:val="continue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bkz102</w:t>
            </w:r>
          </w:p>
        </w:tc>
        <w:tc>
          <w:tcPr>
            <w:tcW w:w="2076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出院疾病诊断名称</w:t>
            </w:r>
          </w:p>
        </w:tc>
        <w:tc>
          <w:tcPr>
            <w:tcW w:w="2642" w:type="dxa"/>
            <w:shd w:val="clear" w:color="auto" w:fill="auto"/>
            <w:vAlign w:val="top"/>
          </w:tcPr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贯标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，长度调整为100</w:t>
            </w:r>
          </w:p>
        </w:tc>
        <w:tc>
          <w:tcPr>
            <w:tcW w:w="2131" w:type="dxa"/>
            <w:vMerge w:val="continue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bka074</w:t>
            </w:r>
          </w:p>
        </w:tc>
        <w:tc>
          <w:tcPr>
            <w:tcW w:w="2076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医师编号</w:t>
            </w:r>
          </w:p>
        </w:tc>
        <w:tc>
          <w:tcPr>
            <w:tcW w:w="2642" w:type="dxa"/>
            <w:shd w:val="clear" w:color="auto" w:fill="auto"/>
            <w:vAlign w:val="top"/>
          </w:tcPr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贯标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，长度调整为30</w:t>
            </w:r>
          </w:p>
        </w:tc>
        <w:tc>
          <w:tcPr>
            <w:tcW w:w="2131" w:type="dxa"/>
            <w:shd w:val="clear" w:color="auto" w:fill="auto"/>
            <w:vAlign w:val="top"/>
          </w:tcPr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如：D440105082XXX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hosp_rxno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</w:p>
        </w:tc>
        <w:tc>
          <w:tcPr>
            <w:tcW w:w="2076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定点医疗机构</w:t>
            </w:r>
          </w:p>
        </w:tc>
        <w:tc>
          <w:tcPr>
            <w:tcW w:w="2642" w:type="dxa"/>
            <w:shd w:val="clear" w:color="auto" w:fill="auto"/>
            <w:vAlign w:val="top"/>
          </w:tcPr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贯标为H或P码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，长度调整为30</w:t>
            </w:r>
          </w:p>
        </w:tc>
        <w:tc>
          <w:tcPr>
            <w:tcW w:w="2131" w:type="dxa"/>
            <w:shd w:val="clear" w:color="auto" w:fill="auto"/>
            <w:vAlign w:val="top"/>
          </w:tcPr>
          <w:p>
            <w:pP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如：</w:t>
            </w:r>
          </w:p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636363"/>
                <w:spacing w:val="0"/>
                <w:sz w:val="16"/>
                <w:szCs w:val="16"/>
                <w:shd w:val="clear" w:fill="DEE9F5"/>
              </w:rPr>
              <w:t>H440111008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36363"/>
                <w:spacing w:val="0"/>
                <w:sz w:val="16"/>
                <w:szCs w:val="16"/>
                <w:shd w:val="clear" w:fill="DEE9F5"/>
                <w:lang w:val="en-US" w:eastAsia="zh-CN"/>
              </w:rPr>
              <w:t>XX、</w:t>
            </w: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636363"/>
                <w:spacing w:val="0"/>
                <w:sz w:val="16"/>
                <w:szCs w:val="16"/>
                <w:shd w:val="clear" w:fill="DEE9F5"/>
              </w:rPr>
              <w:t>P440103000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36363"/>
                <w:spacing w:val="0"/>
                <w:sz w:val="16"/>
                <w:szCs w:val="16"/>
                <w:shd w:val="clear" w:fill="DEE9F5"/>
                <w:lang w:val="en-US" w:eastAsia="zh-CN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dise_codg</w:t>
            </w:r>
          </w:p>
        </w:tc>
        <w:tc>
          <w:tcPr>
            <w:tcW w:w="2076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病种编码</w:t>
            </w:r>
          </w:p>
        </w:tc>
        <w:tc>
          <w:tcPr>
            <w:tcW w:w="2642" w:type="dxa"/>
            <w:shd w:val="clear" w:color="auto" w:fill="auto"/>
            <w:vAlign w:val="top"/>
          </w:tcPr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贯标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，长度调整为30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参考</w:t>
            </w:r>
            <w:r>
              <w:rPr>
                <w:rFonts w:hint="eastAsia" w:ascii="宋体" w:hAnsi="宋体" w:cs="宋体"/>
                <w:sz w:val="21"/>
                <w:szCs w:val="21"/>
              </w:rPr>
              <w:t>1.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21"/>
                <w:szCs w:val="21"/>
              </w:rPr>
              <w:t>.码值前后对比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>
            <w:pP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fixmedins_code</w:t>
            </w:r>
          </w:p>
        </w:tc>
        <w:tc>
          <w:tcPr>
            <w:tcW w:w="207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定点医疗机构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编码</w:t>
            </w:r>
          </w:p>
          <w:p>
            <w:pP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642" w:type="dxa"/>
            <w:shd w:val="clear" w:color="auto" w:fill="auto"/>
            <w:vAlign w:val="top"/>
          </w:tcPr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贯标为H或P码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，长度调整为30</w:t>
            </w:r>
          </w:p>
        </w:tc>
        <w:tc>
          <w:tcPr>
            <w:tcW w:w="2131" w:type="dxa"/>
            <w:shd w:val="clear" w:color="auto" w:fill="auto"/>
            <w:vAlign w:val="top"/>
          </w:tcPr>
          <w:p>
            <w:pP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如：</w:t>
            </w:r>
          </w:p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636363"/>
                <w:spacing w:val="0"/>
                <w:sz w:val="16"/>
                <w:szCs w:val="16"/>
                <w:shd w:val="clear" w:fill="DEE9F5"/>
              </w:rPr>
              <w:t>H440111008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36363"/>
                <w:spacing w:val="0"/>
                <w:sz w:val="16"/>
                <w:szCs w:val="16"/>
                <w:shd w:val="clear" w:fill="DEE9F5"/>
                <w:lang w:val="en-US" w:eastAsia="zh-CN"/>
              </w:rPr>
              <w:t>XX、</w:t>
            </w: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636363"/>
                <w:spacing w:val="0"/>
                <w:sz w:val="16"/>
                <w:szCs w:val="16"/>
                <w:shd w:val="clear" w:fill="DEE9F5"/>
              </w:rPr>
              <w:t>P440103000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36363"/>
                <w:spacing w:val="0"/>
                <w:sz w:val="16"/>
                <w:szCs w:val="16"/>
                <w:shd w:val="clear" w:fill="DEE9F5"/>
                <w:lang w:val="en-US" w:eastAsia="zh-CN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med_type</w:t>
            </w:r>
          </w:p>
        </w:tc>
        <w:tc>
          <w:tcPr>
            <w:tcW w:w="2076" w:type="dxa"/>
          </w:tcPr>
          <w:p>
            <w:pP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医疗类别</w:t>
            </w:r>
          </w:p>
        </w:tc>
        <w:tc>
          <w:tcPr>
            <w:tcW w:w="2642" w:type="dxa"/>
            <w:shd w:val="clear" w:color="auto" w:fill="auto"/>
            <w:vAlign w:val="top"/>
          </w:tcPr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贯标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，长度调整为10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参考</w:t>
            </w:r>
            <w:r>
              <w:rPr>
                <w:rFonts w:hint="eastAsia" w:ascii="宋体" w:hAnsi="宋体" w:cs="宋体"/>
                <w:sz w:val="21"/>
                <w:szCs w:val="21"/>
              </w:rPr>
              <w:t>1.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</w:t>
            </w:r>
            <w:bookmarkStart w:id="275" w:name="_GoBack"/>
            <w:bookmarkEnd w:id="275"/>
            <w:r>
              <w:rPr>
                <w:rFonts w:hint="eastAsia" w:ascii="宋体" w:hAnsi="宋体" w:cs="宋体"/>
                <w:sz w:val="21"/>
                <w:szCs w:val="21"/>
              </w:rPr>
              <w:t>.码值前后对比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dr_code</w:t>
            </w:r>
          </w:p>
        </w:tc>
        <w:tc>
          <w:tcPr>
            <w:tcW w:w="2076" w:type="dxa"/>
          </w:tcPr>
          <w:p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开方医保医师代码</w:t>
            </w:r>
          </w:p>
        </w:tc>
        <w:tc>
          <w:tcPr>
            <w:tcW w:w="2642" w:type="dxa"/>
            <w:shd w:val="clear" w:color="auto" w:fill="auto"/>
            <w:vAlign w:val="top"/>
          </w:tcPr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贯标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，长度调整为30</w:t>
            </w:r>
          </w:p>
        </w:tc>
        <w:tc>
          <w:tcPr>
            <w:tcW w:w="2131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如：D440105082XXX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>
            <w:pPr>
              <w:ind w:left="0" w:leftChars="0" w:firstLine="0" w:firstLineChars="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aaz217</w:t>
            </w:r>
          </w:p>
        </w:tc>
        <w:tc>
          <w:tcPr>
            <w:tcW w:w="2076" w:type="dxa"/>
          </w:tcPr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就医登记号</w:t>
            </w:r>
          </w:p>
        </w:tc>
        <w:tc>
          <w:tcPr>
            <w:tcW w:w="2642" w:type="dxa"/>
            <w:shd w:val="clear" w:color="auto" w:fill="auto"/>
            <w:vAlign w:val="top"/>
          </w:tcPr>
          <w:p>
            <w:pPr>
              <w:ind w:left="0" w:leftChars="0" w:firstLine="0" w:firstLineChars="0"/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长度调整为30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>
            <w:pPr>
              <w:ind w:left="0" w:leftChars="0" w:firstLine="0" w:firstLineChars="0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aac001</w:t>
            </w:r>
          </w:p>
        </w:tc>
        <w:tc>
          <w:tcPr>
            <w:tcW w:w="2076" w:type="dxa"/>
          </w:tcPr>
          <w:p>
            <w:pPr>
              <w:ind w:left="0" w:leftChars="0" w:firstLine="0" w:firstLineChars="0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个人编号</w:t>
            </w:r>
          </w:p>
        </w:tc>
        <w:tc>
          <w:tcPr>
            <w:tcW w:w="2642" w:type="dxa"/>
            <w:shd w:val="clear" w:color="auto" w:fill="auto"/>
            <w:vAlign w:val="top"/>
          </w:tcPr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长度调整为30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3"/>
        <w:tabs>
          <w:tab w:val="left" w:pos="720"/>
        </w:tabs>
        <w:rPr>
          <w:rFonts w:hint="eastAsia" w:ascii="黑体" w:hAnsi="黑体" w:eastAsia="黑体" w:cs="黑体"/>
        </w:rPr>
      </w:pPr>
      <w:bookmarkStart w:id="4" w:name="_Toc4150"/>
      <w:bookmarkStart w:id="5" w:name="_Toc9546"/>
      <w:r>
        <w:rPr>
          <w:rFonts w:hint="eastAsia" w:ascii="黑体" w:hAnsi="黑体" w:cs="黑体"/>
          <w:lang w:val="en-US" w:eastAsia="zh-CN"/>
        </w:rPr>
        <w:t>接口功能号改造清单</w:t>
      </w:r>
      <w:bookmarkEnd w:id="4"/>
      <w:bookmarkEnd w:id="5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 w:firstLine="840" w:firstLineChars="300"/>
        <w:jc w:val="left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sz w:val="28"/>
          <w:szCs w:val="28"/>
        </w:rPr>
        <w:t>本次主要处理接口中章节 1.1《字段改造清单》内的字段内容</w:t>
      </w:r>
      <w:r>
        <w:rPr>
          <w:rFonts w:hint="eastAsia" w:ascii="宋体" w:hAnsi="宋体" w:cs="宋体"/>
          <w:sz w:val="28"/>
          <w:szCs w:val="28"/>
          <w:lang w:eastAsia="zh-CN"/>
        </w:rPr>
        <w:t>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 w:firstLine="280" w:firstLineChars="10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输入参数：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医药机构系统需按清单要求传入参数</w:t>
      </w:r>
    </w:p>
    <w:p>
      <w:pPr>
        <w:ind w:firstLine="280" w:firstLineChars="1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输出参数：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市直医保将按照 1.1 章节规则返回对应数据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。</w:t>
      </w:r>
    </w:p>
    <w:p>
      <w:pPr>
        <w:pStyle w:val="4"/>
        <w:tabs>
          <w:tab w:val="clear" w:pos="432"/>
        </w:tabs>
        <w:rPr>
          <w:rFonts w:hint="eastAsia" w:ascii="黑体" w:hAnsi="黑体" w:eastAsia="黑体" w:cs="黑体"/>
        </w:rPr>
      </w:pPr>
      <w:bookmarkStart w:id="6" w:name="_Toc10494"/>
      <w:bookmarkStart w:id="7" w:name="_Toc17177"/>
      <w:r>
        <w:rPr>
          <w:rFonts w:hint="eastAsia" w:ascii="黑体" w:hAnsi="黑体" w:eastAsia="黑体" w:cs="黑体"/>
        </w:rPr>
        <w:t>基础信息维护</w:t>
      </w:r>
      <w:bookmarkEnd w:id="6"/>
      <w:bookmarkEnd w:id="7"/>
      <w:r>
        <w:rPr>
          <w:rFonts w:hint="eastAsia" w:ascii="黑体" w:hAnsi="黑体" w:eastAsia="黑体" w:cs="黑体"/>
          <w:lang w:val="en-US" w:eastAsia="zh-CN"/>
        </w:rPr>
        <w:t xml:space="preserve"> </w:t>
      </w:r>
    </w:p>
    <w:p>
      <w:pPr>
        <w:pStyle w:val="5"/>
        <w:tabs>
          <w:tab w:val="left" w:pos="720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/>
          <w:lang w:val="en-US" w:eastAsia="zh-CN"/>
        </w:rPr>
        <w:t xml:space="preserve"> </w:t>
      </w:r>
      <w:bookmarkStart w:id="8" w:name="_Toc21185"/>
      <w:bookmarkStart w:id="9" w:name="_Toc13658409"/>
      <w:bookmarkStart w:id="10" w:name="_Toc17341"/>
      <w:bookmarkStart w:id="11" w:name="_Toc21937_WPSOffice_Level3"/>
      <w:bookmarkStart w:id="12" w:name="_Toc12760"/>
      <w:r>
        <w:rPr>
          <w:rFonts w:hint="eastAsia" w:ascii="Times New Roman" w:hAnsi="Times New Roman" w:eastAsia="宋体"/>
        </w:rPr>
        <w:t>科室信息上传</w:t>
      </w:r>
      <w:bookmarkEnd w:id="8"/>
      <w:bookmarkEnd w:id="9"/>
      <w:bookmarkEnd w:id="10"/>
      <w:bookmarkEnd w:id="11"/>
      <w:bookmarkEnd w:id="12"/>
      <w:r>
        <w:rPr>
          <w:rFonts w:hint="eastAsia" w:ascii="Times New Roman" w:hAnsi="Times New Roman" w:eastAsia="宋体"/>
          <w:lang w:val="en-US" w:eastAsia="zh-CN"/>
        </w:rPr>
        <w:t>(</w:t>
      </w:r>
      <w:r>
        <w:rPr>
          <w:rFonts w:hint="eastAsia" w:ascii="Times New Roman" w:hAnsi="Times New Roman"/>
        </w:rPr>
        <w:t>bizh1</w:t>
      </w:r>
      <w:r>
        <w:rPr>
          <w:rFonts w:ascii="Times New Roman" w:hAnsi="Times New Roman"/>
        </w:rPr>
        <w:t>0</w:t>
      </w:r>
      <w:r>
        <w:rPr>
          <w:rFonts w:hint="eastAsia" w:ascii="Times New Roman" w:hAnsi="Times New Roman"/>
        </w:rPr>
        <w:t>0</w:t>
      </w:r>
      <w:r>
        <w:rPr>
          <w:rFonts w:ascii="Times New Roman" w:hAnsi="Times New Roman"/>
        </w:rPr>
        <w:t>102</w:t>
      </w:r>
      <w:r>
        <w:rPr>
          <w:rFonts w:hint="eastAsia" w:ascii="Times New Roman" w:hAnsi="Times New Roman"/>
          <w:lang w:val="en-US" w:eastAsia="zh-CN"/>
        </w:rPr>
        <w:t>)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(1)以下字段贯标并增加字段长度</w:t>
            </w:r>
          </w:p>
          <w:p>
            <w:pPr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1、akb020-医药机构编码</w:t>
            </w:r>
          </w:p>
          <w:p>
            <w:pPr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2、akf001-科室编码</w:t>
            </w:r>
          </w:p>
          <w:p>
            <w:pPr>
              <w:jc w:val="left"/>
              <w:rPr>
                <w:vertAlign w:val="baseline"/>
              </w:rPr>
            </w:pPr>
          </w:p>
        </w:tc>
        <w:tc>
          <w:tcPr>
            <w:tcW w:w="4261" w:type="dxa"/>
          </w:tcPr>
          <w:p>
            <w:pPr>
              <w:ind w:left="0" w:leftChars="0" w:firstLine="239" w:firstLineChars="114"/>
              <w:jc w:val="lef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/>
          <w:lang w:val="en-US" w:eastAsia="zh-CN"/>
        </w:rPr>
        <w:t xml:space="preserve"> </w:t>
      </w:r>
      <w:bookmarkStart w:id="13" w:name="_Toc24728"/>
      <w:bookmarkStart w:id="14" w:name="_Toc14685_WPSOffice_Level3"/>
      <w:bookmarkStart w:id="15" w:name="_Toc31932"/>
      <w:bookmarkStart w:id="16" w:name="_Toc24325"/>
      <w:bookmarkStart w:id="17" w:name="_Toc13658410"/>
      <w:r>
        <w:rPr>
          <w:rFonts w:hint="eastAsia" w:ascii="Times New Roman" w:hAnsi="Times New Roman" w:eastAsia="宋体"/>
        </w:rPr>
        <w:t>科室信息删除</w:t>
      </w:r>
      <w:bookmarkEnd w:id="13"/>
      <w:bookmarkEnd w:id="14"/>
      <w:bookmarkEnd w:id="15"/>
      <w:bookmarkEnd w:id="16"/>
      <w:bookmarkEnd w:id="17"/>
      <w:r>
        <w:rPr>
          <w:rFonts w:hint="eastAsia" w:ascii="Times New Roman" w:hAnsi="Times New Roman" w:eastAsia="宋体"/>
          <w:lang w:val="en-US" w:eastAsia="zh-CN"/>
        </w:rPr>
        <w:t>(</w:t>
      </w:r>
      <w:r>
        <w:rPr>
          <w:rFonts w:hint="eastAsia" w:ascii="Times New Roman" w:hAnsi="Times New Roman"/>
        </w:rPr>
        <w:t>bizh1</w:t>
      </w:r>
      <w:r>
        <w:rPr>
          <w:rFonts w:ascii="Times New Roman" w:hAnsi="Times New Roman"/>
        </w:rPr>
        <w:t>0</w:t>
      </w:r>
      <w:r>
        <w:rPr>
          <w:rFonts w:hint="eastAsia" w:ascii="Times New Roman" w:hAnsi="Times New Roman"/>
        </w:rPr>
        <w:t>0</w:t>
      </w:r>
      <w:r>
        <w:rPr>
          <w:rFonts w:ascii="Times New Roman" w:hAnsi="Times New Roman"/>
        </w:rPr>
        <w:t>202</w:t>
      </w:r>
      <w:r>
        <w:rPr>
          <w:rFonts w:hint="eastAsia" w:ascii="Times New Roman" w:hAnsi="Times New Roman"/>
          <w:lang w:val="en-US" w:eastAsia="zh-CN"/>
        </w:rPr>
        <w:t>)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(1)以下字段贯标并增加字段长度</w:t>
            </w:r>
          </w:p>
          <w:p>
            <w:pPr>
              <w:ind w:left="0" w:leftChars="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1、akb020-医药机构编码</w:t>
            </w:r>
          </w:p>
          <w:p>
            <w:pPr>
              <w:ind w:left="0" w:leftChars="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2、akf001-科室编码</w:t>
            </w:r>
          </w:p>
          <w:p>
            <w:pPr>
              <w:rPr>
                <w:vertAlign w:val="baseline"/>
              </w:rPr>
            </w:pPr>
          </w:p>
        </w:tc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clear" w:pos="864"/>
        </w:tabs>
        <w:rPr>
          <w:rFonts w:hint="eastAsia" w:eastAsia="宋体"/>
          <w:lang w:eastAsia="zh-CN"/>
        </w:rPr>
      </w:pPr>
      <w:bookmarkStart w:id="18" w:name="_Toc27064"/>
      <w:bookmarkStart w:id="19" w:name="_Toc19581_WPSOffice_Level3"/>
      <w:bookmarkStart w:id="20" w:name="_Toc9596"/>
      <w:bookmarkStart w:id="21" w:name="_Toc13658412"/>
      <w:bookmarkStart w:id="22" w:name="_Toc9648"/>
      <w:r>
        <w:rPr>
          <w:rFonts w:hint="eastAsia" w:ascii="Times New Roman" w:hAnsi="Times New Roman" w:eastAsia="宋体"/>
          <w:lang w:val="en-US" w:eastAsia="zh-CN"/>
        </w:rPr>
        <w:t xml:space="preserve"> </w:t>
      </w:r>
      <w:r>
        <w:rPr>
          <w:rFonts w:hint="eastAsia" w:ascii="Times New Roman" w:hAnsi="Times New Roman" w:eastAsia="宋体"/>
        </w:rPr>
        <w:t>病区信息上传</w:t>
      </w:r>
      <w:bookmarkEnd w:id="18"/>
      <w:bookmarkEnd w:id="19"/>
      <w:bookmarkEnd w:id="20"/>
      <w:bookmarkEnd w:id="21"/>
      <w:bookmarkEnd w:id="22"/>
      <w:r>
        <w:rPr>
          <w:rFonts w:hint="eastAsia" w:ascii="Times New Roman" w:hAnsi="Times New Roman" w:eastAsia="宋体"/>
          <w:lang w:val="en-US" w:eastAsia="zh-CN"/>
        </w:rPr>
        <w:t>(</w:t>
      </w:r>
      <w:r>
        <w:rPr>
          <w:rFonts w:hint="eastAsia" w:ascii="Times New Roman" w:hAnsi="Times New Roman"/>
        </w:rPr>
        <w:t>bizh1</w:t>
      </w:r>
      <w:r>
        <w:rPr>
          <w:rFonts w:ascii="Times New Roman" w:hAnsi="Times New Roman"/>
        </w:rPr>
        <w:t>0</w:t>
      </w:r>
      <w:r>
        <w:rPr>
          <w:rFonts w:hint="eastAsia" w:ascii="Times New Roman" w:hAnsi="Times New Roman"/>
        </w:rPr>
        <w:t>0</w:t>
      </w:r>
      <w:r>
        <w:rPr>
          <w:rFonts w:ascii="Times New Roman" w:hAnsi="Times New Roman"/>
        </w:rPr>
        <w:t>103</w:t>
      </w:r>
      <w:r>
        <w:rPr>
          <w:rFonts w:hint="eastAsia" w:ascii="Times New Roman" w:hAnsi="Times New Roman"/>
          <w:lang w:val="en-US" w:eastAsia="zh-CN"/>
        </w:rPr>
        <w:t>)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(1)以下字段贯标并增加字段长度</w:t>
            </w:r>
          </w:p>
          <w:p>
            <w:pPr>
              <w:ind w:left="0" w:leftChars="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1、akb020-医药机构编码</w:t>
            </w:r>
          </w:p>
          <w:p>
            <w:pPr>
              <w:ind w:left="0" w:leftChars="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2、akf001-科室编码</w:t>
            </w:r>
          </w:p>
          <w:p>
            <w:pPr>
              <w:rPr>
                <w:vertAlign w:val="baseline"/>
              </w:rPr>
            </w:pPr>
          </w:p>
        </w:tc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pStyle w:val="5"/>
        <w:tabs>
          <w:tab w:val="left" w:pos="720"/>
          <w:tab w:val="clear" w:pos="864"/>
        </w:tabs>
        <w:rPr>
          <w:rFonts w:ascii="Times New Roman" w:hAnsi="Times New Roman" w:eastAsia="宋体"/>
        </w:rPr>
      </w:pPr>
      <w:bookmarkStart w:id="23" w:name="_Toc14041"/>
      <w:bookmarkStart w:id="24" w:name="_Toc8040_WPSOffice_Level3"/>
      <w:bookmarkStart w:id="25" w:name="_Toc13658413"/>
      <w:bookmarkStart w:id="26" w:name="_Toc25100"/>
      <w:bookmarkStart w:id="27" w:name="_Toc19600"/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/>
        </w:rPr>
        <w:t>病区信息删除</w:t>
      </w:r>
      <w:bookmarkEnd w:id="23"/>
      <w:bookmarkEnd w:id="24"/>
      <w:bookmarkEnd w:id="25"/>
      <w:bookmarkEnd w:id="26"/>
      <w:bookmarkEnd w:id="27"/>
      <w:r>
        <w:rPr>
          <w:rFonts w:hint="eastAsia" w:ascii="Times New Roman" w:hAnsi="Times New Roman" w:eastAsia="宋体"/>
          <w:lang w:val="en-US" w:eastAsia="zh-CN"/>
        </w:rPr>
        <w:t>(</w:t>
      </w:r>
      <w:r>
        <w:rPr>
          <w:rFonts w:hint="eastAsia" w:ascii="Times New Roman" w:hAnsi="Times New Roman"/>
        </w:rPr>
        <w:t>bizh1</w:t>
      </w:r>
      <w:r>
        <w:rPr>
          <w:rFonts w:ascii="Times New Roman" w:hAnsi="Times New Roman"/>
        </w:rPr>
        <w:t>0</w:t>
      </w:r>
      <w:r>
        <w:rPr>
          <w:rFonts w:hint="eastAsia" w:ascii="Times New Roman" w:hAnsi="Times New Roman"/>
        </w:rPr>
        <w:t>0</w:t>
      </w:r>
      <w:r>
        <w:rPr>
          <w:rFonts w:ascii="Times New Roman" w:hAnsi="Times New Roman"/>
        </w:rPr>
        <w:t>203</w:t>
      </w:r>
      <w:r>
        <w:rPr>
          <w:rFonts w:hint="eastAsia" w:ascii="Times New Roman" w:hAnsi="Times New Roman"/>
          <w:lang w:val="en-US" w:eastAsia="zh-CN"/>
        </w:rPr>
        <w:t>)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(1)以下字段贯标并增加字段长度</w:t>
            </w:r>
          </w:p>
          <w:p>
            <w:pPr>
              <w:ind w:left="0" w:leftChars="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1、akb020-医药机构编码</w:t>
            </w:r>
          </w:p>
          <w:p>
            <w:pPr>
              <w:ind w:left="0" w:leftChars="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2、akf001-科室编码</w:t>
            </w:r>
          </w:p>
          <w:p>
            <w:pPr>
              <w:rPr>
                <w:vertAlign w:val="baseline"/>
              </w:rPr>
            </w:pPr>
          </w:p>
        </w:tc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clear" w:pos="864"/>
        </w:tabs>
        <w:rPr>
          <w:rFonts w:ascii="Times New Roman" w:hAnsi="Times New Roman" w:eastAsia="宋体"/>
        </w:rPr>
      </w:pPr>
      <w:bookmarkStart w:id="28" w:name="_Toc13658414"/>
      <w:bookmarkStart w:id="29" w:name="_Toc26025"/>
      <w:bookmarkStart w:id="30" w:name="_Toc4830"/>
      <w:bookmarkStart w:id="31" w:name="_Toc15961"/>
      <w:bookmarkStart w:id="32" w:name="_Toc28088_WPSOffice_Level3"/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/>
        </w:rPr>
        <w:t>床位信息上传</w:t>
      </w:r>
      <w:bookmarkEnd w:id="28"/>
      <w:bookmarkEnd w:id="29"/>
      <w:bookmarkEnd w:id="30"/>
      <w:bookmarkEnd w:id="31"/>
      <w:bookmarkEnd w:id="32"/>
      <w:r>
        <w:rPr>
          <w:rFonts w:hint="eastAsia" w:ascii="Times New Roman" w:hAnsi="Times New Roman" w:eastAsia="宋体"/>
          <w:lang w:val="en-US" w:eastAsia="zh-CN"/>
        </w:rPr>
        <w:t>(</w:t>
      </w:r>
      <w:r>
        <w:rPr>
          <w:rFonts w:hint="eastAsia" w:ascii="Times New Roman" w:hAnsi="Times New Roman"/>
        </w:rPr>
        <w:t>bizh1</w:t>
      </w:r>
      <w:r>
        <w:rPr>
          <w:rFonts w:ascii="Times New Roman" w:hAnsi="Times New Roman"/>
        </w:rPr>
        <w:t>0</w:t>
      </w:r>
      <w:r>
        <w:rPr>
          <w:rFonts w:hint="eastAsia" w:ascii="Times New Roman" w:hAnsi="Times New Roman"/>
        </w:rPr>
        <w:t>0</w:t>
      </w:r>
      <w:r>
        <w:rPr>
          <w:rFonts w:ascii="Times New Roman" w:hAnsi="Times New Roman"/>
        </w:rPr>
        <w:t>104</w:t>
      </w:r>
      <w:r>
        <w:rPr>
          <w:rFonts w:hint="eastAsia" w:ascii="Times New Roman" w:hAnsi="Times New Roman"/>
          <w:lang w:val="en-US" w:eastAsia="zh-CN"/>
        </w:rPr>
        <w:t>)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(1)以下字段贯标并增加字段长度</w:t>
            </w:r>
          </w:p>
          <w:p>
            <w:pPr>
              <w:ind w:left="0" w:leftChars="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1、akb020-医药机构编码</w:t>
            </w:r>
          </w:p>
          <w:p>
            <w:pPr>
              <w:ind w:left="0" w:leftChars="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2、akf001-科室编码</w:t>
            </w:r>
          </w:p>
          <w:p>
            <w:pPr>
              <w:rPr>
                <w:vertAlign w:val="baseline"/>
              </w:rPr>
            </w:pPr>
          </w:p>
        </w:tc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clear" w:pos="864"/>
        </w:tabs>
        <w:rPr>
          <w:rFonts w:ascii="Times New Roman" w:hAnsi="Times New Roman" w:eastAsia="宋体"/>
        </w:rPr>
      </w:pPr>
      <w:bookmarkStart w:id="33" w:name="_Toc13658415"/>
      <w:bookmarkStart w:id="34" w:name="_Toc28125"/>
      <w:bookmarkStart w:id="35" w:name="_Toc21943"/>
      <w:bookmarkStart w:id="36" w:name="_Toc10692_WPSOffice_Level3"/>
      <w:bookmarkStart w:id="37" w:name="_Toc31235"/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/>
        </w:rPr>
        <w:t>床位信息删除</w:t>
      </w:r>
      <w:bookmarkEnd w:id="33"/>
      <w:bookmarkEnd w:id="34"/>
      <w:bookmarkEnd w:id="35"/>
      <w:bookmarkEnd w:id="36"/>
      <w:bookmarkEnd w:id="37"/>
      <w:r>
        <w:rPr>
          <w:rFonts w:hint="eastAsia" w:ascii="Times New Roman" w:hAnsi="Times New Roman" w:eastAsia="宋体"/>
          <w:lang w:val="en-US" w:eastAsia="zh-CN"/>
        </w:rPr>
        <w:t>(</w:t>
      </w:r>
      <w:r>
        <w:rPr>
          <w:rFonts w:hint="eastAsia" w:ascii="Times New Roman" w:hAnsi="Times New Roman"/>
        </w:rPr>
        <w:t>bizh1</w:t>
      </w:r>
      <w:r>
        <w:rPr>
          <w:rFonts w:ascii="Times New Roman" w:hAnsi="Times New Roman"/>
        </w:rPr>
        <w:t>0</w:t>
      </w:r>
      <w:r>
        <w:rPr>
          <w:rFonts w:hint="eastAsia" w:ascii="Times New Roman" w:hAnsi="Times New Roman"/>
        </w:rPr>
        <w:t>0</w:t>
      </w:r>
      <w:r>
        <w:rPr>
          <w:rFonts w:ascii="Times New Roman" w:hAnsi="Times New Roman"/>
        </w:rPr>
        <w:t>204</w:t>
      </w:r>
      <w:r>
        <w:rPr>
          <w:rFonts w:hint="eastAsia" w:ascii="Times New Roman" w:hAnsi="Times New Roman"/>
          <w:lang w:val="en-US" w:eastAsia="zh-CN"/>
        </w:rPr>
        <w:t>)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(1)以下字段贯标并增加字段长度</w:t>
            </w:r>
          </w:p>
          <w:p>
            <w:pPr>
              <w:ind w:left="0" w:leftChars="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1、akb020-医药机构编码</w:t>
            </w:r>
          </w:p>
          <w:p>
            <w:pPr>
              <w:ind w:left="0" w:leftChars="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2、akf001-科室编码</w:t>
            </w:r>
          </w:p>
          <w:p>
            <w:pPr>
              <w:rPr>
                <w:vertAlign w:val="baseline"/>
              </w:rPr>
            </w:pPr>
          </w:p>
        </w:tc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clear" w:pos="864"/>
        </w:tabs>
        <w:rPr>
          <w:rFonts w:ascii="Times New Roman" w:hAnsi="Times New Roman"/>
        </w:rPr>
      </w:pPr>
      <w:bookmarkStart w:id="38" w:name="_Toc25319"/>
      <w:bookmarkStart w:id="39" w:name="_Toc4810"/>
      <w:bookmarkStart w:id="40" w:name="_Toc13658416"/>
      <w:bookmarkStart w:id="41" w:name="_Toc5607"/>
      <w:bookmarkStart w:id="42" w:name="_Toc19483_WPSOffice_Level3"/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/>
        </w:rPr>
        <w:t>医师信息上传</w:t>
      </w:r>
      <w:bookmarkEnd w:id="38"/>
      <w:bookmarkEnd w:id="39"/>
      <w:bookmarkEnd w:id="40"/>
      <w:bookmarkEnd w:id="41"/>
      <w:bookmarkEnd w:id="42"/>
      <w:r>
        <w:rPr>
          <w:rFonts w:hint="eastAsia" w:ascii="Times New Roman" w:hAnsi="Times New Roman" w:eastAsia="宋体"/>
          <w:lang w:val="en-US" w:eastAsia="zh-CN"/>
        </w:rPr>
        <w:t>(</w:t>
      </w:r>
      <w:r>
        <w:rPr>
          <w:rFonts w:hint="eastAsia" w:ascii="Times New Roman" w:hAnsi="Times New Roman"/>
        </w:rPr>
        <w:t>bizh1</w:t>
      </w:r>
      <w:r>
        <w:rPr>
          <w:rFonts w:ascii="Times New Roman" w:hAnsi="Times New Roman"/>
        </w:rPr>
        <w:t>0</w:t>
      </w:r>
      <w:r>
        <w:rPr>
          <w:rFonts w:hint="eastAsia" w:ascii="Times New Roman" w:hAnsi="Times New Roman"/>
        </w:rPr>
        <w:t>0</w:t>
      </w:r>
      <w:r>
        <w:rPr>
          <w:rFonts w:ascii="Times New Roman" w:hAnsi="Times New Roman"/>
        </w:rPr>
        <w:t>105</w:t>
      </w:r>
      <w:r>
        <w:rPr>
          <w:rFonts w:hint="eastAsia" w:ascii="Times New Roman" w:hAnsi="Times New Roman"/>
          <w:lang w:val="en-US" w:eastAsia="zh-CN"/>
        </w:rPr>
        <w:t>)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8" w:hRule="atLeast"/>
        </w:trPr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(1)以下字段贯标并增加字段长度</w:t>
            </w:r>
          </w:p>
          <w:p>
            <w:pPr>
              <w:ind w:left="0" w:leftChars="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1、akb020 医药机构编码</w:t>
            </w:r>
          </w:p>
          <w:p>
            <w:pPr>
              <w:ind w:left="0" w:leftChars="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2、ake022 医师编号</w:t>
            </w:r>
          </w:p>
          <w:p>
            <w:pPr>
              <w:ind w:left="0" w:leftChars="0" w:firstLine="239" w:firstLineChars="114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3、akf001 所在科室编码</w:t>
            </w:r>
          </w:p>
        </w:tc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clear" w:pos="864"/>
        </w:tabs>
        <w:rPr>
          <w:rFonts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/>
        </w:rPr>
        <w:t>医师信息</w:t>
      </w:r>
      <w:r>
        <w:rPr>
          <w:rFonts w:hint="eastAsia" w:ascii="Times New Roman" w:hAnsi="Times New Roman" w:eastAsia="宋体"/>
          <w:lang w:val="en-US" w:eastAsia="zh-CN"/>
        </w:rPr>
        <w:t>删除(</w:t>
      </w:r>
      <w:r>
        <w:rPr>
          <w:rFonts w:hint="eastAsia" w:ascii="Times New Roman" w:hAnsi="Times New Roman"/>
        </w:rPr>
        <w:t>bizh100205</w:t>
      </w:r>
      <w:r>
        <w:rPr>
          <w:rFonts w:hint="eastAsia" w:ascii="Times New Roman" w:hAnsi="Times New Roman"/>
          <w:lang w:val="en-US" w:eastAsia="zh-CN"/>
        </w:rPr>
        <w:t>)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8" w:hRule="atLeast"/>
        </w:trPr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(1)以下字段贯标并增加字段长度</w:t>
            </w:r>
          </w:p>
          <w:p>
            <w:pPr>
              <w:ind w:left="0" w:leftChars="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1、akb020 医药机构编码</w:t>
            </w:r>
          </w:p>
          <w:p>
            <w:pPr>
              <w:ind w:left="0" w:leftChars="0" w:firstLine="239" w:firstLineChars="114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2、ake022 医师编号</w:t>
            </w:r>
          </w:p>
        </w:tc>
        <w:tc>
          <w:tcPr>
            <w:tcW w:w="4261" w:type="dxa"/>
          </w:tcPr>
          <w:p>
            <w:pPr>
              <w:ind w:left="0" w:leftChars="0" w:firstLine="239" w:firstLineChars="114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spacing w:line="360" w:lineRule="auto"/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4"/>
        <w:rPr>
          <w:rFonts w:hint="eastAsia" w:ascii="黑体" w:hAnsi="黑体" w:eastAsia="黑体" w:cs="黑体"/>
        </w:rPr>
      </w:pPr>
      <w:bookmarkStart w:id="43" w:name="_Toc32228_WPSOffice_Level2"/>
      <w:bookmarkStart w:id="44" w:name="_Toc10284_WPSOffice_Level2"/>
      <w:bookmarkStart w:id="45" w:name="_Toc25927"/>
      <w:bookmarkStart w:id="46" w:name="_Toc4570"/>
      <w:bookmarkStart w:id="47" w:name="_Toc1965"/>
      <w:bookmarkStart w:id="48" w:name="_Toc19272"/>
      <w:bookmarkStart w:id="49" w:name="_Toc15152_WPSOffice_Level2"/>
      <w:bookmarkStart w:id="50" w:name="_Toc883"/>
      <w:r>
        <w:rPr>
          <w:rFonts w:hint="eastAsia" w:ascii="黑体" w:hAnsi="黑体" w:eastAsia="黑体" w:cs="黑体"/>
        </w:rPr>
        <w:t>门诊业务</w:t>
      </w:r>
      <w:bookmarkEnd w:id="43"/>
      <w:bookmarkEnd w:id="44"/>
      <w:bookmarkEnd w:id="45"/>
      <w:bookmarkEnd w:id="46"/>
      <w:bookmarkEnd w:id="47"/>
      <w:bookmarkEnd w:id="48"/>
      <w:bookmarkEnd w:id="49"/>
      <w:bookmarkEnd w:id="50"/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bookmarkStart w:id="51" w:name="_Toc3962"/>
      <w:bookmarkStart w:id="52" w:name="_Toc17588_WPSOffice_Level3"/>
      <w:bookmarkStart w:id="53" w:name="_Toc465154641"/>
      <w:bookmarkStart w:id="54" w:name="_Toc465256889"/>
      <w:bookmarkStart w:id="55" w:name="_Toc20263"/>
      <w:bookmarkStart w:id="56" w:name="_Toc32549"/>
      <w:bookmarkStart w:id="57" w:name="_Toc509387432"/>
      <w:r>
        <w:rPr>
          <w:rFonts w:hint="eastAsia" w:ascii="Times New Roman" w:hAnsi="Times New Roman" w:eastAsia="宋体"/>
          <w:lang w:val="en-US" w:eastAsia="zh-CN"/>
        </w:rPr>
        <w:t xml:space="preserve"> </w:t>
      </w:r>
      <w:r>
        <w:rPr>
          <w:rFonts w:hint="eastAsia" w:ascii="Times New Roman" w:hAnsi="Times New Roman" w:eastAsia="宋体"/>
        </w:rPr>
        <w:t>就诊获取人员信息</w:t>
      </w:r>
      <w:bookmarkEnd w:id="51"/>
      <w:bookmarkEnd w:id="52"/>
      <w:bookmarkEnd w:id="53"/>
      <w:bookmarkEnd w:id="54"/>
      <w:bookmarkEnd w:id="55"/>
      <w:bookmarkEnd w:id="56"/>
      <w:bookmarkEnd w:id="57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</w:rPr>
        <w:t>bizh110001</w:t>
      </w:r>
      <w:r>
        <w:rPr>
          <w:rFonts w:hint="eastAsia" w:ascii="Times New Roman" w:hAnsi="Times New Roman" w:eastAsia="宋体"/>
          <w:lang w:eastAsia="zh-CN"/>
        </w:rPr>
        <w:t>）</w:t>
      </w: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48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883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numPr>
                <w:ilvl w:val="0"/>
                <w:numId w:val="3"/>
              </w:num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以下字段贯标并增加字段长度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2、bka006 就诊类别  </w:t>
            </w:r>
          </w:p>
        </w:tc>
        <w:tc>
          <w:tcPr>
            <w:tcW w:w="4883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(1)以下字段调整为字符串并增加字段长度: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1、aac001 个人编号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节点spinfo里面以下字段贯标并增加长度：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1、bka006 就诊类别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2、aka130 业务类型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3、akc193 疾病诊断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4、bkz101 疾病名称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(3)节点lastbizinfo里面,以下字段贯标并增加长度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1、bka006 就诊类别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2、aka130 业务类型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4、akc193 入院诊断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5、bkz101 入院诊断名称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6、akc196 出院诊断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7、bkz102 出院诊断名称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8、akf001 就诊科室</w:t>
            </w:r>
          </w:p>
        </w:tc>
      </w:tr>
    </w:tbl>
    <w:p>
      <w:pPr>
        <w:spacing w:line="360" w:lineRule="auto"/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hint="eastAsia" w:ascii="Times New Roman" w:hAnsi="Times New Roman" w:eastAsia="宋体" w:cs="Times New Roman"/>
          <w:bCs/>
          <w:sz w:val="28"/>
          <w:szCs w:val="27"/>
          <w:lang w:val="en-US" w:eastAsia="zh-CN" w:bidi="ar-SA"/>
        </w:rPr>
      </w:pPr>
      <w:bookmarkStart w:id="58" w:name="_Toc27135"/>
      <w:bookmarkStart w:id="59" w:name="_Toc26003"/>
      <w:r>
        <w:rPr>
          <w:rFonts w:hint="eastAsia" w:ascii="Times New Roman" w:hAnsi="Times New Roman" w:eastAsia="宋体" w:cs="Times New Roman"/>
          <w:bCs/>
          <w:sz w:val="28"/>
          <w:szCs w:val="27"/>
          <w:lang w:val="en-US" w:eastAsia="zh-CN" w:bidi="ar-SA"/>
        </w:rPr>
        <w:t xml:space="preserve"> 无感支付获取人员信息</w:t>
      </w:r>
      <w:bookmarkEnd w:id="58"/>
      <w:bookmarkEnd w:id="59"/>
      <w:r>
        <w:rPr>
          <w:rFonts w:hint="eastAsia" w:ascii="Times New Roman" w:hAnsi="Times New Roman" w:eastAsia="宋体" w:cs="Times New Roman"/>
          <w:bCs/>
          <w:sz w:val="28"/>
          <w:szCs w:val="27"/>
          <w:lang w:val="en-US" w:eastAsia="zh-CN" w:bidi="ar-SA"/>
        </w:rPr>
        <w:t>（</w:t>
      </w:r>
      <w:r>
        <w:rPr>
          <w:rFonts w:hint="eastAsia" w:ascii="Times New Roman" w:hAnsi="Times New Roman" w:eastAsia="宋体"/>
        </w:rPr>
        <w:t>bizh11000</w:t>
      </w:r>
      <w:r>
        <w:rPr>
          <w:rFonts w:hint="eastAsia" w:ascii="Times New Roman" w:hAnsi="Times New Roman" w:eastAsia="宋体"/>
          <w:lang w:val="en-US" w:eastAsia="zh-CN"/>
        </w:rPr>
        <w:t>4）</w:t>
      </w: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(1)以下字段贯标并增加字段长度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2、bka006 就诊类别  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（1）节点personinfo里面，以下字段贯标并增加字段长度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1、aac001增加字段长度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节点spinfo里面，以下字段贯标并增加长度：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1、bka006 就诊类别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2、aka130 业务类型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3、akc193 疾病诊断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4、bkz101 疾病名称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(3)节点lastbizinfo里面,以下字段贯标并增加长度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1、bka006 就诊类别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2、aka130 业务类型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4、akc193 入院诊断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5、bkz101 入院诊断名称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6、akc196 出院诊断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7、bkz102 出院诊断名称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8、akf001 就诊科室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（4）节点lastbizinfo，以下字段调整为字符串并增加字段长度: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1、aac001 个人编号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/>
          <w:lang w:val="en-US" w:eastAsia="zh-CN"/>
        </w:rPr>
        <w:t xml:space="preserve"> </w:t>
      </w:r>
      <w:bookmarkStart w:id="60" w:name="_Toc8843"/>
      <w:bookmarkStart w:id="61" w:name="_Toc5422"/>
      <w:r>
        <w:rPr>
          <w:rFonts w:hint="eastAsia" w:ascii="Times New Roman" w:hAnsi="Times New Roman" w:eastAsia="宋体"/>
        </w:rPr>
        <w:t>门诊挂号登记</w:t>
      </w:r>
      <w:bookmarkEnd w:id="60"/>
      <w:bookmarkEnd w:id="61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bizh110104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(1)以下字段贯标并增加字段长度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2、aka130 业务类型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 xml:space="preserve">3、bka006 就诊类别  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4、akc193 疾病诊断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5、akf001 就诊科室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(2) 以下字段调整为字符串并增加字段长度: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1、aac001 个人编号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(3)节点diagnoseinfo里面，以下字段贯标并增加长度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1、aka120 诊断编码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(1)以下字段贯标并增加字段长度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/>
          <w:lang w:val="en-US" w:eastAsia="zh-CN"/>
        </w:rPr>
        <w:t xml:space="preserve"> </w:t>
      </w:r>
      <w:bookmarkStart w:id="62" w:name="_Toc10333"/>
      <w:bookmarkStart w:id="63" w:name="_Toc20309"/>
      <w:r>
        <w:rPr>
          <w:rFonts w:hint="eastAsia" w:ascii="Times New Roman" w:hAnsi="Times New Roman" w:eastAsia="宋体"/>
        </w:rPr>
        <w:t>取消门诊挂号登记</w:t>
      </w:r>
      <w:bookmarkEnd w:id="62"/>
      <w:bookmarkEnd w:id="63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bizh110106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(1)以下字段贯标并增加字段长度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(2) 以下字段增加字段长度: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1、aaz217 就诊登记号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/>
          <w:lang w:val="en-US" w:eastAsia="zh-CN"/>
        </w:rPr>
        <w:t xml:space="preserve"> </w:t>
      </w:r>
      <w:bookmarkStart w:id="64" w:name="_Toc465154645"/>
      <w:bookmarkStart w:id="65" w:name="_Toc465256893"/>
      <w:bookmarkStart w:id="66" w:name="_Toc27111"/>
      <w:bookmarkStart w:id="67" w:name="_Toc509387436"/>
      <w:bookmarkStart w:id="68" w:name="_Toc15492"/>
      <w:bookmarkStart w:id="69" w:name="_Toc26739"/>
      <w:bookmarkStart w:id="70" w:name="_Toc1344_WPSOffice_Level3"/>
      <w:r>
        <w:rPr>
          <w:rFonts w:hint="eastAsia" w:ascii="Times New Roman" w:hAnsi="Times New Roman" w:eastAsia="宋体"/>
        </w:rPr>
        <w:t>门诊</w:t>
      </w:r>
      <w:bookmarkEnd w:id="64"/>
      <w:bookmarkEnd w:id="65"/>
      <w:r>
        <w:rPr>
          <w:rFonts w:hint="eastAsia" w:ascii="Times New Roman" w:hAnsi="Times New Roman" w:eastAsia="宋体"/>
        </w:rPr>
        <w:t>费用上传并结算</w:t>
      </w:r>
      <w:bookmarkEnd w:id="66"/>
      <w:bookmarkEnd w:id="67"/>
      <w:bookmarkEnd w:id="68"/>
      <w:bookmarkEnd w:id="69"/>
      <w:bookmarkEnd w:id="70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bizh110105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bidi w:val="0"/>
              <w:ind w:left="0" w:leftChars="0" w:firstLine="239" w:firstLineChars="114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(1)以下字段贯标并增加字段长度</w:t>
            </w: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1、akb020 医药机构编码</w:t>
            </w: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2、aka130 业务类型</w:t>
            </w: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3、bka006 就诊类别  </w:t>
            </w: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4、akc193 疾病诊断</w:t>
            </w: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5、akf001 就诊科室</w:t>
            </w: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(2) 以下字段调整为字符串并增加字段长度:</w:t>
            </w: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1、aac001 个人编号</w:t>
            </w: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(3)以下字段增加字段长度:</w:t>
            </w: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1、aaz217 就诊登记号</w:t>
            </w:r>
          </w:p>
          <w:p>
            <w:pPr>
              <w:bidi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) diagnoseinfo节点：</w:t>
            </w: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aka120 诊断编码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(1)以下字段贯标并增加字段长度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/>
          <w:lang w:val="en-US" w:eastAsia="zh-CN"/>
        </w:rPr>
        <w:t xml:space="preserve"> </w:t>
      </w:r>
      <w:bookmarkStart w:id="71" w:name="_Toc4940"/>
      <w:bookmarkStart w:id="72" w:name="_Toc465154642"/>
      <w:bookmarkStart w:id="73" w:name="_Toc21442"/>
      <w:bookmarkStart w:id="74" w:name="_Toc465256890"/>
      <w:bookmarkStart w:id="75" w:name="_Toc509387433"/>
      <w:bookmarkStart w:id="76" w:name="_Toc18215_WPSOffice_Level3"/>
      <w:bookmarkStart w:id="77" w:name="_Toc3092"/>
      <w:r>
        <w:rPr>
          <w:rFonts w:hint="eastAsia" w:ascii="Times New Roman" w:hAnsi="Times New Roman" w:eastAsia="宋体"/>
        </w:rPr>
        <w:t>提取门诊业务信息</w:t>
      </w:r>
      <w:bookmarkEnd w:id="71"/>
      <w:bookmarkEnd w:id="72"/>
      <w:bookmarkEnd w:id="73"/>
      <w:bookmarkEnd w:id="74"/>
      <w:bookmarkEnd w:id="75"/>
      <w:bookmarkEnd w:id="76"/>
      <w:bookmarkEnd w:id="77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bizh110102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right="218" w:rightChars="91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bidi w:val="0"/>
              <w:ind w:left="0" w:leftChars="0" w:right="96" w:rightChars="40" w:firstLine="239" w:firstLineChars="114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（1）以下字段贯标并增加字段长度</w:t>
            </w:r>
          </w:p>
          <w:p>
            <w:pPr>
              <w:bidi w:val="0"/>
              <w:ind w:left="0" w:leftChars="0" w:right="96" w:rightChars="40" w:firstLine="239" w:firstLineChars="114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1、akb020 医药机构编码</w:t>
            </w:r>
          </w:p>
          <w:p>
            <w:pPr>
              <w:bidi w:val="0"/>
              <w:ind w:left="0" w:leftChars="0" w:right="96" w:rightChars="40" w:firstLine="239" w:firstLineChars="114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 xml:space="preserve">2、bka006  就诊类别  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（1）节点bizinfo里面，以下字段调整为字符串并增加字段长度: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1、aac001 个人编号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(2)节点bizinfo里面，以下字段贯标并增加字段长度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2、aka130 业务类型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3、bka006 就诊类别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4、akc193 疾病诊断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5、bkz101 疾病诊断名称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6、akc196 出院疾病诊断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7、bkz102 出院疾病诊断名称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8、akf001 就诊科室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(3)节点bizinfo里面，以下字段增加字段长度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就医登记号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/>
          <w:lang w:val="en-US" w:eastAsia="zh-CN"/>
        </w:rPr>
        <w:t xml:space="preserve"> </w:t>
      </w:r>
      <w:bookmarkStart w:id="78" w:name="_Toc16753"/>
      <w:bookmarkStart w:id="79" w:name="_Toc24538_WPSOffice_Level3"/>
      <w:bookmarkStart w:id="80" w:name="_Toc465256891"/>
      <w:bookmarkStart w:id="81" w:name="_Toc465154643"/>
      <w:bookmarkStart w:id="82" w:name="_Toc28306"/>
      <w:bookmarkStart w:id="83" w:name="_Toc509387434"/>
      <w:bookmarkStart w:id="84" w:name="_Toc28480"/>
      <w:r>
        <w:rPr>
          <w:rFonts w:hint="eastAsia" w:ascii="Times New Roman" w:hAnsi="Times New Roman" w:eastAsia="宋体"/>
        </w:rPr>
        <w:t>提取门诊费用信息</w:t>
      </w:r>
      <w:bookmarkEnd w:id="78"/>
      <w:bookmarkEnd w:id="79"/>
      <w:bookmarkEnd w:id="80"/>
      <w:bookmarkEnd w:id="81"/>
      <w:bookmarkEnd w:id="82"/>
      <w:bookmarkEnd w:id="83"/>
      <w:bookmarkEnd w:id="84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bizh110103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（1）以下字段贯标并增加字段长度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(2)以下字段增加字段长度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1、aaz217 就医登记号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4"/>
        <w:rPr>
          <w:rFonts w:hint="eastAsia" w:ascii="黑体" w:hAnsi="黑体" w:eastAsia="黑体" w:cs="黑体"/>
        </w:rPr>
      </w:pPr>
      <w:bookmarkStart w:id="85" w:name="_Toc18606"/>
      <w:bookmarkStart w:id="86" w:name="_Toc10651"/>
      <w:bookmarkStart w:id="87" w:name="_Toc17209"/>
      <w:bookmarkStart w:id="88" w:name="_Toc20027"/>
      <w:r>
        <w:rPr>
          <w:rFonts w:hint="eastAsia" w:ascii="黑体" w:hAnsi="黑体" w:eastAsia="黑体" w:cs="黑体"/>
        </w:rPr>
        <w:t>门特(门诊流程)业务</w:t>
      </w:r>
      <w:bookmarkEnd w:id="85"/>
      <w:bookmarkEnd w:id="86"/>
      <w:bookmarkEnd w:id="87"/>
      <w:bookmarkEnd w:id="88"/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 </w:t>
      </w:r>
      <w:r>
        <w:rPr>
          <w:rFonts w:hint="eastAsia" w:ascii="Times New Roman" w:hAnsi="Times New Roman" w:eastAsia="宋体"/>
        </w:rPr>
        <w:t>就诊获取人员信息</w:t>
      </w: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</w:rPr>
        <w:t>bizh110001</w:t>
      </w:r>
      <w:r>
        <w:rPr>
          <w:rFonts w:hint="eastAsia" w:ascii="Times New Roman" w:hAnsi="Times New Roman" w:eastAsia="宋体"/>
          <w:lang w:eastAsia="zh-CN"/>
        </w:rPr>
        <w:t>）</w:t>
      </w: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48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883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numPr>
                <w:ilvl w:val="0"/>
                <w:numId w:val="3"/>
              </w:num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以下字段贯标并增加字段</w:t>
            </w:r>
          </w:p>
          <w:p>
            <w:pPr>
              <w:numPr>
                <w:ilvl w:val="0"/>
                <w:numId w:val="0"/>
              </w:num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2、bka006 就诊类别  </w:t>
            </w:r>
          </w:p>
        </w:tc>
        <w:tc>
          <w:tcPr>
            <w:tcW w:w="4883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(1)以下字段调整为字符串并增加字段长度: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1、aac001 个人编号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节点spinfo里面以下字段贯标并增加长度：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1、bka006 就诊类别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2、aka130 业务类型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3、akc193 疾病诊断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4、bkz101 疾病名称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(3)节点lastbizinfo里面,以下字段贯标并增加长度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1、bka006 就诊类别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2、aka130 业务类型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4、akc193 入院诊断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5、bkz101 入院诊断名称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6、akc196 出院诊断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7、bkz102 出院诊断名称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8、akf001 就诊科室</w:t>
            </w:r>
          </w:p>
        </w:tc>
      </w:tr>
    </w:tbl>
    <w:p>
      <w:pPr>
        <w:spacing w:line="360" w:lineRule="auto"/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hint="eastAsia" w:ascii="Times New Roman" w:hAnsi="Times New Roman" w:eastAsia="宋体" w:cs="Times New Roman"/>
          <w:bCs/>
          <w:sz w:val="28"/>
          <w:szCs w:val="27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Cs/>
          <w:sz w:val="28"/>
          <w:szCs w:val="27"/>
          <w:lang w:val="en-US" w:eastAsia="zh-CN" w:bidi="ar-SA"/>
        </w:rPr>
        <w:t xml:space="preserve"> 无感支付获取人员信息（</w:t>
      </w:r>
      <w:r>
        <w:rPr>
          <w:rFonts w:hint="eastAsia" w:ascii="Times New Roman" w:hAnsi="Times New Roman" w:eastAsia="宋体"/>
        </w:rPr>
        <w:t>bizh11000</w:t>
      </w:r>
      <w:r>
        <w:rPr>
          <w:rFonts w:hint="eastAsia" w:ascii="Times New Roman" w:hAnsi="Times New Roman" w:eastAsia="宋体"/>
          <w:lang w:val="en-US" w:eastAsia="zh-CN"/>
        </w:rPr>
        <w:t>4）</w:t>
      </w: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(1)以下字段贯标并增加字段长度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2、bka006 就诊类别  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（1）节点personinfo里面，以下字段贯标并增加字段长度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1、aac001增加字段长度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节点spinfo里面，以下字段贯标并增加长度：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1、bka006 就诊类别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2、aka130 业务类型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3、akc193 疾病诊断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4、bkz101 疾病名称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(3)节点lastbizinfo里面,以下字段贯标并增加长度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1、bka006 就诊类别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2、aka130 业务类型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4、akc193 入院诊断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5、bkz101 入院诊断名称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6、akc196 出院诊断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7、bkz102 出院诊断名称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8、akf001 就诊科室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（4）节点lastbizinfo，以下字段调整为字符串并增加字段长度: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1、aac001 个人编号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/>
        </w:rPr>
        <w:t>门特(门诊流程)挂号登记</w:t>
      </w: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</w:rPr>
        <w:t>bizh110404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(1)以下字段贯标并增加字段长度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2、aka130 业务类型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 xml:space="preserve">3、bka006 就诊类别  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4、akc193 疾病诊断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5、akf001 就诊科室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(2) 以下字段调整为字符串并增加字段长度: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1、aac001 个人编号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(3)节点diagnoseinfo里面，以下字段贯标并增加长度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1、aka120 诊断编码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(1)以下字段贯标并增加字段长度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/>
        </w:rPr>
        <w:t>取消门特(门诊流程)挂号登记</w:t>
      </w: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bizh110</w:t>
      </w:r>
      <w:r>
        <w:rPr>
          <w:rFonts w:hint="eastAsia" w:ascii="Times New Roman" w:hAnsi="Times New Roman" w:eastAsia="宋体"/>
          <w:lang w:val="en-US" w:eastAsia="zh-CN"/>
        </w:rPr>
        <w:t>4</w:t>
      </w:r>
      <w:r>
        <w:rPr>
          <w:rFonts w:ascii="Times New Roman" w:hAnsi="Times New Roman" w:eastAsia="宋体"/>
        </w:rPr>
        <w:t>06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(1)以下字段贯标并增加字段长度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(2) 以下字段增加字段长度: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1、aaz217 就诊登记号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/>
        </w:rPr>
        <w:t>门特(门诊流程)费用上传并结算</w:t>
      </w: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bizh110</w:t>
      </w:r>
      <w:r>
        <w:rPr>
          <w:rFonts w:hint="eastAsia" w:ascii="Times New Roman" w:hAnsi="Times New Roman" w:eastAsia="宋体"/>
          <w:lang w:val="en-US" w:eastAsia="zh-CN"/>
        </w:rPr>
        <w:t>4</w:t>
      </w:r>
      <w:r>
        <w:rPr>
          <w:rFonts w:ascii="Times New Roman" w:hAnsi="Times New Roman" w:eastAsia="宋体"/>
        </w:rPr>
        <w:t>05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bidi w:val="0"/>
              <w:ind w:left="0" w:leftChars="0" w:firstLine="239" w:firstLineChars="114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(1)以下字段贯标并增加字段长度</w:t>
            </w: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1、akb020 医药机构编码</w:t>
            </w: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2、aka130 业务类型</w:t>
            </w: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3、bka006 就诊类别  </w:t>
            </w: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4、akc193 疾病诊断</w:t>
            </w: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5、akf001 就诊科室</w:t>
            </w: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(2) 以下字段调整为字符串并增加字段长度:</w:t>
            </w: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1、aac001 个人编号</w:t>
            </w: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(3)以下字段增加字段长度:</w:t>
            </w: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1、aaz217 就诊登记号</w:t>
            </w:r>
          </w:p>
          <w:p>
            <w:pPr>
              <w:bidi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) diagnoseinfo节点：</w:t>
            </w: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aka120 诊断编码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(1)以下字段贯标并增加字段长度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/>
        </w:rPr>
        <w:t>提取门特(门诊流程)业务信息</w:t>
      </w: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bizh110</w:t>
      </w:r>
      <w:r>
        <w:rPr>
          <w:rFonts w:hint="eastAsia" w:ascii="Times New Roman" w:hAnsi="Times New Roman" w:eastAsia="宋体"/>
          <w:lang w:val="en-US" w:eastAsia="zh-CN"/>
        </w:rPr>
        <w:t>4</w:t>
      </w:r>
      <w:r>
        <w:rPr>
          <w:rFonts w:ascii="Times New Roman" w:hAnsi="Times New Roman" w:eastAsia="宋体"/>
        </w:rPr>
        <w:t>02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right="218" w:rightChars="91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bidi w:val="0"/>
              <w:ind w:left="0" w:leftChars="0" w:right="96" w:rightChars="40" w:firstLine="239" w:firstLineChars="114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（1）以下字段贯标并增加字段长度</w:t>
            </w:r>
          </w:p>
          <w:p>
            <w:pPr>
              <w:bidi w:val="0"/>
              <w:ind w:left="0" w:leftChars="0" w:right="96" w:rightChars="40" w:firstLine="239" w:firstLineChars="114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1、akb020 医药机构编码</w:t>
            </w:r>
          </w:p>
          <w:p>
            <w:pPr>
              <w:bidi w:val="0"/>
              <w:ind w:left="0" w:leftChars="0" w:right="96" w:rightChars="40" w:firstLine="239" w:firstLineChars="114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 xml:space="preserve">2、bka006  就诊类别  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（1）节点bizinfo里面，以下字段调整为字符串并增加字段长度: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1、aac001 个人编号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(2)节点bizinfo里面，以下字段贯标并增加字段长度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2、aka130 业务类型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3、bka006 就诊类别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4、akc193 疾病诊断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5、bkz101 疾病诊断名称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6、akc196 出院疾病诊断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7、bkz102 出院疾病诊断名称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8、akf001 就诊科室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(3)节点bizinfo里面，以下字段增加字段长度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就医登记号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/>
        </w:rPr>
        <w:t>提取门特(门诊流程)费用信息</w:t>
      </w: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bizh110</w:t>
      </w:r>
      <w:r>
        <w:rPr>
          <w:rFonts w:hint="eastAsia" w:ascii="Times New Roman" w:hAnsi="Times New Roman" w:eastAsia="宋体"/>
          <w:lang w:val="en-US" w:eastAsia="zh-CN"/>
        </w:rPr>
        <w:t>4</w:t>
      </w:r>
      <w:r>
        <w:rPr>
          <w:rFonts w:ascii="Times New Roman" w:hAnsi="Times New Roman" w:eastAsia="宋体"/>
        </w:rPr>
        <w:t>03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（1）以下字段贯标并增加字段长度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(2)以下字段增加字段长度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1、aaz217 就医登记号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（1）以下字段贯标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、bka074 处方医师编码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4"/>
        <w:rPr>
          <w:rFonts w:hint="eastAsia" w:ascii="黑体" w:hAnsi="黑体" w:eastAsia="黑体" w:cs="黑体"/>
        </w:rPr>
      </w:pPr>
      <w:bookmarkStart w:id="89" w:name="_Toc25830"/>
      <w:bookmarkStart w:id="90" w:name="_Toc21417"/>
      <w:bookmarkStart w:id="91" w:name="_Toc3594"/>
      <w:bookmarkStart w:id="92" w:name="_Toc19844"/>
      <w:r>
        <w:rPr>
          <w:rFonts w:hint="eastAsia" w:ascii="黑体" w:hAnsi="黑体" w:eastAsia="黑体" w:cs="黑体"/>
        </w:rPr>
        <w:t>门特(住院流程)业务</w:t>
      </w:r>
      <w:bookmarkEnd w:id="89"/>
      <w:bookmarkEnd w:id="90"/>
      <w:bookmarkEnd w:id="91"/>
      <w:bookmarkEnd w:id="92"/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就诊获取人员信息</w:t>
      </w: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</w:rPr>
        <w:t>bizh110001</w:t>
      </w:r>
      <w:r>
        <w:rPr>
          <w:rFonts w:hint="eastAsia" w:ascii="Times New Roman" w:hAnsi="Times New Roman" w:eastAsia="宋体"/>
          <w:lang w:eastAsia="zh-CN"/>
        </w:rPr>
        <w:t>）</w:t>
      </w: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48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883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numPr>
                <w:ilvl w:val="0"/>
                <w:numId w:val="3"/>
              </w:num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以下字段贯标并增加字段</w:t>
            </w:r>
          </w:p>
          <w:p>
            <w:pPr>
              <w:numPr>
                <w:ilvl w:val="0"/>
                <w:numId w:val="0"/>
              </w:num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2、bka006 就诊类别  </w:t>
            </w:r>
          </w:p>
        </w:tc>
        <w:tc>
          <w:tcPr>
            <w:tcW w:w="4883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(1)以下字段调整为字符串并增加字段长度: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1、aac001 个人编号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节点spinfo里面以下字段贯标并增加长度：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1、bka006 就诊类别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2、aka130 业务类型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3、akc193 疾病诊断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4、bkz101 疾病名称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(3)节点lastbizinfo里面,以下字段贯标并增加长度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1、bka006 就诊类别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2、aka130 业务类型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4、akc193 入院诊断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5、bkz101 入院诊断名称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6、akc196 出院诊断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7、bkz102 出院诊断名称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8、akf001 就诊科室</w:t>
            </w:r>
          </w:p>
        </w:tc>
      </w:tr>
    </w:tbl>
    <w:p>
      <w:pPr>
        <w:spacing w:line="360" w:lineRule="auto"/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hint="eastAsia" w:ascii="Times New Roman" w:hAnsi="Times New Roman" w:eastAsia="宋体" w:cs="Times New Roman"/>
          <w:bCs/>
          <w:sz w:val="28"/>
          <w:szCs w:val="27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Cs/>
          <w:sz w:val="28"/>
          <w:szCs w:val="27"/>
          <w:lang w:val="en-US" w:eastAsia="zh-CN" w:bidi="ar-SA"/>
        </w:rPr>
        <w:t>无感支付获取人员信息（</w:t>
      </w:r>
      <w:r>
        <w:rPr>
          <w:rFonts w:hint="eastAsia" w:ascii="Times New Roman" w:hAnsi="Times New Roman" w:eastAsia="宋体"/>
        </w:rPr>
        <w:t>bizh11000</w:t>
      </w:r>
      <w:r>
        <w:rPr>
          <w:rFonts w:hint="eastAsia" w:ascii="Times New Roman" w:hAnsi="Times New Roman" w:eastAsia="宋体"/>
          <w:lang w:val="en-US" w:eastAsia="zh-CN"/>
        </w:rPr>
        <w:t>4）</w:t>
      </w: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right="218" w:rightChars="91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(1)以下字段贯标并增加字段长度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2、bka006 就诊类别  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（1）节点personinfo里面，以下字段贯标并增加字段长度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1、aac001增加字段长度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节点spinfo里面，以下字段贯标并增加长度：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1、bka006 就诊类别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2、aka130 业务类型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3、akc193 疾病诊断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4、bkz101 疾病名称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(3)节点lastbizinfo里面,以下字段贯标并增加长度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1、bka006 就诊类别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2、aka130 业务类型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3、akb020 医药机构编码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4、akc193 入院诊断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5、bkz101 入院诊断名称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6、akc196 出院诊断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7、bkz102 出院诊断名称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8、akf001 就诊科室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（4）节点lastbizinfo，以下字段调整为字符串并增加字段长度: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1、aac001 个人编号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bookmarkStart w:id="93" w:name="_Toc26600"/>
      <w:bookmarkStart w:id="94" w:name="_Toc3958"/>
      <w:r>
        <w:rPr>
          <w:rFonts w:hint="eastAsia" w:ascii="Times New Roman" w:hAnsi="Times New Roman" w:eastAsia="宋体"/>
        </w:rPr>
        <w:t>门特(住院流程)入院登记</w:t>
      </w:r>
      <w:bookmarkEnd w:id="93"/>
      <w:bookmarkEnd w:id="94"/>
      <w:r>
        <w:rPr>
          <w:rFonts w:hint="eastAsia" w:ascii="Times New Roman" w:hAnsi="Times New Roman" w:eastAsia="宋体"/>
          <w:lang w:val="en-US" w:eastAsia="zh-CN"/>
        </w:rPr>
        <w:t>(</w:t>
      </w:r>
      <w:r>
        <w:rPr>
          <w:rFonts w:ascii="Times New Roman" w:hAnsi="Times New Roman" w:eastAsia="宋体"/>
        </w:rPr>
        <w:t>bizh120303</w:t>
      </w:r>
      <w:r>
        <w:rPr>
          <w:rFonts w:hint="eastAsia" w:ascii="Times New Roman" w:hAnsi="Times New Roman" w:eastAsia="宋体"/>
          <w:lang w:val="en-US" w:eastAsia="zh-CN"/>
        </w:rPr>
        <w:t>)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(1)以下字段贯标并增加字段长度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2、aka130 业务类型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3、bka006 就诊类别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4、akc193 疾病诊断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5、bka074 医师编号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6、akf001 就诊科室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(2)节点diagnoseinfo里面，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1、aka120 诊断编码</w:t>
            </w:r>
          </w:p>
          <w:p>
            <w:pPr>
              <w:ind w:left="0" w:leftChars="0" w:right="96" w:rightChars="40" w:firstLine="0" w:firstLineChars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(1)以下字段贯标并增加字段长度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bookmarkStart w:id="95" w:name="_Toc4270"/>
      <w:bookmarkStart w:id="96" w:name="_Toc596"/>
      <w:r>
        <w:rPr>
          <w:rFonts w:hint="eastAsia" w:ascii="Times New Roman" w:hAnsi="Times New Roman" w:eastAsia="宋体"/>
        </w:rPr>
        <w:t>门特(住院流程)登记信息修改</w:t>
      </w:r>
      <w:bookmarkEnd w:id="95"/>
      <w:bookmarkEnd w:id="96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bizh120304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(1)以下字段贯标并增加字段长度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2、akc193 疾病诊断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3、bka074 医师编号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4、akf001 就诊科室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(2) 以下字段增加字段长度: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1、aaz217 就诊登记号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(3)节点diagnoseinfo里面，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1、aka120 诊断编码</w:t>
            </w:r>
          </w:p>
          <w:p>
            <w:pPr>
              <w:ind w:left="0" w:leftChars="0" w:right="96" w:rightChars="40" w:firstLine="0" w:firstLineChars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bookmarkStart w:id="97" w:name="_Toc5226"/>
      <w:bookmarkStart w:id="98" w:name="_Toc28493"/>
      <w:r>
        <w:rPr>
          <w:rFonts w:hint="eastAsia" w:ascii="Times New Roman" w:hAnsi="Times New Roman" w:eastAsia="宋体"/>
        </w:rPr>
        <w:t>门特(住院流程)业务信息提取</w:t>
      </w:r>
      <w:bookmarkEnd w:id="97"/>
      <w:bookmarkEnd w:id="98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bizh120302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(1)以下字段贯标并增加字段长度</w:t>
            </w: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1、akb020 医药机构编码</w:t>
            </w: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2、bka006 就诊类别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(1) 以下字段贯标并增加字段长度:</w:t>
            </w: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1、akb020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医药机构编码</w:t>
            </w: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2、aka130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业务类型</w:t>
            </w: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3、bka006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就诊类别</w:t>
            </w: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4、akc193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疾病诊断</w:t>
            </w: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5、bkz101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疾病诊断名称</w:t>
            </w: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6、akc196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出院疾病诊断</w:t>
            </w: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7、bkz102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出院疾病诊断名称</w:t>
            </w: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8、akf001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就诊科室</w:t>
            </w: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(2) 以下字段增加字段长度:</w:t>
            </w: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1、aaz217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就医登记号</w:t>
            </w: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2、aac001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个人编号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 </w:t>
      </w:r>
      <w:bookmarkStart w:id="99" w:name="_Toc20044"/>
      <w:bookmarkStart w:id="100" w:name="_Toc17612"/>
      <w:r>
        <w:rPr>
          <w:rFonts w:hint="eastAsia" w:ascii="Times New Roman" w:hAnsi="Times New Roman" w:eastAsia="宋体"/>
        </w:rPr>
        <w:t>门特(住院流程)费用明细上传</w:t>
      </w:r>
      <w:bookmarkEnd w:id="99"/>
      <w:bookmarkEnd w:id="100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bizh120332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  <w:vAlign w:val="top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(1)以下字段贯标并增加字段长度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、bka074 处方医师编码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 xml:space="preserve"> 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(2) 以下字段增加字段长度: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1、aaz217 就诊登记号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(1)以下字段贯标并增加字段长度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1、aaz217 就诊登记号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bookmarkStart w:id="101" w:name="_Toc32677"/>
      <w:bookmarkStart w:id="102" w:name="_Toc15275"/>
      <w:r>
        <w:rPr>
          <w:rFonts w:hint="eastAsia" w:ascii="Times New Roman" w:hAnsi="Times New Roman" w:eastAsia="宋体"/>
        </w:rPr>
        <w:t>门特(住院流程)费用信息删除</w:t>
      </w:r>
      <w:bookmarkEnd w:id="101"/>
      <w:bookmarkEnd w:id="102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bizh12033</w:t>
      </w:r>
      <w:r>
        <w:rPr>
          <w:rFonts w:hint="eastAsia" w:ascii="Times New Roman" w:hAnsi="Times New Roman" w:eastAsia="宋体"/>
        </w:rPr>
        <w:t>4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(1)以下字段贯标并增加字段长度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 xml:space="preserve"> 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(2) 以下字段增加字段长度: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1、aaz217 就诊登记号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bidi w:val="0"/>
              <w:ind w:left="0" w:leftChars="0" w:firstLine="239" w:firstLineChars="114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  <w:p>
            <w:pPr>
              <w:bidi w:val="0"/>
              <w:ind w:left="0" w:leftChars="0" w:firstLine="239" w:firstLineChars="114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>
            <w:pPr>
              <w:tabs>
                <w:tab w:val="left" w:pos="964"/>
              </w:tabs>
              <w:bidi w:val="0"/>
              <w:ind w:left="0" w:leftChars="0" w:firstLine="239" w:firstLineChars="114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bookmarkStart w:id="103" w:name="_Toc20139"/>
      <w:bookmarkStart w:id="104" w:name="_Toc72"/>
      <w:r>
        <w:rPr>
          <w:rFonts w:hint="eastAsia" w:ascii="Times New Roman" w:hAnsi="Times New Roman" w:eastAsia="宋体"/>
        </w:rPr>
        <w:t>门特(住院流程)费用明细提取</w:t>
      </w:r>
      <w:bookmarkEnd w:id="103"/>
      <w:bookmarkEnd w:id="104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/>
        </w:rPr>
        <w:t>bizh120</w:t>
      </w:r>
      <w:r>
        <w:rPr>
          <w:rFonts w:ascii="Times New Roman" w:hAnsi="Times New Roman"/>
        </w:rPr>
        <w:t>312</w:t>
      </w:r>
      <w:r>
        <w:rPr>
          <w:rFonts w:hint="eastAsia" w:ascii="Times New Roman" w:hAnsi="Times New Roman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(1)以下字段贯标并增加字段长度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 xml:space="preserve"> 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(2) 以下字段增加字段长度: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1、aaz217 就诊登记号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（1）以下字段贯标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1、bka074 处方医师编码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bookmarkStart w:id="105" w:name="_Toc21955"/>
      <w:bookmarkStart w:id="106" w:name="_Toc27461"/>
      <w:r>
        <w:rPr>
          <w:rFonts w:hint="eastAsia" w:ascii="Times New Roman" w:hAnsi="Times New Roman" w:eastAsia="宋体"/>
        </w:rPr>
        <w:t>门特(住院流程)费用预结算</w:t>
      </w:r>
      <w:bookmarkEnd w:id="105"/>
      <w:bookmarkEnd w:id="106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bizh120333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(1)以下字段贯标并增加字段长度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 xml:space="preserve"> 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(2) 以下字段增加字段长度: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1、aaz217 就诊登记号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(1)以下字段贯标并增加字段长度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 xml:space="preserve"> 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1、aaz217 就诊登记号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bookmarkStart w:id="107" w:name="_Toc19295"/>
      <w:bookmarkStart w:id="108" w:name="_Toc8908"/>
      <w:r>
        <w:rPr>
          <w:rFonts w:hint="eastAsia" w:ascii="Times New Roman" w:hAnsi="Times New Roman" w:eastAsia="宋体"/>
        </w:rPr>
        <w:t>门特(住院流程)出院登记</w:t>
      </w:r>
      <w:bookmarkEnd w:id="107"/>
      <w:bookmarkEnd w:id="108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bizh120305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(1) 以下字段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贯标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2、akc196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出院诊断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3、ake021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出院诊断医师编码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(2) 以下字段增加字段长度: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1、aaz217 就诊登记号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bookmarkStart w:id="109" w:name="_Toc10317"/>
      <w:bookmarkStart w:id="110" w:name="_Toc11223"/>
      <w:r>
        <w:rPr>
          <w:rFonts w:hint="eastAsia" w:ascii="Times New Roman" w:hAnsi="Times New Roman" w:eastAsia="宋体"/>
        </w:rPr>
        <w:t>门特(住院流程)出院结算</w:t>
      </w:r>
      <w:bookmarkEnd w:id="109"/>
      <w:bookmarkEnd w:id="110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bizh120306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 </w:t>
      </w:r>
      <w:bookmarkStart w:id="111" w:name="_Toc31983"/>
      <w:bookmarkStart w:id="112" w:name="_Toc13413"/>
      <w:r>
        <w:rPr>
          <w:rFonts w:hint="eastAsia" w:ascii="Times New Roman" w:hAnsi="Times New Roman" w:eastAsia="宋体"/>
        </w:rPr>
        <w:t>门特(住院流程)取消出院结算</w:t>
      </w:r>
      <w:bookmarkEnd w:id="111"/>
      <w:bookmarkEnd w:id="112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bizh120307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tabs>
                <w:tab w:val="left" w:pos="664"/>
              </w:tabs>
              <w:bidi w:val="0"/>
              <w:ind w:left="0" w:leftChars="0" w:firstLine="239" w:firstLineChars="114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bookmarkStart w:id="113" w:name="_Toc3767"/>
      <w:bookmarkStart w:id="114" w:name="_Toc13132"/>
      <w:r>
        <w:rPr>
          <w:rFonts w:hint="eastAsia" w:ascii="Times New Roman" w:hAnsi="Times New Roman" w:eastAsia="宋体"/>
        </w:rPr>
        <w:t>门特(住院流程)取消出院登记</w:t>
      </w:r>
      <w:bookmarkEnd w:id="113"/>
      <w:bookmarkEnd w:id="114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bizh120308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bookmarkStart w:id="115" w:name="_Toc12879"/>
      <w:bookmarkStart w:id="116" w:name="_Toc29832"/>
      <w:r>
        <w:rPr>
          <w:rFonts w:hint="eastAsia" w:ascii="Times New Roman" w:hAnsi="Times New Roman" w:eastAsia="宋体"/>
        </w:rPr>
        <w:t>门特(住院流程)取消入院登记</w:t>
      </w:r>
      <w:bookmarkEnd w:id="115"/>
      <w:bookmarkEnd w:id="116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bizh120309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  <w:vAlign w:val="top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</w:p>
    <w:p>
      <w:pPr>
        <w:pStyle w:val="4"/>
        <w:rPr>
          <w:rFonts w:hint="eastAsia" w:ascii="黑体" w:hAnsi="黑体" w:eastAsia="黑体" w:cs="黑体"/>
        </w:rPr>
      </w:pPr>
      <w:bookmarkStart w:id="117" w:name="_Toc38_WPSOffice_Level2"/>
      <w:bookmarkStart w:id="118" w:name="_Toc21256"/>
      <w:bookmarkStart w:id="119" w:name="_Toc9555"/>
      <w:bookmarkStart w:id="120" w:name="_Toc29292_WPSOffice_Level2"/>
      <w:bookmarkStart w:id="121" w:name="_Toc465154647"/>
      <w:bookmarkStart w:id="122" w:name="_Toc31840"/>
      <w:bookmarkStart w:id="123" w:name="_Toc509387438"/>
      <w:bookmarkStart w:id="124" w:name="_Toc12752"/>
      <w:bookmarkStart w:id="125" w:name="_Toc465256895"/>
      <w:bookmarkStart w:id="126" w:name="_Toc24062_WPSOffice_Level2"/>
      <w:bookmarkStart w:id="127" w:name="_Toc27523"/>
      <w:bookmarkStart w:id="128" w:name="OLE_LINK22"/>
      <w:bookmarkStart w:id="129" w:name="OLE_LINK16"/>
      <w:bookmarkStart w:id="130" w:name="OLE_LINK15"/>
      <w:r>
        <w:rPr>
          <w:rFonts w:hint="eastAsia" w:ascii="黑体" w:hAnsi="黑体" w:eastAsia="黑体" w:cs="黑体"/>
        </w:rPr>
        <w:t>住院业务</w:t>
      </w:r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就诊获取人员信息</w:t>
      </w: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</w:rPr>
        <w:t>bizh110001</w:t>
      </w:r>
      <w:r>
        <w:rPr>
          <w:rFonts w:hint="eastAsia" w:ascii="Times New Roman" w:hAnsi="Times New Roman" w:eastAsia="宋体"/>
          <w:lang w:eastAsia="zh-CN"/>
        </w:rPr>
        <w:t>）</w:t>
      </w: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48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883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numPr>
                <w:ilvl w:val="0"/>
                <w:numId w:val="3"/>
              </w:num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以下字段贯标并增加字段</w:t>
            </w:r>
          </w:p>
          <w:p>
            <w:pPr>
              <w:numPr>
                <w:ilvl w:val="0"/>
                <w:numId w:val="0"/>
              </w:num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2、bka006 就诊类别  </w:t>
            </w:r>
          </w:p>
        </w:tc>
        <w:tc>
          <w:tcPr>
            <w:tcW w:w="4883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(1)以下字段调整为字符串并增加字段长度: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1、aac001 个人编号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节点spinfo里面以下字段贯标并增加长度：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1、bka006 就诊类别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2、aka130 业务类型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3、akc193 疾病诊断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4、bkz101 疾病名称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(3)节点lastbizinfo里面,以下字段贯标并增加长度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1、bka006 就诊类别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2、aka130 业务类型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4、akc193 入院诊断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5、bkz101 入院诊断名称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6、akc196 出院诊断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7、bkz102 出院诊断名称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8、akf001 就诊科室</w:t>
            </w:r>
          </w:p>
        </w:tc>
      </w:tr>
    </w:tbl>
    <w:p>
      <w:pPr>
        <w:spacing w:line="360" w:lineRule="auto"/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hint="eastAsia" w:ascii="Times New Roman" w:hAnsi="Times New Roman" w:eastAsia="宋体" w:cs="Times New Roman"/>
          <w:bCs/>
          <w:sz w:val="28"/>
          <w:szCs w:val="27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Cs/>
          <w:sz w:val="28"/>
          <w:szCs w:val="27"/>
          <w:lang w:val="en-US" w:eastAsia="zh-CN" w:bidi="ar-SA"/>
        </w:rPr>
        <w:t>无感支付获取人员信息（</w:t>
      </w:r>
      <w:r>
        <w:rPr>
          <w:rFonts w:hint="eastAsia" w:ascii="Times New Roman" w:hAnsi="Times New Roman" w:eastAsia="宋体"/>
        </w:rPr>
        <w:t>bizh11000</w:t>
      </w:r>
      <w:r>
        <w:rPr>
          <w:rFonts w:hint="eastAsia" w:ascii="Times New Roman" w:hAnsi="Times New Roman" w:eastAsia="宋体"/>
          <w:lang w:val="en-US" w:eastAsia="zh-CN"/>
        </w:rPr>
        <w:t>4）</w:t>
      </w: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right="218" w:rightChars="91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(1)以下字段贯标并增加字段长度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2、bka006 就诊类别  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（1）节点personinfo里面，以下字段贯标并增加字段长度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1、aac001增加字段长度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节点spinfo里面，以下字段贯标并增加长度：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1、bka006 就诊类别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2、aka130 业务类型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3、akc193 疾病诊断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4、bkz101 疾病名称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(3)节点lastbizinfo里面,以下字段贯标并增加长度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1、bka006 就诊类别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2、aka130 业务类型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3、akb020 医药机构编码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4、akc193 入院诊断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5、bkz101 入院诊断名称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6、akc196 出院诊断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7、bkz102 出院诊断名称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8、akf001 就诊科室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（4）节点lastbizinfo，以下字段调整为字符串并增加字段长度:</w:t>
            </w:r>
          </w:p>
          <w:p>
            <w:pPr>
              <w:ind w:left="0" w:leftChars="0" w:right="218" w:rightChars="91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1、aac001 个人编号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入院登记</w:t>
      </w:r>
      <w:r>
        <w:rPr>
          <w:rFonts w:hint="eastAsia" w:ascii="Times New Roman" w:hAnsi="Times New Roman" w:eastAsia="宋体"/>
          <w:lang w:val="en-US" w:eastAsia="zh-CN"/>
        </w:rPr>
        <w:t>(</w:t>
      </w:r>
      <w:r>
        <w:rPr>
          <w:rFonts w:ascii="Times New Roman" w:hAnsi="Times New Roman" w:eastAsia="宋体"/>
        </w:rPr>
        <w:t>bizh120</w:t>
      </w:r>
      <w:r>
        <w:rPr>
          <w:rFonts w:hint="eastAsia" w:ascii="Times New Roman" w:hAnsi="Times New Roman" w:eastAsia="宋体"/>
          <w:lang w:val="en-US" w:eastAsia="zh-CN"/>
        </w:rPr>
        <w:t>1</w:t>
      </w:r>
      <w:r>
        <w:rPr>
          <w:rFonts w:ascii="Times New Roman" w:hAnsi="Times New Roman" w:eastAsia="宋体"/>
        </w:rPr>
        <w:t>03</w:t>
      </w:r>
      <w:r>
        <w:rPr>
          <w:rFonts w:hint="eastAsia" w:ascii="Times New Roman" w:hAnsi="Times New Roman" w:eastAsia="宋体"/>
          <w:lang w:val="en-US" w:eastAsia="zh-CN"/>
        </w:rPr>
        <w:t>)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(1)以下字段贯标并增加字段长度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2、aka130 业务类型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3、bka006 就诊类别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4、akc193 疾病诊断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5、bka074 医师编号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6、akf001 就诊科室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(2)节点diagnoseinfo里面，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1、aka120 诊断编码</w:t>
            </w:r>
          </w:p>
          <w:p>
            <w:pPr>
              <w:ind w:left="0" w:leftChars="0" w:right="96" w:rightChars="40" w:firstLine="0" w:firstLineChars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(1)以下字段贯标并增加字段长度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>住院</w:t>
      </w:r>
      <w:r>
        <w:rPr>
          <w:rFonts w:hint="eastAsia" w:ascii="Times New Roman" w:hAnsi="Times New Roman" w:eastAsia="宋体"/>
        </w:rPr>
        <w:t>登记信息修改</w:t>
      </w: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bizh120</w:t>
      </w:r>
      <w:r>
        <w:rPr>
          <w:rFonts w:hint="eastAsia" w:ascii="Times New Roman" w:hAnsi="Times New Roman" w:eastAsia="宋体"/>
          <w:lang w:val="en-US" w:eastAsia="zh-CN"/>
        </w:rPr>
        <w:t>1</w:t>
      </w:r>
      <w:r>
        <w:rPr>
          <w:rFonts w:ascii="Times New Roman" w:hAnsi="Times New Roman" w:eastAsia="宋体"/>
        </w:rPr>
        <w:t>04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(1)以下字段贯标并增加字段长度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2、akc193 疾病诊断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3、bka074 医师编号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4、akf001 就诊科室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(2) 以下字段增加字段长度: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1、aaz217 就诊登记号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(3)节点diagnoseinfo里面，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1、aka120 诊断编码</w:t>
            </w:r>
          </w:p>
          <w:p>
            <w:pPr>
              <w:ind w:left="0" w:leftChars="0" w:right="96" w:rightChars="40" w:firstLine="0" w:firstLineChars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住院业务信息提取</w:t>
      </w: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bizh120</w:t>
      </w:r>
      <w:r>
        <w:rPr>
          <w:rFonts w:hint="eastAsia" w:ascii="Times New Roman" w:hAnsi="Times New Roman" w:eastAsia="宋体"/>
          <w:lang w:val="en-US" w:eastAsia="zh-CN"/>
        </w:rPr>
        <w:t>1</w:t>
      </w:r>
      <w:r>
        <w:rPr>
          <w:rFonts w:ascii="Times New Roman" w:hAnsi="Times New Roman" w:eastAsia="宋体"/>
        </w:rPr>
        <w:t>02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(1)以下字段贯标并增加字段长度</w:t>
            </w: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1、akb020 医药机构编码</w:t>
            </w:r>
          </w:p>
          <w:p>
            <w:pPr>
              <w:bidi w:val="0"/>
              <w:ind w:left="0" w:leftChars="0" w:firstLine="239" w:firstLineChars="114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2、bka006 就诊类别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(1) 以下字段贯标并增加字段长度:</w:t>
            </w: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1、akb020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医药机构编码</w:t>
            </w: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2、aka130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业务类型</w:t>
            </w: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3、bka006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就诊类别</w:t>
            </w: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4、akc193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疾病诊断</w:t>
            </w: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5、bkz101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疾病诊断名称</w:t>
            </w: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6、akc196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出院疾病诊断</w:t>
            </w: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7、bkz102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出院疾病诊断名称</w:t>
            </w: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8、akf001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就诊科室</w:t>
            </w: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9、bka074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处方医师编码</w:t>
            </w: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(2) 以下字段增加字段长度:</w:t>
            </w: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1、aaz217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就医登记号</w:t>
            </w:r>
          </w:p>
          <w:p>
            <w:pPr>
              <w:tabs>
                <w:tab w:val="left" w:pos="814"/>
              </w:tabs>
              <w:bidi w:val="0"/>
              <w:ind w:left="0" w:leftChars="0" w:firstLine="239" w:firstLineChars="114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2、aac001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个人编号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 </w:t>
      </w:r>
      <w:r>
        <w:rPr>
          <w:rFonts w:hint="eastAsia" w:ascii="Times New Roman" w:hAnsi="Times New Roman" w:eastAsia="宋体"/>
        </w:rPr>
        <w:t>住院费用明细上传</w:t>
      </w: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bizh120</w:t>
      </w:r>
      <w:r>
        <w:rPr>
          <w:rFonts w:hint="eastAsia" w:ascii="Times New Roman" w:hAnsi="Times New Roman" w:eastAsia="宋体"/>
          <w:lang w:val="en-US" w:eastAsia="zh-CN"/>
        </w:rPr>
        <w:t>00</w:t>
      </w:r>
      <w:r>
        <w:rPr>
          <w:rFonts w:ascii="Times New Roman" w:hAnsi="Times New Roman" w:eastAsia="宋体"/>
        </w:rPr>
        <w:t>2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(1)以下字段贯标并增加字段长度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2、bka074 处方医师编码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 xml:space="preserve"> 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(2) 以下字段增加字段长度: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1、aaz217 就诊登记号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(1)以下字段贯标并增加字段长度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1、aaz217 就诊登记号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住院费用信息删除</w:t>
      </w: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bizh120</w:t>
      </w:r>
      <w:r>
        <w:rPr>
          <w:rFonts w:hint="eastAsia" w:ascii="Times New Roman" w:hAnsi="Times New Roman" w:eastAsia="宋体"/>
          <w:lang w:val="en-US" w:eastAsia="zh-CN"/>
        </w:rPr>
        <w:t>00</w:t>
      </w:r>
      <w:r>
        <w:rPr>
          <w:rFonts w:hint="eastAsia" w:ascii="Times New Roman" w:hAnsi="Times New Roman" w:eastAsia="宋体"/>
        </w:rPr>
        <w:t>4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(1)以下字段贯标并增加字段长度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 xml:space="preserve"> 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(2) 以下字段增加字段长度: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1、aaz217 就诊登记号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bidi w:val="0"/>
              <w:ind w:left="0" w:leftChars="0" w:firstLine="239" w:firstLineChars="114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  <w:p>
            <w:pPr>
              <w:bidi w:val="0"/>
              <w:ind w:left="0" w:leftChars="0" w:firstLine="239" w:firstLineChars="114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>
            <w:pPr>
              <w:tabs>
                <w:tab w:val="left" w:pos="964"/>
              </w:tabs>
              <w:bidi w:val="0"/>
              <w:ind w:left="0" w:leftChars="0" w:firstLine="239" w:firstLineChars="114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住院费用明细提取</w:t>
      </w: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/>
        </w:rPr>
        <w:t>bizh120</w:t>
      </w:r>
      <w:r>
        <w:rPr>
          <w:rFonts w:hint="eastAsia" w:ascii="Times New Roman" w:hAnsi="Times New Roman"/>
          <w:lang w:val="en-US" w:eastAsia="zh-CN"/>
        </w:rPr>
        <w:t>1</w:t>
      </w:r>
      <w:r>
        <w:rPr>
          <w:rFonts w:ascii="Times New Roman" w:hAnsi="Times New Roman"/>
        </w:rPr>
        <w:t>12</w:t>
      </w:r>
      <w:r>
        <w:rPr>
          <w:rFonts w:hint="eastAsia" w:ascii="Times New Roman" w:hAnsi="Times New Roman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(1)以下字段贯标并增加字段长度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 xml:space="preserve"> 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(2) 以下字段增加字段长度: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1、aaz217 就诊登记号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（1）以下字段贯标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1、bka074 处方医师编码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住院费用预结算</w:t>
      </w: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bizh120</w:t>
      </w:r>
      <w:r>
        <w:rPr>
          <w:rFonts w:hint="eastAsia" w:ascii="Times New Roman" w:hAnsi="Times New Roman" w:eastAsia="宋体"/>
          <w:lang w:val="en-US" w:eastAsia="zh-CN"/>
        </w:rPr>
        <w:t>00</w:t>
      </w:r>
      <w:r>
        <w:rPr>
          <w:rFonts w:ascii="Times New Roman" w:hAnsi="Times New Roman" w:eastAsia="宋体"/>
        </w:rPr>
        <w:t>3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(1)以下字段贯标并增加字段长度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 xml:space="preserve"> 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(2) 以下字段增加字段长度: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1、aaz217 就诊登记号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(1)以下字段贯标并增加字段长度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 xml:space="preserve"> 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1、aaz217 就诊登记号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出院登记</w:t>
      </w: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bizh120</w:t>
      </w:r>
      <w:r>
        <w:rPr>
          <w:rFonts w:hint="eastAsia" w:ascii="Times New Roman" w:hAnsi="Times New Roman" w:eastAsia="宋体"/>
          <w:lang w:val="en-US" w:eastAsia="zh-CN"/>
        </w:rPr>
        <w:t>1</w:t>
      </w:r>
      <w:r>
        <w:rPr>
          <w:rFonts w:ascii="Times New Roman" w:hAnsi="Times New Roman" w:eastAsia="宋体"/>
        </w:rPr>
        <w:t>05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(1) 以下字段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贯标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2、akc196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出院诊断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3、ake021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出院诊断医师编码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(2) 以下字段增加字段长度: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1、aaz217 就诊登记号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出院结算</w:t>
      </w: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bizh120</w:t>
      </w:r>
      <w:r>
        <w:rPr>
          <w:rFonts w:hint="eastAsia" w:ascii="Times New Roman" w:hAnsi="Times New Roman" w:eastAsia="宋体"/>
          <w:lang w:val="en-US" w:eastAsia="zh-CN"/>
        </w:rPr>
        <w:t>1</w:t>
      </w:r>
      <w:r>
        <w:rPr>
          <w:rFonts w:ascii="Times New Roman" w:hAnsi="Times New Roman" w:eastAsia="宋体"/>
        </w:rPr>
        <w:t>06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 </w:t>
      </w:r>
      <w:r>
        <w:rPr>
          <w:rFonts w:hint="eastAsia" w:ascii="Times New Roman" w:hAnsi="Times New Roman" w:eastAsia="宋体"/>
        </w:rPr>
        <w:t>取消出院结算</w:t>
      </w: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bizh120</w:t>
      </w:r>
      <w:r>
        <w:rPr>
          <w:rFonts w:hint="eastAsia" w:ascii="Times New Roman" w:hAnsi="Times New Roman" w:eastAsia="宋体"/>
          <w:lang w:val="en-US" w:eastAsia="zh-CN"/>
        </w:rPr>
        <w:t>1</w:t>
      </w:r>
      <w:r>
        <w:rPr>
          <w:rFonts w:ascii="Times New Roman" w:hAnsi="Times New Roman" w:eastAsia="宋体"/>
        </w:rPr>
        <w:t>07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tabs>
                <w:tab w:val="left" w:pos="664"/>
              </w:tabs>
              <w:bidi w:val="0"/>
              <w:ind w:left="0" w:leftChars="0" w:firstLine="239" w:firstLineChars="114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取消出院登记</w:t>
      </w: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bizh120</w:t>
      </w:r>
      <w:r>
        <w:rPr>
          <w:rFonts w:hint="eastAsia" w:ascii="Times New Roman" w:hAnsi="Times New Roman" w:eastAsia="宋体"/>
          <w:lang w:val="en-US" w:eastAsia="zh-CN"/>
        </w:rPr>
        <w:t>1</w:t>
      </w:r>
      <w:r>
        <w:rPr>
          <w:rFonts w:ascii="Times New Roman" w:hAnsi="Times New Roman" w:eastAsia="宋体"/>
        </w:rPr>
        <w:t>08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5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8" w:type="dxa"/>
          </w:tcPr>
          <w:p>
            <w:pPr>
              <w:ind w:left="0" w:leftChars="0" w:right="96" w:rightChars="4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5030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2988" w:type="dxa"/>
          </w:tcPr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96" w:rightChars="40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</w:tc>
        <w:tc>
          <w:tcPr>
            <w:tcW w:w="5030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取消入院登记</w:t>
      </w: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bizh120</w:t>
      </w:r>
      <w:r>
        <w:rPr>
          <w:rFonts w:hint="eastAsia" w:ascii="Times New Roman" w:hAnsi="Times New Roman" w:eastAsia="宋体"/>
          <w:lang w:val="en-US" w:eastAsia="zh-CN"/>
        </w:rPr>
        <w:t>1</w:t>
      </w:r>
      <w:r>
        <w:rPr>
          <w:rFonts w:ascii="Times New Roman" w:hAnsi="Times New Roman" w:eastAsia="宋体"/>
        </w:rPr>
        <w:t>09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right="223" w:rightChars="93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223" w:rightChars="93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223" w:rightChars="93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223" w:rightChars="93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223" w:rightChars="93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223" w:rightChars="93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</w:p>
    <w:p>
      <w:pPr>
        <w:pStyle w:val="4"/>
        <w:rPr>
          <w:rFonts w:hint="eastAsia" w:ascii="黑体" w:hAnsi="黑体" w:eastAsia="黑体" w:cs="黑体"/>
        </w:rPr>
      </w:pPr>
      <w:bookmarkStart w:id="131" w:name="_Toc23834"/>
      <w:bookmarkStart w:id="132" w:name="_Toc31298"/>
      <w:r>
        <w:rPr>
          <w:rFonts w:hint="eastAsia" w:ascii="黑体" w:hAnsi="黑体" w:eastAsia="黑体" w:cs="黑体"/>
          <w:lang w:val="en-US" w:eastAsia="zh-CN"/>
        </w:rPr>
        <w:t>病案信息上传</w:t>
      </w:r>
      <w:bookmarkEnd w:id="131"/>
      <w:bookmarkEnd w:id="132"/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bookmarkStart w:id="133" w:name="_Toc26498"/>
      <w:bookmarkStart w:id="134" w:name="_Toc509387455"/>
      <w:bookmarkStart w:id="135" w:name="_Toc20384568"/>
      <w:bookmarkStart w:id="136" w:name="_Toc2264"/>
      <w:bookmarkStart w:id="137" w:name="_Toc4757"/>
      <w:bookmarkStart w:id="138" w:name="_Toc465154661"/>
      <w:bookmarkStart w:id="139" w:name="_Toc465256909"/>
      <w:bookmarkStart w:id="140" w:name="_Toc15664_WPSOffice_Level3"/>
      <w:r>
        <w:rPr>
          <w:rFonts w:hint="eastAsia" w:ascii="Times New Roman" w:hAnsi="Times New Roman" w:eastAsia="宋体"/>
        </w:rPr>
        <w:t>住院病人信息（病案首页）录入</w:t>
      </w:r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</w:rPr>
        <w:t>bizh200101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right="223" w:rightChars="93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223" w:rightChars="93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223" w:rightChars="93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223" w:rightChars="93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223" w:rightChars="93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223" w:rightChars="93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bookmarkStart w:id="141" w:name="_Toc20384569"/>
      <w:bookmarkStart w:id="142" w:name="_Toc509387456"/>
      <w:bookmarkStart w:id="143" w:name="_Toc27147_WPSOffice_Level3"/>
      <w:bookmarkStart w:id="144" w:name="_Toc29860"/>
      <w:bookmarkStart w:id="145" w:name="_Toc465154662"/>
      <w:bookmarkStart w:id="146" w:name="_Toc28771"/>
      <w:bookmarkStart w:id="147" w:name="_Toc22343"/>
      <w:bookmarkStart w:id="148" w:name="_Toc465256910"/>
      <w:r>
        <w:rPr>
          <w:rFonts w:hint="eastAsia" w:ascii="Times New Roman" w:hAnsi="Times New Roman" w:eastAsia="宋体"/>
        </w:rPr>
        <w:t>住院病人诊断信息（病案首页）录入</w:t>
      </w:r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</w:rPr>
        <w:t>bizh200102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right="223" w:rightChars="93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223" w:rightChars="93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223" w:rightChars="93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223" w:rightChars="93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223" w:rightChars="93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223" w:rightChars="93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223" w:rightChars="93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  <w:p>
            <w:pPr>
              <w:ind w:left="0" w:leftChars="0" w:right="223" w:rightChars="93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(3)detail节点贯标字段：</w:t>
            </w:r>
          </w:p>
          <w:p>
            <w:pPr>
              <w:ind w:left="0" w:leftChars="0" w:right="223" w:rightChars="93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akc196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疾病诊断</w:t>
            </w: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 </w:t>
      </w:r>
      <w:bookmarkStart w:id="149" w:name="_Toc465256911"/>
      <w:bookmarkStart w:id="150" w:name="_Toc465154663"/>
      <w:bookmarkStart w:id="151" w:name="_Toc509387457"/>
      <w:bookmarkStart w:id="152" w:name="_Toc20384570"/>
      <w:bookmarkStart w:id="153" w:name="_Toc27320"/>
      <w:bookmarkStart w:id="154" w:name="_Toc20790"/>
      <w:bookmarkStart w:id="155" w:name="_Toc18840_WPSOffice_Level3"/>
      <w:bookmarkStart w:id="156" w:name="_Toc22409"/>
      <w:r>
        <w:rPr>
          <w:rFonts w:hint="eastAsia" w:ascii="Times New Roman" w:hAnsi="Times New Roman" w:eastAsia="宋体"/>
        </w:rPr>
        <w:t>住院病人手术信息（病案首页）录入</w:t>
      </w:r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</w:rPr>
        <w:t>bizh200103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bookmarkStart w:id="157" w:name="_Toc11460_WPSOffice_Level3"/>
      <w:bookmarkStart w:id="158" w:name="_Toc465154664"/>
      <w:bookmarkStart w:id="159" w:name="_Toc25317"/>
      <w:bookmarkStart w:id="160" w:name="_Toc11294"/>
      <w:bookmarkStart w:id="161" w:name="_Toc465256912"/>
      <w:bookmarkStart w:id="162" w:name="_Toc509387458"/>
      <w:bookmarkStart w:id="163" w:name="_Toc18744"/>
      <w:bookmarkStart w:id="164" w:name="_Toc20384571"/>
      <w:r>
        <w:rPr>
          <w:rFonts w:hint="eastAsia" w:ascii="Times New Roman" w:hAnsi="Times New Roman" w:eastAsia="宋体"/>
        </w:rPr>
        <w:t>住院病人产科分娩婴儿信息（病案首页）录入</w:t>
      </w:r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</w:rPr>
        <w:t>bizh200104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 </w:t>
      </w:r>
      <w:bookmarkStart w:id="165" w:name="_Toc465154665"/>
      <w:bookmarkStart w:id="166" w:name="_Toc7570"/>
      <w:bookmarkStart w:id="167" w:name="_Toc20384572"/>
      <w:bookmarkStart w:id="168" w:name="_Toc5111"/>
      <w:bookmarkStart w:id="169" w:name="_Toc509387459"/>
      <w:bookmarkStart w:id="170" w:name="_Toc15738"/>
      <w:bookmarkStart w:id="171" w:name="_Toc465256913"/>
      <w:bookmarkStart w:id="172" w:name="_Toc8506_WPSOffice_Level3"/>
      <w:r>
        <w:rPr>
          <w:rFonts w:hint="eastAsia" w:ascii="Times New Roman" w:hAnsi="Times New Roman" w:eastAsia="宋体"/>
        </w:rPr>
        <w:t>肿瘤专科病人治疗记录信息（病案首页）录入</w:t>
      </w:r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</w:rPr>
        <w:t>bizh20010</w:t>
      </w:r>
      <w:r>
        <w:rPr>
          <w:rFonts w:ascii="Times New Roman" w:hAnsi="Times New Roman" w:eastAsia="宋体"/>
        </w:rPr>
        <w:t>5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 </w:t>
      </w:r>
      <w:bookmarkStart w:id="173" w:name="_Toc465154666"/>
      <w:bookmarkStart w:id="174" w:name="_Toc11427"/>
      <w:bookmarkStart w:id="175" w:name="_Toc465256914"/>
      <w:bookmarkStart w:id="176" w:name="_Toc2226"/>
      <w:bookmarkStart w:id="177" w:name="_Toc509387460"/>
      <w:bookmarkStart w:id="178" w:name="_Toc15017"/>
      <w:bookmarkStart w:id="179" w:name="_Toc16283_WPSOffice_Level3"/>
      <w:bookmarkStart w:id="180" w:name="_Toc20384573"/>
      <w:r>
        <w:rPr>
          <w:rFonts w:hint="eastAsia" w:ascii="Times New Roman" w:hAnsi="Times New Roman" w:eastAsia="宋体"/>
        </w:rPr>
        <w:t>出院小结（出院记录）录入</w:t>
      </w:r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</w:rPr>
        <w:t>bizh200106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bka074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医师编号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 </w:t>
      </w:r>
      <w:bookmarkStart w:id="181" w:name="_Toc25405"/>
      <w:bookmarkStart w:id="182" w:name="_Toc5135"/>
      <w:r>
        <w:rPr>
          <w:rFonts w:hint="eastAsia" w:ascii="Times New Roman" w:hAnsi="Times New Roman" w:eastAsia="宋体"/>
        </w:rPr>
        <w:t>住院病人信息（病案首页）查询</w:t>
      </w:r>
      <w:bookmarkEnd w:id="181"/>
      <w:bookmarkEnd w:id="182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bizh200601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bookmarkStart w:id="183" w:name="_Toc17014"/>
      <w:bookmarkStart w:id="184" w:name="_Toc9947"/>
      <w:r>
        <w:rPr>
          <w:rFonts w:hint="eastAsia" w:ascii="Times New Roman" w:hAnsi="Times New Roman" w:eastAsia="宋体"/>
        </w:rPr>
        <w:t>住院病人诊断信息（病案首页）查询</w:t>
      </w:r>
      <w:bookmarkEnd w:id="183"/>
      <w:bookmarkEnd w:id="184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</w:rPr>
        <w:t>bizh200</w:t>
      </w:r>
      <w:r>
        <w:rPr>
          <w:rFonts w:ascii="Times New Roman" w:hAnsi="Times New Roman" w:eastAsia="宋体"/>
        </w:rPr>
        <w:t>6</w:t>
      </w:r>
      <w:r>
        <w:rPr>
          <w:rFonts w:hint="eastAsia" w:ascii="Times New Roman" w:hAnsi="Times New Roman" w:eastAsia="宋体"/>
        </w:rPr>
        <w:t>02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1、akc196  ICD码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bookmarkStart w:id="185" w:name="_Toc15149"/>
      <w:bookmarkStart w:id="186" w:name="_Toc11757"/>
      <w:r>
        <w:rPr>
          <w:rFonts w:hint="eastAsia" w:ascii="Times New Roman" w:hAnsi="Times New Roman" w:eastAsia="宋体"/>
        </w:rPr>
        <w:t>住院病人手术信息（病案首页）查询</w:t>
      </w:r>
      <w:bookmarkEnd w:id="185"/>
      <w:bookmarkEnd w:id="186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</w:rPr>
        <w:t>bizh200</w:t>
      </w:r>
      <w:r>
        <w:rPr>
          <w:rFonts w:ascii="Times New Roman" w:hAnsi="Times New Roman" w:eastAsia="宋体"/>
        </w:rPr>
        <w:t>6</w:t>
      </w:r>
      <w:r>
        <w:rPr>
          <w:rFonts w:hint="eastAsia" w:ascii="Times New Roman" w:hAnsi="Times New Roman" w:eastAsia="宋体"/>
        </w:rPr>
        <w:t>03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bookmarkStart w:id="187" w:name="_Toc23306"/>
      <w:bookmarkStart w:id="188" w:name="_Toc3857"/>
      <w:r>
        <w:rPr>
          <w:rFonts w:hint="eastAsia" w:ascii="Times New Roman" w:hAnsi="Times New Roman" w:eastAsia="宋体"/>
        </w:rPr>
        <w:t>住院病人产科分娩婴儿信息（病案首页）查询</w:t>
      </w:r>
      <w:bookmarkEnd w:id="187"/>
      <w:bookmarkEnd w:id="188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</w:rPr>
        <w:t>bizh200</w:t>
      </w:r>
      <w:r>
        <w:rPr>
          <w:rFonts w:ascii="Times New Roman" w:hAnsi="Times New Roman" w:eastAsia="宋体"/>
        </w:rPr>
        <w:t>6</w:t>
      </w:r>
      <w:r>
        <w:rPr>
          <w:rFonts w:hint="eastAsia" w:ascii="Times New Roman" w:hAnsi="Times New Roman" w:eastAsia="宋体"/>
        </w:rPr>
        <w:t>04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bookmarkStart w:id="189" w:name="_Toc23590"/>
      <w:bookmarkStart w:id="190" w:name="_Toc1087"/>
      <w:r>
        <w:rPr>
          <w:rFonts w:hint="eastAsia" w:ascii="Times New Roman" w:hAnsi="Times New Roman" w:eastAsia="宋体"/>
        </w:rPr>
        <w:t>肿瘤专科病人治疗记录信息（病案首页）查询</w:t>
      </w:r>
      <w:bookmarkEnd w:id="189"/>
      <w:bookmarkEnd w:id="190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</w:rPr>
        <w:t>bizh200</w:t>
      </w:r>
      <w:r>
        <w:rPr>
          <w:rFonts w:ascii="Times New Roman" w:hAnsi="Times New Roman" w:eastAsia="宋体"/>
        </w:rPr>
        <w:t>6</w:t>
      </w:r>
      <w:r>
        <w:rPr>
          <w:rFonts w:hint="eastAsia" w:ascii="Times New Roman" w:hAnsi="Times New Roman" w:eastAsia="宋体"/>
        </w:rPr>
        <w:t>0</w:t>
      </w:r>
      <w:r>
        <w:rPr>
          <w:rFonts w:ascii="Times New Roman" w:hAnsi="Times New Roman" w:eastAsia="宋体"/>
        </w:rPr>
        <w:t>5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bookmarkStart w:id="191" w:name="_Toc4437"/>
      <w:bookmarkStart w:id="192" w:name="_Toc4392"/>
      <w:r>
        <w:rPr>
          <w:rFonts w:hint="eastAsia" w:ascii="Times New Roman" w:hAnsi="Times New Roman" w:eastAsia="宋体"/>
        </w:rPr>
        <w:t>出院小结（出院记录）查询</w:t>
      </w:r>
      <w:bookmarkEnd w:id="191"/>
      <w:bookmarkEnd w:id="192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</w:rPr>
        <w:t>bizh200</w:t>
      </w:r>
      <w:r>
        <w:rPr>
          <w:rFonts w:ascii="Times New Roman" w:hAnsi="Times New Roman" w:eastAsia="宋体"/>
        </w:rPr>
        <w:t>6</w:t>
      </w:r>
      <w:r>
        <w:rPr>
          <w:rFonts w:hint="eastAsia" w:ascii="Times New Roman" w:hAnsi="Times New Roman" w:eastAsia="宋体"/>
        </w:rPr>
        <w:t>06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2、bka074 医师编码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bookmarkStart w:id="193" w:name="_Toc16613"/>
      <w:bookmarkStart w:id="194" w:name="_Toc31187"/>
      <w:r>
        <w:rPr>
          <w:rFonts w:hint="eastAsia" w:ascii="Times New Roman" w:hAnsi="Times New Roman" w:eastAsia="宋体"/>
        </w:rPr>
        <w:t>住院病人信息（病案首页）删除</w:t>
      </w:r>
      <w:bookmarkEnd w:id="193"/>
      <w:bookmarkEnd w:id="194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eastAsia="宋体"/>
        </w:rPr>
        <w:t>bizh200201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bookmarkStart w:id="195" w:name="_Toc22185"/>
      <w:bookmarkStart w:id="196" w:name="_Toc6062"/>
      <w:r>
        <w:rPr>
          <w:rFonts w:hint="eastAsia" w:ascii="Times New Roman" w:hAnsi="Times New Roman" w:eastAsia="宋体"/>
        </w:rPr>
        <w:t>住院病人诊断信息（病案首页）删除</w:t>
      </w:r>
      <w:bookmarkEnd w:id="195"/>
      <w:bookmarkEnd w:id="196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</w:rPr>
        <w:t>bizh200</w:t>
      </w:r>
      <w:r>
        <w:rPr>
          <w:rFonts w:ascii="Times New Roman" w:hAnsi="Times New Roman" w:eastAsia="宋体"/>
        </w:rPr>
        <w:t>2</w:t>
      </w:r>
      <w:r>
        <w:rPr>
          <w:rFonts w:hint="eastAsia" w:ascii="Times New Roman" w:hAnsi="Times New Roman" w:eastAsia="宋体"/>
        </w:rPr>
        <w:t>02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 </w:t>
      </w:r>
      <w:r>
        <w:rPr>
          <w:rFonts w:hint="eastAsia" w:eastAsia="宋体"/>
          <w:lang w:val="en-US" w:eastAsia="zh-CN"/>
        </w:rPr>
        <w:t xml:space="preserve"> </w:t>
      </w:r>
      <w:bookmarkStart w:id="197" w:name="_Toc25875"/>
      <w:bookmarkStart w:id="198" w:name="_Toc12753"/>
      <w:r>
        <w:rPr>
          <w:rFonts w:hint="eastAsia" w:ascii="Times New Roman" w:hAnsi="Times New Roman" w:eastAsia="宋体"/>
        </w:rPr>
        <w:t>住院病人手术信息（病案首页）删除</w:t>
      </w:r>
      <w:bookmarkEnd w:id="197"/>
      <w:bookmarkEnd w:id="198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</w:rPr>
        <w:t>bizh200</w:t>
      </w:r>
      <w:r>
        <w:rPr>
          <w:rFonts w:ascii="Times New Roman" w:hAnsi="Times New Roman" w:eastAsia="宋体"/>
        </w:rPr>
        <w:t>2</w:t>
      </w:r>
      <w:r>
        <w:rPr>
          <w:rFonts w:hint="eastAsia" w:ascii="Times New Roman" w:hAnsi="Times New Roman" w:eastAsia="宋体"/>
        </w:rPr>
        <w:t>03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 </w:t>
      </w:r>
      <w:bookmarkStart w:id="199" w:name="_Toc26833"/>
      <w:bookmarkStart w:id="200" w:name="_Toc16661"/>
      <w:r>
        <w:rPr>
          <w:rFonts w:hint="eastAsia" w:ascii="Times New Roman" w:hAnsi="Times New Roman" w:eastAsia="宋体"/>
        </w:rPr>
        <w:t>住院病人产科分娩婴儿信息（病案首页）删除</w:t>
      </w:r>
      <w:bookmarkEnd w:id="199"/>
      <w:bookmarkEnd w:id="200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</w:rPr>
        <w:t>bizh200</w:t>
      </w:r>
      <w:r>
        <w:rPr>
          <w:rFonts w:ascii="Times New Roman" w:hAnsi="Times New Roman" w:eastAsia="宋体"/>
        </w:rPr>
        <w:t>2</w:t>
      </w:r>
      <w:r>
        <w:rPr>
          <w:rFonts w:hint="eastAsia" w:ascii="Times New Roman" w:hAnsi="Times New Roman" w:eastAsia="宋体"/>
        </w:rPr>
        <w:t>04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 </w:t>
      </w:r>
      <w:bookmarkStart w:id="201" w:name="_Toc29740"/>
      <w:bookmarkStart w:id="202" w:name="_Toc21022"/>
      <w:r>
        <w:rPr>
          <w:rFonts w:hint="eastAsia" w:ascii="Times New Roman" w:hAnsi="Times New Roman" w:eastAsia="宋体"/>
        </w:rPr>
        <w:t>肿瘤专科病人治疗记录信息（病案首页）删除</w:t>
      </w:r>
      <w:bookmarkEnd w:id="201"/>
      <w:bookmarkEnd w:id="202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</w:rPr>
        <w:t>bizh200</w:t>
      </w:r>
      <w:r>
        <w:rPr>
          <w:rFonts w:ascii="Times New Roman" w:hAnsi="Times New Roman" w:eastAsia="宋体"/>
        </w:rPr>
        <w:t>2</w:t>
      </w:r>
      <w:r>
        <w:rPr>
          <w:rFonts w:hint="eastAsia" w:ascii="Times New Roman" w:hAnsi="Times New Roman" w:eastAsia="宋体"/>
        </w:rPr>
        <w:t>0</w:t>
      </w:r>
      <w:r>
        <w:rPr>
          <w:rFonts w:ascii="Times New Roman" w:hAnsi="Times New Roman" w:eastAsia="宋体"/>
        </w:rPr>
        <w:t>5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bookmarkStart w:id="203" w:name="_Toc2689"/>
      <w:bookmarkStart w:id="204" w:name="_Toc29756"/>
      <w:r>
        <w:rPr>
          <w:rFonts w:hint="eastAsia" w:ascii="Times New Roman" w:hAnsi="Times New Roman" w:eastAsia="宋体"/>
        </w:rPr>
        <w:t>出院小结（出院记录）删除</w:t>
      </w:r>
      <w:bookmarkEnd w:id="203"/>
      <w:bookmarkEnd w:id="204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</w:rPr>
        <w:t>bizh200</w:t>
      </w:r>
      <w:r>
        <w:rPr>
          <w:rFonts w:ascii="Times New Roman" w:hAnsi="Times New Roman" w:eastAsia="宋体"/>
        </w:rPr>
        <w:t>2</w:t>
      </w:r>
      <w:r>
        <w:rPr>
          <w:rFonts w:hint="eastAsia" w:ascii="Times New Roman" w:hAnsi="Times New Roman" w:eastAsia="宋体"/>
        </w:rPr>
        <w:t>06</w:t>
      </w:r>
      <w:r>
        <w:rPr>
          <w:rFonts w:hint="eastAsia" w:ascii="Times New Roman" w:hAnsi="Times New Roman" w:eastAsia="宋体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tabs>
                <w:tab w:val="left" w:pos="2267"/>
              </w:tabs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4"/>
        <w:rPr>
          <w:rFonts w:hint="eastAsia" w:ascii="黑体" w:hAnsi="黑体" w:eastAsia="黑体" w:cs="黑体"/>
        </w:rPr>
      </w:pPr>
      <w:bookmarkStart w:id="205" w:name="_Toc12158"/>
      <w:bookmarkStart w:id="206" w:name="_Toc7921"/>
      <w:r>
        <w:rPr>
          <w:rFonts w:hint="eastAsia" w:ascii="黑体" w:hAnsi="黑体" w:eastAsia="黑体" w:cs="黑体"/>
          <w:lang w:val="en-US" w:eastAsia="zh-CN"/>
        </w:rPr>
        <w:t>信息查询下载</w:t>
      </w:r>
      <w:bookmarkEnd w:id="205"/>
      <w:bookmarkEnd w:id="206"/>
    </w:p>
    <w:bookmarkEnd w:id="128"/>
    <w:bookmarkEnd w:id="129"/>
    <w:bookmarkEnd w:id="130"/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bookmarkStart w:id="207" w:name="_Toc22647"/>
      <w:bookmarkStart w:id="208" w:name="_Toc4366"/>
      <w:bookmarkStart w:id="209" w:name="_Toc32467_WPSOffice_Level3"/>
      <w:bookmarkStart w:id="210" w:name="_Toc18943"/>
      <w:r>
        <w:rPr>
          <w:rFonts w:hint="eastAsia" w:ascii="Times New Roman" w:hAnsi="Times New Roman" w:eastAsia="宋体"/>
        </w:rPr>
        <w:t>结算信息提取</w:t>
      </w:r>
      <w:bookmarkEnd w:id="207"/>
      <w:bookmarkEnd w:id="208"/>
      <w:bookmarkEnd w:id="209"/>
      <w:bookmarkEnd w:id="210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/>
          <w:sz w:val="24"/>
          <w:szCs w:val="24"/>
        </w:rPr>
        <w:t>bizh120206</w:t>
      </w:r>
      <w:r>
        <w:rPr>
          <w:rFonts w:hint="eastAsia" w:ascii="Times New Roman" w:hAnsi="Times New Roman"/>
          <w:sz w:val="24"/>
          <w:szCs w:val="24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bka074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医师编号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1、aaz217 就诊登记号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clear" w:pos="864"/>
        </w:tabs>
        <w:rPr>
          <w:rFonts w:ascii="Times New Roman" w:hAnsi="Times New Roman" w:eastAsia="宋体"/>
        </w:rPr>
      </w:pPr>
      <w:bookmarkStart w:id="211" w:name="_Toc1616"/>
      <w:bookmarkStart w:id="212" w:name="_Toc13658423"/>
      <w:bookmarkStart w:id="213" w:name="_Toc18184_WPSOffice_Level3"/>
      <w:bookmarkStart w:id="214" w:name="_Toc27864"/>
      <w:bookmarkStart w:id="215" w:name="_Toc22953"/>
      <w:r>
        <w:rPr>
          <w:rFonts w:hint="eastAsia" w:ascii="Times New Roman" w:hAnsi="Times New Roman" w:eastAsia="宋体"/>
        </w:rPr>
        <w:t>通用名目录信息查询</w:t>
      </w:r>
      <w:bookmarkEnd w:id="211"/>
      <w:bookmarkEnd w:id="212"/>
      <w:bookmarkEnd w:id="213"/>
      <w:bookmarkEnd w:id="214"/>
      <w:bookmarkEnd w:id="215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/>
        </w:rPr>
        <w:t>bizh</w:t>
      </w:r>
      <w:r>
        <w:rPr>
          <w:rFonts w:ascii="Times New Roman" w:hAnsi="Times New Roman"/>
        </w:rPr>
        <w:t>20</w:t>
      </w:r>
      <w:r>
        <w:rPr>
          <w:rFonts w:hint="eastAsia" w:ascii="Times New Roman" w:hAnsi="Times New Roman"/>
        </w:rPr>
        <w:t>0</w:t>
      </w:r>
      <w:r>
        <w:rPr>
          <w:rFonts w:ascii="Times New Roman" w:hAnsi="Times New Roman"/>
        </w:rPr>
        <w:t>3</w:t>
      </w:r>
      <w:r>
        <w:rPr>
          <w:rFonts w:hint="eastAsia" w:ascii="Times New Roman" w:hAnsi="Times New Roman"/>
        </w:rPr>
        <w:t>01</w:t>
      </w:r>
      <w:r>
        <w:rPr>
          <w:rFonts w:hint="eastAsia" w:ascii="Times New Roman" w:hAnsi="Times New Roman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0" w:firstLineChars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clear" w:pos="864"/>
        </w:tabs>
        <w:rPr>
          <w:rFonts w:ascii="Times New Roman" w:hAnsi="Times New Roman" w:eastAsia="宋体"/>
        </w:rPr>
      </w:pPr>
      <w:bookmarkStart w:id="216" w:name="_Toc17276"/>
      <w:bookmarkStart w:id="217" w:name="_Toc17119_WPSOffice_Level3"/>
      <w:bookmarkStart w:id="218" w:name="_Toc13658424"/>
      <w:bookmarkStart w:id="219" w:name="_Toc960"/>
      <w:bookmarkStart w:id="220" w:name="_Toc30255"/>
      <w:r>
        <w:rPr>
          <w:rFonts w:hint="eastAsia" w:ascii="Times New Roman" w:hAnsi="Times New Roman" w:eastAsia="宋体"/>
        </w:rPr>
        <w:t>商品名目录信息查询</w:t>
      </w:r>
      <w:bookmarkEnd w:id="216"/>
      <w:bookmarkEnd w:id="217"/>
      <w:bookmarkEnd w:id="218"/>
      <w:bookmarkEnd w:id="219"/>
      <w:bookmarkEnd w:id="220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/>
        </w:rPr>
        <w:t>bizh</w:t>
      </w:r>
      <w:r>
        <w:rPr>
          <w:rFonts w:ascii="Times New Roman" w:hAnsi="Times New Roman"/>
        </w:rPr>
        <w:t>20</w:t>
      </w:r>
      <w:r>
        <w:rPr>
          <w:rFonts w:hint="eastAsia" w:ascii="Times New Roman" w:hAnsi="Times New Roman"/>
        </w:rPr>
        <w:t>0</w:t>
      </w:r>
      <w:r>
        <w:rPr>
          <w:rFonts w:ascii="Times New Roman" w:hAnsi="Times New Roman"/>
        </w:rPr>
        <w:t>3</w:t>
      </w:r>
      <w:r>
        <w:rPr>
          <w:rFonts w:hint="eastAsia" w:ascii="Times New Roman" w:hAnsi="Times New Roman"/>
        </w:rPr>
        <w:t>0</w:t>
      </w:r>
      <w:r>
        <w:rPr>
          <w:rFonts w:ascii="Times New Roman" w:hAnsi="Times New Roman"/>
        </w:rPr>
        <w:t>2</w:t>
      </w:r>
      <w:r>
        <w:rPr>
          <w:rFonts w:hint="eastAsia" w:ascii="Times New Roman" w:hAnsi="Times New Roman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0" w:firstLineChars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clear" w:pos="864"/>
        </w:tabs>
        <w:rPr>
          <w:rFonts w:ascii="Times New Roman" w:hAnsi="Times New Roman" w:eastAsia="宋体"/>
        </w:rPr>
      </w:pPr>
      <w:bookmarkStart w:id="221" w:name="_Toc14969_WPSOffice_Level3"/>
      <w:bookmarkStart w:id="222" w:name="_Toc6642"/>
      <w:bookmarkStart w:id="223" w:name="_Toc6257"/>
      <w:bookmarkStart w:id="224" w:name="_Toc32427"/>
      <w:bookmarkStart w:id="225" w:name="_Toc13658426"/>
      <w:r>
        <w:rPr>
          <w:rFonts w:hint="eastAsia" w:ascii="Times New Roman" w:hAnsi="Times New Roman" w:eastAsia="宋体"/>
        </w:rPr>
        <w:t>疾病目录信息查询</w:t>
      </w:r>
      <w:bookmarkEnd w:id="221"/>
      <w:bookmarkEnd w:id="222"/>
      <w:bookmarkEnd w:id="223"/>
      <w:bookmarkEnd w:id="224"/>
      <w:bookmarkEnd w:id="225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/>
        </w:rPr>
        <w:t>bizh</w:t>
      </w:r>
      <w:r>
        <w:rPr>
          <w:rFonts w:ascii="Times New Roman" w:hAnsi="Times New Roman"/>
        </w:rPr>
        <w:t>20</w:t>
      </w:r>
      <w:r>
        <w:rPr>
          <w:rFonts w:hint="eastAsia" w:ascii="Times New Roman" w:hAnsi="Times New Roman"/>
        </w:rPr>
        <w:t>0</w:t>
      </w:r>
      <w:r>
        <w:rPr>
          <w:rFonts w:ascii="Times New Roman" w:hAnsi="Times New Roman"/>
        </w:rPr>
        <w:t>4</w:t>
      </w:r>
      <w:r>
        <w:rPr>
          <w:rFonts w:hint="eastAsia" w:ascii="Times New Roman" w:hAnsi="Times New Roman"/>
        </w:rPr>
        <w:t>0</w:t>
      </w: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2、aka120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疾病编码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0" w:firstLineChars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1、aka120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疾病编码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clear" w:pos="864"/>
        </w:tabs>
        <w:rPr>
          <w:rFonts w:ascii="Times New Roman" w:hAnsi="Times New Roman" w:eastAsia="宋体"/>
        </w:rPr>
      </w:pPr>
      <w:bookmarkStart w:id="226" w:name="_Toc26777"/>
      <w:bookmarkStart w:id="227" w:name="_Toc13658431"/>
      <w:bookmarkStart w:id="228" w:name="_Toc3344"/>
      <w:bookmarkStart w:id="229" w:name="_Toc159"/>
      <w:bookmarkStart w:id="230" w:name="_Toc10489_WPSOffice_Level3"/>
      <w:r>
        <w:rPr>
          <w:rFonts w:hint="eastAsia" w:ascii="Times New Roman" w:hAnsi="Times New Roman" w:eastAsia="宋体"/>
        </w:rPr>
        <w:t>科室信息查询</w:t>
      </w:r>
      <w:bookmarkEnd w:id="226"/>
      <w:bookmarkEnd w:id="227"/>
      <w:bookmarkEnd w:id="228"/>
      <w:bookmarkEnd w:id="229"/>
      <w:bookmarkEnd w:id="230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/>
        </w:rPr>
        <w:t>bizh</w:t>
      </w:r>
      <w:r>
        <w:rPr>
          <w:rFonts w:ascii="Times New Roman" w:hAnsi="Times New Roman"/>
        </w:rPr>
        <w:t>20</w:t>
      </w:r>
      <w:r>
        <w:rPr>
          <w:rFonts w:hint="eastAsia" w:ascii="Times New Roman" w:hAnsi="Times New Roman"/>
        </w:rPr>
        <w:t>0</w:t>
      </w:r>
      <w:r>
        <w:rPr>
          <w:rFonts w:ascii="Times New Roman" w:hAnsi="Times New Roman"/>
        </w:rPr>
        <w:t>5</w:t>
      </w:r>
      <w:r>
        <w:rPr>
          <w:rFonts w:hint="eastAsia" w:ascii="Times New Roman" w:hAnsi="Times New Roman"/>
        </w:rPr>
        <w:t>0</w:t>
      </w: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  <w:p>
            <w:pPr>
              <w:ind w:left="0" w:leftChars="0" w:right="-149" w:rightChars="-62" w:firstLine="0" w:firstLineChars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2、akf001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科室编码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clear" w:pos="864"/>
        </w:tabs>
        <w:rPr>
          <w:rFonts w:ascii="Times New Roman" w:hAnsi="Times New Roman" w:eastAsia="宋体"/>
        </w:rPr>
      </w:pPr>
      <w:bookmarkStart w:id="231" w:name="_Toc15776"/>
      <w:bookmarkStart w:id="232" w:name="_Toc2607"/>
      <w:bookmarkStart w:id="233" w:name="_Toc26932_WPSOffice_Level3"/>
      <w:bookmarkStart w:id="234" w:name="_Toc13658432"/>
      <w:bookmarkStart w:id="235" w:name="_Toc19785"/>
      <w:r>
        <w:rPr>
          <w:rFonts w:hint="eastAsia" w:ascii="Times New Roman" w:hAnsi="Times New Roman" w:eastAsia="宋体"/>
        </w:rPr>
        <w:t>病区信息查询</w:t>
      </w:r>
      <w:bookmarkEnd w:id="231"/>
      <w:bookmarkEnd w:id="232"/>
      <w:bookmarkEnd w:id="233"/>
      <w:bookmarkEnd w:id="234"/>
      <w:bookmarkEnd w:id="235"/>
      <w:r>
        <w:rPr>
          <w:rFonts w:hint="eastAsia" w:ascii="Times New Roman" w:hAnsi="Times New Roman" w:eastAsia="宋体"/>
          <w:lang w:val="en-US" w:eastAsia="zh-CN"/>
        </w:rPr>
        <w:t>(</w:t>
      </w:r>
      <w:r>
        <w:rPr>
          <w:rFonts w:hint="eastAsia" w:ascii="Times New Roman" w:hAnsi="Times New Roman"/>
        </w:rPr>
        <w:t>bizh</w:t>
      </w:r>
      <w:r>
        <w:rPr>
          <w:rFonts w:ascii="Times New Roman" w:hAnsi="Times New Roman"/>
        </w:rPr>
        <w:t>20</w:t>
      </w:r>
      <w:r>
        <w:rPr>
          <w:rFonts w:hint="eastAsia" w:ascii="Times New Roman" w:hAnsi="Times New Roman"/>
        </w:rPr>
        <w:t>0</w:t>
      </w:r>
      <w:r>
        <w:rPr>
          <w:rFonts w:ascii="Times New Roman" w:hAnsi="Times New Roman"/>
        </w:rPr>
        <w:t>5</w:t>
      </w:r>
      <w:r>
        <w:rPr>
          <w:rFonts w:hint="eastAsia" w:ascii="Times New Roman" w:hAnsi="Times New Roman"/>
        </w:rPr>
        <w:t>0</w:t>
      </w:r>
      <w:r>
        <w:rPr>
          <w:rFonts w:ascii="Times New Roman" w:hAnsi="Times New Roman"/>
        </w:rPr>
        <w:t>2</w:t>
      </w:r>
      <w:r>
        <w:rPr>
          <w:rFonts w:hint="eastAsia" w:ascii="Times New Roman" w:hAnsi="Times New Roman"/>
          <w:lang w:val="en-US" w:eastAsia="zh-CN"/>
        </w:rPr>
        <w:t>)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2、akf001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科室编码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  <w:p>
            <w:pPr>
              <w:ind w:left="0" w:leftChars="0" w:right="-149" w:rightChars="-62" w:firstLine="0" w:firstLineChars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2、akf001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科室编码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clear" w:pos="864"/>
        </w:tabs>
        <w:rPr>
          <w:rFonts w:ascii="Times New Roman" w:hAnsi="Times New Roman" w:eastAsia="宋体"/>
        </w:rPr>
      </w:pPr>
      <w:bookmarkStart w:id="236" w:name="_Toc17917"/>
      <w:bookmarkStart w:id="237" w:name="_Toc24935"/>
      <w:bookmarkStart w:id="238" w:name="_Toc9858"/>
      <w:bookmarkStart w:id="239" w:name="_Toc13658433"/>
      <w:bookmarkStart w:id="240" w:name="_Toc13954_WPSOffice_Level3"/>
      <w:r>
        <w:rPr>
          <w:rFonts w:hint="eastAsia" w:ascii="Times New Roman" w:hAnsi="Times New Roman" w:eastAsia="宋体"/>
        </w:rPr>
        <w:t>床位信息查询</w:t>
      </w:r>
      <w:bookmarkEnd w:id="236"/>
      <w:bookmarkEnd w:id="237"/>
      <w:bookmarkEnd w:id="238"/>
      <w:bookmarkEnd w:id="239"/>
      <w:bookmarkEnd w:id="240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/>
        </w:rPr>
        <w:t>bizh</w:t>
      </w:r>
      <w:r>
        <w:rPr>
          <w:rFonts w:ascii="Times New Roman" w:hAnsi="Times New Roman"/>
        </w:rPr>
        <w:t>20</w:t>
      </w:r>
      <w:r>
        <w:rPr>
          <w:rFonts w:hint="eastAsia" w:ascii="Times New Roman" w:hAnsi="Times New Roman"/>
        </w:rPr>
        <w:t>0</w:t>
      </w:r>
      <w:r>
        <w:rPr>
          <w:rFonts w:ascii="Times New Roman" w:hAnsi="Times New Roman"/>
        </w:rPr>
        <w:t>5</w:t>
      </w:r>
      <w:r>
        <w:rPr>
          <w:rFonts w:hint="eastAsia" w:ascii="Times New Roman" w:hAnsi="Times New Roman"/>
        </w:rPr>
        <w:t>0</w:t>
      </w:r>
      <w:r>
        <w:rPr>
          <w:rFonts w:ascii="Times New Roman" w:hAnsi="Times New Roman"/>
        </w:rPr>
        <w:t>3</w:t>
      </w:r>
      <w:r>
        <w:rPr>
          <w:rFonts w:hint="eastAsia" w:ascii="Times New Roman" w:hAnsi="Times New Roman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2、akf001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科室编码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  <w:p>
            <w:pPr>
              <w:ind w:left="0" w:leftChars="0" w:right="-149" w:rightChars="-62" w:firstLine="0" w:firstLineChars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1、akf001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科室编码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clear" w:pos="864"/>
        </w:tabs>
        <w:rPr>
          <w:rFonts w:ascii="Times New Roman" w:hAnsi="Times New Roman" w:eastAsia="宋体"/>
        </w:rPr>
      </w:pPr>
      <w:bookmarkStart w:id="241" w:name="_Toc29025"/>
      <w:bookmarkStart w:id="242" w:name="_Toc13658434"/>
      <w:bookmarkStart w:id="243" w:name="_Toc12471"/>
      <w:bookmarkStart w:id="244" w:name="_Toc554"/>
      <w:bookmarkStart w:id="245" w:name="_Toc20743_WPSOffice_Level3"/>
      <w:r>
        <w:rPr>
          <w:rFonts w:hint="eastAsia" w:ascii="Times New Roman" w:hAnsi="Times New Roman" w:eastAsia="宋体"/>
        </w:rPr>
        <w:t>医师信息查询</w:t>
      </w:r>
      <w:bookmarkEnd w:id="241"/>
      <w:bookmarkEnd w:id="242"/>
      <w:bookmarkEnd w:id="243"/>
      <w:bookmarkEnd w:id="244"/>
      <w:bookmarkEnd w:id="245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/>
        </w:rPr>
        <w:t>bizh</w:t>
      </w:r>
      <w:r>
        <w:rPr>
          <w:rFonts w:ascii="Times New Roman" w:hAnsi="Times New Roman"/>
        </w:rPr>
        <w:t>20</w:t>
      </w:r>
      <w:r>
        <w:rPr>
          <w:rFonts w:hint="eastAsia" w:ascii="Times New Roman" w:hAnsi="Times New Roman"/>
        </w:rPr>
        <w:t>0</w:t>
      </w:r>
      <w:r>
        <w:rPr>
          <w:rFonts w:ascii="Times New Roman" w:hAnsi="Times New Roman"/>
        </w:rPr>
        <w:t>5</w:t>
      </w:r>
      <w:r>
        <w:rPr>
          <w:rFonts w:hint="eastAsia" w:ascii="Times New Roman" w:hAnsi="Times New Roman"/>
        </w:rPr>
        <w:t>0</w:t>
      </w:r>
      <w:r>
        <w:rPr>
          <w:rFonts w:ascii="Times New Roman" w:hAnsi="Times New Roman"/>
        </w:rPr>
        <w:t>4</w:t>
      </w:r>
      <w:r>
        <w:rPr>
          <w:rFonts w:hint="eastAsia" w:ascii="Times New Roman" w:hAnsi="Times New Roman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2、ake022医师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  <w:p>
            <w:pPr>
              <w:ind w:left="0" w:leftChars="0" w:right="-149" w:rightChars="-62" w:firstLine="0" w:firstLineChars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1、ake022医师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编码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pStyle w:val="4"/>
        <w:rPr>
          <w:rFonts w:hint="eastAsia" w:ascii="黑体" w:hAnsi="黑体" w:eastAsia="黑体" w:cs="黑体"/>
        </w:rPr>
      </w:pPr>
      <w:bookmarkStart w:id="246" w:name="_Toc18697"/>
      <w:bookmarkStart w:id="247" w:name="_Toc526"/>
      <w:bookmarkStart w:id="248" w:name="_Toc509387486"/>
      <w:bookmarkStart w:id="249" w:name="_Toc21520"/>
      <w:bookmarkStart w:id="250" w:name="_Toc9264_WPSOffice_Level2"/>
      <w:bookmarkStart w:id="251" w:name="_Toc29987_WPSOffice_Level2"/>
      <w:bookmarkStart w:id="252" w:name="_Toc2830"/>
      <w:bookmarkStart w:id="253" w:name="_Toc7830_WPSOffice_Level2"/>
      <w:bookmarkStart w:id="254" w:name="_Toc3389"/>
      <w:r>
        <w:rPr>
          <w:rFonts w:hint="eastAsia" w:ascii="黑体" w:hAnsi="黑体" w:eastAsia="黑体" w:cs="黑体"/>
        </w:rPr>
        <w:t>其他信息接口</w:t>
      </w:r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bookmarkStart w:id="255" w:name="_Toc5702_WPSOffice_Level3"/>
      <w:bookmarkStart w:id="256" w:name="_Toc31787"/>
      <w:bookmarkStart w:id="257" w:name="_Toc30489"/>
      <w:bookmarkStart w:id="258" w:name="_Toc509387490"/>
      <w:bookmarkStart w:id="259" w:name="_Toc15878"/>
      <w:r>
        <w:rPr>
          <w:rFonts w:hint="eastAsia" w:ascii="Times New Roman" w:hAnsi="Times New Roman" w:eastAsia="宋体"/>
        </w:rPr>
        <w:t>累计查询接口</w:t>
      </w:r>
      <w:bookmarkEnd w:id="255"/>
      <w:bookmarkEnd w:id="256"/>
      <w:bookmarkEnd w:id="257"/>
      <w:bookmarkEnd w:id="258"/>
      <w:bookmarkEnd w:id="259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cs="Times New Roman"/>
        </w:rPr>
        <w:t>bizh410004</w:t>
      </w:r>
      <w:r>
        <w:rPr>
          <w:rFonts w:hint="eastAsia" w:ascii="Times New Roman" w:hAnsi="Times New Roman" w:cs="Times New Roman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1、aac001 个人编号</w:t>
            </w: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bookmarkStart w:id="260" w:name="_Toc509387491"/>
      <w:bookmarkStart w:id="261" w:name="_Toc30362"/>
      <w:bookmarkStart w:id="262" w:name="_Toc13"/>
      <w:bookmarkStart w:id="263" w:name="_Toc11716_WPSOffice_Level3"/>
      <w:bookmarkStart w:id="264" w:name="_Toc3809"/>
      <w:r>
        <w:rPr>
          <w:rFonts w:hint="eastAsia" w:ascii="Times New Roman" w:hAnsi="Times New Roman" w:eastAsia="宋体"/>
        </w:rPr>
        <w:t>基金状态查询接口</w:t>
      </w:r>
      <w:bookmarkEnd w:id="260"/>
      <w:bookmarkEnd w:id="261"/>
      <w:bookmarkEnd w:id="262"/>
      <w:bookmarkEnd w:id="263"/>
      <w:bookmarkEnd w:id="264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cs="Times New Roman"/>
        </w:rPr>
        <w:t>bizh410005</w:t>
      </w:r>
      <w:r>
        <w:rPr>
          <w:rFonts w:hint="eastAsia" w:ascii="Times New Roman" w:hAnsi="Times New Roman" w:cs="Times New Roman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1、aac001 个人编号</w:t>
            </w: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hint="default" w:ascii="Times New Roman" w:hAnsi="Times New Roman" w:eastAsia="宋体"/>
          <w:lang w:val="en-US" w:eastAsia="zh-CN"/>
        </w:rPr>
      </w:pPr>
      <w:bookmarkStart w:id="265" w:name="_Toc25038"/>
      <w:bookmarkStart w:id="266" w:name="_Toc10199"/>
      <w:bookmarkStart w:id="267" w:name="_Toc26443_WPSOffice_Level3"/>
      <w:bookmarkStart w:id="268" w:name="_Toc509387492"/>
      <w:bookmarkStart w:id="269" w:name="_Toc11440"/>
      <w:r>
        <w:rPr>
          <w:rFonts w:hint="eastAsia" w:ascii="Times New Roman" w:hAnsi="Times New Roman" w:eastAsia="宋体"/>
        </w:rPr>
        <w:t>码表服务接口</w:t>
      </w:r>
      <w:bookmarkEnd w:id="265"/>
      <w:bookmarkEnd w:id="266"/>
      <w:bookmarkEnd w:id="267"/>
      <w:bookmarkEnd w:id="268"/>
      <w:bookmarkEnd w:id="269"/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ascii="Times New Roman" w:hAnsi="Times New Roman" w:cs="Times New Roman"/>
        </w:rPr>
        <w:t>bizh120205</w:t>
      </w:r>
      <w:r>
        <w:rPr>
          <w:rFonts w:hint="eastAsia" w:ascii="Times New Roman" w:hAnsi="Times New Roman" w:cs="Times New Roman"/>
          <w:lang w:eastAsia="zh-CN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以下字段贯标增加字段长度: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1、akb020 医药机构编码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 以下字段增加字段长度:</w:t>
            </w: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1、aac001 个人编号</w:t>
            </w: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4"/>
        <w:rPr>
          <w:rFonts w:hint="eastAsia" w:ascii="黑体" w:hAnsi="黑体" w:eastAsia="黑体" w:cs="黑体"/>
        </w:rPr>
      </w:pPr>
      <w:bookmarkStart w:id="270" w:name="_Toc21493"/>
      <w:bookmarkStart w:id="271" w:name="_Toc18789"/>
      <w:r>
        <w:rPr>
          <w:rFonts w:hint="eastAsia" w:ascii="黑体" w:hAnsi="黑体" w:eastAsia="黑体" w:cs="黑体"/>
          <w:lang w:val="en-US" w:eastAsia="zh-CN"/>
        </w:rPr>
        <w:t>外配处方</w:t>
      </w:r>
      <w:r>
        <w:rPr>
          <w:rFonts w:hint="eastAsia" w:ascii="黑体" w:hAnsi="黑体" w:eastAsia="黑体" w:cs="黑体"/>
        </w:rPr>
        <w:t>接口</w:t>
      </w:r>
      <w:bookmarkEnd w:id="270"/>
      <w:bookmarkEnd w:id="271"/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/>
          <w:color w:val="000000"/>
          <w:lang w:val="en-US" w:eastAsia="zh-CN"/>
        </w:rPr>
        <w:t>双通道外配</w:t>
      </w:r>
      <w:r>
        <w:rPr>
          <w:rFonts w:hint="eastAsia"/>
          <w:color w:val="000000"/>
        </w:rPr>
        <w:t>处方上传</w:t>
      </w:r>
      <w:r>
        <w:rPr>
          <w:rFonts w:hint="eastAsia"/>
          <w:color w:val="000000"/>
          <w:lang w:eastAsia="zh-CN"/>
        </w:rPr>
        <w:t>（</w:t>
      </w:r>
      <w:r>
        <w:rPr>
          <w:rFonts w:hint="eastAsia" w:ascii="Times New Roman" w:hAnsi="Times New Roman" w:eastAsia="宋体"/>
          <w:lang w:val="en-US" w:eastAsia="zh-CN"/>
        </w:rPr>
        <w:t>wpcf001)</w:t>
      </w: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right="223" w:rightChars="93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223" w:rightChars="93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(1) 节点rx_info里面，以下字段贯标增加字段长度:</w:t>
            </w:r>
          </w:p>
          <w:p>
            <w:pPr>
              <w:ind w:left="0" w:leftChars="0" w:right="223" w:rightChars="93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1、hosp_rxno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定点医疗机构</w:t>
            </w:r>
          </w:p>
          <w:p>
            <w:pPr>
              <w:ind w:left="0" w:leftChars="0" w:right="223" w:rightChars="93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223" w:rightChars="93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(2)节点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rx_drug_detail里面，以下字段贯标并增加长度：</w:t>
            </w:r>
          </w:p>
          <w:p>
            <w:pPr>
              <w:ind w:left="0" w:leftChars="0" w:right="223" w:rightChars="93" w:firstLine="239" w:firstLineChars="114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dise_codg 病种编码</w:t>
            </w:r>
          </w:p>
          <w:p>
            <w:pPr>
              <w:ind w:left="0" w:leftChars="0" w:right="223" w:rightChars="93" w:firstLine="239" w:firstLineChars="114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>
            <w:pPr>
              <w:ind w:left="0" w:leftChars="0" w:right="223" w:rightChars="93" w:firstLine="239" w:firstLineChars="114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(3) 节点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mdtrt_info里面，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以下字段贯标并增加长度</w:t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right="223" w:rightChars="93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 xml:space="preserve">fixmedins_code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定点医疗机构 </w:t>
            </w:r>
          </w:p>
          <w:p>
            <w:pPr>
              <w:ind w:left="0" w:leftChars="0" w:right="223" w:rightChars="93" w:firstLine="239" w:firstLineChars="114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编码</w:t>
            </w:r>
          </w:p>
          <w:p>
            <w:pPr>
              <w:numPr>
                <w:ilvl w:val="0"/>
                <w:numId w:val="0"/>
              </w:numPr>
              <w:ind w:left="0" w:leftChars="0" w:right="223" w:rightChars="93" w:firstLine="239" w:firstLineChars="114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  <w:t>2、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med_type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 xml:space="preserve">医疗类别 </w:t>
            </w:r>
          </w:p>
          <w:p>
            <w:pPr>
              <w:numPr>
                <w:ilvl w:val="0"/>
                <w:numId w:val="0"/>
              </w:numPr>
              <w:ind w:left="0" w:leftChars="0" w:right="223" w:rightChars="93" w:firstLine="239" w:firstLineChars="114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  <w:t>3、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dr_code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 xml:space="preserve">开方医保医师代码 </w:t>
            </w:r>
          </w:p>
          <w:p>
            <w:pPr>
              <w:numPr>
                <w:ilvl w:val="0"/>
                <w:numId w:val="0"/>
              </w:numPr>
              <w:ind w:left="0" w:leftChars="0" w:right="223" w:rightChars="93" w:firstLine="239" w:firstLineChars="114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  <w:t>4、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dise_codg 病种编码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 xml:space="preserve"> </w:t>
            </w:r>
          </w:p>
          <w:p>
            <w:pPr>
              <w:numPr>
                <w:ilvl w:val="0"/>
                <w:numId w:val="0"/>
              </w:numPr>
              <w:ind w:left="0" w:leftChars="0" w:right="223" w:rightChars="93" w:firstLine="239" w:firstLineChars="114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  <w:t>5、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maindiag_code 主诊断编码</w:t>
            </w:r>
          </w:p>
          <w:p>
            <w:pPr>
              <w:ind w:left="0" w:leftChars="0" w:right="223" w:rightChars="93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223" w:rightChars="93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/>
          <w:color w:val="000000"/>
          <w:lang w:val="en-US" w:eastAsia="zh-CN"/>
        </w:rPr>
        <w:t>双通道外配</w:t>
      </w:r>
      <w:r>
        <w:rPr>
          <w:rFonts w:hint="eastAsia"/>
          <w:color w:val="000000"/>
        </w:rPr>
        <w:t>处方</w:t>
      </w:r>
      <w:r>
        <w:rPr>
          <w:rFonts w:hint="eastAsia"/>
          <w:color w:val="000000"/>
          <w:lang w:val="en-US" w:eastAsia="zh-CN"/>
        </w:rPr>
        <w:t>撤销</w:t>
      </w:r>
      <w:r>
        <w:rPr>
          <w:rFonts w:hint="eastAsia"/>
          <w:color w:val="000000"/>
          <w:lang w:eastAsia="zh-CN"/>
        </w:rPr>
        <w:t>（</w:t>
      </w:r>
      <w:r>
        <w:rPr>
          <w:rFonts w:hint="eastAsia" w:ascii="Times New Roman" w:hAnsi="Times New Roman" w:eastAsia="宋体"/>
          <w:lang w:val="en-US" w:eastAsia="zh-CN"/>
        </w:rPr>
        <w:t>wpcf002)</w:t>
      </w: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(1)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以下字段贯标并增加长度</w:t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 xml:space="preserve">fixmedins_code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定点医疗机构 </w:t>
            </w:r>
          </w:p>
          <w:p>
            <w:pPr>
              <w:ind w:left="0" w:leftChars="0" w:right="-149" w:rightChars="-62" w:firstLine="239" w:firstLineChars="114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4904" w:type="dxa"/>
            <w:vAlign w:val="top"/>
          </w:tcPr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/>
          <w:color w:val="000000"/>
          <w:lang w:val="en-US" w:eastAsia="zh-CN"/>
        </w:rPr>
        <w:t>双通道外配</w:t>
      </w:r>
      <w:r>
        <w:rPr>
          <w:rFonts w:hint="eastAsia"/>
          <w:color w:val="000000"/>
        </w:rPr>
        <w:t>处方</w:t>
      </w:r>
      <w:r>
        <w:rPr>
          <w:rFonts w:hint="eastAsia"/>
          <w:color w:val="000000"/>
          <w:lang w:val="en-US" w:eastAsia="zh-CN"/>
        </w:rPr>
        <w:t>信息查询</w:t>
      </w:r>
      <w:r>
        <w:rPr>
          <w:rFonts w:hint="eastAsia"/>
          <w:color w:val="000000"/>
          <w:lang w:eastAsia="zh-CN"/>
        </w:rPr>
        <w:t>（</w:t>
      </w:r>
      <w:r>
        <w:rPr>
          <w:rFonts w:hint="eastAsia" w:ascii="Times New Roman" w:hAnsi="Times New Roman" w:eastAsia="宋体"/>
          <w:lang w:val="en-US" w:eastAsia="zh-CN"/>
        </w:rPr>
        <w:t>wpcf003)</w:t>
      </w: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4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1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输入参数</w:t>
            </w:r>
          </w:p>
        </w:tc>
        <w:tc>
          <w:tcPr>
            <w:tcW w:w="4904" w:type="dxa"/>
          </w:tcPr>
          <w:p>
            <w:pPr>
              <w:ind w:left="0" w:leftChars="0" w:firstLine="239" w:firstLineChars="114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输出参数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3114" w:type="dxa"/>
            <w:vAlign w:val="top"/>
          </w:tcPr>
          <w:p>
            <w:pPr>
              <w:ind w:left="0" w:leftChars="0" w:right="-149" w:rightChars="-62" w:firstLine="239" w:firstLineChars="114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(1)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以下字段贯标并增加长度</w:t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 xml:space="preserve">fixmedins_code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定点医疗机构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ind w:left="0" w:leftChars="0" w:right="-149" w:rightChars="-62" w:firstLine="239" w:firstLineChars="114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4904" w:type="dxa"/>
            <w:vAlign w:val="top"/>
          </w:tcPr>
          <w:p>
            <w:pPr>
              <w:numPr>
                <w:ilvl w:val="0"/>
                <w:numId w:val="4"/>
              </w:num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节点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rx_info里面，以下字段贯标：</w:t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1、hosp_rxno 定点医疗机构</w:t>
            </w:r>
          </w:p>
          <w:p>
            <w:pPr>
              <w:numPr>
                <w:ilvl w:val="0"/>
                <w:numId w:val="4"/>
              </w:num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节点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rx_drug_detail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里面，以下字段贯标：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dise_codg 病种编码</w:t>
            </w:r>
          </w:p>
          <w:p>
            <w:pPr>
              <w:ind w:left="0" w:leftChars="0" w:right="-149" w:rightChars="-62" w:firstLine="239" w:firstLineChars="114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>
            <w:pPr>
              <w:ind w:left="0" w:leftChars="0" w:right="-149" w:rightChars="-62" w:firstLine="239" w:firstLineChars="114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(3) 节点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mdtrt_info里面，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以下字段贯标并增加长度</w:t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 xml:space="preserve">fixmedins_code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定点医疗机构 </w:t>
            </w:r>
          </w:p>
          <w:p>
            <w:pPr>
              <w:ind w:left="0" w:leftChars="0" w:right="-149" w:rightChars="-62" w:firstLine="239" w:firstLineChars="114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编码</w:t>
            </w:r>
          </w:p>
          <w:p>
            <w:pPr>
              <w:numPr>
                <w:ilvl w:val="0"/>
                <w:numId w:val="0"/>
              </w:numPr>
              <w:ind w:left="0" w:leftChars="0" w:right="-149" w:rightChars="-62" w:firstLine="239" w:firstLineChars="114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  <w:t>2、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med_type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 xml:space="preserve">医疗类别 </w:t>
            </w:r>
          </w:p>
          <w:p>
            <w:pPr>
              <w:numPr>
                <w:ilvl w:val="0"/>
                <w:numId w:val="0"/>
              </w:numPr>
              <w:ind w:left="0" w:leftChars="0" w:right="-149" w:rightChars="-62" w:firstLine="239" w:firstLineChars="114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  <w:t>3、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dr_code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 xml:space="preserve">开方医保医师代码 </w:t>
            </w:r>
          </w:p>
          <w:p>
            <w:pPr>
              <w:numPr>
                <w:ilvl w:val="0"/>
                <w:numId w:val="0"/>
              </w:numPr>
              <w:ind w:left="0" w:leftChars="0" w:right="-149" w:rightChars="-62" w:firstLine="239" w:firstLineChars="114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  <w:t>4、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dise_codg 病种编码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 xml:space="preserve"> </w:t>
            </w:r>
          </w:p>
          <w:p>
            <w:pPr>
              <w:numPr>
                <w:ilvl w:val="0"/>
                <w:numId w:val="0"/>
              </w:numPr>
              <w:ind w:left="0" w:leftChars="0" w:right="-149" w:rightChars="-62" w:firstLine="239" w:firstLineChars="114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  <w:t>5、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maindiag_code 主诊断编码</w:t>
            </w:r>
          </w:p>
          <w:p>
            <w:pPr>
              <w:ind w:left="0" w:leftChars="0" w:right="-149" w:rightChars="-62" w:firstLine="239" w:firstLineChars="114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239" w:firstLineChars="114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>
            <w:pPr>
              <w:numPr>
                <w:ilvl w:val="0"/>
                <w:numId w:val="0"/>
              </w:numPr>
              <w:ind w:leftChars="114" w:right="-149" w:rightChars="-62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</w:p>
        </w:tc>
      </w:tr>
    </w:tbl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3"/>
        <w:tabs>
          <w:tab w:val="left" w:pos="720"/>
        </w:tabs>
        <w:rPr>
          <w:rFonts w:hint="eastAsia" w:ascii="黑体" w:hAnsi="黑体" w:cs="黑体"/>
          <w:lang w:val="en-US" w:eastAsia="zh-CN"/>
        </w:rPr>
      </w:pPr>
      <w:bookmarkStart w:id="272" w:name="_Toc11993"/>
      <w:r>
        <w:rPr>
          <w:rFonts w:hint="eastAsia" w:ascii="黑体" w:hAnsi="黑体" w:cs="黑体"/>
          <w:lang w:val="en-US" w:eastAsia="zh-CN"/>
        </w:rPr>
        <w:t xml:space="preserve"> </w:t>
      </w:r>
      <w:bookmarkStart w:id="273" w:name="_Toc28860"/>
      <w:r>
        <w:rPr>
          <w:rFonts w:hint="eastAsia" w:ascii="黑体" w:hAnsi="黑体" w:cs="黑体"/>
          <w:lang w:val="en-US" w:eastAsia="zh-CN"/>
        </w:rPr>
        <w:t>移动支付接口</w:t>
      </w:r>
      <w:bookmarkEnd w:id="272"/>
      <w:bookmarkEnd w:id="273"/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5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864"/>
        </w:tabs>
        <w:rPr>
          <w:rFonts w:ascii="Times New Roman" w:hAnsi="Times New Roman" w:eastAsia="宋体"/>
        </w:rPr>
      </w:pPr>
      <w:r>
        <w:rPr>
          <w:rFonts w:hint="eastAsia"/>
          <w:lang w:val="en-US" w:eastAsia="zh-CN"/>
        </w:rPr>
        <w:t>移动支付切换至基本医保国标2.0流程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直接复用国家医保信息平台国家标准版本医保移动支付接口（简称国标2.0接口）。定点医疗机构办理市直医保移动支付结算时，统一按国家医保信息平台国标2.0接口地址及流程进行调用，系统后台将自动识别市直参保人员身份，并由市直系统完成统筹待遇计算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国标2.0接口具体请参考：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【腾讯文档】广州市接口升级改造接口示例指引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https://docs.qq.com/sheet/DU25wWUVFcUh4bHFJ?tab=xy4skt</w:t>
      </w: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3"/>
        <w:tabs>
          <w:tab w:val="left" w:pos="720"/>
        </w:tabs>
        <w:rPr>
          <w:rFonts w:hint="eastAsia" w:ascii="黑体" w:hAnsi="黑体" w:eastAsia="黑体" w:cs="黑体"/>
        </w:rPr>
      </w:pPr>
      <w:bookmarkStart w:id="274" w:name="_Toc21599"/>
      <w:r>
        <w:rPr>
          <w:rFonts w:hint="eastAsia" w:ascii="黑体" w:hAnsi="黑体" w:cs="黑体"/>
          <w:lang w:val="en-US" w:eastAsia="zh-CN"/>
        </w:rPr>
        <w:t>码值前后对比</w:t>
      </w:r>
      <w:bookmarkEnd w:id="274"/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aka130业务类型/医疗类别</w:t>
      </w: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bka006就诊类别/病种编码</w:t>
      </w: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ind w:left="0" w:leftChars="0" w:firstLine="239" w:firstLineChars="114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附表：</w:t>
      </w:r>
    </w:p>
    <w:tbl>
      <w:tblPr>
        <w:tblStyle w:val="1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1494"/>
        <w:gridCol w:w="947"/>
        <w:gridCol w:w="949"/>
        <w:gridCol w:w="949"/>
        <w:gridCol w:w="1315"/>
        <w:gridCol w:w="1391"/>
        <w:gridCol w:w="8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业务名称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原市直业务类型（</w:t>
            </w:r>
            <w:r>
              <w:rPr>
                <w:rStyle w:val="33"/>
                <w:kern w:val="0"/>
                <w:lang w:val="en-US" w:eastAsia="zh-CN" w:bidi="ar"/>
              </w:rPr>
              <w:t>AKA130</w:t>
            </w:r>
            <w:r>
              <w:rPr>
                <w:rStyle w:val="34"/>
                <w:kern w:val="0"/>
                <w:lang w:val="en-US" w:eastAsia="zh-CN" w:bidi="ar"/>
              </w:rPr>
              <w:t>入参）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原市直待遇类型（</w:t>
            </w:r>
            <w:r>
              <w:rPr>
                <w:rStyle w:val="33"/>
                <w:kern w:val="0"/>
                <w:lang w:val="en-US" w:eastAsia="zh-CN" w:bidi="ar"/>
              </w:rPr>
              <w:t>BKA006</w:t>
            </w:r>
            <w:r>
              <w:rPr>
                <w:rStyle w:val="34"/>
                <w:kern w:val="0"/>
                <w:lang w:val="en-US" w:eastAsia="zh-CN" w:bidi="ar"/>
              </w:rPr>
              <w:t>入参）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现贯标业务类型（</w:t>
            </w:r>
            <w:r>
              <w:rPr>
                <w:rStyle w:val="33"/>
                <w:kern w:val="0"/>
                <w:lang w:val="en-US" w:eastAsia="zh-CN" w:bidi="ar"/>
              </w:rPr>
              <w:t>AKA130</w:t>
            </w:r>
            <w:r>
              <w:rPr>
                <w:rStyle w:val="34"/>
                <w:kern w:val="0"/>
                <w:lang w:val="en-US" w:eastAsia="zh-CN" w:bidi="ar"/>
              </w:rPr>
              <w:t>入参）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现贯标待遇类型（</w:t>
            </w:r>
            <w:r>
              <w:rPr>
                <w:rStyle w:val="33"/>
                <w:kern w:val="0"/>
                <w:lang w:val="en-US" w:eastAsia="zh-CN" w:bidi="ar"/>
              </w:rPr>
              <w:t>BKA006</w:t>
            </w:r>
            <w:r>
              <w:rPr>
                <w:rStyle w:val="34"/>
                <w:kern w:val="0"/>
                <w:lang w:val="en-US" w:eastAsia="zh-CN" w:bidi="ar"/>
              </w:rPr>
              <w:t>入参）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病种名称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普通门诊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610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普通门诊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新冠肺炎核酸检测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61037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T01003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门诊核酸检测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新冠门诊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61040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1102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1102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新冠门诊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门诊急诊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611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急诊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与基本医保一致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生育门诊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61B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生育门诊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生育急诊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61M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取消，对应至生育门诊51,510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普通住院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620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普通住院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生育住院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62B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生育住院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疑似新型冠状病毒感染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62E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T02023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疑似新型冠状病毒感染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新型冠状病毒感染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62F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T02022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新型冠状病毒感染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糖尿病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63001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M01600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糖尿病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家庭病床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640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MZ0201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家庭病床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急诊留院观察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670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MZ0501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急诊留院观察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高血压病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63002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M03900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高血压病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冠心病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63003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M04600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冠心病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帕金森病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63004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M02300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帕金森病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类风湿关节炎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63005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M06900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类风湿关节炎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系统性红斑狼疮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63006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M07101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系统性红斑狼疮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慢性心功能不全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63007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M04300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慢性心功能不全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心脏瓣膜替换手术后抗凝治疗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63008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M08404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心脏瓣膜替换手术后抗凝治疗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癫痫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63009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M02500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癫痫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慢性肾功能不全（非透析治疗）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63010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M07808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慢性肾功能不全（非透析）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慢性阻塞性肺疾病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63011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M05300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慢性阻塞性肺疾病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阿尔茨海默氏病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63012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M02400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阿尔茨海默氏病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脑血管疾病后遗症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63013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M04803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脑血管病后遗症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强直性脊柱炎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63014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M07200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强直性脊柱炎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骨关节炎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63015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M09000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骨关节炎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肝硬化（失代偿期）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63016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M06201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肝硬化（含失代偿期）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支气管哮喘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63017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M05400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支气管哮喘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银屑病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63018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M06700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银屑病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淋巴结核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63019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M00107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淋巴结核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克罗恩病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63020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M06000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克罗恩病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溃疡性结肠炎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63021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M06501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溃疡性结肠炎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普拉德-威利综合征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63022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M08202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普拉德-威利综合征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肌萎缩侧索硬化症(ALS)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63023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M02800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肌萎缩侧索硬化症(ALS)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甲状腺功能减退症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63024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M01701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甲状腺功能减退症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肝豆状核变性病（铜代谢障碍）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63025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M01904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肝豆状核变性病（铜代谢障碍）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高脂血症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63026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M01912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高脂血症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慢性肾小球肾炎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63027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M07603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慢性肾小球肾炎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肾输尿管结石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63033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M10600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肾输尿管结石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白内障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63034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M03500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白内障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禽流感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63035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取消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发热患者胸部CT筛查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63036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G01001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发热患者胸部</w:t>
            </w:r>
            <w:r>
              <w:rPr>
                <w:rStyle w:val="35"/>
                <w:rFonts w:eastAsia="宋体"/>
                <w:kern w:val="0"/>
                <w:lang w:val="en-US" w:eastAsia="zh-CN" w:bidi="ar"/>
              </w:rPr>
              <w:t>CT</w:t>
            </w:r>
            <w:r>
              <w:rPr>
                <w:rStyle w:val="34"/>
                <w:kern w:val="0"/>
                <w:lang w:val="en-US" w:eastAsia="zh-CN" w:bidi="ar"/>
              </w:rPr>
              <w:t>筛查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新冠肺炎核酸检测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63037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T02024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新冠肺炎核酸检测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新冠肺炎愈后跟踪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63038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T02025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新冠肺炎愈后跟踪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肾脏移植术后抗排异治疗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66001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M08301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肾脏移植术后抗排异治疗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慢性肾功能不全（血透治疗）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66002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M07803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慢性肾功能不全（血透治疗）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慢性肾功能不全（腹透治疗）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66003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M07804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慢性肾功能不全（腹透治疗）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恶性肿瘤化学治疗（含生物靶向药物治疗）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66004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M00503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恶性肿瘤化学治疗（含生物靶向药物治疗）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丙型肝炎（HCV RNA阳性）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66005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M00202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丙型肝炎（HCV RNA阳性）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肝脏移植术后抗排异治疗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66006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M08304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肝脏移植术后抗排异治疗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血友病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66007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M01200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血友病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地中海贫血（海洋性贫血或珠蛋白生成障碍性贫血）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66008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M01103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地中海贫血（海洋性贫血或珠蛋白生成障碍性贫血）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再生障碍性贫血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66009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M01102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再生障碍性贫血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艾滋病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66010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M00300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艾滋病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肺脏移植术后抗排异治疗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66011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M08305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肺脏移植术后抗排异治疗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造血干细胞移植后抗排异治疗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66012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M08302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造血干细胞移植后抗排异治疗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慢性乙型肝炎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66013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M00201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慢性乙型肝炎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耐多药肺结核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66014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M00101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耐多药肺结核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小儿脑性瘫痪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66015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M02601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小儿脑性瘫痪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心脏移植术后抗排异治疗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66016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M08303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心脏移植术后抗排异治疗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恶性肿瘤放射治疗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66017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M00502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恶性肿瘤放射治疗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分裂情感性障碍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66018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M02104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分裂情感性障碍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精神发育迟滞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66019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M02106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精神发育迟滞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持久的妄想性障碍（偏执性精神病）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66020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M02103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持久的妄想性障碍（偏执性精神病）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双相（情感）障碍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66021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M02102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双相（情感）障碍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癫痫所致精神障碍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66022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M02105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癫痫所致精神障碍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精神分裂症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66023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M02101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精神分裂症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湿性年龄相关性黄斑变性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66024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M03701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湿性年龄相关性黄斑变性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多发性硬化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66025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M02900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多发性硬化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恶性肿瘤（非放化疗）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66026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M00504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恶性肿瘤（非放化疗）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恶性肿瘤辅助治疗（放射治疗、化学治疗及生物靶向药物治疗期间）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66027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M00505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恶性肿瘤辅助治疗（放射治疗、化学治疗及生物靶向药物治疗期间）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心房颤动抗凝治疗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66028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M04401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心房颤动抗凝治疗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活动性肺结核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66029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M00111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活动性肺结核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肺动脉高压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66030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M04000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肺动脉高压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骨髓纤维化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66031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M00904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骨髓纤维化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骨髓增生异常综合症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66032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M00902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骨髓增生异常综合症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C型尼曼匹克病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66033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M01903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C型尼曼匹克病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肢端肥大症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66034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M01908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肢端肥大症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糖尿病黄斑水肿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66035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M01609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糖尿病黄斑水肿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脉络膜新生血管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66036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M03703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脉络膜新生血管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视网膜静脉阻塞所致黄斑水肿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66037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M03704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视网膜静脉阻塞所致黄斑水肿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新冠肺炎出院患者门诊康复治疗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66038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M12100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新冠肺炎出院患者门诊康复治疗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不孕不育辅助生殖技术治疗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66041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M90508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不孕不育辅助生殖技术治疗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</w:tbl>
    <w:p>
      <w:pPr>
        <w:ind w:left="0" w:leftChars="0" w:firstLine="239" w:firstLineChars="114"/>
        <w:rPr>
          <w:rFonts w:hint="default" w:ascii="宋体" w:hAnsi="宋体" w:cs="宋体"/>
          <w:sz w:val="21"/>
          <w:szCs w:val="21"/>
          <w:lang w:val="en-US" w:eastAsia="zh-CN"/>
        </w:rPr>
      </w:pPr>
    </w:p>
    <w:p>
      <w:pPr>
        <w:ind w:left="0" w:leftChars="0" w:firstLine="239" w:firstLineChars="114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00007A87" w:usb1="80000000" w:usb2="00000008" w:usb3="00000000" w:csb0="400001FF" w:csb1="FFFF0000"/>
  </w:font>
  <w:font w:name="宋体">
    <w:altName w:val="方正书宋_GBK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Noto Sans Syriac Eastern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等线 Light">
    <w:altName w:val="汉仪中圆B5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圆B5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altName w:val="方正黑体_GBK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  <w:r>
      <w:rPr>
        <w:rFonts w:hint="eastAsia"/>
      </w:rPr>
      <w:tab/>
    </w:r>
    <w:r>
      <w:rPr>
        <w:rFonts w:hint="eastAsia"/>
      </w:rPr>
      <w:t xml:space="preserve">                                                                           第</w:t>
    </w:r>
    <w:r>
      <w:fldChar w:fldCharType="begin"/>
    </w:r>
    <w:r>
      <w:rPr>
        <w:rFonts w:hint="eastAsia"/>
      </w:rPr>
      <w:instrText xml:space="preserve">PAGE  \* Arabic  \* MERGEFORMAT</w:instrText>
    </w:r>
    <w:r>
      <w:fldChar w:fldCharType="separate"/>
    </w:r>
    <w:r>
      <w:rPr>
        <w:rFonts w:ascii="Times New Roman" w:hAnsi="Times New Roman"/>
      </w:rPr>
      <w:t>1</w:t>
    </w:r>
    <w:r>
      <w:fldChar w:fldCharType="end"/>
    </w:r>
    <w:r>
      <w:rPr>
        <w:rFonts w:hint="eastAsia"/>
      </w:rPr>
      <w:t>页 共</w:t>
    </w:r>
    <w:r>
      <w:fldChar w:fldCharType="begin"/>
    </w:r>
    <w:r>
      <w:instrText xml:space="preserve">NUMPAGES  \* Arabic  \* MERGEFORMAT</w:instrText>
    </w:r>
    <w:r>
      <w:fldChar w:fldCharType="separate"/>
    </w:r>
    <w:r>
      <w:t>18</w:t>
    </w:r>
    <w:r>
      <w:rPr>
        <w:rFonts w:ascii="Times New Roman" w:hAnsi="Times New Roman"/>
      </w:rPr>
      <w:t>6</w:t>
    </w:r>
    <w:r>
      <w:rPr>
        <w:rFonts w:ascii="Times New Roman" w:hAnsi="Times New Roman"/>
      </w:rPr>
      <w:fldChar w:fldCharType="end"/>
    </w:r>
    <w:r>
      <w:rPr>
        <w:rFonts w:hint="eastAsia"/>
      </w:rPr>
      <w:t xml:space="preserve">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969CB"/>
    <w:multiLevelType w:val="singleLevel"/>
    <w:tmpl w:val="81E969CB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C3424E2A"/>
    <w:multiLevelType w:val="multilevel"/>
    <w:tmpl w:val="C3424E2A"/>
    <w:lvl w:ilvl="0" w:tentative="0">
      <w:start w:val="1"/>
      <w:numFmt w:val="chineseCounting"/>
      <w:pStyle w:val="2"/>
      <w:suff w:val="nothing"/>
      <w:lvlText w:val="第%1章 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2">
    <w:nsid w:val="3B4A0E52"/>
    <w:multiLevelType w:val="singleLevel"/>
    <w:tmpl w:val="3B4A0E52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55ACBEF1"/>
    <w:multiLevelType w:val="singleLevel"/>
    <w:tmpl w:val="55ACBEF1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5EFDAA05"/>
    <w:multiLevelType w:val="multilevel"/>
    <w:tmpl w:val="5EFDAA05"/>
    <w:lvl w:ilvl="0" w:tentative="0">
      <w:start w:val="1"/>
      <w:numFmt w:val="ideographDigital"/>
      <w:pStyle w:val="30"/>
      <w:suff w:val="space"/>
      <w:lvlText w:val="第%1章"/>
      <w:lvlJc w:val="left"/>
      <w:pPr>
        <w:ind w:left="3693" w:hanging="432"/>
      </w:pPr>
      <w:rPr>
        <w:rFonts w:hint="eastAsia"/>
      </w:rPr>
    </w:lvl>
    <w:lvl w:ilvl="1" w:tentative="0">
      <w:start w:val="1"/>
      <w:numFmt w:val="decimal"/>
      <w:pStyle w:val="28"/>
      <w:isLgl/>
      <w:lvlText w:val="%1.%2"/>
      <w:lvlJc w:val="left"/>
      <w:pPr>
        <w:tabs>
          <w:tab w:val="left" w:pos="576"/>
        </w:tabs>
        <w:ind w:left="576" w:hanging="576"/>
      </w:pPr>
      <w:rPr>
        <w:rFonts w:hint="eastAsia" w:ascii="黑体" w:hAnsi="黑体" w:eastAsia="黑体"/>
        <w:b w:val="0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720"/>
        </w:tabs>
        <w:ind w:left="720" w:hanging="720"/>
      </w:pPr>
      <w:rPr>
        <w:rFonts w:hint="eastAsia" w:ascii="黑体" w:eastAsia="黑体"/>
        <w:b w:val="0"/>
        <w:sz w:val="28"/>
        <w:szCs w:val="28"/>
        <w:lang w:val="en-US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64"/>
        </w:tabs>
        <w:ind w:left="864" w:hanging="864"/>
      </w:pPr>
      <w:rPr>
        <w:rFonts w:hint="eastAsia" w:ascii="黑体" w:eastAsia="黑体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A04B5"/>
    <w:rsid w:val="008913DF"/>
    <w:rsid w:val="01E546BF"/>
    <w:rsid w:val="026C5777"/>
    <w:rsid w:val="0288380F"/>
    <w:rsid w:val="028C5070"/>
    <w:rsid w:val="02980763"/>
    <w:rsid w:val="03B7668C"/>
    <w:rsid w:val="03CA6453"/>
    <w:rsid w:val="03DD6186"/>
    <w:rsid w:val="042F2219"/>
    <w:rsid w:val="07FE491D"/>
    <w:rsid w:val="08560C30"/>
    <w:rsid w:val="09B23AB9"/>
    <w:rsid w:val="0AA95014"/>
    <w:rsid w:val="0AE20FEF"/>
    <w:rsid w:val="0CA63233"/>
    <w:rsid w:val="0D500F2B"/>
    <w:rsid w:val="108E3548"/>
    <w:rsid w:val="10BC5A74"/>
    <w:rsid w:val="10FB104C"/>
    <w:rsid w:val="117569B7"/>
    <w:rsid w:val="11CD3C45"/>
    <w:rsid w:val="122A4510"/>
    <w:rsid w:val="12CC76D9"/>
    <w:rsid w:val="1407037D"/>
    <w:rsid w:val="149C1F21"/>
    <w:rsid w:val="1559294C"/>
    <w:rsid w:val="15CB6D6F"/>
    <w:rsid w:val="15D17905"/>
    <w:rsid w:val="165D3AAA"/>
    <w:rsid w:val="17621F96"/>
    <w:rsid w:val="18D069DC"/>
    <w:rsid w:val="19CE05F3"/>
    <w:rsid w:val="1AA068BA"/>
    <w:rsid w:val="1AE54329"/>
    <w:rsid w:val="1B707406"/>
    <w:rsid w:val="1BB34ECB"/>
    <w:rsid w:val="1C4C7258"/>
    <w:rsid w:val="1CBF4223"/>
    <w:rsid w:val="1CDF6673"/>
    <w:rsid w:val="1D0C7BED"/>
    <w:rsid w:val="1E022C42"/>
    <w:rsid w:val="1E4E4BEB"/>
    <w:rsid w:val="1EC17A5A"/>
    <w:rsid w:val="1EDA403E"/>
    <w:rsid w:val="20287592"/>
    <w:rsid w:val="202A5CDE"/>
    <w:rsid w:val="20397D96"/>
    <w:rsid w:val="215B112F"/>
    <w:rsid w:val="22051C38"/>
    <w:rsid w:val="222404B4"/>
    <w:rsid w:val="22821525"/>
    <w:rsid w:val="22AD671F"/>
    <w:rsid w:val="22BD5EF0"/>
    <w:rsid w:val="22C2681B"/>
    <w:rsid w:val="230D5405"/>
    <w:rsid w:val="23403DED"/>
    <w:rsid w:val="24D47FE8"/>
    <w:rsid w:val="24EF672B"/>
    <w:rsid w:val="254F092E"/>
    <w:rsid w:val="25740E61"/>
    <w:rsid w:val="25813465"/>
    <w:rsid w:val="277814B7"/>
    <w:rsid w:val="289964F1"/>
    <w:rsid w:val="28C22F0B"/>
    <w:rsid w:val="2964687E"/>
    <w:rsid w:val="29A42E73"/>
    <w:rsid w:val="2A6368FD"/>
    <w:rsid w:val="2F060E4D"/>
    <w:rsid w:val="300E24A9"/>
    <w:rsid w:val="31B944A3"/>
    <w:rsid w:val="32CC3E41"/>
    <w:rsid w:val="33A11439"/>
    <w:rsid w:val="34052652"/>
    <w:rsid w:val="353013CA"/>
    <w:rsid w:val="355F7486"/>
    <w:rsid w:val="35925B41"/>
    <w:rsid w:val="362F6E76"/>
    <w:rsid w:val="37664C9D"/>
    <w:rsid w:val="376837D6"/>
    <w:rsid w:val="38377EDA"/>
    <w:rsid w:val="38A8360E"/>
    <w:rsid w:val="3A8713FA"/>
    <w:rsid w:val="3AB254E5"/>
    <w:rsid w:val="3B6F4C0F"/>
    <w:rsid w:val="3CB93B55"/>
    <w:rsid w:val="3CBA010B"/>
    <w:rsid w:val="3CD651AF"/>
    <w:rsid w:val="3D5B3B2C"/>
    <w:rsid w:val="3D792753"/>
    <w:rsid w:val="3E0B3DF0"/>
    <w:rsid w:val="3E67731A"/>
    <w:rsid w:val="3EBA58FE"/>
    <w:rsid w:val="3FBA529D"/>
    <w:rsid w:val="40580D4D"/>
    <w:rsid w:val="407F3B46"/>
    <w:rsid w:val="40932997"/>
    <w:rsid w:val="409E2D40"/>
    <w:rsid w:val="41557460"/>
    <w:rsid w:val="42612634"/>
    <w:rsid w:val="42B6085C"/>
    <w:rsid w:val="43F766B0"/>
    <w:rsid w:val="45D073A4"/>
    <w:rsid w:val="45E67EBA"/>
    <w:rsid w:val="47791FAF"/>
    <w:rsid w:val="49033566"/>
    <w:rsid w:val="4A835EB2"/>
    <w:rsid w:val="4BCA5A77"/>
    <w:rsid w:val="4BDF5D22"/>
    <w:rsid w:val="4DCD78FB"/>
    <w:rsid w:val="4E383F26"/>
    <w:rsid w:val="4E7C382A"/>
    <w:rsid w:val="4F0E4A13"/>
    <w:rsid w:val="4FB75AFA"/>
    <w:rsid w:val="50885238"/>
    <w:rsid w:val="522D0F80"/>
    <w:rsid w:val="52B4244C"/>
    <w:rsid w:val="52E576C8"/>
    <w:rsid w:val="531C5216"/>
    <w:rsid w:val="53B60D52"/>
    <w:rsid w:val="547370AA"/>
    <w:rsid w:val="55DA0833"/>
    <w:rsid w:val="55EB15A9"/>
    <w:rsid w:val="56195979"/>
    <w:rsid w:val="56290E65"/>
    <w:rsid w:val="56F46626"/>
    <w:rsid w:val="576E3DB3"/>
    <w:rsid w:val="57723A5A"/>
    <w:rsid w:val="59527CF7"/>
    <w:rsid w:val="597247E0"/>
    <w:rsid w:val="59763131"/>
    <w:rsid w:val="5C227E28"/>
    <w:rsid w:val="5D4F6E60"/>
    <w:rsid w:val="5F334230"/>
    <w:rsid w:val="5F487F94"/>
    <w:rsid w:val="62095D9E"/>
    <w:rsid w:val="62C21E18"/>
    <w:rsid w:val="62FD0F07"/>
    <w:rsid w:val="63155720"/>
    <w:rsid w:val="63871C62"/>
    <w:rsid w:val="64516EEC"/>
    <w:rsid w:val="646661B2"/>
    <w:rsid w:val="64892AA2"/>
    <w:rsid w:val="65444488"/>
    <w:rsid w:val="65BB051C"/>
    <w:rsid w:val="66960057"/>
    <w:rsid w:val="670C3759"/>
    <w:rsid w:val="67434D59"/>
    <w:rsid w:val="676E1519"/>
    <w:rsid w:val="67DC5256"/>
    <w:rsid w:val="67E6592E"/>
    <w:rsid w:val="68815DFE"/>
    <w:rsid w:val="68DA7F7F"/>
    <w:rsid w:val="69134A68"/>
    <w:rsid w:val="694633D0"/>
    <w:rsid w:val="695100B2"/>
    <w:rsid w:val="69915545"/>
    <w:rsid w:val="6A3F5357"/>
    <w:rsid w:val="6A4125D2"/>
    <w:rsid w:val="6A9C42AC"/>
    <w:rsid w:val="6ACD582E"/>
    <w:rsid w:val="6B1E4AE9"/>
    <w:rsid w:val="6B9337F0"/>
    <w:rsid w:val="6CB96691"/>
    <w:rsid w:val="6CDC170B"/>
    <w:rsid w:val="6DED7C21"/>
    <w:rsid w:val="6F490EAF"/>
    <w:rsid w:val="703379DD"/>
    <w:rsid w:val="704020FA"/>
    <w:rsid w:val="71C20B4C"/>
    <w:rsid w:val="71CE0917"/>
    <w:rsid w:val="721957C6"/>
    <w:rsid w:val="724361BE"/>
    <w:rsid w:val="72A25C1A"/>
    <w:rsid w:val="731918AE"/>
    <w:rsid w:val="74BF332D"/>
    <w:rsid w:val="758F49B3"/>
    <w:rsid w:val="761D0291"/>
    <w:rsid w:val="76216262"/>
    <w:rsid w:val="766D176F"/>
    <w:rsid w:val="767731DA"/>
    <w:rsid w:val="767F7D12"/>
    <w:rsid w:val="78064D32"/>
    <w:rsid w:val="783B644D"/>
    <w:rsid w:val="788022E3"/>
    <w:rsid w:val="78E537C8"/>
    <w:rsid w:val="7948608F"/>
    <w:rsid w:val="797E4DB2"/>
    <w:rsid w:val="79C00C8E"/>
    <w:rsid w:val="7ACA49A1"/>
    <w:rsid w:val="7BC83F21"/>
    <w:rsid w:val="7BCF1CA0"/>
    <w:rsid w:val="7C1D34DF"/>
    <w:rsid w:val="7E845496"/>
    <w:rsid w:val="7FB55B05"/>
    <w:rsid w:val="9AF7B547"/>
    <w:rsid w:val="EE7F3660"/>
    <w:rsid w:val="FEDFF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  <w:ind w:left="0" w:firstLine="0" w:firstLineChars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numPr>
        <w:ilvl w:val="0"/>
        <w:numId w:val="1"/>
      </w:numPr>
      <w:tabs>
        <w:tab w:val="left" w:pos="432"/>
      </w:tabs>
      <w:spacing w:before="60" w:after="60" w:line="480" w:lineRule="auto"/>
      <w:ind w:left="432" w:hanging="432" w:firstLineChars="0"/>
      <w:jc w:val="center"/>
      <w:outlineLvl w:val="0"/>
    </w:pPr>
    <w:rPr>
      <w:rFonts w:ascii="Times New Roman" w:hAnsi="Times New Roman" w:eastAsia="黑体" w:cstheme="minorBidi"/>
      <w:bCs/>
      <w:kern w:val="44"/>
      <w:sz w:val="36"/>
      <w:szCs w:val="44"/>
    </w:rPr>
  </w:style>
  <w:style w:type="paragraph" w:styleId="3">
    <w:name w:val="heading 2"/>
    <w:basedOn w:val="1"/>
    <w:next w:val="1"/>
    <w:link w:val="22"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480" w:lineRule="auto"/>
      <w:ind w:left="575" w:hanging="575" w:firstLineChars="0"/>
      <w:outlineLvl w:val="1"/>
    </w:pPr>
    <w:rPr>
      <w:rFonts w:ascii="Arial" w:hAnsi="Arial" w:eastAsia="黑体" w:cstheme="minorBidi"/>
      <w:sz w:val="32"/>
    </w:rPr>
  </w:style>
  <w:style w:type="paragraph" w:styleId="4">
    <w:name w:val="heading 3"/>
    <w:basedOn w:val="1"/>
    <w:next w:val="1"/>
    <w:link w:val="24"/>
    <w:semiHidden/>
    <w:unhideWhenUsed/>
    <w:qFormat/>
    <w:uiPriority w:val="0"/>
    <w:pPr>
      <w:keepNext/>
      <w:keepLines/>
      <w:numPr>
        <w:ilvl w:val="2"/>
        <w:numId w:val="1"/>
      </w:numPr>
      <w:tabs>
        <w:tab w:val="left" w:pos="432"/>
        <w:tab w:val="left" w:pos="720"/>
      </w:tabs>
      <w:spacing w:line="480" w:lineRule="auto"/>
      <w:ind w:left="720" w:hanging="720" w:firstLineChars="0"/>
      <w:outlineLvl w:val="2"/>
    </w:pPr>
    <w:rPr>
      <w:rFonts w:ascii="Times New Roman" w:hAnsi="Times New Roman" w:eastAsia="黑体" w:cstheme="minorBidi"/>
      <w:bCs/>
      <w:sz w:val="28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0"/>
    <w:pPr>
      <w:keepNext/>
      <w:keepLines/>
      <w:numPr>
        <w:ilvl w:val="3"/>
        <w:numId w:val="1"/>
      </w:numPr>
      <w:tabs>
        <w:tab w:val="left" w:pos="864"/>
      </w:tabs>
      <w:spacing w:line="480" w:lineRule="auto"/>
      <w:ind w:left="680" w:hanging="680" w:firstLineChars="0"/>
      <w:outlineLvl w:val="3"/>
    </w:pPr>
    <w:rPr>
      <w:rFonts w:ascii="Times New Roman" w:hAnsi="Times New Roman" w:eastAsia="宋体" w:cstheme="majorBidi"/>
      <w:bCs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0"/>
    <w:pPr>
      <w:keepNext/>
      <w:keepLines/>
      <w:numPr>
        <w:ilvl w:val="4"/>
        <w:numId w:val="1"/>
      </w:numPr>
      <w:tabs>
        <w:tab w:val="left" w:pos="1008"/>
      </w:tabs>
      <w:spacing w:line="480" w:lineRule="auto"/>
      <w:ind w:left="1008" w:hanging="1008" w:firstLineChars="0"/>
      <w:outlineLvl w:val="4"/>
    </w:pPr>
    <w:rPr>
      <w:rFonts w:ascii="Times New Roman" w:hAnsi="Times New Roman" w:eastAsia="黑体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0"/>
    <w:pPr>
      <w:keepNext/>
      <w:keepLines/>
      <w:numPr>
        <w:ilvl w:val="5"/>
        <w:numId w:val="1"/>
      </w:numPr>
      <w:tabs>
        <w:tab w:val="left" w:pos="1152"/>
      </w:tabs>
      <w:spacing w:line="480" w:lineRule="auto"/>
      <w:ind w:left="1151" w:hanging="1151" w:firstLineChars="0"/>
      <w:outlineLvl w:val="5"/>
    </w:pPr>
    <w:rPr>
      <w:rFonts w:ascii="Cambria" w:hAnsi="Cambria" w:eastAsia="宋体" w:cs="Times New Roman"/>
      <w:bCs/>
      <w:color w:val="000000"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21">
    <w:name w:val="Default Paragraph Font"/>
    <w:semiHidden/>
    <w:qFormat/>
    <w:uiPriority w:val="0"/>
    <w:rPr>
      <w:rFonts w:ascii="Times New Roman" w:hAnsi="Times New Roman" w:eastAsia="黑体"/>
      <w:bCs/>
      <w:kern w:val="44"/>
      <w:sz w:val="36"/>
      <w:szCs w:val="44"/>
    </w:rPr>
  </w:style>
  <w:style w:type="table" w:default="1" w:styleId="1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toc 3"/>
    <w:basedOn w:val="1"/>
    <w:next w:val="1"/>
    <w:qFormat/>
    <w:uiPriority w:val="0"/>
    <w:pPr>
      <w:ind w:left="840" w:leftChars="400"/>
    </w:pPr>
    <w:rPr>
      <w:rFonts w:eastAsia="宋体" w:asciiTheme="minorAscii" w:hAnsiTheme="minorAscii"/>
      <w:sz w:val="24"/>
      <w:szCs w:val="21"/>
    </w:rPr>
  </w:style>
  <w:style w:type="paragraph" w:styleId="13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</w:pPr>
    <w:rPr>
      <w:kern w:val="2"/>
      <w:sz w:val="18"/>
      <w:szCs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paragraph" w:styleId="17">
    <w:name w:val="HTML Preformatted"/>
    <w:basedOn w:val="1"/>
    <w:unhideWhenUsed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2"/>
      <w:sz w:val="21"/>
      <w:szCs w:val="22"/>
    </w:rPr>
  </w:style>
  <w:style w:type="paragraph" w:styleId="18">
    <w:name w:val="Body Text First Indent"/>
    <w:basedOn w:val="11"/>
    <w:qFormat/>
    <w:uiPriority w:val="0"/>
    <w:pPr>
      <w:ind w:firstLine="420" w:firstLineChars="100"/>
    </w:pPr>
  </w:style>
  <w:style w:type="table" w:styleId="20">
    <w:name w:val="Table Grid"/>
    <w:basedOn w:val="1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标题 2 字符"/>
    <w:link w:val="3"/>
    <w:qFormat/>
    <w:uiPriority w:val="0"/>
    <w:rPr>
      <w:rFonts w:ascii="Arial" w:hAnsi="Arial" w:eastAsia="黑体" w:cstheme="minorBidi"/>
      <w:bCs/>
      <w:kern w:val="2"/>
      <w:sz w:val="32"/>
      <w:szCs w:val="32"/>
    </w:rPr>
  </w:style>
  <w:style w:type="character" w:customStyle="1" w:styleId="23">
    <w:name w:val="标题 5 字符"/>
    <w:link w:val="6"/>
    <w:qFormat/>
    <w:uiPriority w:val="99"/>
    <w:rPr>
      <w:rFonts w:ascii="Times New Roman" w:hAnsi="Times New Roman" w:eastAsia="黑体" w:cs="Times New Roman"/>
      <w:bCs/>
      <w:color w:val="000000"/>
      <w:sz w:val="24"/>
    </w:rPr>
  </w:style>
  <w:style w:type="character" w:customStyle="1" w:styleId="24">
    <w:name w:val="标题 3 字符"/>
    <w:link w:val="4"/>
    <w:qFormat/>
    <w:uiPriority w:val="99"/>
    <w:rPr>
      <w:rFonts w:ascii="Times New Roman" w:hAnsi="Times New Roman" w:eastAsia="宋体" w:cstheme="minorBidi"/>
      <w:bCs/>
      <w:kern w:val="2"/>
      <w:sz w:val="28"/>
      <w:szCs w:val="32"/>
    </w:rPr>
  </w:style>
  <w:style w:type="character" w:customStyle="1" w:styleId="25">
    <w:name w:val="标题 4 字符"/>
    <w:link w:val="5"/>
    <w:qFormat/>
    <w:uiPriority w:val="99"/>
    <w:rPr>
      <w:rFonts w:ascii="Times New Roman" w:hAnsi="Times New Roman" w:eastAsia="宋体" w:cstheme="minorBidi"/>
      <w:bCs/>
      <w:kern w:val="2"/>
      <w:sz w:val="24"/>
      <w:szCs w:val="28"/>
    </w:rPr>
  </w:style>
  <w:style w:type="character" w:customStyle="1" w:styleId="26">
    <w:name w:val="标题 1 字符"/>
    <w:link w:val="2"/>
    <w:qFormat/>
    <w:uiPriority w:val="9"/>
    <w:rPr>
      <w:rFonts w:ascii="Times New Roman" w:hAnsi="Times New Roman" w:eastAsia="黑体" w:cstheme="minorBidi"/>
      <w:bCs/>
      <w:kern w:val="44"/>
      <w:sz w:val="36"/>
      <w:szCs w:val="44"/>
    </w:rPr>
  </w:style>
  <w:style w:type="character" w:customStyle="1" w:styleId="27">
    <w:name w:val="标题 6 字符"/>
    <w:link w:val="7"/>
    <w:qFormat/>
    <w:uiPriority w:val="0"/>
    <w:rPr>
      <w:rFonts w:ascii="Cambria" w:hAnsi="Cambria" w:eastAsia="宋体" w:cs="Times New Roman"/>
      <w:bCs/>
      <w:color w:val="000000"/>
      <w:sz w:val="24"/>
    </w:rPr>
  </w:style>
  <w:style w:type="paragraph" w:customStyle="1" w:styleId="28">
    <w:name w:val="0427-2-2"/>
    <w:basedOn w:val="1"/>
    <w:link w:val="29"/>
    <w:qFormat/>
    <w:uiPriority w:val="0"/>
    <w:pPr>
      <w:keepNext/>
      <w:keepLines/>
      <w:numPr>
        <w:ilvl w:val="1"/>
        <w:numId w:val="2"/>
      </w:numPr>
      <w:spacing w:line="480" w:lineRule="auto"/>
      <w:ind w:left="576" w:hanging="576" w:firstLineChars="0"/>
      <w:outlineLvl w:val="1"/>
    </w:pPr>
    <w:rPr>
      <w:rFonts w:ascii="等线 Light" w:hAnsi="等线 Light" w:eastAsia="黑体"/>
      <w:bCs/>
      <w:sz w:val="32"/>
      <w:szCs w:val="32"/>
    </w:rPr>
  </w:style>
  <w:style w:type="character" w:customStyle="1" w:styleId="29">
    <w:name w:val="0427-2-2 字符"/>
    <w:link w:val="28"/>
    <w:qFormat/>
    <w:uiPriority w:val="0"/>
    <w:rPr>
      <w:rFonts w:ascii="等线 Light" w:hAnsi="等线 Light" w:eastAsia="黑体"/>
      <w:bCs/>
      <w:kern w:val="2"/>
      <w:sz w:val="32"/>
      <w:szCs w:val="32"/>
    </w:rPr>
  </w:style>
  <w:style w:type="paragraph" w:customStyle="1" w:styleId="30">
    <w:name w:val="0427-1-2"/>
    <w:basedOn w:val="1"/>
    <w:link w:val="31"/>
    <w:qFormat/>
    <w:uiPriority w:val="0"/>
    <w:pPr>
      <w:keepNext/>
      <w:keepLines/>
      <w:numPr>
        <w:ilvl w:val="0"/>
        <w:numId w:val="2"/>
      </w:numPr>
      <w:tabs>
        <w:tab w:val="left" w:pos="3693"/>
      </w:tabs>
      <w:spacing w:line="480" w:lineRule="auto"/>
      <w:ind w:left="3693" w:hanging="432" w:firstLineChars="0"/>
      <w:jc w:val="center"/>
      <w:outlineLvl w:val="0"/>
    </w:pPr>
    <w:rPr>
      <w:rFonts w:ascii="Times New Roman" w:hAnsi="Times New Roman" w:eastAsia="黑体"/>
      <w:bCs/>
      <w:kern w:val="44"/>
      <w:sz w:val="36"/>
      <w:szCs w:val="44"/>
    </w:rPr>
  </w:style>
  <w:style w:type="character" w:customStyle="1" w:styleId="31">
    <w:name w:val="0427-1-2 字符"/>
    <w:link w:val="30"/>
    <w:qFormat/>
    <w:uiPriority w:val="0"/>
    <w:rPr>
      <w:rFonts w:ascii="Times New Roman" w:hAnsi="Times New Roman" w:eastAsia="黑体"/>
      <w:bCs/>
      <w:kern w:val="44"/>
      <w:sz w:val="36"/>
      <w:szCs w:val="44"/>
    </w:rPr>
  </w:style>
  <w:style w:type="paragraph" w:customStyle="1" w:styleId="32">
    <w:name w:val="正文样式"/>
    <w:basedOn w:val="1"/>
    <w:qFormat/>
    <w:uiPriority w:val="0"/>
    <w:pPr>
      <w:widowControl w:val="0"/>
      <w:spacing w:line="360" w:lineRule="auto"/>
      <w:ind w:firstLine="480" w:firstLineChars="200"/>
    </w:pPr>
    <w:rPr>
      <w:rFonts w:ascii="等线" w:hAnsi="等线" w:eastAsia="等线" w:cs="Times New Roman"/>
      <w:kern w:val="2"/>
    </w:rPr>
  </w:style>
  <w:style w:type="character" w:customStyle="1" w:styleId="33">
    <w:name w:val="font51"/>
    <w:basedOn w:val="21"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character" w:customStyle="1" w:styleId="34">
    <w:name w:val="font31"/>
    <w:basedOn w:val="21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35">
    <w:name w:val="font01"/>
    <w:basedOn w:val="21"/>
    <w:qFormat/>
    <w:uiPriority w:val="0"/>
    <w:rPr>
      <w:rFonts w:hint="default" w:ascii="Arial" w:hAnsi="Arial" w:cs="Arial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false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true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828</Words>
  <Characters>1216</Characters>
  <Lines>0</Lines>
  <Paragraphs>0</Paragraphs>
  <TotalTime>28</TotalTime>
  <ScaleCrop>false</ScaleCrop>
  <LinksUpToDate>false</LinksUpToDate>
  <CharactersWithSpaces>1282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2023-10-17T16:53:00Z</dcterms:created>
  <dc:creator>powersi</dc:creator>
  <cp:lastModifiedBy>罗嘉兴</cp:lastModifiedBy>
  <dcterms:modified xsi:type="dcterms:W3CDTF">2026-07-02T10:51:07Z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  <property fmtid="{D5CDD505-2E9C-101B-9397-08002B2CF9AE}" pid="3" name="ICV">
    <vt:lpwstr>EE16FEC0E17543B1B9624BDA5891067F_12</vt:lpwstr>
  </property>
  <property fmtid="{D5CDD505-2E9C-101B-9397-08002B2CF9AE}" pid="4" name="KSOTemplateDocerSaveRecord">
    <vt:lpwstr>eyJoZGlkIjoiNTNlYzU2NDZlZWRhZGY1YzdjNGExMDUwNGJjODllMjkiLCJ1c2VySWQiOiIxMTk2ODYyMjkzIn0=</vt:lpwstr>
  </property>
</Properties>
</file>