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BCC1D" w14:textId="77777777" w:rsidR="00D8729D" w:rsidRDefault="00D8729D">
      <w:pPr>
        <w:jc w:val="center"/>
        <w:rPr>
          <w:rFonts w:ascii="宋体" w:hAnsi="宋体"/>
          <w:caps/>
          <w:color w:val="000000"/>
        </w:rPr>
      </w:pPr>
    </w:p>
    <w:p w14:paraId="24D24C5A" w14:textId="77777777" w:rsidR="00D8729D" w:rsidRDefault="00D8729D">
      <w:pPr>
        <w:jc w:val="center"/>
        <w:rPr>
          <w:rFonts w:ascii="宋体" w:hAnsi="宋体"/>
          <w:caps/>
          <w:color w:val="000000"/>
        </w:rPr>
      </w:pPr>
    </w:p>
    <w:p w14:paraId="32C7EE0A" w14:textId="77777777" w:rsidR="00D8729D" w:rsidRDefault="00D8729D">
      <w:pPr>
        <w:jc w:val="center"/>
        <w:rPr>
          <w:rFonts w:ascii="宋体" w:hAnsi="宋体"/>
          <w:caps/>
          <w:color w:val="000000"/>
        </w:rPr>
      </w:pPr>
    </w:p>
    <w:p w14:paraId="3B03CB34" w14:textId="77777777" w:rsidR="00D8729D" w:rsidRDefault="00D8729D">
      <w:pPr>
        <w:jc w:val="center"/>
        <w:rPr>
          <w:rFonts w:ascii="宋体" w:hAnsi="宋体"/>
          <w:caps/>
          <w:color w:val="000000"/>
        </w:rPr>
      </w:pPr>
    </w:p>
    <w:p w14:paraId="1B974E01" w14:textId="77777777" w:rsidR="00D8729D" w:rsidRDefault="00D8729D">
      <w:pPr>
        <w:jc w:val="center"/>
        <w:rPr>
          <w:rFonts w:ascii="宋体" w:hAnsi="宋体"/>
          <w:caps/>
          <w:color w:val="000000"/>
        </w:rPr>
      </w:pPr>
    </w:p>
    <w:p w14:paraId="1698341D" w14:textId="77777777" w:rsidR="00D8729D" w:rsidRDefault="00D8729D">
      <w:pPr>
        <w:jc w:val="center"/>
        <w:rPr>
          <w:rFonts w:ascii="宋体" w:hAnsi="宋体"/>
          <w:caps/>
          <w:color w:val="000000"/>
        </w:rPr>
      </w:pPr>
    </w:p>
    <w:p w14:paraId="6813F567" w14:textId="77777777" w:rsidR="00D8729D" w:rsidRDefault="00D8729D">
      <w:pPr>
        <w:jc w:val="center"/>
        <w:rPr>
          <w:rFonts w:ascii="宋体" w:hAnsi="宋体"/>
          <w:caps/>
          <w:color w:val="000000"/>
        </w:rPr>
      </w:pPr>
    </w:p>
    <w:p w14:paraId="60BA6B73" w14:textId="77777777" w:rsidR="00D8729D" w:rsidRDefault="00D8729D">
      <w:pPr>
        <w:jc w:val="center"/>
        <w:rPr>
          <w:rFonts w:ascii="宋体" w:hAnsi="宋体"/>
          <w:caps/>
          <w:color w:val="000000"/>
        </w:rPr>
      </w:pPr>
    </w:p>
    <w:p w14:paraId="6AB8FE5B" w14:textId="77777777" w:rsidR="00D8729D" w:rsidRDefault="00D8729D">
      <w:pPr>
        <w:rPr>
          <w:rFonts w:ascii="宋体" w:hAnsi="宋体"/>
          <w:caps/>
          <w:color w:val="000000"/>
        </w:rPr>
      </w:pPr>
    </w:p>
    <w:p w14:paraId="5602D242" w14:textId="77777777" w:rsidR="00D8729D" w:rsidRDefault="00000000">
      <w:pPr>
        <w:jc w:val="center"/>
        <w:rPr>
          <w:rFonts w:ascii="黑体" w:eastAsia="黑体" w:hAnsi="黑体"/>
          <w:caps/>
          <w:color w:val="000000"/>
          <w:sz w:val="52"/>
          <w:szCs w:val="52"/>
        </w:rPr>
      </w:pPr>
      <w:r>
        <w:rPr>
          <w:rFonts w:ascii="黑体" w:eastAsia="黑体" w:hAnsi="黑体" w:hint="eastAsia"/>
          <w:caps/>
          <w:color w:val="000000" w:themeColor="text1"/>
          <w:sz w:val="52"/>
          <w:szCs w:val="52"/>
        </w:rPr>
        <w:t>基层系统标准化对接文档</w:t>
      </w:r>
    </w:p>
    <w:p w14:paraId="454908B7" w14:textId="19A2AE28" w:rsidR="00D8729D" w:rsidRDefault="00000000">
      <w:pPr>
        <w:jc w:val="center"/>
        <w:rPr>
          <w:rFonts w:ascii="黑体" w:eastAsia="黑体" w:hAnsi="黑体"/>
          <w:caps/>
          <w:color w:val="000000"/>
          <w:sz w:val="32"/>
          <w:szCs w:val="32"/>
        </w:rPr>
      </w:pPr>
      <w:r>
        <w:rPr>
          <w:rFonts w:ascii="黑体" w:eastAsia="黑体" w:hAnsi="黑体" w:hint="eastAsia"/>
          <w:caps/>
          <w:color w:val="000000" w:themeColor="text1"/>
          <w:sz w:val="32"/>
          <w:szCs w:val="32"/>
        </w:rPr>
        <w:t>（</w:t>
      </w:r>
      <w:r w:rsidR="00706275">
        <w:rPr>
          <w:rFonts w:ascii="黑体" w:eastAsia="黑体" w:hAnsi="黑体" w:hint="eastAsia"/>
          <w:caps/>
          <w:color w:val="000000" w:themeColor="text1"/>
          <w:sz w:val="32"/>
          <w:szCs w:val="32"/>
        </w:rPr>
        <w:t>药品</w:t>
      </w:r>
      <w:r>
        <w:rPr>
          <w:rFonts w:ascii="黑体" w:eastAsia="黑体" w:hAnsi="黑体" w:hint="eastAsia"/>
          <w:caps/>
          <w:color w:val="000000" w:themeColor="text1"/>
          <w:sz w:val="32"/>
          <w:szCs w:val="32"/>
        </w:rPr>
        <w:t>）</w:t>
      </w:r>
    </w:p>
    <w:p w14:paraId="1DE02D0C" w14:textId="77777777" w:rsidR="00D8729D" w:rsidRDefault="00D8729D">
      <w:pPr>
        <w:jc w:val="right"/>
        <w:rPr>
          <w:rFonts w:ascii="宋体" w:eastAsia="宋体" w:hAnsi="宋体"/>
          <w:caps/>
          <w:color w:val="000000"/>
          <w:sz w:val="24"/>
          <w:szCs w:val="24"/>
        </w:rPr>
      </w:pPr>
    </w:p>
    <w:p w14:paraId="3C2CF3A9" w14:textId="77777777" w:rsidR="00D8729D" w:rsidRDefault="00000000">
      <w:pPr>
        <w:pStyle w:val="affa"/>
        <w:rPr>
          <w:rFonts w:ascii="宋体" w:hAnsi="宋体"/>
          <w:caps/>
          <w:color w:val="000000"/>
        </w:rPr>
      </w:pPr>
      <w:r>
        <w:rPr>
          <w:rFonts w:ascii="宋体" w:hAnsi="宋体" w:hint="eastAsia"/>
          <w:caps/>
          <w:color w:val="000000" w:themeColor="text1"/>
        </w:rPr>
        <w:t>V1.</w:t>
      </w:r>
      <w:r>
        <w:rPr>
          <w:rFonts w:ascii="宋体" w:hAnsi="宋体"/>
          <w:caps/>
          <w:color w:val="000000" w:themeColor="text1"/>
        </w:rPr>
        <w:t>0</w:t>
      </w:r>
    </w:p>
    <w:p w14:paraId="238C6D1E" w14:textId="77777777" w:rsidR="00D8729D" w:rsidRDefault="00D8729D">
      <w:pPr>
        <w:pStyle w:val="affa"/>
        <w:rPr>
          <w:rFonts w:ascii="宋体" w:hAnsi="宋体"/>
          <w:caps/>
          <w:color w:val="000000"/>
        </w:rPr>
      </w:pPr>
    </w:p>
    <w:p w14:paraId="5D42DFC1" w14:textId="77777777" w:rsidR="00D8729D" w:rsidRDefault="00D8729D">
      <w:pPr>
        <w:pStyle w:val="affa"/>
        <w:rPr>
          <w:rFonts w:ascii="宋体" w:hAnsi="宋体"/>
          <w:caps/>
          <w:color w:val="000000"/>
        </w:rPr>
      </w:pPr>
    </w:p>
    <w:p w14:paraId="698ED05E" w14:textId="77777777" w:rsidR="00D8729D" w:rsidRDefault="00D8729D">
      <w:pPr>
        <w:pStyle w:val="affa"/>
        <w:rPr>
          <w:rFonts w:ascii="宋体" w:hAnsi="宋体"/>
          <w:caps/>
          <w:color w:val="000000"/>
        </w:rPr>
      </w:pPr>
    </w:p>
    <w:p w14:paraId="26DC9D83" w14:textId="77777777" w:rsidR="00D8729D" w:rsidRDefault="00D8729D">
      <w:pPr>
        <w:pStyle w:val="affa"/>
        <w:rPr>
          <w:rFonts w:ascii="宋体" w:hAnsi="宋体"/>
          <w:caps/>
          <w:color w:val="000000"/>
        </w:rPr>
      </w:pPr>
    </w:p>
    <w:p w14:paraId="78936BA0" w14:textId="77777777" w:rsidR="00D8729D" w:rsidRDefault="00D8729D">
      <w:pPr>
        <w:pStyle w:val="affa"/>
        <w:rPr>
          <w:rFonts w:ascii="宋体" w:hAnsi="宋体"/>
          <w:caps/>
          <w:color w:val="000000"/>
        </w:rPr>
      </w:pPr>
    </w:p>
    <w:p w14:paraId="4A94CC70" w14:textId="77777777" w:rsidR="00D8729D" w:rsidRDefault="00D8729D">
      <w:pPr>
        <w:pStyle w:val="affa"/>
        <w:rPr>
          <w:rFonts w:ascii="宋体" w:hAnsi="宋体"/>
          <w:caps/>
          <w:color w:val="000000"/>
        </w:rPr>
      </w:pPr>
    </w:p>
    <w:p w14:paraId="4973D382" w14:textId="77777777" w:rsidR="00D8729D" w:rsidRDefault="00D8729D">
      <w:pPr>
        <w:pStyle w:val="affa"/>
        <w:rPr>
          <w:rFonts w:ascii="宋体" w:hAnsi="宋体"/>
          <w:caps/>
          <w:color w:val="000000"/>
        </w:rPr>
      </w:pPr>
    </w:p>
    <w:p w14:paraId="7B85EE80" w14:textId="77777777" w:rsidR="00D8729D" w:rsidRDefault="00000000">
      <w:pPr>
        <w:pStyle w:val="affa"/>
        <w:rPr>
          <w:rFonts w:ascii="宋体" w:hAnsi="宋体"/>
          <w:caps/>
          <w:color w:val="000000"/>
          <w:sz w:val="36"/>
        </w:rPr>
      </w:pPr>
      <w:r>
        <w:rPr>
          <w:rFonts w:ascii="宋体" w:hAnsi="宋体" w:hint="eastAsia"/>
          <w:caps/>
          <w:color w:val="000000" w:themeColor="text1"/>
          <w:sz w:val="36"/>
        </w:rPr>
        <w:t>中联区卫</w:t>
      </w:r>
    </w:p>
    <w:p w14:paraId="5C1BA141" w14:textId="77777777" w:rsidR="00D8729D" w:rsidRDefault="00000000">
      <w:pPr>
        <w:pStyle w:val="affa"/>
        <w:rPr>
          <w:rFonts w:ascii="宋体" w:hAnsi="宋体"/>
          <w:caps/>
          <w:color w:val="000000"/>
          <w:sz w:val="36"/>
        </w:rPr>
      </w:pPr>
      <w:r>
        <w:rPr>
          <w:rFonts w:ascii="宋体" w:hAnsi="宋体" w:hint="eastAsia"/>
          <w:caps/>
          <w:color w:val="000000" w:themeColor="text1"/>
          <w:sz w:val="36"/>
          <w:szCs w:val="24"/>
        </w:rPr>
        <w:t>202</w:t>
      </w:r>
      <w:r>
        <w:rPr>
          <w:rFonts w:ascii="宋体" w:hAnsi="宋体"/>
          <w:caps/>
          <w:color w:val="000000" w:themeColor="text1"/>
          <w:sz w:val="36"/>
          <w:szCs w:val="24"/>
        </w:rPr>
        <w:t>3</w:t>
      </w:r>
      <w:r>
        <w:rPr>
          <w:rFonts w:ascii="宋体" w:hAnsi="宋体" w:hint="eastAsia"/>
          <w:caps/>
          <w:color w:val="000000" w:themeColor="text1"/>
          <w:sz w:val="36"/>
          <w:szCs w:val="24"/>
        </w:rPr>
        <w:t>年7月</w:t>
      </w:r>
    </w:p>
    <w:p w14:paraId="2B062517" w14:textId="77777777" w:rsidR="00D8729D" w:rsidRDefault="00D8729D">
      <w:pPr>
        <w:pStyle w:val="affa"/>
        <w:rPr>
          <w:rFonts w:ascii="宋体" w:hAnsi="宋体"/>
          <w:caps/>
          <w:color w:val="000000"/>
          <w:sz w:val="21"/>
        </w:rPr>
      </w:pPr>
    </w:p>
    <w:p w14:paraId="25C99B1B" w14:textId="77777777" w:rsidR="00D8729D" w:rsidRDefault="00000000">
      <w:pPr>
        <w:widowControl/>
        <w:jc w:val="left"/>
        <w:rPr>
          <w:rFonts w:ascii="宋体" w:hAnsi="宋体"/>
          <w:b/>
          <w:bCs/>
          <w:caps/>
          <w:color w:val="000000"/>
          <w:szCs w:val="21"/>
        </w:rPr>
      </w:pPr>
      <w:r>
        <w:rPr>
          <w:rFonts w:ascii="宋体" w:hAnsi="宋体" w:hint="eastAsia"/>
          <w:caps/>
          <w:color w:val="000000" w:themeColor="text1"/>
        </w:rPr>
        <w:br w:type="page"/>
      </w:r>
    </w:p>
    <w:p w14:paraId="425013AE" w14:textId="77777777" w:rsidR="00D8729D" w:rsidRDefault="00000000">
      <w:pPr>
        <w:pStyle w:val="affa"/>
        <w:jc w:val="both"/>
        <w:rPr>
          <w:rFonts w:ascii="宋体"/>
          <w:bCs w:val="0"/>
          <w:color w:val="000000"/>
          <w:sz w:val="18"/>
          <w:szCs w:val="18"/>
        </w:rPr>
      </w:pPr>
      <w:r>
        <w:rPr>
          <w:rFonts w:ascii="宋体" w:hAnsi="宋体" w:cs="宋体" w:hint="eastAsia"/>
          <w:color w:val="000000" w:themeColor="text1"/>
          <w:sz w:val="28"/>
          <w:szCs w:val="28"/>
        </w:rPr>
        <w:lastRenderedPageBreak/>
        <w:t>版本信息：</w:t>
      </w:r>
    </w:p>
    <w:tbl>
      <w:tblPr>
        <w:tblW w:w="9330" w:type="dxa"/>
        <w:jc w:val="center"/>
        <w:tblLayout w:type="fixed"/>
        <w:tblLook w:val="04A0" w:firstRow="1" w:lastRow="0" w:firstColumn="1" w:lastColumn="0" w:noHBand="0" w:noVBand="1"/>
      </w:tblPr>
      <w:tblGrid>
        <w:gridCol w:w="1079"/>
        <w:gridCol w:w="1560"/>
        <w:gridCol w:w="4678"/>
        <w:gridCol w:w="993"/>
        <w:gridCol w:w="1020"/>
      </w:tblGrid>
      <w:tr w:rsidR="00D8729D" w14:paraId="6702C87E" w14:textId="77777777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FCEE2" w14:textId="77777777" w:rsidR="00D8729D" w:rsidRDefault="00000000">
            <w:pPr>
              <w:pStyle w:val="affa"/>
              <w:rPr>
                <w:rFonts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版本号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807152" w14:textId="77777777" w:rsidR="00D8729D" w:rsidRDefault="00000000">
            <w:pPr>
              <w:pStyle w:val="affa"/>
              <w:ind w:firstLine="236"/>
              <w:jc w:val="both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日期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8819A0" w14:textId="77777777" w:rsidR="00D8729D" w:rsidRDefault="00000000">
            <w:pPr>
              <w:pStyle w:val="affa"/>
              <w:ind w:firstLine="482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修订内容简述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BE9DE" w14:textId="77777777" w:rsidR="00D8729D" w:rsidRDefault="00000000">
            <w:pPr>
              <w:pStyle w:val="affa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修订人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79BDA" w14:textId="77777777" w:rsidR="00D8729D" w:rsidRDefault="00000000">
            <w:pPr>
              <w:pStyle w:val="affa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审核人</w:t>
            </w:r>
          </w:p>
        </w:tc>
      </w:tr>
      <w:tr w:rsidR="00D8729D" w14:paraId="54DEC58A" w14:textId="77777777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282DB" w14:textId="77777777" w:rsidR="00D8729D" w:rsidRDefault="00000000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V1.0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2F9C7" w14:textId="77777777" w:rsidR="00D8729D" w:rsidRDefault="00000000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202</w:t>
            </w:r>
            <w:r>
              <w:rPr>
                <w:rFonts w:ascii="宋体" w:hAnsi="宋体" w:cs="宋体"/>
                <w:b w:val="0"/>
                <w:bCs w:val="0"/>
                <w:color w:val="000000" w:themeColor="text1"/>
              </w:rPr>
              <w:t>3</w:t>
            </w: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-9-27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528A0" w14:textId="77777777" w:rsidR="00D8729D" w:rsidRDefault="00000000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新增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45A17" w14:textId="347B9124" w:rsidR="00D8729D" w:rsidRDefault="00000000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李</w:t>
            </w:r>
            <w:r w:rsidR="00505573"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美立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9107A3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D8729D" w14:paraId="1E34A01A" w14:textId="77777777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4D2A5C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EBC21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3F404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4FB01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E4AB4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D8729D" w14:paraId="0903FF74" w14:textId="77777777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ECE93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7C208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5B8493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9C2CE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B35D02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D8729D" w14:paraId="7E5E4FD8" w14:textId="77777777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6BC401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B436A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660677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2A53F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5A4D90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D8729D" w14:paraId="185D7204" w14:textId="77777777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A1D10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9B194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0E282C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813AB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875F3D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D8729D" w14:paraId="628E825A" w14:textId="77777777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BC889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91BBE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2A180D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95DE7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C41CB8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D8729D" w14:paraId="051E4718" w14:textId="77777777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2BA9CA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D5DDB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69298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2AAC3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DB0A3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D8729D" w14:paraId="616CB9DE" w14:textId="77777777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A0A14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1A178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C4A57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CCBF7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098CD6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D8729D" w14:paraId="022F3989" w14:textId="77777777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236878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B8FDF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B3467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963DD0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CE5212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D8729D" w14:paraId="3BE24E49" w14:textId="77777777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BEEAB3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EBC21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42C6F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E96E47" w14:textId="77777777" w:rsidR="00D8729D" w:rsidRDefault="00D8729D">
            <w:pPr>
              <w:pStyle w:val="affa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84600" w14:textId="77777777" w:rsidR="00D8729D" w:rsidRDefault="00D8729D">
            <w:pPr>
              <w:pStyle w:val="affa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</w:tbl>
    <w:p w14:paraId="73E209A7" w14:textId="77777777" w:rsidR="00D8729D" w:rsidRDefault="00D8729D">
      <w:pPr>
        <w:rPr>
          <w:rFonts w:ascii="宋体" w:hAnsi="宋体" w:cs="宋体"/>
          <w:caps/>
          <w:color w:val="000000"/>
          <w:sz w:val="15"/>
          <w:szCs w:val="15"/>
        </w:rPr>
      </w:pPr>
    </w:p>
    <w:p w14:paraId="41994248" w14:textId="77777777" w:rsidR="00D8729D" w:rsidRDefault="00000000">
      <w:pPr>
        <w:widowControl/>
        <w:jc w:val="left"/>
        <w:rPr>
          <w:rFonts w:ascii="宋体" w:hAnsi="宋体" w:cs="宋体"/>
          <w:caps/>
          <w:color w:val="000000"/>
          <w:sz w:val="15"/>
          <w:szCs w:val="15"/>
        </w:rPr>
      </w:pPr>
      <w:r>
        <w:rPr>
          <w:rFonts w:ascii="宋体" w:hAnsi="宋体" w:cs="宋体" w:hint="eastAsia"/>
          <w:caps/>
          <w:color w:val="000000" w:themeColor="text1"/>
          <w:sz w:val="15"/>
          <w:szCs w:val="15"/>
        </w:rPr>
        <w:br w:type="page"/>
      </w:r>
    </w:p>
    <w:p w14:paraId="2F908C50" w14:textId="77777777" w:rsidR="00D8729D" w:rsidRDefault="00000000">
      <w:pPr>
        <w:widowControl/>
        <w:jc w:val="center"/>
        <w:rPr>
          <w:rFonts w:ascii="Calibri" w:hAnsi="宋体" w:cs="Times New Roman"/>
          <w:caps/>
          <w:color w:val="000000"/>
          <w:sz w:val="36"/>
          <w:szCs w:val="21"/>
        </w:rPr>
      </w:pPr>
      <w:r>
        <w:rPr>
          <w:rFonts w:hAnsi="宋体" w:hint="eastAsia"/>
          <w:caps/>
          <w:color w:val="000000" w:themeColor="text1"/>
          <w:sz w:val="36"/>
          <w:szCs w:val="21"/>
        </w:rPr>
        <w:lastRenderedPageBreak/>
        <w:t>目录</w:t>
      </w:r>
    </w:p>
    <w:p w14:paraId="5763AFD4" w14:textId="77777777" w:rsidR="00D8729D" w:rsidRDefault="00000000">
      <w:pPr>
        <w:pStyle w:val="TOC1"/>
        <w:tabs>
          <w:tab w:val="left" w:pos="839"/>
        </w:tabs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r>
        <w:rPr>
          <w:rFonts w:ascii="宋体" w:eastAsia="宋体" w:hAnsi="宋体" w:hint="eastAsia"/>
          <w:b/>
          <w:bCs/>
          <w:caps/>
          <w:color w:val="000000" w:themeColor="text1"/>
          <w:szCs w:val="21"/>
        </w:rPr>
        <w:fldChar w:fldCharType="begin"/>
      </w:r>
      <w:r>
        <w:rPr>
          <w:rFonts w:ascii="宋体" w:eastAsia="宋体" w:hAnsi="宋体" w:hint="eastAsia"/>
          <w:b/>
          <w:bCs/>
          <w:caps/>
          <w:color w:val="000000" w:themeColor="text1"/>
          <w:szCs w:val="21"/>
        </w:rPr>
        <w:instrText xml:space="preserve"> TOC \o "1-3" \h \z \u </w:instrText>
      </w:r>
      <w:r>
        <w:rPr>
          <w:rFonts w:ascii="宋体" w:eastAsia="宋体" w:hAnsi="宋体" w:hint="eastAsia"/>
          <w:b/>
          <w:bCs/>
          <w:caps/>
          <w:color w:val="000000" w:themeColor="text1"/>
          <w:szCs w:val="21"/>
        </w:rPr>
        <w:fldChar w:fldCharType="separate"/>
      </w:r>
      <w:hyperlink w:anchor="_Toc141718433" w:history="1">
        <w:r>
          <w:rPr>
            <w:rStyle w:val="aff7"/>
            <w:rFonts w:ascii="宋体" w:hAnsi="宋体"/>
            <w:caps/>
          </w:rPr>
          <w:t>1.</w:t>
        </w:r>
        <w:r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>
          <w:rPr>
            <w:rStyle w:val="aff7"/>
            <w:caps/>
          </w:rPr>
          <w:t>文档说明</w:t>
        </w:r>
        <w:r>
          <w:tab/>
        </w:r>
        <w:r>
          <w:fldChar w:fldCharType="begin"/>
        </w:r>
        <w:r>
          <w:instrText xml:space="preserve"> PAGEREF _Toc141718433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65D3EE5" w14:textId="77777777" w:rsidR="00D8729D" w:rsidRDefault="00000000">
      <w:pPr>
        <w:pStyle w:val="TOC2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34" w:history="1">
        <w:r>
          <w:rPr>
            <w:rStyle w:val="aff7"/>
            <w:rFonts w:ascii="宋体" w:hAnsi="宋体"/>
            <w:caps/>
          </w:rPr>
          <w:t>1.1.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caps/>
          </w:rPr>
          <w:t>概要描述</w:t>
        </w:r>
        <w:r>
          <w:tab/>
        </w:r>
        <w:r>
          <w:fldChar w:fldCharType="begin"/>
        </w:r>
        <w:r>
          <w:instrText xml:space="preserve"> PAGEREF _Toc141718434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24299BA" w14:textId="77777777" w:rsidR="00D8729D" w:rsidRDefault="00000000">
      <w:pPr>
        <w:pStyle w:val="TOC2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35" w:history="1">
        <w:r>
          <w:rPr>
            <w:rStyle w:val="aff7"/>
            <w:rFonts w:ascii="宋体" w:hAnsi="宋体"/>
            <w:caps/>
          </w:rPr>
          <w:t>1.2.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caps/>
          </w:rPr>
          <w:t>阅读对象</w:t>
        </w:r>
        <w:r>
          <w:tab/>
        </w:r>
        <w:r>
          <w:fldChar w:fldCharType="begin"/>
        </w:r>
        <w:r>
          <w:instrText xml:space="preserve"> PAGEREF _Toc141718435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01059CD" w14:textId="77777777" w:rsidR="00D8729D" w:rsidRDefault="00000000">
      <w:pPr>
        <w:pStyle w:val="TOC1"/>
        <w:tabs>
          <w:tab w:val="left" w:pos="839"/>
        </w:tabs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hyperlink w:anchor="_Toc141718436" w:history="1">
        <w:r>
          <w:rPr>
            <w:rStyle w:val="aff7"/>
            <w:rFonts w:ascii="宋体" w:hAnsi="宋体"/>
            <w:caps/>
          </w:rPr>
          <w:t>2.</w:t>
        </w:r>
        <w:r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>
          <w:rPr>
            <w:rStyle w:val="aff7"/>
            <w:caps/>
          </w:rPr>
          <w:t>数据交互技术规范</w:t>
        </w:r>
        <w:r>
          <w:tab/>
        </w:r>
        <w:r>
          <w:fldChar w:fldCharType="begin"/>
        </w:r>
        <w:r>
          <w:instrText xml:space="preserve"> PAGEREF _Toc141718436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E51D028" w14:textId="77777777" w:rsidR="00D8729D" w:rsidRDefault="00000000">
      <w:pPr>
        <w:pStyle w:val="TOC2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37" w:history="1">
        <w:r>
          <w:rPr>
            <w:rStyle w:val="aff7"/>
            <w:rFonts w:ascii="宋体" w:hAnsi="宋体"/>
            <w:caps/>
          </w:rPr>
          <w:t>2.1.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caps/>
          </w:rPr>
          <w:t>HTTP</w:t>
        </w:r>
        <w:r>
          <w:rPr>
            <w:rStyle w:val="aff7"/>
            <w:caps/>
          </w:rPr>
          <w:t>通讯说明（</w:t>
        </w:r>
        <w:r>
          <w:rPr>
            <w:rStyle w:val="aff7"/>
            <w:caps/>
          </w:rPr>
          <w:t>JSON</w:t>
        </w:r>
        <w:r>
          <w:rPr>
            <w:rStyle w:val="aff7"/>
            <w:caps/>
          </w:rPr>
          <w:t>格式）</w:t>
        </w:r>
        <w:r>
          <w:tab/>
        </w:r>
        <w:r>
          <w:fldChar w:fldCharType="begin"/>
        </w:r>
        <w:r>
          <w:instrText xml:space="preserve"> PAGEREF _Toc141718437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3AB81B3" w14:textId="77777777" w:rsidR="00D8729D" w:rsidRDefault="00000000">
      <w:pPr>
        <w:pStyle w:val="TOC3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38" w:history="1">
        <w:r>
          <w:rPr>
            <w:rStyle w:val="aff7"/>
          </w:rPr>
          <w:t>2.1.1.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请求数据说明</w:t>
        </w:r>
        <w:r>
          <w:rPr>
            <w:rStyle w:val="aff7"/>
            <w:rFonts w:asciiTheme="minorEastAsia" w:hAnsiTheme="minorEastAsia"/>
          </w:rPr>
          <w:t>:</w:t>
        </w:r>
        <w:r>
          <w:tab/>
        </w:r>
        <w:r>
          <w:fldChar w:fldCharType="begin"/>
        </w:r>
        <w:r>
          <w:instrText xml:space="preserve"> PAGEREF _Toc141718438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59B6A8D" w14:textId="77777777" w:rsidR="00D8729D" w:rsidRDefault="00000000">
      <w:pPr>
        <w:pStyle w:val="TOC3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39" w:history="1">
        <w:r>
          <w:rPr>
            <w:rStyle w:val="aff7"/>
          </w:rPr>
          <w:t>2.1.2.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返回数据说明</w:t>
        </w:r>
        <w:r>
          <w:tab/>
        </w:r>
        <w:r>
          <w:fldChar w:fldCharType="begin"/>
        </w:r>
        <w:r>
          <w:instrText xml:space="preserve"> PAGEREF _Toc141718439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6535161" w14:textId="77777777" w:rsidR="00D8729D" w:rsidRDefault="00000000">
      <w:pPr>
        <w:pStyle w:val="TOC2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40" w:history="1">
        <w:r>
          <w:rPr>
            <w:rStyle w:val="aff7"/>
            <w:rFonts w:ascii="宋体" w:hAnsi="宋体"/>
            <w:caps/>
          </w:rPr>
          <w:t>2.2.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  <w:caps/>
          </w:rPr>
          <w:t>三方系统服务处理规范</w:t>
        </w:r>
        <w:r>
          <w:tab/>
        </w:r>
        <w:r>
          <w:fldChar w:fldCharType="begin"/>
        </w:r>
        <w:r>
          <w:instrText xml:space="preserve"> PAGEREF _Toc141718440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565CBE2" w14:textId="77777777" w:rsidR="00D8729D" w:rsidRDefault="00000000">
      <w:pPr>
        <w:pStyle w:val="TOC3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41" w:history="1">
        <w:r>
          <w:rPr>
            <w:rStyle w:val="aff7"/>
          </w:rPr>
          <w:t>2.2.1.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请求平台服务规范</w:t>
        </w:r>
        <w:r>
          <w:tab/>
        </w:r>
        <w:r>
          <w:fldChar w:fldCharType="begin"/>
        </w:r>
        <w:r>
          <w:instrText xml:space="preserve"> PAGEREF _Toc141718441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D4B682F" w14:textId="77777777" w:rsidR="00D8729D" w:rsidRDefault="00000000">
      <w:pPr>
        <w:pStyle w:val="TOC3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42" w:history="1">
        <w:r>
          <w:rPr>
            <w:rStyle w:val="aff7"/>
          </w:rPr>
          <w:t>2.2.2.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消息接收服务规范</w:t>
        </w:r>
        <w:r>
          <w:tab/>
        </w:r>
        <w:r>
          <w:fldChar w:fldCharType="begin"/>
        </w:r>
        <w:r>
          <w:instrText xml:space="preserve"> PAGEREF _Toc141718442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0E886B2" w14:textId="77777777" w:rsidR="00D8729D" w:rsidRDefault="00000000">
      <w:pPr>
        <w:pStyle w:val="TOC1"/>
        <w:tabs>
          <w:tab w:val="left" w:pos="839"/>
        </w:tabs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hyperlink w:anchor="_Toc141718443" w:history="1">
        <w:r>
          <w:rPr>
            <w:rStyle w:val="aff7"/>
            <w:rFonts w:ascii="宋体" w:hAnsi="宋体"/>
            <w:caps/>
          </w:rPr>
          <w:t>3.</w:t>
        </w:r>
        <w:r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  <w:caps/>
          </w:rPr>
          <w:t>数据处理业务接口服务说明</w:t>
        </w:r>
        <w:r>
          <w:tab/>
        </w:r>
        <w:r>
          <w:fldChar w:fldCharType="begin"/>
        </w:r>
        <w:r>
          <w:instrText xml:space="preserve"> PAGEREF _Toc141718443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38460A3" w14:textId="77777777" w:rsidR="00D8729D" w:rsidRDefault="00000000">
      <w:pPr>
        <w:pStyle w:val="TOC2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44" w:history="1">
        <w:r>
          <w:rPr>
            <w:rStyle w:val="aff7"/>
            <w:rFonts w:asciiTheme="minorEastAsia" w:hAnsiTheme="minorEastAsia"/>
            <w:caps/>
          </w:rPr>
          <w:t>3.1.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  <w:caps/>
          </w:rPr>
          <w:t>服务清单</w:t>
        </w:r>
        <w:r>
          <w:tab/>
        </w:r>
        <w:r>
          <w:fldChar w:fldCharType="begin"/>
        </w:r>
        <w:r>
          <w:instrText xml:space="preserve"> PAGEREF _Toc141718444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87C1E5D" w14:textId="77777777" w:rsidR="00D8729D" w:rsidRDefault="00000000">
      <w:pPr>
        <w:pStyle w:val="TOC1"/>
        <w:tabs>
          <w:tab w:val="left" w:pos="839"/>
        </w:tabs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hyperlink w:anchor="_Toc141718445" w:history="1">
        <w:r>
          <w:rPr>
            <w:rStyle w:val="aff7"/>
            <w:rFonts w:ascii="宋体" w:hAnsi="宋体"/>
            <w:caps/>
          </w:rPr>
          <w:t>4.</w:t>
        </w:r>
        <w:r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  <w:caps/>
          </w:rPr>
          <w:t>业务流程</w:t>
        </w:r>
        <w:r>
          <w:tab/>
        </w:r>
        <w:r>
          <w:fldChar w:fldCharType="begin"/>
        </w:r>
        <w:r>
          <w:instrText xml:space="preserve"> PAGEREF _Toc141718445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CA5A4C3" w14:textId="77777777" w:rsidR="00D8729D" w:rsidRDefault="00000000">
      <w:pPr>
        <w:pStyle w:val="TOC2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46" w:history="1">
        <w:r>
          <w:rPr>
            <w:rStyle w:val="aff7"/>
            <w:rFonts w:ascii="宋体" w:hAnsi="宋体"/>
            <w:caps/>
          </w:rPr>
          <w:t>4.1.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  <w:caps/>
          </w:rPr>
          <w:t>用户管理</w:t>
        </w:r>
        <w:r>
          <w:tab/>
        </w:r>
        <w:r>
          <w:fldChar w:fldCharType="begin"/>
        </w:r>
        <w:r>
          <w:instrText xml:space="preserve"> PAGEREF _Toc141718446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9AE918D" w14:textId="77777777" w:rsidR="00D8729D" w:rsidRDefault="00000000">
      <w:pPr>
        <w:pStyle w:val="TOC3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47" w:history="1">
        <w:r>
          <w:rPr>
            <w:rStyle w:val="aff7"/>
          </w:rPr>
          <w:t>4.1.1.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患者建档和查询</w:t>
        </w:r>
        <w:r>
          <w:tab/>
        </w:r>
        <w:r>
          <w:fldChar w:fldCharType="begin"/>
        </w:r>
        <w:r>
          <w:instrText xml:space="preserve"> PAGEREF _Toc141718447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9129759" w14:textId="77777777" w:rsidR="00D8729D" w:rsidRDefault="00000000">
      <w:pPr>
        <w:pStyle w:val="TOC2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48" w:history="1">
        <w:r>
          <w:rPr>
            <w:rStyle w:val="aff7"/>
            <w:rFonts w:ascii="宋体" w:hAnsi="宋体"/>
            <w:caps/>
          </w:rPr>
          <w:t>4.2.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  <w:caps/>
          </w:rPr>
          <w:t>门诊业务</w:t>
        </w:r>
        <w:r>
          <w:tab/>
        </w:r>
        <w:r>
          <w:fldChar w:fldCharType="begin"/>
        </w:r>
        <w:r>
          <w:instrText xml:space="preserve"> PAGEREF _Toc141718448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9453C53" w14:textId="77777777" w:rsidR="00D8729D" w:rsidRDefault="00000000">
      <w:pPr>
        <w:pStyle w:val="TOC3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49" w:history="1">
        <w:r>
          <w:rPr>
            <w:rStyle w:val="aff7"/>
          </w:rPr>
          <w:t>4.2.1.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挂号</w:t>
        </w:r>
        <w:r>
          <w:tab/>
        </w:r>
        <w:r>
          <w:fldChar w:fldCharType="begin"/>
        </w:r>
        <w:r>
          <w:instrText xml:space="preserve"> PAGEREF _Toc141718449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02813E5" w14:textId="77777777" w:rsidR="00D8729D" w:rsidRDefault="00000000">
      <w:pPr>
        <w:pStyle w:val="TOC3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50" w:history="1">
        <w:r>
          <w:rPr>
            <w:rStyle w:val="aff7"/>
          </w:rPr>
          <w:t>4.2.2.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缴费</w:t>
        </w:r>
        <w:r>
          <w:tab/>
        </w:r>
        <w:r>
          <w:fldChar w:fldCharType="begin"/>
        </w:r>
        <w:r>
          <w:instrText xml:space="preserve"> PAGEREF _Toc141718450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C900691" w14:textId="77777777" w:rsidR="00D8729D" w:rsidRDefault="00000000">
      <w:pPr>
        <w:pStyle w:val="TOC3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51" w:history="1">
        <w:r>
          <w:rPr>
            <w:rStyle w:val="aff7"/>
          </w:rPr>
          <w:t>4.2.3.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退费</w:t>
        </w:r>
        <w:r>
          <w:tab/>
        </w:r>
        <w:r>
          <w:fldChar w:fldCharType="begin"/>
        </w:r>
        <w:r>
          <w:instrText xml:space="preserve"> PAGEREF _Toc141718451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C58C25E" w14:textId="77777777" w:rsidR="00D8729D" w:rsidRDefault="00000000">
      <w:pPr>
        <w:pStyle w:val="TOC2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52" w:history="1">
        <w:r>
          <w:rPr>
            <w:rStyle w:val="aff7"/>
            <w:rFonts w:ascii="宋体" w:hAnsi="宋体"/>
            <w:caps/>
          </w:rPr>
          <w:t>4.3.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  <w:caps/>
          </w:rPr>
          <w:t>住院业务</w:t>
        </w:r>
        <w:r>
          <w:tab/>
        </w:r>
        <w:r>
          <w:fldChar w:fldCharType="begin"/>
        </w:r>
        <w:r>
          <w:instrText xml:space="preserve"> PAGEREF _Toc141718452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42553E2" w14:textId="77777777" w:rsidR="00D8729D" w:rsidRDefault="00000000">
      <w:pPr>
        <w:pStyle w:val="TOC3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hyperlink w:anchor="_Toc141718453" w:history="1">
        <w:r>
          <w:rPr>
            <w:rStyle w:val="aff7"/>
          </w:rPr>
          <w:t>4.3.1.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住院预交</w:t>
        </w:r>
        <w:r>
          <w:tab/>
        </w:r>
        <w:r>
          <w:fldChar w:fldCharType="begin"/>
        </w:r>
        <w:r>
          <w:instrText xml:space="preserve"> PAGEREF _Toc141718453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70FE6BD" w14:textId="77777777" w:rsidR="00D8729D" w:rsidRDefault="00000000">
      <w:pPr>
        <w:pStyle w:val="22"/>
        <w:spacing w:line="360" w:lineRule="auto"/>
        <w:ind w:firstLine="720"/>
        <w:jc w:val="center"/>
        <w:rPr>
          <w:rFonts w:hAnsi="宋体"/>
          <w:b w:val="0"/>
          <w:bCs/>
          <w:caps/>
          <w:color w:val="000000"/>
          <w:sz w:val="21"/>
          <w:szCs w:val="21"/>
        </w:rPr>
      </w:pPr>
      <w:r>
        <w:rPr>
          <w:rFonts w:asciiTheme="minorHAnsi" w:eastAsiaTheme="minorEastAsia" w:hAnsiTheme="minorHAnsi" w:cstheme="minorBidi" w:hint="eastAsia"/>
          <w:b w:val="0"/>
          <w:bCs/>
          <w:caps/>
          <w:color w:val="000000" w:themeColor="text1"/>
          <w:sz w:val="21"/>
          <w:szCs w:val="21"/>
        </w:rPr>
        <w:fldChar w:fldCharType="end"/>
      </w:r>
    </w:p>
    <w:p w14:paraId="081387C7" w14:textId="77777777" w:rsidR="00D8729D" w:rsidRDefault="00D8729D">
      <w:pPr>
        <w:widowControl/>
        <w:jc w:val="left"/>
        <w:rPr>
          <w:rFonts w:ascii="宋体" w:hAnsi="宋体"/>
          <w:b/>
          <w:caps/>
          <w:color w:val="000000"/>
          <w:sz w:val="36"/>
          <w:szCs w:val="21"/>
          <w:lang w:val="en-GB"/>
        </w:rPr>
        <w:sectPr w:rsidR="00D8729D">
          <w:pgSz w:w="11906" w:h="16838"/>
          <w:pgMar w:top="1440" w:right="1800" w:bottom="1440" w:left="1800" w:header="851" w:footer="992" w:gutter="0"/>
          <w:cols w:space="720"/>
        </w:sectPr>
      </w:pPr>
    </w:p>
    <w:p w14:paraId="704C89B9" w14:textId="77777777" w:rsidR="00D8729D" w:rsidRDefault="00000000">
      <w:pPr>
        <w:pStyle w:val="10"/>
        <w:keepLines w:val="0"/>
        <w:numPr>
          <w:ilvl w:val="0"/>
          <w:numId w:val="4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0" w:name="_移动护理工作站介绍"/>
      <w:bookmarkStart w:id="1" w:name="_Toc141718433"/>
      <w:bookmarkEnd w:id="0"/>
      <w:r>
        <w:rPr>
          <w:rFonts w:hint="eastAsia"/>
          <w:caps/>
          <w:color w:val="000000" w:themeColor="text1"/>
        </w:rPr>
        <w:lastRenderedPageBreak/>
        <w:t>文档说明</w:t>
      </w:r>
      <w:bookmarkEnd w:id="1"/>
    </w:p>
    <w:p w14:paraId="434C7365" w14:textId="77777777" w:rsidR="00D8729D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bookmarkStart w:id="2" w:name="_Toc141718434"/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概要描述</w:t>
      </w:r>
      <w:bookmarkEnd w:id="2"/>
    </w:p>
    <w:p w14:paraId="66F3C6D3" w14:textId="77777777" w:rsidR="00D8729D" w:rsidRDefault="00000000">
      <w:pPr>
        <w:ind w:firstLine="420"/>
        <w:rPr>
          <w:rFonts w:ascii="宋体" w:eastAsia="宋体" w:hAnsi="宋体"/>
          <w:color w:val="000000"/>
          <w:sz w:val="24"/>
        </w:rPr>
      </w:pPr>
      <w:r>
        <w:rPr>
          <w:rFonts w:hint="eastAsia"/>
          <w:color w:val="000000" w:themeColor="text1"/>
        </w:rPr>
        <w:t>本文档是基层系统与第三方应用之间数据交互服务开发的标准说明。</w:t>
      </w:r>
    </w:p>
    <w:p w14:paraId="311F8464" w14:textId="77777777" w:rsidR="00D8729D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bookmarkStart w:id="3" w:name="_Toc141718435"/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阅读对象</w:t>
      </w:r>
      <w:bookmarkEnd w:id="3"/>
    </w:p>
    <w:p w14:paraId="2126ADD9" w14:textId="77777777" w:rsidR="00D8729D" w:rsidRDefault="00000000">
      <w:pPr>
        <w:ind w:firstLine="420"/>
        <w:rPr>
          <w:rFonts w:ascii="宋体" w:eastAsia="宋体" w:hAnsi="宋体"/>
          <w:caps/>
          <w:color w:val="000000"/>
          <w:sz w:val="24"/>
        </w:rPr>
      </w:pPr>
      <w:r>
        <w:rPr>
          <w:rFonts w:hint="eastAsia"/>
          <w:caps/>
          <w:color w:val="000000" w:themeColor="text1"/>
        </w:rPr>
        <w:t>开发、实施成员、涉及使用</w:t>
      </w:r>
      <w:r>
        <w:rPr>
          <w:rFonts w:hint="eastAsia"/>
          <w:color w:val="000000" w:themeColor="text1"/>
        </w:rPr>
        <w:t>基层系统</w:t>
      </w:r>
      <w:r>
        <w:rPr>
          <w:rFonts w:hint="eastAsia"/>
          <w:caps/>
          <w:color w:val="000000" w:themeColor="text1"/>
        </w:rPr>
        <w:t>与三方对接的人员。</w:t>
      </w:r>
    </w:p>
    <w:p w14:paraId="63E8162D" w14:textId="77777777" w:rsidR="00D8729D" w:rsidRDefault="00000000">
      <w:pPr>
        <w:pStyle w:val="10"/>
        <w:keepLines w:val="0"/>
        <w:numPr>
          <w:ilvl w:val="0"/>
          <w:numId w:val="4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4" w:name="_Toc141718436"/>
      <w:bookmarkStart w:id="5" w:name="_Toc507689894"/>
      <w:r>
        <w:rPr>
          <w:rFonts w:hint="eastAsia"/>
          <w:caps/>
          <w:color w:val="000000" w:themeColor="text1"/>
        </w:rPr>
        <w:t>数据交互技术规范</w:t>
      </w:r>
      <w:bookmarkEnd w:id="4"/>
      <w:bookmarkEnd w:id="5"/>
    </w:p>
    <w:p w14:paraId="59A7ACF7" w14:textId="77777777" w:rsidR="00D8729D" w:rsidRDefault="00000000">
      <w:pPr>
        <w:ind w:firstLine="480"/>
        <w:rPr>
          <w:rFonts w:ascii="Calibri" w:hAnsi="Calibri"/>
        </w:rPr>
      </w:pPr>
      <w:r>
        <w:rPr>
          <w:rFonts w:hint="eastAsia"/>
        </w:rPr>
        <w:t>目前发布的</w:t>
      </w:r>
      <w:r>
        <w:t>Webapi</w:t>
      </w:r>
      <w:r>
        <w:rPr>
          <w:rFonts w:hint="eastAsia"/>
        </w:rPr>
        <w:t>服务为</w:t>
      </w:r>
      <w:r>
        <w:t>JSON</w:t>
      </w:r>
      <w:r>
        <w:rPr>
          <w:rFonts w:hint="eastAsia"/>
        </w:rPr>
        <w:t>报文格式</w:t>
      </w:r>
    </w:p>
    <w:p w14:paraId="10A359CC" w14:textId="77777777" w:rsidR="00D8729D" w:rsidRDefault="00D8729D"/>
    <w:p w14:paraId="65B8A752" w14:textId="77777777" w:rsidR="00D8729D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794" w:hanging="794"/>
        <w:jc w:val="left"/>
        <w:rPr>
          <w:rFonts w:ascii="宋体" w:eastAsia="宋体" w:hAnsi="宋体"/>
          <w:caps/>
          <w:color w:val="000000"/>
          <w:sz w:val="36"/>
        </w:rPr>
      </w:pPr>
      <w:bookmarkStart w:id="6" w:name="_Toc127191943"/>
      <w:bookmarkStart w:id="7" w:name="_Toc127193218"/>
      <w:bookmarkStart w:id="8" w:name="_Toc141718437"/>
      <w:bookmarkStart w:id="9" w:name="_Toc118208968"/>
      <w:bookmarkStart w:id="10" w:name="_Toc126871743"/>
      <w:r>
        <w:rPr>
          <w:rFonts w:asciiTheme="minorHAnsi" w:eastAsiaTheme="minorEastAsia" w:hAnsiTheme="minorHAnsi" w:cstheme="minorBidi"/>
          <w:caps/>
          <w:color w:val="000000" w:themeColor="text1"/>
          <w:sz w:val="36"/>
        </w:rPr>
        <w:t>HTTP</w:t>
      </w:r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通讯说明（</w:t>
      </w:r>
      <w:r>
        <w:rPr>
          <w:rFonts w:asciiTheme="minorHAnsi" w:eastAsiaTheme="minorEastAsia" w:hAnsiTheme="minorHAnsi" w:cstheme="minorBidi"/>
          <w:caps/>
          <w:color w:val="000000" w:themeColor="text1"/>
          <w:sz w:val="36"/>
        </w:rPr>
        <w:t>JSON</w:t>
      </w:r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格式）</w:t>
      </w:r>
      <w:bookmarkEnd w:id="6"/>
      <w:bookmarkEnd w:id="7"/>
      <w:bookmarkEnd w:id="8"/>
    </w:p>
    <w:p w14:paraId="77F7E82D" w14:textId="77777777" w:rsidR="00D8729D" w:rsidRDefault="00000000">
      <w:pPr>
        <w:pStyle w:val="affb"/>
        <w:ind w:left="360"/>
        <w:rPr>
          <w:rFonts w:asciiTheme="minorEastAsia" w:eastAsiaTheme="minorEastAsia" w:hAnsi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t>通过HTTP+POST方式访问，请求数据通过JSON方式传递</w:t>
      </w:r>
    </w:p>
    <w:p w14:paraId="7C92FC0E" w14:textId="77777777" w:rsidR="00D8729D" w:rsidRDefault="00000000">
      <w:pPr>
        <w:pStyle w:val="affb"/>
        <w:ind w:left="360"/>
        <w:rPr>
          <w:rFonts w:asciiTheme="minorEastAsia" w:eastAsiaTheme="minorEastAsia" w:hAnsi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t>内容类型：application/json; charset=utf-8</w:t>
      </w:r>
    </w:p>
    <w:p w14:paraId="2DDCB314" w14:textId="77777777" w:rsidR="00D8729D" w:rsidRDefault="00000000">
      <w:pPr>
        <w:pStyle w:val="affb"/>
        <w:ind w:left="360"/>
        <w:rPr>
          <w:rFonts w:asciiTheme="minorEastAsia" w:eastAsiaTheme="minorEastAsia" w:hAnsi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t>请求地址：</w:t>
      </w:r>
      <w:r>
        <w:rPr>
          <w:rFonts w:asciiTheme="minorEastAsia" w:eastAsiaTheme="minorEastAsia" w:hAnsiTheme="minorEastAsia" w:hint="eastAsia"/>
          <w:color w:val="000000"/>
          <w:sz w:val="21"/>
          <w:szCs w:val="21"/>
        </w:rPr>
        <w:t xml:space="preserve"> </w:t>
      </w:r>
      <w:hyperlink r:id="rId5" w:history="1">
        <w:r>
          <w:rPr>
            <w:rStyle w:val="aff7"/>
            <w:rFonts w:asciiTheme="minorEastAsia" w:eastAsiaTheme="minorEastAsia" w:hAnsiTheme="minorEastAsia"/>
            <w:sz w:val="21"/>
            <w:szCs w:val="21"/>
          </w:rPr>
          <w:t>http://192.168.21.41:13100/</w:t>
        </w:r>
      </w:hyperlink>
      <w:r>
        <w:rPr>
          <w:rFonts w:asciiTheme="minorEastAsia" w:eastAsiaTheme="minorEastAsia" w:hAnsiTheme="minorEastAsia" w:hint="eastAsia"/>
          <w:sz w:val="21"/>
          <w:szCs w:val="21"/>
        </w:rPr>
        <w:t>对应服务地址</w:t>
      </w:r>
    </w:p>
    <w:p w14:paraId="06CEC1D6" w14:textId="77777777" w:rsidR="00D8729D" w:rsidRDefault="00000000">
      <w:pPr>
        <w:pStyle w:val="30"/>
        <w:keepLines w:val="0"/>
        <w:numPr>
          <w:ilvl w:val="2"/>
          <w:numId w:val="4"/>
        </w:numPr>
        <w:tabs>
          <w:tab w:val="left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11" w:name="_Toc127193219"/>
      <w:bookmarkStart w:id="12" w:name="_Toc127191944"/>
      <w:bookmarkStart w:id="13" w:name="_Toc66798202"/>
      <w:bookmarkStart w:id="14" w:name="_Toc141718438"/>
      <w:r>
        <w:rPr>
          <w:rFonts w:asciiTheme="minorEastAsia" w:eastAsiaTheme="minorEastAsia" w:hAnsiTheme="minorEastAsia" w:cstheme="minorBidi" w:hint="eastAsia"/>
          <w:color w:val="000000" w:themeColor="text1"/>
        </w:rPr>
        <w:t>请求数据说明:</w:t>
      </w:r>
      <w:bookmarkEnd w:id="11"/>
      <w:bookmarkEnd w:id="12"/>
      <w:bookmarkEnd w:id="13"/>
      <w:bookmarkEnd w:id="14"/>
    </w:p>
    <w:p w14:paraId="44EEF1BA" w14:textId="77777777" w:rsidR="00D8729D" w:rsidRDefault="00000000">
      <w:pPr>
        <w:jc w:val="left"/>
        <w:rPr>
          <w:rFonts w:asciiTheme="minorEastAsia" w:hAnsiTheme="minorEastAsia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{</w:t>
      </w:r>
    </w:p>
    <w:p w14:paraId="1DBC553F" w14:textId="77777777" w:rsidR="00D8729D" w:rsidRDefault="00000000">
      <w:pPr>
        <w:jc w:val="left"/>
        <w:rPr>
          <w:rFonts w:asciiTheme="minorEastAsia" w:hAnsiTheme="minorEastAsia"/>
          <w:color w:val="0000FF"/>
          <w:sz w:val="20"/>
          <w:szCs w:val="20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 xml:space="preserve"> </w:t>
      </w:r>
      <w:r>
        <w:rPr>
          <w:rFonts w:asciiTheme="minorEastAsia" w:hAnsiTheme="minorEastAsia"/>
          <w:color w:val="0000FF"/>
          <w:sz w:val="20"/>
          <w:szCs w:val="20"/>
        </w:rPr>
        <w:t>system_code:"S0001-自助机，S0002-公众号</w:t>
      </w:r>
      <w:r>
        <w:rPr>
          <w:rFonts w:asciiTheme="minorEastAsia" w:hAnsiTheme="minorEastAsia" w:hint="eastAsia"/>
          <w:color w:val="0000FF"/>
          <w:sz w:val="20"/>
          <w:szCs w:val="20"/>
        </w:rPr>
        <w:t>,S</w:t>
      </w:r>
      <w:r>
        <w:rPr>
          <w:rFonts w:asciiTheme="minorEastAsia" w:hAnsiTheme="minorEastAsia"/>
          <w:color w:val="0000FF"/>
          <w:sz w:val="20"/>
          <w:szCs w:val="20"/>
        </w:rPr>
        <w:t>0099-</w:t>
      </w:r>
      <w:r>
        <w:rPr>
          <w:rFonts w:asciiTheme="minorEastAsia" w:hAnsiTheme="minorEastAsia" w:hint="eastAsia"/>
          <w:color w:val="0000FF"/>
          <w:sz w:val="20"/>
          <w:szCs w:val="20"/>
        </w:rPr>
        <w:t>其他</w:t>
      </w:r>
      <w:r>
        <w:rPr>
          <w:rFonts w:asciiTheme="minorEastAsia" w:hAnsiTheme="minorEastAsia"/>
          <w:color w:val="0000FF"/>
          <w:sz w:val="20"/>
          <w:szCs w:val="20"/>
        </w:rPr>
        <w:t>",</w:t>
      </w:r>
    </w:p>
    <w:p w14:paraId="5D1F2235" w14:textId="77777777" w:rsidR="00D8729D" w:rsidRDefault="00000000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asciiTheme="minorEastAsia" w:hAnsiTheme="minorEastAsia"/>
          <w:color w:val="0000FF"/>
          <w:sz w:val="20"/>
          <w:szCs w:val="20"/>
        </w:rPr>
        <w:t>system_name:"</w:t>
      </w:r>
      <w:r>
        <w:rPr>
          <w:rFonts w:asciiTheme="minorEastAsia" w:hAnsiTheme="minorEastAsia" w:hint="eastAsia"/>
          <w:color w:val="0000FF"/>
          <w:sz w:val="20"/>
          <w:szCs w:val="20"/>
        </w:rPr>
        <w:t>渝北人民医院自助机</w:t>
      </w:r>
      <w:r>
        <w:rPr>
          <w:rFonts w:asciiTheme="minorEastAsia" w:hAnsiTheme="minorEastAsia"/>
          <w:color w:val="0000FF"/>
          <w:sz w:val="20"/>
          <w:szCs w:val="20"/>
        </w:rPr>
        <w:t xml:space="preserve"> ",</w:t>
      </w:r>
    </w:p>
    <w:p w14:paraId="0E7040AB" w14:textId="77777777" w:rsidR="00D8729D" w:rsidRDefault="00000000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各接口参数</w:t>
      </w:r>
    </w:p>
    <w:p w14:paraId="036DABCD" w14:textId="77777777" w:rsidR="00D8729D" w:rsidRDefault="00000000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}</w:t>
      </w:r>
    </w:p>
    <w:p w14:paraId="21649C7C" w14:textId="77777777" w:rsidR="00D8729D" w:rsidRDefault="00000000">
      <w:pPr>
        <w:pStyle w:val="30"/>
        <w:keepLines w:val="0"/>
        <w:numPr>
          <w:ilvl w:val="2"/>
          <w:numId w:val="4"/>
        </w:numPr>
        <w:tabs>
          <w:tab w:val="left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15" w:name="_Toc127193220"/>
      <w:bookmarkStart w:id="16" w:name="_Toc66798203"/>
      <w:bookmarkStart w:id="17" w:name="_Toc141718439"/>
      <w:bookmarkStart w:id="18" w:name="_Toc127191945"/>
      <w:r>
        <w:rPr>
          <w:rFonts w:asciiTheme="minorEastAsia" w:eastAsiaTheme="minorEastAsia" w:hAnsiTheme="minorEastAsia" w:cstheme="minorBidi" w:hint="eastAsia"/>
          <w:color w:val="000000" w:themeColor="text1"/>
        </w:rPr>
        <w:t>返回数据说明</w:t>
      </w:r>
      <w:bookmarkEnd w:id="15"/>
      <w:bookmarkEnd w:id="16"/>
      <w:bookmarkEnd w:id="17"/>
      <w:bookmarkEnd w:id="18"/>
    </w:p>
    <w:p w14:paraId="2BD3FFB0" w14:textId="77777777" w:rsidR="00D8729D" w:rsidRDefault="00000000">
      <w:pPr>
        <w:jc w:val="left"/>
        <w:rPr>
          <w:rFonts w:asciiTheme="minorEastAsia" w:hAnsiTheme="minorEastAsia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{</w:t>
      </w:r>
    </w:p>
    <w:p w14:paraId="7F04D714" w14:textId="77777777" w:rsidR="00D8729D" w:rsidRDefault="00000000">
      <w:pPr>
        <w:jc w:val="left"/>
        <w:rPr>
          <w:rFonts w:ascii="Courier New" w:hAnsi="Courier New" w:cs="Courier New"/>
          <w:color w:val="4A5560"/>
          <w:szCs w:val="21"/>
          <w:shd w:val="clear" w:color="auto" w:fill="FFFFFF"/>
        </w:rPr>
      </w:pP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"code"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number"/>
          <w:rFonts w:ascii="Courier New" w:hAnsi="Courier New" w:cs="Courier New"/>
          <w:b/>
          <w:bCs/>
          <w:color w:val="25AAE2"/>
          <w:szCs w:val="21"/>
          <w:shd w:val="clear" w:color="auto" w:fill="FFFFFF"/>
        </w:rPr>
        <w:t>200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</w:p>
    <w:p w14:paraId="77BC19CA" w14:textId="77777777" w:rsidR="00D8729D" w:rsidRDefault="00000000">
      <w:pPr>
        <w:jc w:val="left"/>
        <w:rPr>
          <w:rFonts w:ascii="Courier New" w:hAnsi="Courier New" w:cs="Courier New"/>
          <w:color w:val="4A5560"/>
          <w:szCs w:val="21"/>
          <w:shd w:val="clear" w:color="auto" w:fill="FFFFFF"/>
        </w:rPr>
      </w:pP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"msg"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查询成功</w:t>
      </w:r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</w:p>
    <w:p w14:paraId="06366095" w14:textId="77777777" w:rsidR="00D8729D" w:rsidRDefault="00000000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"data"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Fonts w:asciiTheme="minorEastAsia" w:hAnsiTheme="minorEastAsia"/>
          <w:color w:val="0000FF"/>
          <w:sz w:val="20"/>
          <w:szCs w:val="20"/>
          <w:highlight w:val="white"/>
        </w:rPr>
        <w:t>[</w:t>
      </w: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]</w:t>
      </w:r>
    </w:p>
    <w:p w14:paraId="6F23F3E4" w14:textId="77777777" w:rsidR="00D8729D" w:rsidRDefault="00000000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}</w:t>
      </w:r>
    </w:p>
    <w:tbl>
      <w:tblPr>
        <w:tblStyle w:val="aff3"/>
        <w:tblW w:w="5000" w:type="pct"/>
        <w:tblLook w:val="04A0" w:firstRow="1" w:lastRow="0" w:firstColumn="1" w:lastColumn="0" w:noHBand="0" w:noVBand="1"/>
      </w:tblPr>
      <w:tblGrid>
        <w:gridCol w:w="1589"/>
        <w:gridCol w:w="1100"/>
        <w:gridCol w:w="2509"/>
        <w:gridCol w:w="3098"/>
      </w:tblGrid>
      <w:tr w:rsidR="00D8729D" w14:paraId="4E24B090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061C5" w14:textId="77777777" w:rsidR="00D8729D" w:rsidRDefault="00000000">
            <w:pPr>
              <w:pStyle w:val="affb"/>
              <w:ind w:firstLine="422"/>
              <w:jc w:val="center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节点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3AACB" w14:textId="77777777" w:rsidR="00D8729D" w:rsidRDefault="00000000">
            <w:pPr>
              <w:pStyle w:val="affb"/>
              <w:ind w:firstLine="422"/>
              <w:jc w:val="center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父节点</w:t>
            </w: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FA9F" w14:textId="77777777" w:rsidR="00D8729D" w:rsidRDefault="00000000">
            <w:pPr>
              <w:pStyle w:val="affb"/>
              <w:ind w:firstLine="422"/>
              <w:jc w:val="center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描述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8D8A" w14:textId="77777777" w:rsidR="00D8729D" w:rsidRDefault="00000000">
            <w:pPr>
              <w:pStyle w:val="affb"/>
              <w:ind w:firstLine="422"/>
              <w:jc w:val="center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注意事项</w:t>
            </w:r>
          </w:p>
        </w:tc>
      </w:tr>
      <w:tr w:rsidR="00D8729D" w14:paraId="02690EF3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65E73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code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4F52" w14:textId="77777777" w:rsidR="00D8729D" w:rsidRDefault="00D8729D">
            <w:pPr>
              <w:jc w:val="left"/>
              <w:rPr>
                <w:rFonts w:asciiTheme="minorEastAsia" w:hAnsiTheme="minorEastAsia"/>
                <w:caps/>
                <w:color w:val="000000"/>
                <w:szCs w:val="21"/>
              </w:rPr>
            </w:pP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9EC34" w14:textId="77777777" w:rsidR="00D8729D" w:rsidRDefault="00000000">
            <w:pPr>
              <w:pStyle w:val="affb"/>
              <w:ind w:firstLine="0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8AE9" w14:textId="77777777" w:rsidR="00D8729D" w:rsidRDefault="00D8729D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  <w:tr w:rsidR="00D8729D" w14:paraId="42CB5B16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2EF6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msg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4D11" w14:textId="77777777" w:rsidR="00D8729D" w:rsidRDefault="00D8729D">
            <w:pPr>
              <w:pStyle w:val="affb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E4A6A" w14:textId="77777777" w:rsidR="00D8729D" w:rsidRDefault="00000000">
            <w:pPr>
              <w:jc w:val="left"/>
              <w:rPr>
                <w:rFonts w:asciiTheme="minorEastAsia" w:hAnsiTheme="minorEastAsia"/>
                <w:cap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系统提示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信息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971B0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  <w:t>系统提示信息</w:t>
            </w:r>
          </w:p>
        </w:tc>
      </w:tr>
      <w:tr w:rsidR="00D8729D" w14:paraId="3B8C9088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22600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lastRenderedPageBreak/>
              <w:t>innermsg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7AA8" w14:textId="77777777" w:rsidR="00D8729D" w:rsidRDefault="00D8729D">
            <w:pPr>
              <w:jc w:val="left"/>
              <w:rPr>
                <w:rFonts w:asciiTheme="minorEastAsia" w:hAnsiTheme="minorEastAsia"/>
                <w:caps/>
                <w:color w:val="000000"/>
                <w:szCs w:val="21"/>
              </w:rPr>
            </w:pP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662C3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业务提示信息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A39D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  <w:t>各业务提示信息</w:t>
            </w:r>
          </w:p>
        </w:tc>
      </w:tr>
      <w:tr w:rsidR="00D8729D" w14:paraId="2127728D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18AB9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timestamp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3A276" w14:textId="77777777" w:rsidR="00D8729D" w:rsidRDefault="00D8729D">
            <w:pPr>
              <w:pStyle w:val="affb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7F1B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时间搓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4FA6A" w14:textId="77777777" w:rsidR="00D8729D" w:rsidRDefault="00D8729D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  <w:tr w:rsidR="00D8729D" w14:paraId="0A885F43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24DFD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data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69051" w14:textId="77777777" w:rsidR="00D8729D" w:rsidRDefault="00D8729D">
            <w:pPr>
              <w:pStyle w:val="affb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B501E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返回结果：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D41F6" w14:textId="77777777" w:rsidR="00D8729D" w:rsidRDefault="00D8729D">
            <w:pPr>
              <w:pStyle w:val="affb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  <w:tr w:rsidR="00D8729D" w14:paraId="26AACE75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43E4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olor w:val="000000" w:themeColor="text1"/>
                <w:sz w:val="21"/>
                <w:szCs w:val="21"/>
              </w:rPr>
              <w:t>t</w:t>
            </w: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otal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3E4C" w14:textId="77777777" w:rsidR="00D8729D" w:rsidRDefault="00000000">
            <w:pPr>
              <w:pStyle w:val="affb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data</w:t>
            </w: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AB37D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总条数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49FFF" w14:textId="77777777" w:rsidR="00D8729D" w:rsidRDefault="00000000">
            <w:pPr>
              <w:pStyle w:val="affb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只有查询类分页返回</w:t>
            </w:r>
          </w:p>
        </w:tc>
      </w:tr>
      <w:tr w:rsidR="00D8729D" w14:paraId="646A4A83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F29A9" w14:textId="77777777" w:rsidR="00D8729D" w:rsidRDefault="00000000">
            <w:pPr>
              <w:pStyle w:val="affb"/>
              <w:jc w:val="left"/>
              <w:rPr>
                <w:rFonts w:asciiTheme="minorEastAsia" w:hAnsiTheme="minorEastAsia" w:cstheme="minorBidi"/>
                <w:caps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202124"/>
                <w:sz w:val="18"/>
                <w:szCs w:val="18"/>
              </w:rPr>
              <w:t>PageList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DF2FE" w14:textId="77777777" w:rsidR="00D8729D" w:rsidRDefault="00000000">
            <w:pPr>
              <w:pStyle w:val="affb"/>
              <w:jc w:val="left"/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data</w:t>
            </w: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FAF67" w14:textId="77777777" w:rsidR="00D8729D" w:rsidRDefault="00000000">
            <w:pPr>
              <w:pStyle w:val="affb"/>
              <w:jc w:val="left"/>
              <w:rPr>
                <w:rFonts w:asciiTheme="minorEastAsia" w:hAnsiTheme="minorEastAsia" w:cstheme="minorBidi"/>
                <w:caps/>
                <w:color w:val="000000" w:themeColor="text1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记录数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C494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只有查询类分页返回</w:t>
            </w:r>
          </w:p>
        </w:tc>
      </w:tr>
      <w:tr w:rsidR="00D8729D" w14:paraId="7D52F9E1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813E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……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18D0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data</w:t>
            </w: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4D5FA" w14:textId="77777777" w:rsidR="00D8729D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具体业务参数段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BFAC" w14:textId="77777777" w:rsidR="00D8729D" w:rsidRDefault="00D8729D">
            <w:pPr>
              <w:pStyle w:val="affb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</w:tbl>
    <w:p w14:paraId="7349291E" w14:textId="77777777" w:rsidR="00D8729D" w:rsidRDefault="00D8729D">
      <w:pPr>
        <w:rPr>
          <w:rFonts w:ascii="Calibri" w:hAnsi="Calibri" w:cs="Times New Roman"/>
          <w:sz w:val="24"/>
        </w:rPr>
      </w:pPr>
    </w:p>
    <w:p w14:paraId="58BB51D1" w14:textId="77777777" w:rsidR="00D8729D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794" w:hanging="794"/>
        <w:jc w:val="left"/>
        <w:rPr>
          <w:rFonts w:ascii="宋体" w:eastAsia="宋体" w:hAnsi="宋体"/>
          <w:caps/>
          <w:color w:val="000000"/>
          <w:sz w:val="36"/>
        </w:rPr>
      </w:pPr>
      <w:bookmarkStart w:id="19" w:name="_Toc127193224"/>
      <w:bookmarkStart w:id="20" w:name="_Toc141718440"/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三方系统服务处理规范</w:t>
      </w:r>
      <w:bookmarkEnd w:id="9"/>
      <w:bookmarkEnd w:id="10"/>
      <w:bookmarkEnd w:id="19"/>
      <w:bookmarkEnd w:id="20"/>
    </w:p>
    <w:p w14:paraId="253EAAC0" w14:textId="77777777" w:rsidR="00D8729D" w:rsidRDefault="00000000">
      <w:pPr>
        <w:pStyle w:val="30"/>
        <w:keepLines w:val="0"/>
        <w:numPr>
          <w:ilvl w:val="2"/>
          <w:numId w:val="4"/>
        </w:numPr>
        <w:tabs>
          <w:tab w:val="left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21" w:name="_Toc110354585"/>
      <w:bookmarkStart w:id="22" w:name="_Toc109383476"/>
      <w:bookmarkStart w:id="23" w:name="_Toc111210798"/>
      <w:bookmarkStart w:id="24" w:name="_Toc112412404"/>
      <w:bookmarkStart w:id="25" w:name="_Toc120541352"/>
      <w:bookmarkStart w:id="26" w:name="_Toc114747372"/>
      <w:bookmarkStart w:id="27" w:name="_Toc118208976"/>
      <w:bookmarkStart w:id="28" w:name="_Toc114761145"/>
      <w:bookmarkStart w:id="29" w:name="_Toc110337423"/>
      <w:bookmarkStart w:id="30" w:name="_Toc109830113"/>
      <w:bookmarkStart w:id="31" w:name="_Toc114747471"/>
      <w:bookmarkStart w:id="32" w:name="_Toc116922176"/>
      <w:bookmarkStart w:id="33" w:name="_Toc109391599"/>
      <w:bookmarkStart w:id="34" w:name="_Toc115354070"/>
      <w:bookmarkStart w:id="35" w:name="_Toc109385814"/>
      <w:bookmarkStart w:id="36" w:name="_Toc114762224"/>
      <w:bookmarkStart w:id="37" w:name="_Toc109917912"/>
      <w:bookmarkStart w:id="38" w:name="_Toc112407649"/>
      <w:bookmarkStart w:id="39" w:name="_Toc109814857"/>
      <w:bookmarkStart w:id="40" w:name="_Toc116403265"/>
      <w:bookmarkStart w:id="41" w:name="_Toc111571523"/>
      <w:bookmarkStart w:id="42" w:name="_Toc116316439"/>
      <w:bookmarkStart w:id="43" w:name="_Toc120541834"/>
      <w:bookmarkStart w:id="44" w:name="_Toc114761245"/>
      <w:bookmarkStart w:id="45" w:name="_Toc117869125"/>
      <w:bookmarkStart w:id="46" w:name="_Toc127193225"/>
      <w:bookmarkStart w:id="47" w:name="_Toc126871744"/>
      <w:bookmarkStart w:id="48" w:name="_Toc141718441"/>
      <w:bookmarkStart w:id="49" w:name="_Toc118208977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>
        <w:rPr>
          <w:rFonts w:asciiTheme="minorEastAsia" w:eastAsiaTheme="minorEastAsia" w:hAnsiTheme="minorEastAsia" w:cstheme="minorBidi" w:hint="eastAsia"/>
          <w:color w:val="000000" w:themeColor="text1"/>
        </w:rPr>
        <w:t>请求平台服务规范</w:t>
      </w:r>
      <w:bookmarkEnd w:id="46"/>
      <w:bookmarkEnd w:id="47"/>
      <w:bookmarkEnd w:id="48"/>
      <w:bookmarkEnd w:id="49"/>
    </w:p>
    <w:p w14:paraId="702949D6" w14:textId="77777777" w:rsidR="00D8729D" w:rsidRDefault="00000000">
      <w:pPr>
        <w:pStyle w:val="30"/>
        <w:keepLines w:val="0"/>
        <w:numPr>
          <w:ilvl w:val="2"/>
          <w:numId w:val="4"/>
        </w:numPr>
        <w:tabs>
          <w:tab w:val="left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50" w:name="_Toc141718442"/>
      <w:bookmarkStart w:id="51" w:name="_Toc126871745"/>
      <w:bookmarkStart w:id="52" w:name="_Toc118208978"/>
      <w:bookmarkStart w:id="53" w:name="_Toc127193226"/>
      <w:r>
        <w:rPr>
          <w:rFonts w:asciiTheme="minorEastAsia" w:eastAsiaTheme="minorEastAsia" w:hAnsiTheme="minorEastAsia" w:cstheme="minorBidi" w:hint="eastAsia"/>
          <w:color w:val="000000" w:themeColor="text1"/>
        </w:rPr>
        <w:t>消息接收服务规范</w:t>
      </w:r>
      <w:bookmarkEnd w:id="50"/>
      <w:bookmarkEnd w:id="51"/>
      <w:bookmarkEnd w:id="52"/>
      <w:bookmarkEnd w:id="53"/>
    </w:p>
    <w:p w14:paraId="7B027885" w14:textId="77777777" w:rsidR="00D8729D" w:rsidRDefault="00000000">
      <w:pPr>
        <w:pStyle w:val="10"/>
        <w:keepLines w:val="0"/>
        <w:numPr>
          <w:ilvl w:val="0"/>
          <w:numId w:val="4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54" w:name="_Toc141718443"/>
      <w:r>
        <w:rPr>
          <w:rFonts w:asciiTheme="minorEastAsia" w:hAnsiTheme="minorEastAsia" w:hint="eastAsia"/>
          <w:caps/>
          <w:color w:val="000000" w:themeColor="text1"/>
        </w:rPr>
        <w:t>数据处理业务接口服务说明</w:t>
      </w:r>
      <w:bookmarkEnd w:id="54"/>
    </w:p>
    <w:p w14:paraId="28D6882B" w14:textId="77777777" w:rsidR="00D8729D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Theme="minorEastAsia" w:eastAsiaTheme="minorEastAsia" w:hAnsiTheme="minorEastAsia" w:cstheme="minorBidi"/>
          <w:caps/>
          <w:color w:val="000000" w:themeColor="text1"/>
          <w:sz w:val="36"/>
        </w:rPr>
      </w:pPr>
      <w:bookmarkStart w:id="55" w:name="_Toc141718444"/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服务清单</w:t>
      </w:r>
      <w:bookmarkEnd w:id="55"/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0"/>
        <w:gridCol w:w="900"/>
        <w:gridCol w:w="1260"/>
        <w:gridCol w:w="4720"/>
        <w:gridCol w:w="1680"/>
      </w:tblGrid>
      <w:tr w:rsidR="00D8729D" w14:paraId="315A018A" w14:textId="77777777">
        <w:trPr>
          <w:trHeight w:val="441"/>
        </w:trPr>
        <w:tc>
          <w:tcPr>
            <w:tcW w:w="1180" w:type="dxa"/>
            <w:shd w:val="clear" w:color="auto" w:fill="B4C6E7"/>
            <w:vAlign w:val="center"/>
          </w:tcPr>
          <w:p w14:paraId="4932AB38" w14:textId="77777777" w:rsidR="00D8729D" w:rsidRDefault="00000000">
            <w:pPr>
              <w:widowControl/>
              <w:jc w:val="left"/>
              <w:rPr>
                <w:rFonts w:ascii="等线" w:eastAsia="等线" w:hAnsi="等线" w:cs="Segoe UI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业务类别</w:t>
            </w:r>
          </w:p>
        </w:tc>
        <w:tc>
          <w:tcPr>
            <w:tcW w:w="900" w:type="dxa"/>
            <w:shd w:val="clear" w:color="auto" w:fill="B4C6E7"/>
            <w:vAlign w:val="center"/>
          </w:tcPr>
          <w:p w14:paraId="37DF55C4" w14:textId="77777777" w:rsidR="00D8729D" w:rsidRDefault="00000000">
            <w:pPr>
              <w:widowControl/>
              <w:jc w:val="left"/>
              <w:rPr>
                <w:rFonts w:ascii="等线" w:eastAsia="等线" w:hAnsi="等线" w:cs="Segoe UI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编号</w:t>
            </w:r>
          </w:p>
        </w:tc>
        <w:tc>
          <w:tcPr>
            <w:tcW w:w="1260" w:type="dxa"/>
            <w:shd w:val="clear" w:color="auto" w:fill="B4C6E7"/>
            <w:vAlign w:val="center"/>
          </w:tcPr>
          <w:p w14:paraId="0DEA128D" w14:textId="77777777" w:rsidR="00D8729D" w:rsidRDefault="00000000">
            <w:pPr>
              <w:widowControl/>
              <w:jc w:val="left"/>
              <w:rPr>
                <w:rFonts w:ascii="等线" w:eastAsia="等线" w:hAnsi="等线" w:cs="Segoe UI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服务编码</w:t>
            </w:r>
          </w:p>
        </w:tc>
        <w:tc>
          <w:tcPr>
            <w:tcW w:w="4720" w:type="dxa"/>
            <w:shd w:val="clear" w:color="auto" w:fill="B4C6E7"/>
            <w:vAlign w:val="center"/>
          </w:tcPr>
          <w:p w14:paraId="67D67699" w14:textId="77777777" w:rsidR="00D8729D" w:rsidRDefault="00000000">
            <w:pPr>
              <w:widowControl/>
              <w:jc w:val="left"/>
              <w:rPr>
                <w:rFonts w:ascii="等线" w:eastAsia="等线" w:hAnsi="等线" w:cs="Segoe UI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功能说明</w:t>
            </w:r>
          </w:p>
        </w:tc>
        <w:tc>
          <w:tcPr>
            <w:tcW w:w="1680" w:type="dxa"/>
            <w:shd w:val="clear" w:color="auto" w:fill="B4C6E7"/>
            <w:vAlign w:val="center"/>
          </w:tcPr>
          <w:p w14:paraId="2990C172" w14:textId="77777777" w:rsidR="00D8729D" w:rsidRDefault="00000000">
            <w:pPr>
              <w:widowControl/>
              <w:jc w:val="left"/>
              <w:rPr>
                <w:rFonts w:ascii="等线" w:eastAsia="等线" w:hAnsi="等线" w:cs="Segoe UI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类型</w:t>
            </w:r>
          </w:p>
        </w:tc>
      </w:tr>
      <w:tr w:rsidR="00D8729D" w14:paraId="10C0B482" w14:textId="77777777">
        <w:trPr>
          <w:trHeight w:val="441"/>
        </w:trPr>
        <w:tc>
          <w:tcPr>
            <w:tcW w:w="1180" w:type="dxa"/>
            <w:vMerge w:val="restart"/>
            <w:vAlign w:val="center"/>
          </w:tcPr>
          <w:p w14:paraId="64F9DDC7" w14:textId="77777777" w:rsidR="00D8729D" w:rsidRDefault="00000000">
            <w:pPr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基础数据</w:t>
            </w:r>
          </w:p>
        </w:tc>
        <w:tc>
          <w:tcPr>
            <w:tcW w:w="900" w:type="dxa"/>
            <w:vAlign w:val="center"/>
          </w:tcPr>
          <w:p w14:paraId="60BE028B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747473DF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B3003</w:t>
            </w:r>
          </w:p>
        </w:tc>
        <w:tc>
          <w:tcPr>
            <w:tcW w:w="4720" w:type="dxa"/>
            <w:vAlign w:val="center"/>
          </w:tcPr>
          <w:p w14:paraId="328E2900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获取药品信息</w:t>
            </w:r>
          </w:p>
        </w:tc>
        <w:tc>
          <w:tcPr>
            <w:tcW w:w="1680" w:type="dxa"/>
            <w:vAlign w:val="center"/>
          </w:tcPr>
          <w:p w14:paraId="12C7A990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0B99C1ED" w14:textId="77777777">
        <w:trPr>
          <w:trHeight w:val="441"/>
        </w:trPr>
        <w:tc>
          <w:tcPr>
            <w:tcW w:w="1180" w:type="dxa"/>
            <w:vMerge/>
            <w:vAlign w:val="center"/>
          </w:tcPr>
          <w:p w14:paraId="4BD9A5BC" w14:textId="77777777" w:rsidR="00D8729D" w:rsidRDefault="00D8729D">
            <w:pPr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77B7F436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vAlign w:val="center"/>
          </w:tcPr>
          <w:p w14:paraId="6720B06E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H1001</w:t>
            </w:r>
          </w:p>
        </w:tc>
        <w:tc>
          <w:tcPr>
            <w:tcW w:w="4720" w:type="dxa"/>
            <w:vAlign w:val="center"/>
          </w:tcPr>
          <w:p w14:paraId="6C1D4CB1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获取药品库存信息</w:t>
            </w:r>
          </w:p>
        </w:tc>
        <w:tc>
          <w:tcPr>
            <w:tcW w:w="1680" w:type="dxa"/>
            <w:vAlign w:val="center"/>
          </w:tcPr>
          <w:p w14:paraId="3B140F3F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6E2C9801" w14:textId="77777777">
        <w:trPr>
          <w:trHeight w:val="441"/>
        </w:trPr>
        <w:tc>
          <w:tcPr>
            <w:tcW w:w="1180" w:type="dxa"/>
            <w:vMerge/>
            <w:vAlign w:val="center"/>
          </w:tcPr>
          <w:p w14:paraId="24B15300" w14:textId="77777777" w:rsidR="00D8729D" w:rsidRDefault="00D8729D">
            <w:pPr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41C9FFCA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60" w:type="dxa"/>
            <w:vAlign w:val="center"/>
          </w:tcPr>
          <w:p w14:paraId="7D66CB96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</w:rPr>
              <w:t>B1002</w:t>
            </w:r>
          </w:p>
        </w:tc>
        <w:tc>
          <w:tcPr>
            <w:tcW w:w="4720" w:type="dxa"/>
            <w:vAlign w:val="center"/>
          </w:tcPr>
          <w:p w14:paraId="6B9D2636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</w:rPr>
              <w:t>获取部门信息</w:t>
            </w:r>
          </w:p>
        </w:tc>
        <w:tc>
          <w:tcPr>
            <w:tcW w:w="1680" w:type="dxa"/>
            <w:vAlign w:val="center"/>
          </w:tcPr>
          <w:p w14:paraId="06CFD50A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7688F5BF" w14:textId="77777777">
        <w:trPr>
          <w:trHeight w:val="441"/>
        </w:trPr>
        <w:tc>
          <w:tcPr>
            <w:tcW w:w="0" w:type="auto"/>
            <w:vMerge w:val="restart"/>
            <w:vAlign w:val="center"/>
          </w:tcPr>
          <w:p w14:paraId="3FD0411E" w14:textId="77777777" w:rsidR="00D8729D" w:rsidRDefault="00000000">
            <w:pPr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药品业务</w:t>
            </w:r>
          </w:p>
        </w:tc>
        <w:tc>
          <w:tcPr>
            <w:tcW w:w="900" w:type="dxa"/>
            <w:vAlign w:val="center"/>
          </w:tcPr>
          <w:p w14:paraId="335F0553" w14:textId="77777777" w:rsidR="00D8729D" w:rsidRDefault="00000000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4</w:t>
            </w:r>
          </w:p>
        </w:tc>
        <w:tc>
          <w:tcPr>
            <w:tcW w:w="1260" w:type="dxa"/>
            <w:vAlign w:val="center"/>
          </w:tcPr>
          <w:p w14:paraId="5F5C0A6E" w14:textId="77777777" w:rsidR="00D8729D" w:rsidRDefault="00000000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H1002</w:t>
            </w:r>
          </w:p>
        </w:tc>
        <w:tc>
          <w:tcPr>
            <w:tcW w:w="4720" w:type="dxa"/>
            <w:vAlign w:val="center"/>
          </w:tcPr>
          <w:p w14:paraId="69091086" w14:textId="77777777" w:rsidR="00D8729D" w:rsidRDefault="00000000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药品申领单编辑</w:t>
            </w:r>
            <w:r>
              <w:rPr>
                <w:rFonts w:ascii="等线" w:eastAsia="等线" w:hAnsi="等线" w:cs="Segoe UI"/>
                <w:color w:val="000000"/>
                <w:szCs w:val="21"/>
              </w:rPr>
              <w:t xml:space="preserve"> </w:t>
            </w:r>
          </w:p>
        </w:tc>
        <w:tc>
          <w:tcPr>
            <w:tcW w:w="1680" w:type="dxa"/>
            <w:vAlign w:val="center"/>
          </w:tcPr>
          <w:p w14:paraId="1BCBDA78" w14:textId="77777777" w:rsidR="00D8729D" w:rsidRDefault="00000000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D8729D" w14:paraId="7F5C8C50" w14:textId="77777777">
        <w:trPr>
          <w:trHeight w:val="441"/>
        </w:trPr>
        <w:tc>
          <w:tcPr>
            <w:tcW w:w="1180" w:type="dxa"/>
            <w:vMerge/>
            <w:vAlign w:val="center"/>
          </w:tcPr>
          <w:p w14:paraId="7F489D83" w14:textId="77777777" w:rsidR="00D8729D" w:rsidRDefault="00D8729D">
            <w:pPr>
              <w:widowControl/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FCFB7FB" w14:textId="77777777" w:rsidR="00D8729D" w:rsidRDefault="00000000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7ED1E8BA" w14:textId="77777777" w:rsidR="00D8729D" w:rsidRDefault="00000000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H1003</w:t>
            </w:r>
            <w:r>
              <w:rPr>
                <w:rFonts w:ascii="等线" w:eastAsia="等线" w:hAnsi="等线" w:cs="Segoe UI"/>
                <w:color w:val="000000"/>
                <w:szCs w:val="21"/>
              </w:rPr>
              <w:t xml:space="preserve"> </w:t>
            </w:r>
          </w:p>
        </w:tc>
        <w:tc>
          <w:tcPr>
            <w:tcW w:w="4720" w:type="dxa"/>
            <w:vAlign w:val="center"/>
          </w:tcPr>
          <w:p w14:paraId="55DA31E3" w14:textId="77777777" w:rsidR="00D8729D" w:rsidRDefault="00000000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药品申领单新增提交</w:t>
            </w:r>
          </w:p>
        </w:tc>
        <w:tc>
          <w:tcPr>
            <w:tcW w:w="1680" w:type="dxa"/>
            <w:vAlign w:val="center"/>
          </w:tcPr>
          <w:p w14:paraId="2EB8B74B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数据处理</w:t>
            </w:r>
          </w:p>
        </w:tc>
      </w:tr>
      <w:tr w:rsidR="00D8729D" w14:paraId="416037DF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1C7FD1A0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6E99A4A3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60" w:type="dxa"/>
            <w:vAlign w:val="center"/>
          </w:tcPr>
          <w:p w14:paraId="174E064A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H1004</w:t>
            </w:r>
          </w:p>
        </w:tc>
        <w:tc>
          <w:tcPr>
            <w:tcW w:w="4720" w:type="dxa"/>
            <w:vAlign w:val="center"/>
          </w:tcPr>
          <w:p w14:paraId="27540F23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药品申领取消</w:t>
            </w:r>
          </w:p>
        </w:tc>
        <w:tc>
          <w:tcPr>
            <w:tcW w:w="1680" w:type="dxa"/>
          </w:tcPr>
          <w:p w14:paraId="5ED58BC7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数据处理</w:t>
            </w:r>
          </w:p>
        </w:tc>
      </w:tr>
      <w:tr w:rsidR="00D8729D" w14:paraId="6DB478D2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234C330A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3D4ED5FB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260" w:type="dxa"/>
            <w:vAlign w:val="center"/>
          </w:tcPr>
          <w:p w14:paraId="1473E5BD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H1005</w:t>
            </w:r>
          </w:p>
        </w:tc>
        <w:tc>
          <w:tcPr>
            <w:tcW w:w="4720" w:type="dxa"/>
            <w:vAlign w:val="center"/>
          </w:tcPr>
          <w:p w14:paraId="3D41382F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查询药品申领记录</w:t>
            </w:r>
          </w:p>
        </w:tc>
        <w:tc>
          <w:tcPr>
            <w:tcW w:w="1680" w:type="dxa"/>
          </w:tcPr>
          <w:p w14:paraId="0A154994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21A20D21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3F8C0A1F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7A6D2E96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60" w:type="dxa"/>
            <w:vAlign w:val="center"/>
          </w:tcPr>
          <w:p w14:paraId="49A11CD7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H1006</w:t>
            </w:r>
          </w:p>
        </w:tc>
        <w:tc>
          <w:tcPr>
            <w:tcW w:w="4720" w:type="dxa"/>
            <w:vAlign w:val="center"/>
          </w:tcPr>
          <w:p w14:paraId="44DC30C2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查询药品申领明细</w:t>
            </w:r>
          </w:p>
        </w:tc>
        <w:tc>
          <w:tcPr>
            <w:tcW w:w="1680" w:type="dxa"/>
          </w:tcPr>
          <w:p w14:paraId="4E475559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2815ED34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60DE5DA3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4DBB2E53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260" w:type="dxa"/>
            <w:vAlign w:val="center"/>
          </w:tcPr>
          <w:p w14:paraId="20ED0683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H1007</w:t>
            </w:r>
          </w:p>
        </w:tc>
        <w:tc>
          <w:tcPr>
            <w:tcW w:w="4720" w:type="dxa"/>
            <w:vAlign w:val="center"/>
          </w:tcPr>
          <w:p w14:paraId="401F99B2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药品申领转领用查询</w:t>
            </w:r>
          </w:p>
        </w:tc>
        <w:tc>
          <w:tcPr>
            <w:tcW w:w="1680" w:type="dxa"/>
          </w:tcPr>
          <w:p w14:paraId="17580DCB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27855B28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6C39B02A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7C283803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60" w:type="dxa"/>
            <w:vAlign w:val="center"/>
          </w:tcPr>
          <w:p w14:paraId="2DF9B590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H1008</w:t>
            </w:r>
          </w:p>
        </w:tc>
        <w:tc>
          <w:tcPr>
            <w:tcW w:w="4720" w:type="dxa"/>
            <w:vAlign w:val="center"/>
          </w:tcPr>
          <w:p w14:paraId="5FB7337F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药品申领转领用提交</w:t>
            </w:r>
          </w:p>
        </w:tc>
        <w:tc>
          <w:tcPr>
            <w:tcW w:w="1680" w:type="dxa"/>
          </w:tcPr>
          <w:p w14:paraId="123F7558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数据处理</w:t>
            </w:r>
          </w:p>
        </w:tc>
      </w:tr>
      <w:tr w:rsidR="00D8729D" w14:paraId="52A3643A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4206CB1F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9AB49F1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60" w:type="dxa"/>
            <w:vAlign w:val="center"/>
          </w:tcPr>
          <w:p w14:paraId="5B4068AF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H1009</w:t>
            </w:r>
          </w:p>
        </w:tc>
        <w:tc>
          <w:tcPr>
            <w:tcW w:w="4720" w:type="dxa"/>
            <w:vAlign w:val="center"/>
          </w:tcPr>
          <w:p w14:paraId="50FCDC03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药品领用单记录</w:t>
            </w:r>
          </w:p>
        </w:tc>
        <w:tc>
          <w:tcPr>
            <w:tcW w:w="1680" w:type="dxa"/>
          </w:tcPr>
          <w:p w14:paraId="0F914226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16F36079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6148D64A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4251D130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60" w:type="dxa"/>
            <w:vAlign w:val="center"/>
          </w:tcPr>
          <w:p w14:paraId="57D30563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H1010</w:t>
            </w:r>
          </w:p>
        </w:tc>
        <w:tc>
          <w:tcPr>
            <w:tcW w:w="4720" w:type="dxa"/>
            <w:vAlign w:val="center"/>
          </w:tcPr>
          <w:p w14:paraId="558296D5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药品领用单明细</w:t>
            </w:r>
          </w:p>
        </w:tc>
        <w:tc>
          <w:tcPr>
            <w:tcW w:w="1680" w:type="dxa"/>
          </w:tcPr>
          <w:p w14:paraId="0DE14A7D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06197EB2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11C8CB3D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5F29AF5C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260" w:type="dxa"/>
            <w:vAlign w:val="center"/>
          </w:tcPr>
          <w:p w14:paraId="5D395235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H1011</w:t>
            </w:r>
          </w:p>
        </w:tc>
        <w:tc>
          <w:tcPr>
            <w:tcW w:w="4720" w:type="dxa"/>
            <w:vAlign w:val="center"/>
          </w:tcPr>
          <w:p w14:paraId="7B13A9C5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药品领用单审核</w:t>
            </w:r>
          </w:p>
        </w:tc>
        <w:tc>
          <w:tcPr>
            <w:tcW w:w="1680" w:type="dxa"/>
          </w:tcPr>
          <w:p w14:paraId="3C64E7B2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数据处理</w:t>
            </w:r>
          </w:p>
        </w:tc>
      </w:tr>
      <w:tr w:rsidR="00D8729D" w14:paraId="52D1092D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1B1E1CC7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6D42B4EA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260" w:type="dxa"/>
            <w:vAlign w:val="center"/>
          </w:tcPr>
          <w:p w14:paraId="33235ECF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H1012</w:t>
            </w:r>
          </w:p>
        </w:tc>
        <w:tc>
          <w:tcPr>
            <w:tcW w:w="4720" w:type="dxa"/>
            <w:vAlign w:val="center"/>
          </w:tcPr>
          <w:p w14:paraId="6EF8F0F4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药品领用单冲销单据查询</w:t>
            </w:r>
          </w:p>
        </w:tc>
        <w:tc>
          <w:tcPr>
            <w:tcW w:w="1680" w:type="dxa"/>
          </w:tcPr>
          <w:p w14:paraId="5F40C4F6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404A4E34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3859EE32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6D13CEC0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260" w:type="dxa"/>
            <w:vAlign w:val="center"/>
          </w:tcPr>
          <w:p w14:paraId="2BEF8CBE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H1013</w:t>
            </w:r>
          </w:p>
        </w:tc>
        <w:tc>
          <w:tcPr>
            <w:tcW w:w="4720" w:type="dxa"/>
            <w:vAlign w:val="center"/>
          </w:tcPr>
          <w:p w14:paraId="1FF72B91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药品领用单冲销保存</w:t>
            </w:r>
          </w:p>
        </w:tc>
        <w:tc>
          <w:tcPr>
            <w:tcW w:w="1680" w:type="dxa"/>
          </w:tcPr>
          <w:p w14:paraId="684F2BA5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数据处理</w:t>
            </w:r>
          </w:p>
        </w:tc>
      </w:tr>
      <w:tr w:rsidR="00D8729D" w14:paraId="7933921F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7DA704FE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0B7777E4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260" w:type="dxa"/>
            <w:vAlign w:val="center"/>
          </w:tcPr>
          <w:p w14:paraId="013F23CC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H1014</w:t>
            </w:r>
          </w:p>
        </w:tc>
        <w:tc>
          <w:tcPr>
            <w:tcW w:w="4720" w:type="dxa"/>
            <w:vAlign w:val="center"/>
          </w:tcPr>
          <w:p w14:paraId="6E4D04E6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药品申领单修改提交</w:t>
            </w:r>
          </w:p>
        </w:tc>
        <w:tc>
          <w:tcPr>
            <w:tcW w:w="1680" w:type="dxa"/>
          </w:tcPr>
          <w:p w14:paraId="1BC1E9D0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数据处理</w:t>
            </w:r>
          </w:p>
        </w:tc>
      </w:tr>
      <w:tr w:rsidR="00D8729D" w14:paraId="5ED3D8FF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4A79ACFE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38EE5E52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260" w:type="dxa"/>
            <w:vAlign w:val="center"/>
          </w:tcPr>
          <w:p w14:paraId="2BA545A9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H1015</w:t>
            </w:r>
          </w:p>
        </w:tc>
        <w:tc>
          <w:tcPr>
            <w:tcW w:w="4720" w:type="dxa"/>
            <w:vAlign w:val="center"/>
          </w:tcPr>
          <w:p w14:paraId="7E6E1E03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药品外购入库入库药品查询</w:t>
            </w:r>
          </w:p>
        </w:tc>
        <w:tc>
          <w:tcPr>
            <w:tcW w:w="1680" w:type="dxa"/>
          </w:tcPr>
          <w:p w14:paraId="61824D14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09F313AC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00389B96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6B58104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260" w:type="dxa"/>
            <w:vAlign w:val="center"/>
          </w:tcPr>
          <w:p w14:paraId="4C2340C8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H1016</w:t>
            </w:r>
          </w:p>
        </w:tc>
        <w:tc>
          <w:tcPr>
            <w:tcW w:w="4720" w:type="dxa"/>
            <w:vAlign w:val="center"/>
          </w:tcPr>
          <w:p w14:paraId="7F79280D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药品外购入库新增提交</w:t>
            </w:r>
          </w:p>
        </w:tc>
        <w:tc>
          <w:tcPr>
            <w:tcW w:w="1680" w:type="dxa"/>
          </w:tcPr>
          <w:p w14:paraId="6602869D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数据处理</w:t>
            </w:r>
          </w:p>
        </w:tc>
      </w:tr>
      <w:tr w:rsidR="00D8729D" w14:paraId="2035918C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4D4670C5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226113C1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260" w:type="dxa"/>
            <w:vAlign w:val="center"/>
          </w:tcPr>
          <w:p w14:paraId="013F92F5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H1017</w:t>
            </w:r>
          </w:p>
        </w:tc>
        <w:tc>
          <w:tcPr>
            <w:tcW w:w="4720" w:type="dxa"/>
            <w:vAlign w:val="center"/>
          </w:tcPr>
          <w:p w14:paraId="7EF56B2F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药品外购入库编辑</w:t>
            </w:r>
          </w:p>
        </w:tc>
        <w:tc>
          <w:tcPr>
            <w:tcW w:w="1680" w:type="dxa"/>
          </w:tcPr>
          <w:p w14:paraId="281DF465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01F2F683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421D6CF2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7DE94585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260" w:type="dxa"/>
            <w:vAlign w:val="center"/>
          </w:tcPr>
          <w:p w14:paraId="791CF5B3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H1018</w:t>
            </w:r>
          </w:p>
        </w:tc>
        <w:tc>
          <w:tcPr>
            <w:tcW w:w="4720" w:type="dxa"/>
            <w:vAlign w:val="center"/>
          </w:tcPr>
          <w:p w14:paraId="670AD3EE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药品外购入库编辑提交</w:t>
            </w:r>
          </w:p>
        </w:tc>
        <w:tc>
          <w:tcPr>
            <w:tcW w:w="1680" w:type="dxa"/>
          </w:tcPr>
          <w:p w14:paraId="25712DB3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数据处理</w:t>
            </w:r>
          </w:p>
        </w:tc>
      </w:tr>
      <w:tr w:rsidR="00D8729D" w14:paraId="2A8F4983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60E7A1D5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31384299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260" w:type="dxa"/>
            <w:vAlign w:val="center"/>
          </w:tcPr>
          <w:p w14:paraId="565FA65F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H1019</w:t>
            </w:r>
          </w:p>
        </w:tc>
        <w:tc>
          <w:tcPr>
            <w:tcW w:w="4720" w:type="dxa"/>
            <w:vAlign w:val="center"/>
          </w:tcPr>
          <w:p w14:paraId="2E7E6C98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药品外购入库记录</w:t>
            </w:r>
          </w:p>
        </w:tc>
        <w:tc>
          <w:tcPr>
            <w:tcW w:w="1680" w:type="dxa"/>
          </w:tcPr>
          <w:p w14:paraId="4318D424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11688ECA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5603F7A9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7140FCC3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260" w:type="dxa"/>
            <w:vAlign w:val="center"/>
          </w:tcPr>
          <w:p w14:paraId="652DB408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H1020</w:t>
            </w:r>
          </w:p>
        </w:tc>
        <w:tc>
          <w:tcPr>
            <w:tcW w:w="4720" w:type="dxa"/>
            <w:vAlign w:val="center"/>
          </w:tcPr>
          <w:p w14:paraId="25608607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药品外购入库明细</w:t>
            </w:r>
          </w:p>
        </w:tc>
        <w:tc>
          <w:tcPr>
            <w:tcW w:w="1680" w:type="dxa"/>
          </w:tcPr>
          <w:p w14:paraId="03027C56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22C3A9D1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733AA0EA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2B3C376E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260" w:type="dxa"/>
            <w:vAlign w:val="center"/>
          </w:tcPr>
          <w:p w14:paraId="40274BB5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H1021</w:t>
            </w:r>
          </w:p>
        </w:tc>
        <w:tc>
          <w:tcPr>
            <w:tcW w:w="4720" w:type="dxa"/>
            <w:vAlign w:val="center"/>
          </w:tcPr>
          <w:p w14:paraId="3E9022F0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药品外购入库取消</w:t>
            </w:r>
          </w:p>
        </w:tc>
        <w:tc>
          <w:tcPr>
            <w:tcW w:w="1680" w:type="dxa"/>
          </w:tcPr>
          <w:p w14:paraId="3A993644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数据处理</w:t>
            </w:r>
          </w:p>
        </w:tc>
      </w:tr>
      <w:tr w:rsidR="00D8729D" w14:paraId="0A773073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47568BF8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5E448926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260" w:type="dxa"/>
            <w:vAlign w:val="center"/>
          </w:tcPr>
          <w:p w14:paraId="064E71C4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H1022</w:t>
            </w:r>
          </w:p>
        </w:tc>
        <w:tc>
          <w:tcPr>
            <w:tcW w:w="4720" w:type="dxa"/>
            <w:vAlign w:val="center"/>
          </w:tcPr>
          <w:p w14:paraId="0A6F2274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药品外购入库审核</w:t>
            </w:r>
          </w:p>
        </w:tc>
        <w:tc>
          <w:tcPr>
            <w:tcW w:w="1680" w:type="dxa"/>
          </w:tcPr>
          <w:p w14:paraId="64898319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数据处理</w:t>
            </w:r>
          </w:p>
        </w:tc>
      </w:tr>
      <w:tr w:rsidR="00D8729D" w14:paraId="49DA2144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198A6181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6CCB4E67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260" w:type="dxa"/>
            <w:vAlign w:val="center"/>
          </w:tcPr>
          <w:p w14:paraId="4E8BBCA1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H1023</w:t>
            </w:r>
          </w:p>
        </w:tc>
        <w:tc>
          <w:tcPr>
            <w:tcW w:w="4720" w:type="dxa"/>
            <w:vAlign w:val="center"/>
          </w:tcPr>
          <w:p w14:paraId="61D04607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供应商查询</w:t>
            </w:r>
          </w:p>
        </w:tc>
        <w:tc>
          <w:tcPr>
            <w:tcW w:w="1680" w:type="dxa"/>
          </w:tcPr>
          <w:p w14:paraId="0E1B56B5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6CD61459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503AFA6E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01A627CE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260" w:type="dxa"/>
            <w:vAlign w:val="center"/>
          </w:tcPr>
          <w:p w14:paraId="5E51B525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H1024</w:t>
            </w:r>
          </w:p>
        </w:tc>
        <w:tc>
          <w:tcPr>
            <w:tcW w:w="4720" w:type="dxa"/>
            <w:vAlign w:val="center"/>
          </w:tcPr>
          <w:p w14:paraId="7F9F25D4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生产商查询</w:t>
            </w:r>
          </w:p>
        </w:tc>
        <w:tc>
          <w:tcPr>
            <w:tcW w:w="1680" w:type="dxa"/>
          </w:tcPr>
          <w:p w14:paraId="177B3612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490E5E40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6BD782EE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45C6D42E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260" w:type="dxa"/>
            <w:vAlign w:val="center"/>
          </w:tcPr>
          <w:p w14:paraId="77C6BBF4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H1025</w:t>
            </w:r>
          </w:p>
        </w:tc>
        <w:tc>
          <w:tcPr>
            <w:tcW w:w="4720" w:type="dxa"/>
            <w:vAlign w:val="center"/>
          </w:tcPr>
          <w:p w14:paraId="1E257847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药品外购入库退库查询</w:t>
            </w:r>
          </w:p>
        </w:tc>
        <w:tc>
          <w:tcPr>
            <w:tcW w:w="1680" w:type="dxa"/>
          </w:tcPr>
          <w:p w14:paraId="1E84005B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1B0F1B89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4742AA1F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63853E2D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260" w:type="dxa"/>
            <w:vAlign w:val="center"/>
          </w:tcPr>
          <w:p w14:paraId="09AF392A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H1026</w:t>
            </w:r>
          </w:p>
        </w:tc>
        <w:tc>
          <w:tcPr>
            <w:tcW w:w="4720" w:type="dxa"/>
            <w:vAlign w:val="center"/>
          </w:tcPr>
          <w:p w14:paraId="2230BA8E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原产地查询</w:t>
            </w:r>
          </w:p>
        </w:tc>
        <w:tc>
          <w:tcPr>
            <w:tcW w:w="1680" w:type="dxa"/>
          </w:tcPr>
          <w:p w14:paraId="42719933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5DFA8726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2DA020BA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73143DC2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260" w:type="dxa"/>
            <w:vAlign w:val="center"/>
          </w:tcPr>
          <w:p w14:paraId="6A923289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H1028</w:t>
            </w:r>
          </w:p>
        </w:tc>
        <w:tc>
          <w:tcPr>
            <w:tcW w:w="4720" w:type="dxa"/>
            <w:vAlign w:val="center"/>
          </w:tcPr>
          <w:p w14:paraId="05A9A3BD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药品移库新增提交</w:t>
            </w:r>
          </w:p>
        </w:tc>
        <w:tc>
          <w:tcPr>
            <w:tcW w:w="1680" w:type="dxa"/>
          </w:tcPr>
          <w:p w14:paraId="57FB47B3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数据处理</w:t>
            </w:r>
          </w:p>
        </w:tc>
      </w:tr>
      <w:tr w:rsidR="00D8729D" w14:paraId="20D88CA4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6F1FB6EF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2EB9F1E0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60" w:type="dxa"/>
            <w:vAlign w:val="center"/>
          </w:tcPr>
          <w:p w14:paraId="2E80EC60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H1029</w:t>
            </w:r>
          </w:p>
        </w:tc>
        <w:tc>
          <w:tcPr>
            <w:tcW w:w="4720" w:type="dxa"/>
            <w:vAlign w:val="center"/>
          </w:tcPr>
          <w:p w14:paraId="22F8FC17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药品移库编辑</w:t>
            </w:r>
          </w:p>
        </w:tc>
        <w:tc>
          <w:tcPr>
            <w:tcW w:w="1680" w:type="dxa"/>
          </w:tcPr>
          <w:p w14:paraId="44EBB055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676CFC6A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2E98284D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E4ED8B5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260" w:type="dxa"/>
            <w:vAlign w:val="center"/>
          </w:tcPr>
          <w:p w14:paraId="51DC5D36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H1030</w:t>
            </w:r>
          </w:p>
        </w:tc>
        <w:tc>
          <w:tcPr>
            <w:tcW w:w="4720" w:type="dxa"/>
            <w:vAlign w:val="center"/>
          </w:tcPr>
          <w:p w14:paraId="0DF0C912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药品移库编辑提交</w:t>
            </w:r>
          </w:p>
        </w:tc>
        <w:tc>
          <w:tcPr>
            <w:tcW w:w="1680" w:type="dxa"/>
          </w:tcPr>
          <w:p w14:paraId="695E72F4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数据处理</w:t>
            </w:r>
          </w:p>
        </w:tc>
      </w:tr>
      <w:tr w:rsidR="00D8729D" w14:paraId="5C32CAA8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5B1C5F6C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6A85A82B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260" w:type="dxa"/>
            <w:vAlign w:val="center"/>
          </w:tcPr>
          <w:p w14:paraId="24917614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H1031</w:t>
            </w:r>
          </w:p>
        </w:tc>
        <w:tc>
          <w:tcPr>
            <w:tcW w:w="4720" w:type="dxa"/>
            <w:vAlign w:val="center"/>
          </w:tcPr>
          <w:p w14:paraId="7B6BABCA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药品移库取消</w:t>
            </w:r>
          </w:p>
        </w:tc>
        <w:tc>
          <w:tcPr>
            <w:tcW w:w="1680" w:type="dxa"/>
          </w:tcPr>
          <w:p w14:paraId="6CAA4C02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数据处理</w:t>
            </w:r>
          </w:p>
        </w:tc>
      </w:tr>
      <w:tr w:rsidR="00D8729D" w14:paraId="415A2BFE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23957875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383AE9C9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260" w:type="dxa"/>
            <w:vAlign w:val="center"/>
          </w:tcPr>
          <w:p w14:paraId="47279039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H1032</w:t>
            </w:r>
          </w:p>
        </w:tc>
        <w:tc>
          <w:tcPr>
            <w:tcW w:w="4720" w:type="dxa"/>
            <w:vAlign w:val="center"/>
          </w:tcPr>
          <w:p w14:paraId="53D4AA21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药品移库审核</w:t>
            </w:r>
          </w:p>
        </w:tc>
        <w:tc>
          <w:tcPr>
            <w:tcW w:w="1680" w:type="dxa"/>
          </w:tcPr>
          <w:p w14:paraId="208FA282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数据处理</w:t>
            </w:r>
          </w:p>
        </w:tc>
      </w:tr>
      <w:tr w:rsidR="00D8729D" w14:paraId="1D61AA93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3B569627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03CB18B5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1260" w:type="dxa"/>
            <w:vAlign w:val="center"/>
          </w:tcPr>
          <w:p w14:paraId="217F969F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H1033</w:t>
            </w:r>
          </w:p>
        </w:tc>
        <w:tc>
          <w:tcPr>
            <w:tcW w:w="4720" w:type="dxa"/>
            <w:vAlign w:val="center"/>
          </w:tcPr>
          <w:p w14:paraId="36C21473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药品移库移出记录</w:t>
            </w:r>
          </w:p>
        </w:tc>
        <w:tc>
          <w:tcPr>
            <w:tcW w:w="1680" w:type="dxa"/>
          </w:tcPr>
          <w:p w14:paraId="4E974C94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195ACF1E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46D996F4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2480E868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260" w:type="dxa"/>
            <w:vAlign w:val="center"/>
          </w:tcPr>
          <w:p w14:paraId="0060A87D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H1034</w:t>
            </w:r>
          </w:p>
        </w:tc>
        <w:tc>
          <w:tcPr>
            <w:tcW w:w="4720" w:type="dxa"/>
            <w:vAlign w:val="center"/>
          </w:tcPr>
          <w:p w14:paraId="172C7A8F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药品移库移出明细</w:t>
            </w:r>
          </w:p>
        </w:tc>
        <w:tc>
          <w:tcPr>
            <w:tcW w:w="1680" w:type="dxa"/>
          </w:tcPr>
          <w:p w14:paraId="20668DCE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03E88BA1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4BC86F30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635E749A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36</w:t>
            </w:r>
          </w:p>
        </w:tc>
        <w:tc>
          <w:tcPr>
            <w:tcW w:w="1260" w:type="dxa"/>
            <w:vAlign w:val="center"/>
          </w:tcPr>
          <w:p w14:paraId="39AC34ED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H1035</w:t>
            </w:r>
          </w:p>
        </w:tc>
        <w:tc>
          <w:tcPr>
            <w:tcW w:w="4720" w:type="dxa"/>
            <w:vAlign w:val="center"/>
          </w:tcPr>
          <w:p w14:paraId="1E77410A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药品移库移入记录</w:t>
            </w:r>
          </w:p>
        </w:tc>
        <w:tc>
          <w:tcPr>
            <w:tcW w:w="1680" w:type="dxa"/>
          </w:tcPr>
          <w:p w14:paraId="6006E769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0EC30DCB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0B4142DC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61AE9B35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260" w:type="dxa"/>
            <w:vAlign w:val="center"/>
          </w:tcPr>
          <w:p w14:paraId="02851D52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H1036</w:t>
            </w:r>
          </w:p>
        </w:tc>
        <w:tc>
          <w:tcPr>
            <w:tcW w:w="4720" w:type="dxa"/>
            <w:vAlign w:val="center"/>
          </w:tcPr>
          <w:p w14:paraId="47C276D4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药品移库移入明细</w:t>
            </w:r>
          </w:p>
        </w:tc>
        <w:tc>
          <w:tcPr>
            <w:tcW w:w="1680" w:type="dxa"/>
          </w:tcPr>
          <w:p w14:paraId="0A558B06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</w:t>
            </w:r>
          </w:p>
        </w:tc>
      </w:tr>
      <w:tr w:rsidR="00D8729D" w14:paraId="19701A42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6BF4E974" w14:textId="77777777" w:rsidR="00D8729D" w:rsidRDefault="00D8729D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2DACF6A3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260" w:type="dxa"/>
            <w:vAlign w:val="center"/>
          </w:tcPr>
          <w:p w14:paraId="5F7E897B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H1039</w:t>
            </w:r>
          </w:p>
        </w:tc>
        <w:tc>
          <w:tcPr>
            <w:tcW w:w="4720" w:type="dxa"/>
            <w:vAlign w:val="center"/>
          </w:tcPr>
          <w:p w14:paraId="146D0B5A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申领单转移库保存</w:t>
            </w:r>
          </w:p>
        </w:tc>
        <w:tc>
          <w:tcPr>
            <w:tcW w:w="1680" w:type="dxa"/>
          </w:tcPr>
          <w:p w14:paraId="3659431A" w14:textId="77777777" w:rsidR="00D8729D" w:rsidRDefault="00000000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数据处理</w:t>
            </w:r>
          </w:p>
        </w:tc>
      </w:tr>
    </w:tbl>
    <w:p w14:paraId="7CAC1955" w14:textId="77777777" w:rsidR="00D8729D" w:rsidRDefault="00D8729D">
      <w:pPr>
        <w:rPr>
          <w:rFonts w:ascii="Calibri" w:eastAsia="宋体" w:hAnsi="Calibri" w:cs="Times New Roman"/>
          <w:sz w:val="24"/>
        </w:rPr>
      </w:pPr>
    </w:p>
    <w:p w14:paraId="7154DD65" w14:textId="77777777" w:rsidR="00D8729D" w:rsidRDefault="00D8729D">
      <w:pPr>
        <w:rPr>
          <w:color w:val="000000"/>
        </w:rPr>
      </w:pPr>
    </w:p>
    <w:p w14:paraId="5FBE4DEC" w14:textId="77777777" w:rsidR="00D8729D" w:rsidRDefault="00000000">
      <w:pPr>
        <w:pStyle w:val="10"/>
        <w:keepLines w:val="0"/>
        <w:numPr>
          <w:ilvl w:val="0"/>
          <w:numId w:val="4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56" w:name="_Toc141718445"/>
      <w:r>
        <w:rPr>
          <w:rFonts w:asciiTheme="minorEastAsia" w:hAnsiTheme="minorEastAsia" w:hint="eastAsia"/>
          <w:caps/>
          <w:color w:val="000000" w:themeColor="text1"/>
        </w:rPr>
        <w:lastRenderedPageBreak/>
        <w:t>业务流程</w:t>
      </w:r>
      <w:bookmarkEnd w:id="56"/>
    </w:p>
    <w:p w14:paraId="22C035AC" w14:textId="77777777" w:rsidR="00D8729D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bookmarkStart w:id="57" w:name="_Toc141718446"/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药品目录管理</w:t>
      </w:r>
      <w:bookmarkEnd w:id="57"/>
    </w:p>
    <w:p w14:paraId="42D7C048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bookmarkStart w:id="58" w:name="_Toc141718447"/>
      <w:r>
        <w:rPr>
          <w:rFonts w:asciiTheme="minorEastAsia" w:eastAsiaTheme="minorEastAsia" w:hAnsiTheme="minorEastAsia" w:cstheme="minorBidi" w:hint="eastAsia"/>
          <w:color w:val="000000" w:themeColor="text1"/>
        </w:rPr>
        <w:t>药品目录查询</w:t>
      </w:r>
      <w:bookmarkEnd w:id="58"/>
    </w:p>
    <w:p w14:paraId="69F857DB" w14:textId="77777777" w:rsidR="00D8729D" w:rsidRDefault="00000000">
      <w:pPr>
        <w:pStyle w:val="affb"/>
        <w:numPr>
          <w:ilvl w:val="0"/>
          <w:numId w:val="5"/>
        </w:numPr>
      </w:pPr>
      <w:r>
        <w:rPr>
          <w:rFonts w:asciiTheme="minorEastAsia" w:eastAsiaTheme="minorEastAsia" w:hAnsiTheme="minorEastAsia" w:cstheme="minorBidi" w:hint="eastAsia"/>
        </w:rPr>
        <w:t>通过机构id可直接查询药品信息。</w:t>
      </w:r>
    </w:p>
    <w:p w14:paraId="774F5442" w14:textId="77777777" w:rsidR="00D8729D" w:rsidRDefault="00000000">
      <w:r>
        <w:rPr>
          <w:noProof/>
        </w:rPr>
        <w:drawing>
          <wp:inline distT="0" distB="0" distL="114300" distR="114300" wp14:anchorId="004E4377" wp14:editId="557ECFE5">
            <wp:extent cx="5266055" cy="186055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50CD" w14:textId="77777777" w:rsidR="00D8729D" w:rsidRDefault="00000000">
      <w:pPr>
        <w:pStyle w:val="affb"/>
        <w:numPr>
          <w:ilvl w:val="0"/>
          <w:numId w:val="5"/>
        </w:numPr>
      </w:pPr>
      <w:r>
        <w:rPr>
          <w:rFonts w:asciiTheme="minorEastAsia" w:eastAsiaTheme="minorEastAsia" w:hAnsiTheme="minorEastAsia" w:cstheme="minorBidi" w:hint="eastAsia"/>
        </w:rPr>
        <w:t>药品目录查询用于第三方查询目录信息使用。</w:t>
      </w:r>
    </w:p>
    <w:p w14:paraId="3F08A6CF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药品库存查询</w:t>
      </w:r>
    </w:p>
    <w:p w14:paraId="49F420F9" w14:textId="77777777" w:rsidR="00D8729D" w:rsidRDefault="00000000">
      <w:pPr>
        <w:pStyle w:val="affb"/>
        <w:ind w:firstLine="0"/>
      </w:pPr>
      <w:r>
        <w:rPr>
          <w:rFonts w:asciiTheme="minorEastAsia" w:eastAsiaTheme="minorEastAsia" w:hAnsiTheme="minorEastAsia" w:cstheme="minorBidi" w:hint="eastAsia"/>
        </w:rPr>
        <w:t>1、通过机构id、库房id可直接查询药品库存信息。</w:t>
      </w:r>
    </w:p>
    <w:p w14:paraId="35A1DF21" w14:textId="77777777" w:rsidR="00D8729D" w:rsidRDefault="00000000">
      <w:r>
        <w:rPr>
          <w:noProof/>
        </w:rPr>
        <w:drawing>
          <wp:inline distT="0" distB="0" distL="114300" distR="114300" wp14:anchorId="7CFA6FB6" wp14:editId="2E9C9A72">
            <wp:extent cx="5266055" cy="1860550"/>
            <wp:effectExtent l="0" t="0" r="1079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9B355" w14:textId="77777777" w:rsidR="00D8729D" w:rsidRDefault="00000000">
      <w:pPr>
        <w:pStyle w:val="affb"/>
        <w:ind w:firstLine="0"/>
      </w:pPr>
      <w:r>
        <w:rPr>
          <w:rFonts w:asciiTheme="minorEastAsia" w:eastAsiaTheme="minorEastAsia" w:hAnsiTheme="minorEastAsia" w:cstheme="minorBidi" w:hint="eastAsia"/>
        </w:rPr>
        <w:t>2、药品目录查询用于第三方查询药品库存信息使用。</w:t>
      </w:r>
    </w:p>
    <w:p w14:paraId="0F617C27" w14:textId="77777777" w:rsidR="00D8729D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药品申领</w:t>
      </w:r>
    </w:p>
    <w:p w14:paraId="29E4A775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新增药品申领单</w:t>
      </w:r>
    </w:p>
    <w:p w14:paraId="43F8EB53" w14:textId="77777777" w:rsidR="00D8729D" w:rsidRDefault="00000000">
      <w:pPr>
        <w:pStyle w:val="affb"/>
        <w:ind w:firstLine="0"/>
      </w:pPr>
      <w:r>
        <w:rPr>
          <w:rFonts w:asciiTheme="minorEastAsia" w:eastAsiaTheme="minorEastAsia" w:hAnsiTheme="minorEastAsia" w:cstheme="minorBidi" w:hint="eastAsia"/>
        </w:rPr>
        <w:t>1、用于保存药品申领单</w:t>
      </w:r>
    </w:p>
    <w:p w14:paraId="3F68B55B" w14:textId="77777777" w:rsidR="00D8729D" w:rsidRDefault="00000000">
      <w:r>
        <w:rPr>
          <w:noProof/>
        </w:rPr>
        <w:lastRenderedPageBreak/>
        <w:drawing>
          <wp:inline distT="0" distB="0" distL="114300" distR="114300" wp14:anchorId="48DDCEAC" wp14:editId="004E6C5D">
            <wp:extent cx="5269865" cy="2551430"/>
            <wp:effectExtent l="0" t="0" r="6985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2349C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2、注：申领部门、发药部门的数据信息通过“B1002获取部门信息”获取。</w:t>
      </w:r>
    </w:p>
    <w:p w14:paraId="02A90244" w14:textId="77777777" w:rsidR="00D8729D" w:rsidRDefault="00000000">
      <w:pPr>
        <w:pStyle w:val="affb"/>
        <w:numPr>
          <w:ilvl w:val="0"/>
          <w:numId w:val="5"/>
        </w:numPr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新增时若选择领用则申领后走领用流程，需要将申领单转领用单后才可审核和冲销，若不勾选则走移库流程，需要将申领单转移库单才可审核和冲销</w:t>
      </w:r>
    </w:p>
    <w:p w14:paraId="28C8AA05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编辑药品申领单</w:t>
      </w:r>
    </w:p>
    <w:p w14:paraId="352F47F4" w14:textId="77777777" w:rsidR="00D8729D" w:rsidRDefault="00000000">
      <w:pPr>
        <w:pStyle w:val="affb"/>
        <w:ind w:firstLine="0"/>
      </w:pPr>
      <w:r>
        <w:rPr>
          <w:rFonts w:asciiTheme="minorEastAsia" w:eastAsiaTheme="minorEastAsia" w:hAnsiTheme="minorEastAsia" w:cstheme="minorBidi" w:hint="eastAsia"/>
        </w:rPr>
        <w:t>1、根据药品申领单记录查询申领记录，用于修改药品申领单</w:t>
      </w:r>
    </w:p>
    <w:p w14:paraId="71E826B7" w14:textId="77777777" w:rsidR="00D8729D" w:rsidRDefault="00000000">
      <w:r>
        <w:rPr>
          <w:noProof/>
        </w:rPr>
        <w:drawing>
          <wp:inline distT="0" distB="0" distL="114300" distR="114300" wp14:anchorId="5B9FD106" wp14:editId="1D22B796">
            <wp:extent cx="5268595" cy="3434080"/>
            <wp:effectExtent l="0" t="0" r="8255" b="1397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23AD4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2、注：申领部门、发药部门的数据信息通过“B1002获取部门信息”获取。</w:t>
      </w:r>
    </w:p>
    <w:p w14:paraId="2637DD10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lastRenderedPageBreak/>
        <w:t>3、单据处于未审核状态才可编辑。</w:t>
      </w:r>
    </w:p>
    <w:p w14:paraId="48288701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取消药品申领单</w:t>
      </w:r>
    </w:p>
    <w:p w14:paraId="55D0032F" w14:textId="77777777" w:rsidR="00D8729D" w:rsidRDefault="00000000">
      <w:pPr>
        <w:pStyle w:val="affb"/>
        <w:ind w:firstLine="0"/>
      </w:pPr>
      <w:r>
        <w:rPr>
          <w:rFonts w:asciiTheme="minorEastAsia" w:eastAsiaTheme="minorEastAsia" w:hAnsiTheme="minorEastAsia" w:cstheme="minorBidi" w:hint="eastAsia"/>
        </w:rPr>
        <w:t>1、用于删除药品申领单</w:t>
      </w:r>
    </w:p>
    <w:p w14:paraId="28170967" w14:textId="77777777" w:rsidR="00D8729D" w:rsidRDefault="00000000">
      <w:r>
        <w:rPr>
          <w:noProof/>
        </w:rPr>
        <w:drawing>
          <wp:inline distT="0" distB="0" distL="114300" distR="114300" wp14:anchorId="57E9C6A3" wp14:editId="3E76508E">
            <wp:extent cx="5268595" cy="3434080"/>
            <wp:effectExtent l="0" t="0" r="8255" b="1397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7A67" w14:textId="77777777" w:rsidR="00D8729D" w:rsidRDefault="00000000">
      <w:pPr>
        <w:pStyle w:val="affb"/>
        <w:ind w:firstLine="0"/>
      </w:pPr>
      <w:r>
        <w:rPr>
          <w:rFonts w:asciiTheme="minorEastAsia" w:eastAsiaTheme="minorEastAsia" w:hAnsiTheme="minorEastAsia" w:cstheme="minorBidi" w:hint="eastAsia"/>
        </w:rPr>
        <w:t>2、注：单据处于未审核状态时才可删除。</w:t>
      </w:r>
    </w:p>
    <w:p w14:paraId="56F48DEB" w14:textId="77777777" w:rsidR="00D8729D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药品领用</w:t>
      </w:r>
    </w:p>
    <w:p w14:paraId="7EF55BAA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申领转领用</w:t>
      </w:r>
    </w:p>
    <w:p w14:paraId="25CA8D28" w14:textId="77777777" w:rsidR="00D8729D" w:rsidRDefault="00000000">
      <w:pPr>
        <w:pStyle w:val="affb"/>
        <w:ind w:firstLine="0"/>
      </w:pPr>
      <w:r>
        <w:rPr>
          <w:rFonts w:asciiTheme="minorEastAsia" w:eastAsiaTheme="minorEastAsia" w:hAnsiTheme="minorEastAsia" w:cstheme="minorBidi" w:hint="eastAsia"/>
        </w:rPr>
        <w:t>1、用于申领单转领用单</w:t>
      </w:r>
    </w:p>
    <w:p w14:paraId="66960FDF" w14:textId="77777777" w:rsidR="00D8729D" w:rsidRDefault="00000000">
      <w:r>
        <w:rPr>
          <w:noProof/>
        </w:rPr>
        <w:lastRenderedPageBreak/>
        <w:drawing>
          <wp:inline distT="0" distB="0" distL="114300" distR="114300" wp14:anchorId="5BFD1C4B" wp14:editId="183358BE">
            <wp:extent cx="5267325" cy="3423285"/>
            <wp:effectExtent l="0" t="0" r="9525" b="571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BDC6" w14:textId="77777777" w:rsidR="00D8729D" w:rsidRDefault="00000000">
      <w:pPr>
        <w:pStyle w:val="affb"/>
        <w:numPr>
          <w:ilvl w:val="0"/>
          <w:numId w:val="6"/>
        </w:numPr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注：转领用流程后需要重新审核或者走冲销流程。</w:t>
      </w:r>
    </w:p>
    <w:p w14:paraId="5FDC0DA6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领用单审核</w:t>
      </w:r>
    </w:p>
    <w:p w14:paraId="18048667" w14:textId="77777777" w:rsidR="00D8729D" w:rsidRDefault="00000000">
      <w:pPr>
        <w:pStyle w:val="affb"/>
        <w:ind w:firstLine="0"/>
      </w:pPr>
      <w:r>
        <w:rPr>
          <w:rFonts w:asciiTheme="minorEastAsia" w:eastAsiaTheme="minorEastAsia" w:hAnsiTheme="minorEastAsia" w:cstheme="minorBidi" w:hint="eastAsia"/>
        </w:rPr>
        <w:t>1、用于审核领用单</w:t>
      </w:r>
    </w:p>
    <w:p w14:paraId="00A4E2E1" w14:textId="77777777" w:rsidR="00D8729D" w:rsidRDefault="00000000">
      <w:r>
        <w:rPr>
          <w:noProof/>
        </w:rPr>
        <w:drawing>
          <wp:inline distT="0" distB="0" distL="114300" distR="114300" wp14:anchorId="04E02F4B" wp14:editId="2783018D">
            <wp:extent cx="5271770" cy="2632710"/>
            <wp:effectExtent l="0" t="0" r="5080" b="1524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093D3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2、主要是申领单转领用后的流程</w:t>
      </w:r>
    </w:p>
    <w:p w14:paraId="3B53E76F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领用单冲销</w:t>
      </w:r>
    </w:p>
    <w:p w14:paraId="1CE27434" w14:textId="77777777" w:rsidR="00D8729D" w:rsidRDefault="00000000">
      <w:pPr>
        <w:pStyle w:val="affb"/>
        <w:ind w:firstLine="0"/>
      </w:pPr>
      <w:r>
        <w:rPr>
          <w:rFonts w:asciiTheme="minorEastAsia" w:eastAsiaTheme="minorEastAsia" w:hAnsiTheme="minorEastAsia" w:cstheme="minorBidi" w:hint="eastAsia"/>
        </w:rPr>
        <w:t>1、用于申领单转领用单审核后的冲销</w:t>
      </w:r>
    </w:p>
    <w:p w14:paraId="3690B16E" w14:textId="77777777" w:rsidR="00D8729D" w:rsidRDefault="00000000">
      <w:r>
        <w:rPr>
          <w:noProof/>
        </w:rPr>
        <w:lastRenderedPageBreak/>
        <w:drawing>
          <wp:inline distT="0" distB="0" distL="114300" distR="114300" wp14:anchorId="67DF45A1" wp14:editId="7B7F0F4C">
            <wp:extent cx="5269865" cy="3532505"/>
            <wp:effectExtent l="0" t="0" r="6985" b="1079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387D3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2、主要是申领单转领用后的流程</w:t>
      </w:r>
    </w:p>
    <w:p w14:paraId="04AE92B5" w14:textId="77777777" w:rsidR="00D8729D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药品移库</w:t>
      </w:r>
    </w:p>
    <w:p w14:paraId="383ED031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申领转移库</w:t>
      </w:r>
    </w:p>
    <w:p w14:paraId="5CC5C89B" w14:textId="77777777" w:rsidR="00D8729D" w:rsidRDefault="00000000">
      <w:pPr>
        <w:pStyle w:val="affb"/>
        <w:ind w:firstLine="0"/>
      </w:pPr>
      <w:r>
        <w:rPr>
          <w:rFonts w:asciiTheme="minorEastAsia" w:eastAsiaTheme="minorEastAsia" w:hAnsiTheme="minorEastAsia" w:cstheme="minorBidi" w:hint="eastAsia"/>
        </w:rPr>
        <w:t>1、用于申领单转移库单</w:t>
      </w:r>
    </w:p>
    <w:p w14:paraId="2AADD639" w14:textId="77777777" w:rsidR="00D8729D" w:rsidRDefault="00000000">
      <w:r>
        <w:rPr>
          <w:noProof/>
        </w:rPr>
        <w:drawing>
          <wp:inline distT="0" distB="0" distL="114300" distR="114300" wp14:anchorId="547AC055" wp14:editId="0431621C">
            <wp:extent cx="5272405" cy="3357880"/>
            <wp:effectExtent l="0" t="0" r="4445" b="1397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2278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lastRenderedPageBreak/>
        <w:t>2、注：转移库流程后需要重新审核、走冲销流程。</w:t>
      </w:r>
    </w:p>
    <w:p w14:paraId="223746AA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新增移库单</w:t>
      </w:r>
    </w:p>
    <w:p w14:paraId="3D9E9EE8" w14:textId="77777777" w:rsidR="00D8729D" w:rsidRDefault="00000000">
      <w:pPr>
        <w:pStyle w:val="affb"/>
        <w:ind w:firstLine="0"/>
      </w:pPr>
      <w:r>
        <w:rPr>
          <w:rFonts w:asciiTheme="minorEastAsia" w:eastAsiaTheme="minorEastAsia" w:hAnsiTheme="minorEastAsia" w:cstheme="minorBidi" w:hint="eastAsia"/>
        </w:rPr>
        <w:t>1、用于新增移库单数据</w:t>
      </w:r>
    </w:p>
    <w:p w14:paraId="0942F823" w14:textId="77777777" w:rsidR="00D8729D" w:rsidRDefault="00000000">
      <w:r>
        <w:rPr>
          <w:noProof/>
        </w:rPr>
        <w:drawing>
          <wp:inline distT="0" distB="0" distL="114300" distR="114300" wp14:anchorId="758D8EDB" wp14:editId="52AE5AB9">
            <wp:extent cx="5269865" cy="2797810"/>
            <wp:effectExtent l="0" t="0" r="6985" b="2540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5FFA0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2、注：移入库房、移出库房的数据信息通过“B1002获取部门信息”获取。</w:t>
      </w:r>
    </w:p>
    <w:p w14:paraId="579C7DB5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编辑移库单</w:t>
      </w:r>
    </w:p>
    <w:p w14:paraId="298F67C4" w14:textId="77777777" w:rsidR="00D8729D" w:rsidRDefault="00000000">
      <w:pPr>
        <w:pStyle w:val="affb"/>
        <w:ind w:firstLine="0"/>
      </w:pPr>
      <w:r>
        <w:rPr>
          <w:rFonts w:asciiTheme="minorEastAsia" w:eastAsiaTheme="minorEastAsia" w:hAnsiTheme="minorEastAsia" w:cstheme="minorBidi" w:hint="eastAsia"/>
        </w:rPr>
        <w:t>1、用于修改移库单数据</w:t>
      </w:r>
    </w:p>
    <w:p w14:paraId="7D8C89F7" w14:textId="77777777" w:rsidR="00D8729D" w:rsidRDefault="00000000">
      <w:pPr>
        <w:pStyle w:val="affb"/>
        <w:ind w:firstLine="0"/>
      </w:pPr>
      <w:r>
        <w:rPr>
          <w:noProof/>
        </w:rPr>
        <w:lastRenderedPageBreak/>
        <w:drawing>
          <wp:inline distT="0" distB="0" distL="114300" distR="114300" wp14:anchorId="05DB4C18" wp14:editId="4902E2E0">
            <wp:extent cx="5269230" cy="3514725"/>
            <wp:effectExtent l="0" t="0" r="7620" b="9525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5B8AD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2、单据处于未审核状态才可编辑。</w:t>
      </w:r>
    </w:p>
    <w:p w14:paraId="71DA86B5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取消移库单</w:t>
      </w:r>
    </w:p>
    <w:p w14:paraId="676EC0FE" w14:textId="77777777" w:rsidR="00D8729D" w:rsidRDefault="00000000">
      <w:pPr>
        <w:pStyle w:val="affb"/>
        <w:ind w:firstLine="0"/>
      </w:pPr>
      <w:r>
        <w:rPr>
          <w:rFonts w:asciiTheme="minorEastAsia" w:eastAsiaTheme="minorEastAsia" w:hAnsiTheme="minorEastAsia" w:cstheme="minorBidi" w:hint="eastAsia"/>
        </w:rPr>
        <w:t>1、用于删除移库单数据</w:t>
      </w:r>
    </w:p>
    <w:p w14:paraId="1EEEB834" w14:textId="77777777" w:rsidR="00D8729D" w:rsidRDefault="00000000">
      <w:pPr>
        <w:pStyle w:val="affb"/>
        <w:ind w:firstLine="0"/>
      </w:pPr>
      <w:r>
        <w:rPr>
          <w:noProof/>
        </w:rPr>
        <w:drawing>
          <wp:inline distT="0" distB="0" distL="114300" distR="114300" wp14:anchorId="0EC68105" wp14:editId="705067E4">
            <wp:extent cx="5272405" cy="2341880"/>
            <wp:effectExtent l="0" t="0" r="4445" b="127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53E5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2、单据处于未审核状态才可删除。</w:t>
      </w:r>
    </w:p>
    <w:p w14:paraId="4B284A16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审核移库单</w:t>
      </w:r>
    </w:p>
    <w:p w14:paraId="63AF1C49" w14:textId="77777777" w:rsidR="00D8729D" w:rsidRDefault="00000000">
      <w:pPr>
        <w:pStyle w:val="affb"/>
        <w:ind w:firstLine="0"/>
      </w:pPr>
      <w:r>
        <w:rPr>
          <w:rFonts w:asciiTheme="minorEastAsia" w:eastAsiaTheme="minorEastAsia" w:hAnsiTheme="minorEastAsia" w:cstheme="minorBidi" w:hint="eastAsia"/>
        </w:rPr>
        <w:t>1、用于审核移库单数据</w:t>
      </w:r>
    </w:p>
    <w:p w14:paraId="4FDD04BF" w14:textId="77777777" w:rsidR="00D8729D" w:rsidRDefault="00000000">
      <w:pPr>
        <w:pStyle w:val="affb"/>
        <w:ind w:firstLine="0"/>
      </w:pPr>
      <w:r>
        <w:rPr>
          <w:noProof/>
        </w:rPr>
        <w:lastRenderedPageBreak/>
        <w:drawing>
          <wp:inline distT="0" distB="0" distL="114300" distR="114300" wp14:anchorId="57AE962E" wp14:editId="5FC44265">
            <wp:extent cx="5266690" cy="2506345"/>
            <wp:effectExtent l="0" t="0" r="10160" b="8255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BE043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2、单据处于未审核状态才可审核。</w:t>
      </w:r>
    </w:p>
    <w:p w14:paraId="7BA7521D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冲销移库单</w:t>
      </w:r>
    </w:p>
    <w:p w14:paraId="5D061267" w14:textId="77777777" w:rsidR="00D8729D" w:rsidRDefault="00000000">
      <w:pPr>
        <w:pStyle w:val="affb"/>
        <w:ind w:firstLine="0"/>
      </w:pPr>
      <w:r>
        <w:rPr>
          <w:rFonts w:asciiTheme="minorEastAsia" w:eastAsiaTheme="minorEastAsia" w:hAnsiTheme="minorEastAsia" w:cstheme="minorBidi" w:hint="eastAsia"/>
        </w:rPr>
        <w:t>1、用于冲销移库单数据，验证是否可冲销可直接调用H1012服务，若返回有数据则可冲销，没得数据则不可冲销。</w:t>
      </w:r>
    </w:p>
    <w:p w14:paraId="4CFCDA99" w14:textId="77777777" w:rsidR="00D8729D" w:rsidRDefault="00000000">
      <w:pPr>
        <w:pStyle w:val="affb"/>
        <w:ind w:firstLine="0"/>
      </w:pPr>
      <w:r>
        <w:rPr>
          <w:noProof/>
        </w:rPr>
        <w:drawing>
          <wp:inline distT="0" distB="0" distL="114300" distR="114300" wp14:anchorId="0733F4D0" wp14:editId="6F43740D">
            <wp:extent cx="5266690" cy="3561080"/>
            <wp:effectExtent l="0" t="0" r="10160" b="1270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0FFA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2、单据处于已审核状态才可冲销。</w:t>
      </w:r>
    </w:p>
    <w:p w14:paraId="0F80AEFB" w14:textId="77777777" w:rsidR="00D8729D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lastRenderedPageBreak/>
        <w:t>药品外购入库</w:t>
      </w:r>
    </w:p>
    <w:p w14:paraId="56C59FC2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新增外购入库</w:t>
      </w:r>
    </w:p>
    <w:p w14:paraId="768EC7BD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1、用于新增入库单据</w:t>
      </w:r>
    </w:p>
    <w:p w14:paraId="5E919DF0" w14:textId="77777777" w:rsidR="00D8729D" w:rsidRDefault="00000000">
      <w:pPr>
        <w:pStyle w:val="affb"/>
        <w:ind w:firstLine="0"/>
      </w:pPr>
      <w:r>
        <w:rPr>
          <w:noProof/>
        </w:rPr>
        <w:drawing>
          <wp:inline distT="0" distB="0" distL="114300" distR="114300" wp14:anchorId="09C8022C" wp14:editId="590817BE">
            <wp:extent cx="5267325" cy="2688590"/>
            <wp:effectExtent l="0" t="0" r="9525" b="1651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4D8D5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2、库房的数据信息通过“B1002获取部门信息”获取</w:t>
      </w:r>
    </w:p>
    <w:p w14:paraId="1EDF1249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编辑外购入库</w:t>
      </w:r>
    </w:p>
    <w:p w14:paraId="6ECD491E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1、用于修改入库单据</w:t>
      </w:r>
    </w:p>
    <w:p w14:paraId="547AF27E" w14:textId="77777777" w:rsidR="00D8729D" w:rsidRDefault="00000000">
      <w:pPr>
        <w:pStyle w:val="affb"/>
        <w:ind w:firstLine="0"/>
      </w:pPr>
      <w:r>
        <w:rPr>
          <w:noProof/>
        </w:rPr>
        <w:lastRenderedPageBreak/>
        <w:drawing>
          <wp:inline distT="0" distB="0" distL="114300" distR="114300" wp14:anchorId="2683B1FC" wp14:editId="254FE1D9">
            <wp:extent cx="5269230" cy="3531870"/>
            <wp:effectExtent l="0" t="0" r="7620" b="11430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5A983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2、单据处于未审核状态才可编辑</w:t>
      </w:r>
    </w:p>
    <w:p w14:paraId="5334C2FB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取消外购入库</w:t>
      </w:r>
    </w:p>
    <w:p w14:paraId="2A290076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1、用于删除入库单据</w:t>
      </w:r>
    </w:p>
    <w:p w14:paraId="02036A37" w14:textId="77777777" w:rsidR="00D8729D" w:rsidRDefault="00000000">
      <w:pPr>
        <w:pStyle w:val="affb"/>
        <w:ind w:firstLine="0"/>
      </w:pPr>
      <w:r>
        <w:rPr>
          <w:noProof/>
        </w:rPr>
        <w:drawing>
          <wp:inline distT="0" distB="0" distL="114300" distR="114300" wp14:anchorId="0497F862" wp14:editId="55208411">
            <wp:extent cx="5266690" cy="2359025"/>
            <wp:effectExtent l="0" t="0" r="10160" b="3175"/>
            <wp:docPr id="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E6E0F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2、单据处于未审核状态才可删除</w:t>
      </w:r>
    </w:p>
    <w:p w14:paraId="3CA12A7D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审核外购入库</w:t>
      </w:r>
    </w:p>
    <w:p w14:paraId="0DE7E39E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1、用于审核入库单据</w:t>
      </w:r>
    </w:p>
    <w:p w14:paraId="1413CE96" w14:textId="77777777" w:rsidR="00D8729D" w:rsidRDefault="00000000">
      <w:pPr>
        <w:pStyle w:val="affb"/>
        <w:ind w:firstLine="0"/>
      </w:pPr>
      <w:r>
        <w:rPr>
          <w:noProof/>
        </w:rPr>
        <w:lastRenderedPageBreak/>
        <w:drawing>
          <wp:inline distT="0" distB="0" distL="114300" distR="114300" wp14:anchorId="5B77706B" wp14:editId="10209676">
            <wp:extent cx="5270500" cy="2241550"/>
            <wp:effectExtent l="0" t="0" r="6350" b="6350"/>
            <wp:docPr id="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90E15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2、单据处于未审核状态才可审核</w:t>
      </w:r>
    </w:p>
    <w:p w14:paraId="45CE214E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审核外购入库</w:t>
      </w:r>
    </w:p>
    <w:p w14:paraId="0FE099D6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1、用于冲销入库单据，验证是否可冲销可直接调用H1012服务，若返回有数据则可冲销，没得数据则不可冲销。</w:t>
      </w:r>
    </w:p>
    <w:p w14:paraId="367A5AD1" w14:textId="77777777" w:rsidR="00D8729D" w:rsidRDefault="00000000">
      <w:pPr>
        <w:pStyle w:val="affb"/>
        <w:ind w:firstLine="0"/>
      </w:pPr>
      <w:r>
        <w:rPr>
          <w:noProof/>
        </w:rPr>
        <w:drawing>
          <wp:inline distT="0" distB="0" distL="114300" distR="114300" wp14:anchorId="4D38DB52" wp14:editId="1942CA4F">
            <wp:extent cx="5271135" cy="3610610"/>
            <wp:effectExtent l="0" t="0" r="5715" b="8890"/>
            <wp:docPr id="3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AE6FC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2、单据处于已审核状态才可冲销</w:t>
      </w:r>
    </w:p>
    <w:p w14:paraId="4A7C09F8" w14:textId="77777777" w:rsidR="00D8729D" w:rsidRDefault="00000000">
      <w:pPr>
        <w:pStyle w:val="30"/>
        <w:keepLines w:val="0"/>
        <w:numPr>
          <w:ilvl w:val="2"/>
          <w:numId w:val="4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lastRenderedPageBreak/>
        <w:t>入库退库</w:t>
      </w:r>
    </w:p>
    <w:p w14:paraId="13974052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1、用于入库退库</w:t>
      </w:r>
    </w:p>
    <w:p w14:paraId="2C8B395F" w14:textId="77777777" w:rsidR="00D8729D" w:rsidRDefault="00000000">
      <w:pPr>
        <w:pStyle w:val="affb"/>
        <w:ind w:firstLine="0"/>
      </w:pPr>
      <w:r>
        <w:rPr>
          <w:noProof/>
        </w:rPr>
        <w:drawing>
          <wp:inline distT="0" distB="0" distL="114300" distR="114300" wp14:anchorId="3257F34B" wp14:editId="731D5FBB">
            <wp:extent cx="5269230" cy="2643505"/>
            <wp:effectExtent l="0" t="0" r="7620" b="4445"/>
            <wp:docPr id="3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B219" w14:textId="77777777" w:rsidR="00D8729D" w:rsidRDefault="00000000">
      <w:pPr>
        <w:pStyle w:val="affb"/>
        <w:ind w:firstLine="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>2、退库后若需要走审核、冲销流程时，同入库审核、冲销操作一致</w:t>
      </w:r>
    </w:p>
    <w:p w14:paraId="3ED158F3" w14:textId="77777777" w:rsidR="00D8729D" w:rsidRDefault="00D8729D">
      <w:pPr>
        <w:pStyle w:val="affb"/>
        <w:ind w:firstLine="0"/>
      </w:pPr>
    </w:p>
    <w:sectPr w:rsidR="00D872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669E0"/>
    <w:multiLevelType w:val="multilevel"/>
    <w:tmpl w:val="0B6669E0"/>
    <w:lvl w:ilvl="0">
      <w:start w:val="1"/>
      <w:numFmt w:val="bullet"/>
      <w:pStyle w:val="List1"/>
      <w:lvlText w:val=""/>
      <w:lvlJc w:val="left"/>
      <w:pPr>
        <w:tabs>
          <w:tab w:val="left" w:pos="1052"/>
        </w:tabs>
        <w:ind w:left="105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72"/>
        </w:tabs>
        <w:ind w:left="147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892"/>
        </w:tabs>
        <w:ind w:left="189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312"/>
        </w:tabs>
        <w:ind w:left="231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732"/>
        </w:tabs>
        <w:ind w:left="273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152"/>
        </w:tabs>
        <w:ind w:left="315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572"/>
        </w:tabs>
        <w:ind w:left="357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992"/>
        </w:tabs>
        <w:ind w:left="399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412"/>
        </w:tabs>
        <w:ind w:left="4412" w:hanging="420"/>
      </w:pPr>
      <w:rPr>
        <w:rFonts w:ascii="Wingdings" w:hAnsi="Wingdings" w:hint="default"/>
      </w:rPr>
    </w:lvl>
  </w:abstractNum>
  <w:abstractNum w:abstractNumId="1" w15:restartNumberingAfterBreak="0">
    <w:nsid w:val="11594568"/>
    <w:multiLevelType w:val="multilevel"/>
    <w:tmpl w:val="11594568"/>
    <w:lvl w:ilvl="0">
      <w:start w:val="1"/>
      <w:numFmt w:val="decimal"/>
      <w:lvlText w:val="%1、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110B89"/>
    <w:multiLevelType w:val="multilevel"/>
    <w:tmpl w:val="14110B89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425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5A276316"/>
    <w:multiLevelType w:val="multilevel"/>
    <w:tmpl w:val="5A276316"/>
    <w:lvl w:ilvl="0">
      <w:start w:val="1"/>
      <w:numFmt w:val="chineseCountingThousand"/>
      <w:pStyle w:val="1"/>
      <w:suff w:val="space"/>
      <w:lvlText w:val="%1. "/>
      <w:lvlJc w:val="left"/>
      <w:pPr>
        <w:ind w:left="907" w:hanging="907"/>
      </w:p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021" w:hanging="1021"/>
      </w:p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1134" w:hanging="1134"/>
      </w:p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68803311"/>
    <w:multiLevelType w:val="multilevel"/>
    <w:tmpl w:val="68803311"/>
    <w:lvl w:ilvl="0">
      <w:start w:val="1"/>
      <w:numFmt w:val="decimal"/>
      <w:lvlText w:val="%1、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CC74C3"/>
    <w:multiLevelType w:val="multilevel"/>
    <w:tmpl w:val="6DCC74C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2.%2．"/>
      <w:lvlJc w:val="left"/>
      <w:pPr>
        <w:ind w:left="576" w:hanging="576"/>
      </w:pPr>
    </w:lvl>
    <w:lvl w:ilvl="2">
      <w:start w:val="1"/>
      <w:numFmt w:val="decimal"/>
      <w:lvlText w:val="5.1.%3 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</w:lvl>
    <w:lvl w:ilvl="5">
      <w:start w:val="1"/>
      <w:numFmt w:val="decimal"/>
      <w:pStyle w:val="60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246836529">
    <w:abstractNumId w:val="5"/>
  </w:num>
  <w:num w:numId="2" w16cid:durableId="448086898">
    <w:abstractNumId w:val="0"/>
  </w:num>
  <w:num w:numId="3" w16cid:durableId="2093501548">
    <w:abstractNumId w:val="3"/>
  </w:num>
  <w:num w:numId="4" w16cid:durableId="95709715">
    <w:abstractNumId w:val="2"/>
  </w:num>
  <w:num w:numId="5" w16cid:durableId="10407855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588920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UwYTk5ODAxNTI1MTRmZjlhNDM5NjU2YjQwOTI3YTcifQ=="/>
  </w:docVars>
  <w:rsids>
    <w:rsidRoot w:val="00A52D69"/>
    <w:rsid w:val="0000115E"/>
    <w:rsid w:val="000033A2"/>
    <w:rsid w:val="0001085E"/>
    <w:rsid w:val="0002049F"/>
    <w:rsid w:val="0003249D"/>
    <w:rsid w:val="00032743"/>
    <w:rsid w:val="000355BB"/>
    <w:rsid w:val="00040B5D"/>
    <w:rsid w:val="0004252E"/>
    <w:rsid w:val="00050206"/>
    <w:rsid w:val="0005037E"/>
    <w:rsid w:val="0006682D"/>
    <w:rsid w:val="00071F77"/>
    <w:rsid w:val="00082DF9"/>
    <w:rsid w:val="000907DA"/>
    <w:rsid w:val="000B15D3"/>
    <w:rsid w:val="000C10A4"/>
    <w:rsid w:val="000E267A"/>
    <w:rsid w:val="000E66B2"/>
    <w:rsid w:val="000F05E4"/>
    <w:rsid w:val="00105D14"/>
    <w:rsid w:val="001146A9"/>
    <w:rsid w:val="00120612"/>
    <w:rsid w:val="00121FEC"/>
    <w:rsid w:val="001255DA"/>
    <w:rsid w:val="00137C5E"/>
    <w:rsid w:val="00142CC4"/>
    <w:rsid w:val="0014562C"/>
    <w:rsid w:val="00146F63"/>
    <w:rsid w:val="001546E3"/>
    <w:rsid w:val="00156262"/>
    <w:rsid w:val="001615F2"/>
    <w:rsid w:val="00166A89"/>
    <w:rsid w:val="0018000D"/>
    <w:rsid w:val="001C0436"/>
    <w:rsid w:val="001C0741"/>
    <w:rsid w:val="001C7AED"/>
    <w:rsid w:val="001D0745"/>
    <w:rsid w:val="001D5CAA"/>
    <w:rsid w:val="001E2462"/>
    <w:rsid w:val="001F14F3"/>
    <w:rsid w:val="001F257F"/>
    <w:rsid w:val="00203B3D"/>
    <w:rsid w:val="002055F6"/>
    <w:rsid w:val="00205A62"/>
    <w:rsid w:val="002177A2"/>
    <w:rsid w:val="00220806"/>
    <w:rsid w:val="002316E1"/>
    <w:rsid w:val="00235203"/>
    <w:rsid w:val="00250CD5"/>
    <w:rsid w:val="002632FC"/>
    <w:rsid w:val="0027784A"/>
    <w:rsid w:val="0028012D"/>
    <w:rsid w:val="00281764"/>
    <w:rsid w:val="0029115A"/>
    <w:rsid w:val="002A000C"/>
    <w:rsid w:val="002C1256"/>
    <w:rsid w:val="002D39C7"/>
    <w:rsid w:val="002D49EE"/>
    <w:rsid w:val="002E1A83"/>
    <w:rsid w:val="002E5592"/>
    <w:rsid w:val="002F1163"/>
    <w:rsid w:val="002F3293"/>
    <w:rsid w:val="003138A6"/>
    <w:rsid w:val="00317DD1"/>
    <w:rsid w:val="00326BAE"/>
    <w:rsid w:val="00335E73"/>
    <w:rsid w:val="00346605"/>
    <w:rsid w:val="00366EF8"/>
    <w:rsid w:val="00370FF9"/>
    <w:rsid w:val="00372069"/>
    <w:rsid w:val="003859D5"/>
    <w:rsid w:val="00385F37"/>
    <w:rsid w:val="00394783"/>
    <w:rsid w:val="003A2B7C"/>
    <w:rsid w:val="003A5654"/>
    <w:rsid w:val="003C2835"/>
    <w:rsid w:val="003C44CE"/>
    <w:rsid w:val="003C55AB"/>
    <w:rsid w:val="003C6B7E"/>
    <w:rsid w:val="003E5287"/>
    <w:rsid w:val="003E6528"/>
    <w:rsid w:val="003F721F"/>
    <w:rsid w:val="003F72AB"/>
    <w:rsid w:val="00410FFB"/>
    <w:rsid w:val="0041115A"/>
    <w:rsid w:val="0043495B"/>
    <w:rsid w:val="00434C0C"/>
    <w:rsid w:val="00442191"/>
    <w:rsid w:val="004449CE"/>
    <w:rsid w:val="00465AC3"/>
    <w:rsid w:val="004711EF"/>
    <w:rsid w:val="004854D3"/>
    <w:rsid w:val="004A6ED2"/>
    <w:rsid w:val="004B6A9D"/>
    <w:rsid w:val="004E03F6"/>
    <w:rsid w:val="004E093B"/>
    <w:rsid w:val="004E1D5D"/>
    <w:rsid w:val="004E609E"/>
    <w:rsid w:val="004E6CD6"/>
    <w:rsid w:val="004F7A66"/>
    <w:rsid w:val="005013E5"/>
    <w:rsid w:val="00505573"/>
    <w:rsid w:val="00513BC9"/>
    <w:rsid w:val="005202D4"/>
    <w:rsid w:val="005219FD"/>
    <w:rsid w:val="00521A16"/>
    <w:rsid w:val="00523E02"/>
    <w:rsid w:val="00542EC9"/>
    <w:rsid w:val="00560E3B"/>
    <w:rsid w:val="005623E2"/>
    <w:rsid w:val="0056403E"/>
    <w:rsid w:val="00564F19"/>
    <w:rsid w:val="0056763D"/>
    <w:rsid w:val="005736A9"/>
    <w:rsid w:val="00577B7C"/>
    <w:rsid w:val="00591FE3"/>
    <w:rsid w:val="005D133D"/>
    <w:rsid w:val="005D7782"/>
    <w:rsid w:val="005E14FA"/>
    <w:rsid w:val="005E6A6B"/>
    <w:rsid w:val="005E6D0A"/>
    <w:rsid w:val="00603EAF"/>
    <w:rsid w:val="006209C1"/>
    <w:rsid w:val="00621066"/>
    <w:rsid w:val="00634835"/>
    <w:rsid w:val="0063694B"/>
    <w:rsid w:val="00637786"/>
    <w:rsid w:val="006777E3"/>
    <w:rsid w:val="006A0C89"/>
    <w:rsid w:val="006A21AF"/>
    <w:rsid w:val="006A49F3"/>
    <w:rsid w:val="006B4637"/>
    <w:rsid w:val="006D1990"/>
    <w:rsid w:val="006D3F99"/>
    <w:rsid w:val="006D4766"/>
    <w:rsid w:val="006D64E8"/>
    <w:rsid w:val="006F04E0"/>
    <w:rsid w:val="0070193A"/>
    <w:rsid w:val="00703643"/>
    <w:rsid w:val="00703EA7"/>
    <w:rsid w:val="00706275"/>
    <w:rsid w:val="007278E5"/>
    <w:rsid w:val="00730BF4"/>
    <w:rsid w:val="00755226"/>
    <w:rsid w:val="00760EBD"/>
    <w:rsid w:val="00761459"/>
    <w:rsid w:val="00767C91"/>
    <w:rsid w:val="00770552"/>
    <w:rsid w:val="007708A9"/>
    <w:rsid w:val="00774A93"/>
    <w:rsid w:val="007777C0"/>
    <w:rsid w:val="00786148"/>
    <w:rsid w:val="007926FA"/>
    <w:rsid w:val="007A2DBB"/>
    <w:rsid w:val="007B4BDC"/>
    <w:rsid w:val="007B5517"/>
    <w:rsid w:val="007C492C"/>
    <w:rsid w:val="007D37D6"/>
    <w:rsid w:val="007D6AFE"/>
    <w:rsid w:val="007D6BDE"/>
    <w:rsid w:val="008032F9"/>
    <w:rsid w:val="00833304"/>
    <w:rsid w:val="00842FCE"/>
    <w:rsid w:val="008522FC"/>
    <w:rsid w:val="00852755"/>
    <w:rsid w:val="008634CD"/>
    <w:rsid w:val="00874BB5"/>
    <w:rsid w:val="00881779"/>
    <w:rsid w:val="00883E61"/>
    <w:rsid w:val="00891FB3"/>
    <w:rsid w:val="008968D5"/>
    <w:rsid w:val="008A6A52"/>
    <w:rsid w:val="008C169B"/>
    <w:rsid w:val="008E2B69"/>
    <w:rsid w:val="00900D56"/>
    <w:rsid w:val="0091658C"/>
    <w:rsid w:val="00917EC1"/>
    <w:rsid w:val="00921B31"/>
    <w:rsid w:val="00921FBA"/>
    <w:rsid w:val="00922FB9"/>
    <w:rsid w:val="00923401"/>
    <w:rsid w:val="00932248"/>
    <w:rsid w:val="009350E4"/>
    <w:rsid w:val="0096354D"/>
    <w:rsid w:val="00973227"/>
    <w:rsid w:val="00973969"/>
    <w:rsid w:val="00977626"/>
    <w:rsid w:val="00985905"/>
    <w:rsid w:val="009A4EA5"/>
    <w:rsid w:val="009A60A7"/>
    <w:rsid w:val="009B2451"/>
    <w:rsid w:val="009B3C39"/>
    <w:rsid w:val="009B44B0"/>
    <w:rsid w:val="009D0BCD"/>
    <w:rsid w:val="009D6C0F"/>
    <w:rsid w:val="009F1D34"/>
    <w:rsid w:val="00A05F52"/>
    <w:rsid w:val="00A10B31"/>
    <w:rsid w:val="00A179E1"/>
    <w:rsid w:val="00A239B5"/>
    <w:rsid w:val="00A33827"/>
    <w:rsid w:val="00A4108C"/>
    <w:rsid w:val="00A42323"/>
    <w:rsid w:val="00A50631"/>
    <w:rsid w:val="00A51E55"/>
    <w:rsid w:val="00A52D69"/>
    <w:rsid w:val="00A541CA"/>
    <w:rsid w:val="00A5682A"/>
    <w:rsid w:val="00A70E9E"/>
    <w:rsid w:val="00A92A09"/>
    <w:rsid w:val="00AA206E"/>
    <w:rsid w:val="00AA6781"/>
    <w:rsid w:val="00AC7282"/>
    <w:rsid w:val="00AD16BB"/>
    <w:rsid w:val="00AD18BD"/>
    <w:rsid w:val="00AD64F5"/>
    <w:rsid w:val="00AD66F9"/>
    <w:rsid w:val="00AE250C"/>
    <w:rsid w:val="00AE53E9"/>
    <w:rsid w:val="00AE6801"/>
    <w:rsid w:val="00AF0389"/>
    <w:rsid w:val="00B03B1D"/>
    <w:rsid w:val="00B104EB"/>
    <w:rsid w:val="00B13D67"/>
    <w:rsid w:val="00B21A08"/>
    <w:rsid w:val="00B32BD5"/>
    <w:rsid w:val="00B34AA0"/>
    <w:rsid w:val="00B43EF6"/>
    <w:rsid w:val="00B446AC"/>
    <w:rsid w:val="00B47948"/>
    <w:rsid w:val="00B50564"/>
    <w:rsid w:val="00B53F8F"/>
    <w:rsid w:val="00B57FA9"/>
    <w:rsid w:val="00B60C68"/>
    <w:rsid w:val="00B612B7"/>
    <w:rsid w:val="00B63E12"/>
    <w:rsid w:val="00B74C81"/>
    <w:rsid w:val="00B752C4"/>
    <w:rsid w:val="00B83442"/>
    <w:rsid w:val="00B8688C"/>
    <w:rsid w:val="00B87A80"/>
    <w:rsid w:val="00B951D3"/>
    <w:rsid w:val="00BB44DD"/>
    <w:rsid w:val="00BC4050"/>
    <w:rsid w:val="00BD36D2"/>
    <w:rsid w:val="00BD43B8"/>
    <w:rsid w:val="00BD458D"/>
    <w:rsid w:val="00BE1AD9"/>
    <w:rsid w:val="00BE296B"/>
    <w:rsid w:val="00BE5B86"/>
    <w:rsid w:val="00BE6F64"/>
    <w:rsid w:val="00BF625E"/>
    <w:rsid w:val="00C00D38"/>
    <w:rsid w:val="00C163E4"/>
    <w:rsid w:val="00C17D09"/>
    <w:rsid w:val="00C43A5F"/>
    <w:rsid w:val="00C50741"/>
    <w:rsid w:val="00C50BBD"/>
    <w:rsid w:val="00C57214"/>
    <w:rsid w:val="00C60983"/>
    <w:rsid w:val="00C66EBC"/>
    <w:rsid w:val="00C760ED"/>
    <w:rsid w:val="00C80389"/>
    <w:rsid w:val="00C8726D"/>
    <w:rsid w:val="00CA2B94"/>
    <w:rsid w:val="00CA4DE8"/>
    <w:rsid w:val="00CA61AB"/>
    <w:rsid w:val="00CB4404"/>
    <w:rsid w:val="00CC36E0"/>
    <w:rsid w:val="00CD21FD"/>
    <w:rsid w:val="00CD5C25"/>
    <w:rsid w:val="00D15B69"/>
    <w:rsid w:val="00D211C8"/>
    <w:rsid w:val="00D26390"/>
    <w:rsid w:val="00D405C2"/>
    <w:rsid w:val="00D435A9"/>
    <w:rsid w:val="00D47423"/>
    <w:rsid w:val="00D727C6"/>
    <w:rsid w:val="00D7354D"/>
    <w:rsid w:val="00D73A0A"/>
    <w:rsid w:val="00D826C4"/>
    <w:rsid w:val="00D8729D"/>
    <w:rsid w:val="00D9005D"/>
    <w:rsid w:val="00D911F6"/>
    <w:rsid w:val="00D93A84"/>
    <w:rsid w:val="00DA6332"/>
    <w:rsid w:val="00DC0331"/>
    <w:rsid w:val="00DC5912"/>
    <w:rsid w:val="00DC5CE1"/>
    <w:rsid w:val="00DC79C5"/>
    <w:rsid w:val="00DD5A4E"/>
    <w:rsid w:val="00DD700E"/>
    <w:rsid w:val="00DE649B"/>
    <w:rsid w:val="00E07230"/>
    <w:rsid w:val="00E2634B"/>
    <w:rsid w:val="00E30D11"/>
    <w:rsid w:val="00E32206"/>
    <w:rsid w:val="00E33C2B"/>
    <w:rsid w:val="00E410A7"/>
    <w:rsid w:val="00E45BDD"/>
    <w:rsid w:val="00E45D5C"/>
    <w:rsid w:val="00E4729C"/>
    <w:rsid w:val="00E54878"/>
    <w:rsid w:val="00E669EC"/>
    <w:rsid w:val="00E707CF"/>
    <w:rsid w:val="00E711ED"/>
    <w:rsid w:val="00E82612"/>
    <w:rsid w:val="00E82719"/>
    <w:rsid w:val="00E82A9D"/>
    <w:rsid w:val="00E84CFA"/>
    <w:rsid w:val="00E85B29"/>
    <w:rsid w:val="00E93528"/>
    <w:rsid w:val="00E939BA"/>
    <w:rsid w:val="00E93A6D"/>
    <w:rsid w:val="00E96C17"/>
    <w:rsid w:val="00EA3863"/>
    <w:rsid w:val="00EB5043"/>
    <w:rsid w:val="00EB5F71"/>
    <w:rsid w:val="00EC3814"/>
    <w:rsid w:val="00EE1F5F"/>
    <w:rsid w:val="00EE32C1"/>
    <w:rsid w:val="00EE496C"/>
    <w:rsid w:val="00F007AB"/>
    <w:rsid w:val="00F10A12"/>
    <w:rsid w:val="00F1665F"/>
    <w:rsid w:val="00F167A0"/>
    <w:rsid w:val="00F20116"/>
    <w:rsid w:val="00F234CC"/>
    <w:rsid w:val="00F30F4D"/>
    <w:rsid w:val="00F33485"/>
    <w:rsid w:val="00F36E61"/>
    <w:rsid w:val="00F610E4"/>
    <w:rsid w:val="00F7592F"/>
    <w:rsid w:val="00F953EB"/>
    <w:rsid w:val="00F95C32"/>
    <w:rsid w:val="00F96A5E"/>
    <w:rsid w:val="00FA1D9F"/>
    <w:rsid w:val="00FB0688"/>
    <w:rsid w:val="00FB6C3E"/>
    <w:rsid w:val="00FD4A9D"/>
    <w:rsid w:val="00FE3EF8"/>
    <w:rsid w:val="00FF2479"/>
    <w:rsid w:val="00FF3DC3"/>
    <w:rsid w:val="049B5269"/>
    <w:rsid w:val="083D5D80"/>
    <w:rsid w:val="09AF5752"/>
    <w:rsid w:val="13217712"/>
    <w:rsid w:val="20470BE1"/>
    <w:rsid w:val="2F3C1DC2"/>
    <w:rsid w:val="3EAD1CD6"/>
    <w:rsid w:val="4B5775E3"/>
    <w:rsid w:val="4BAB394F"/>
    <w:rsid w:val="4D2B2FEF"/>
    <w:rsid w:val="4D9B731A"/>
    <w:rsid w:val="5048766B"/>
    <w:rsid w:val="51650038"/>
    <w:rsid w:val="5D916BB6"/>
    <w:rsid w:val="69416116"/>
    <w:rsid w:val="6BCA2C69"/>
    <w:rsid w:val="789A71A5"/>
    <w:rsid w:val="7FA1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0C3BF"/>
  <w15:docId w15:val="{68152323-AA05-4204-894C-846301066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 w:qFormat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0">
    <w:name w:val="heading 2"/>
    <w:basedOn w:val="a1"/>
    <w:next w:val="a1"/>
    <w:link w:val="21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"/>
    <w:unhideWhenUsed/>
    <w:qFormat/>
    <w:pPr>
      <w:keepNext/>
      <w:keepLines/>
      <w:spacing w:before="260" w:after="260" w:line="412" w:lineRule="auto"/>
      <w:outlineLvl w:val="2"/>
    </w:pPr>
    <w:rPr>
      <w:rFonts w:ascii="Times New Roman" w:eastAsia="宋体" w:hAnsi="Times New Roman" w:cs="Times New Roman"/>
      <w:b/>
      <w:bCs/>
      <w:sz w:val="30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1"/>
    <w:next w:val="a1"/>
    <w:link w:val="51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0">
    <w:name w:val="heading 6"/>
    <w:basedOn w:val="a1"/>
    <w:next w:val="a1"/>
    <w:link w:val="61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19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19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19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uiPriority w:val="39"/>
    <w:semiHidden/>
    <w:unhideWhenUsed/>
    <w:qFormat/>
    <w:pPr>
      <w:ind w:left="2520"/>
    </w:pPr>
  </w:style>
  <w:style w:type="paragraph" w:styleId="a5">
    <w:name w:val="Normal Indent"/>
    <w:basedOn w:val="a1"/>
    <w:uiPriority w:val="99"/>
    <w:semiHidden/>
    <w:unhideWhenUsed/>
    <w:qFormat/>
    <w:pPr>
      <w:spacing w:line="360" w:lineRule="auto"/>
      <w:ind w:firstLine="420"/>
    </w:pPr>
    <w:rPr>
      <w:rFonts w:ascii="Times New Roman" w:eastAsia="宋体" w:hAnsi="Times New Roman" w:cs="Times New Roman"/>
      <w:sz w:val="20"/>
      <w:szCs w:val="20"/>
    </w:rPr>
  </w:style>
  <w:style w:type="paragraph" w:styleId="a6">
    <w:name w:val="caption"/>
    <w:basedOn w:val="a1"/>
    <w:next w:val="a1"/>
    <w:uiPriority w:val="35"/>
    <w:semiHidden/>
    <w:unhideWhenUsed/>
    <w:qFormat/>
    <w:pPr>
      <w:spacing w:line="276" w:lineRule="auto"/>
    </w:pPr>
    <w:rPr>
      <w:rFonts w:ascii="Calibri" w:eastAsia="宋体" w:hAnsi="Calibri" w:cs="Times New Roman"/>
      <w:b/>
      <w:bCs/>
      <w:color w:val="4472C4" w:themeColor="accent1"/>
      <w:sz w:val="18"/>
      <w:szCs w:val="18"/>
    </w:rPr>
  </w:style>
  <w:style w:type="paragraph" w:styleId="a7">
    <w:name w:val="Document Map"/>
    <w:basedOn w:val="a1"/>
    <w:link w:val="a8"/>
    <w:uiPriority w:val="99"/>
    <w:semiHidden/>
    <w:unhideWhenUsed/>
    <w:qFormat/>
    <w:pPr>
      <w:spacing w:line="360" w:lineRule="auto"/>
    </w:pPr>
    <w:rPr>
      <w:rFonts w:ascii="宋体" w:eastAsia="宋体" w:hAnsi="Calibri" w:cs="Times New Roman"/>
      <w:sz w:val="18"/>
      <w:szCs w:val="18"/>
    </w:rPr>
  </w:style>
  <w:style w:type="paragraph" w:styleId="a9">
    <w:name w:val="annotation text"/>
    <w:basedOn w:val="a1"/>
    <w:link w:val="aa"/>
    <w:uiPriority w:val="99"/>
    <w:semiHidden/>
    <w:unhideWhenUsed/>
    <w:qFormat/>
    <w:pPr>
      <w:spacing w:line="360" w:lineRule="auto"/>
      <w:jc w:val="left"/>
    </w:pPr>
    <w:rPr>
      <w:rFonts w:ascii="Calibri" w:eastAsia="宋体" w:hAnsi="Calibri" w:cs="Times New Roman"/>
      <w:sz w:val="24"/>
    </w:rPr>
  </w:style>
  <w:style w:type="paragraph" w:styleId="ab">
    <w:name w:val="Body Text Indent"/>
    <w:basedOn w:val="a1"/>
    <w:link w:val="ac"/>
    <w:uiPriority w:val="99"/>
    <w:semiHidden/>
    <w:unhideWhenUsed/>
    <w:qFormat/>
    <w:pPr>
      <w:spacing w:after="120" w:line="360" w:lineRule="auto"/>
      <w:ind w:leftChars="200" w:left="420"/>
    </w:pPr>
    <w:rPr>
      <w:rFonts w:ascii="Calibri" w:eastAsia="宋体" w:hAnsi="Calibri" w:cs="Times New Roman"/>
      <w:sz w:val="24"/>
    </w:rPr>
  </w:style>
  <w:style w:type="paragraph" w:styleId="TOC5">
    <w:name w:val="toc 5"/>
    <w:basedOn w:val="a1"/>
    <w:next w:val="a1"/>
    <w:uiPriority w:val="39"/>
    <w:semiHidden/>
    <w:unhideWhenUsed/>
    <w:qFormat/>
    <w:pPr>
      <w:ind w:left="1680"/>
    </w:pPr>
  </w:style>
  <w:style w:type="paragraph" w:styleId="TOC3">
    <w:name w:val="toc 3"/>
    <w:uiPriority w:val="39"/>
    <w:unhideWhenUsed/>
    <w:qFormat/>
    <w:pPr>
      <w:tabs>
        <w:tab w:val="left" w:pos="1680"/>
        <w:tab w:val="right" w:leader="dot" w:pos="8280"/>
      </w:tabs>
      <w:spacing w:before="60"/>
      <w:ind w:left="839"/>
    </w:pPr>
    <w:rPr>
      <w:rFonts w:ascii="Arial" w:hAnsi="Arial"/>
    </w:rPr>
  </w:style>
  <w:style w:type="paragraph" w:styleId="ad">
    <w:name w:val="Plain Text"/>
    <w:basedOn w:val="a1"/>
    <w:link w:val="ae"/>
    <w:uiPriority w:val="99"/>
    <w:semiHidden/>
    <w:unhideWhenUsed/>
    <w:qFormat/>
    <w:pPr>
      <w:spacing w:line="360" w:lineRule="auto"/>
    </w:pPr>
    <w:rPr>
      <w:rFonts w:ascii="宋体" w:eastAsia="宋体" w:hAnsi="Courier New" w:cs="Courier New"/>
      <w:szCs w:val="21"/>
    </w:rPr>
  </w:style>
  <w:style w:type="paragraph" w:styleId="TOC8">
    <w:name w:val="toc 8"/>
    <w:basedOn w:val="a1"/>
    <w:next w:val="a1"/>
    <w:uiPriority w:val="39"/>
    <w:semiHidden/>
    <w:unhideWhenUsed/>
    <w:qFormat/>
    <w:pPr>
      <w:ind w:left="2940"/>
    </w:pPr>
  </w:style>
  <w:style w:type="paragraph" w:styleId="af">
    <w:name w:val="Date"/>
    <w:basedOn w:val="a1"/>
    <w:next w:val="a1"/>
    <w:link w:val="af0"/>
    <w:uiPriority w:val="99"/>
    <w:semiHidden/>
    <w:unhideWhenUsed/>
    <w:qFormat/>
    <w:pPr>
      <w:ind w:leftChars="2500" w:left="100"/>
    </w:pPr>
  </w:style>
  <w:style w:type="paragraph" w:styleId="af1">
    <w:name w:val="endnote text"/>
    <w:basedOn w:val="a1"/>
    <w:link w:val="af2"/>
    <w:uiPriority w:val="99"/>
    <w:semiHidden/>
    <w:unhideWhenUsed/>
    <w:qFormat/>
    <w:rPr>
      <w:rFonts w:ascii="Calibri" w:eastAsia="宋体" w:hAnsi="Calibri" w:cs="Times New Roman"/>
      <w:sz w:val="20"/>
    </w:rPr>
  </w:style>
  <w:style w:type="paragraph" w:styleId="af3">
    <w:name w:val="Balloon Text"/>
    <w:basedOn w:val="a1"/>
    <w:link w:val="af4"/>
    <w:uiPriority w:val="99"/>
    <w:semiHidden/>
    <w:unhideWhenUsed/>
    <w:qFormat/>
    <w:pPr>
      <w:spacing w:line="360" w:lineRule="auto"/>
    </w:pPr>
    <w:rPr>
      <w:rFonts w:ascii="Calibri" w:eastAsia="宋体" w:hAnsi="Calibri" w:cs="Times New Roman"/>
      <w:sz w:val="18"/>
      <w:szCs w:val="18"/>
    </w:rPr>
  </w:style>
  <w:style w:type="paragraph" w:styleId="af5">
    <w:name w:val="footer"/>
    <w:basedOn w:val="a1"/>
    <w:link w:val="af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7">
    <w:name w:val="header"/>
    <w:basedOn w:val="a1"/>
    <w:link w:val="af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next w:val="TOC2"/>
    <w:uiPriority w:val="39"/>
    <w:unhideWhenUsed/>
    <w:qFormat/>
    <w:pPr>
      <w:keepNext/>
      <w:tabs>
        <w:tab w:val="left" w:pos="210"/>
        <w:tab w:val="right" w:leader="dot" w:pos="8280"/>
      </w:tabs>
      <w:spacing w:before="100"/>
    </w:pPr>
    <w:rPr>
      <w:rFonts w:ascii="Arial" w:eastAsia="黑体" w:hAnsi="Arial"/>
      <w:sz w:val="21"/>
    </w:rPr>
  </w:style>
  <w:style w:type="paragraph" w:styleId="TOC2">
    <w:name w:val="toc 2"/>
    <w:next w:val="a1"/>
    <w:uiPriority w:val="39"/>
    <w:unhideWhenUsed/>
    <w:qFormat/>
    <w:pPr>
      <w:tabs>
        <w:tab w:val="left" w:pos="1050"/>
        <w:tab w:val="right" w:leader="dot" w:pos="8280"/>
      </w:tabs>
      <w:spacing w:before="60"/>
      <w:ind w:left="420"/>
    </w:pPr>
    <w:rPr>
      <w:rFonts w:ascii="Arial" w:hAnsi="Arial"/>
    </w:rPr>
  </w:style>
  <w:style w:type="paragraph" w:styleId="TOC4">
    <w:name w:val="toc 4"/>
    <w:basedOn w:val="a1"/>
    <w:next w:val="a1"/>
    <w:uiPriority w:val="39"/>
    <w:semiHidden/>
    <w:unhideWhenUsed/>
    <w:qFormat/>
    <w:pPr>
      <w:ind w:left="1260"/>
    </w:pPr>
  </w:style>
  <w:style w:type="paragraph" w:styleId="af9">
    <w:name w:val="Subtitle"/>
    <w:basedOn w:val="a1"/>
    <w:next w:val="a1"/>
    <w:link w:val="afa"/>
    <w:uiPriority w:val="11"/>
    <w:qFormat/>
    <w:pPr>
      <w:spacing w:before="200" w:after="200" w:line="360" w:lineRule="auto"/>
    </w:pPr>
    <w:rPr>
      <w:rFonts w:ascii="Calibri" w:eastAsia="宋体" w:hAnsi="Calibri" w:cs="Times New Roman"/>
      <w:sz w:val="24"/>
      <w:szCs w:val="24"/>
    </w:rPr>
  </w:style>
  <w:style w:type="paragraph" w:styleId="afb">
    <w:name w:val="footnote text"/>
    <w:basedOn w:val="a1"/>
    <w:link w:val="afc"/>
    <w:uiPriority w:val="99"/>
    <w:semiHidden/>
    <w:unhideWhenUsed/>
    <w:qFormat/>
    <w:pPr>
      <w:spacing w:after="40"/>
    </w:pPr>
    <w:rPr>
      <w:rFonts w:ascii="Calibri" w:eastAsia="宋体" w:hAnsi="Calibri" w:cs="Times New Roman"/>
      <w:sz w:val="18"/>
    </w:rPr>
  </w:style>
  <w:style w:type="paragraph" w:styleId="TOC6">
    <w:name w:val="toc 6"/>
    <w:basedOn w:val="a1"/>
    <w:next w:val="a1"/>
    <w:uiPriority w:val="39"/>
    <w:semiHidden/>
    <w:unhideWhenUsed/>
    <w:qFormat/>
    <w:pPr>
      <w:ind w:left="2100"/>
    </w:pPr>
  </w:style>
  <w:style w:type="paragraph" w:styleId="afd">
    <w:name w:val="table of figures"/>
    <w:basedOn w:val="a1"/>
    <w:next w:val="a1"/>
    <w:uiPriority w:val="99"/>
    <w:semiHidden/>
    <w:unhideWhenUsed/>
    <w:qFormat/>
    <w:pPr>
      <w:spacing w:line="360" w:lineRule="auto"/>
    </w:pPr>
    <w:rPr>
      <w:rFonts w:ascii="Calibri" w:eastAsia="宋体" w:hAnsi="Calibri" w:cs="Times New Roman"/>
      <w:sz w:val="24"/>
    </w:rPr>
  </w:style>
  <w:style w:type="paragraph" w:styleId="TOC9">
    <w:name w:val="toc 9"/>
    <w:basedOn w:val="a1"/>
    <w:next w:val="a1"/>
    <w:uiPriority w:val="39"/>
    <w:semiHidden/>
    <w:unhideWhenUsed/>
    <w:qFormat/>
    <w:pPr>
      <w:ind w:left="3360"/>
    </w:pPr>
  </w:style>
  <w:style w:type="paragraph" w:styleId="22">
    <w:name w:val="Body Text 2"/>
    <w:basedOn w:val="a1"/>
    <w:link w:val="23"/>
    <w:uiPriority w:val="99"/>
    <w:semiHidden/>
    <w:unhideWhenUsed/>
    <w:qFormat/>
    <w:pPr>
      <w:spacing w:before="60" w:after="120" w:line="480" w:lineRule="auto"/>
      <w:ind w:firstLine="425"/>
      <w:jc w:val="left"/>
    </w:pPr>
    <w:rPr>
      <w:rFonts w:ascii="宋体" w:eastAsia="宋体" w:hAnsi="Times New Roman" w:cs="Times New Roman"/>
      <w:b/>
      <w:sz w:val="20"/>
      <w:szCs w:val="20"/>
    </w:rPr>
  </w:style>
  <w:style w:type="paragraph" w:styleId="HTML">
    <w:name w:val="HTML Preformatted"/>
    <w:basedOn w:val="a1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sz w:val="24"/>
      <w:szCs w:val="24"/>
    </w:rPr>
  </w:style>
  <w:style w:type="paragraph" w:styleId="afe">
    <w:name w:val="Normal (Web)"/>
    <w:basedOn w:val="a1"/>
    <w:uiPriority w:val="99"/>
    <w:semiHidden/>
    <w:unhideWhenUsed/>
    <w:qFormat/>
    <w:pPr>
      <w:widowControl/>
      <w:spacing w:before="30" w:after="30"/>
      <w:jc w:val="left"/>
    </w:pPr>
    <w:rPr>
      <w:rFonts w:ascii="宋体" w:eastAsia="宋体" w:hAnsi="宋体" w:cs="宋体"/>
      <w:sz w:val="24"/>
      <w:szCs w:val="24"/>
    </w:rPr>
  </w:style>
  <w:style w:type="paragraph" w:styleId="aff">
    <w:name w:val="Title"/>
    <w:basedOn w:val="a1"/>
    <w:next w:val="a1"/>
    <w:link w:val="aff0"/>
    <w:uiPriority w:val="10"/>
    <w:qFormat/>
    <w:pPr>
      <w:spacing w:before="240" w:after="60" w:line="360" w:lineRule="auto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ff1">
    <w:name w:val="annotation subject"/>
    <w:basedOn w:val="a9"/>
    <w:next w:val="a9"/>
    <w:link w:val="aff2"/>
    <w:uiPriority w:val="99"/>
    <w:semiHidden/>
    <w:unhideWhenUsed/>
    <w:qFormat/>
    <w:rPr>
      <w:b/>
      <w:bCs/>
    </w:rPr>
  </w:style>
  <w:style w:type="paragraph" w:styleId="24">
    <w:name w:val="Body Text First Indent 2"/>
    <w:basedOn w:val="ab"/>
    <w:link w:val="25"/>
    <w:uiPriority w:val="99"/>
    <w:semiHidden/>
    <w:unhideWhenUsed/>
    <w:qFormat/>
    <w:pPr>
      <w:ind w:leftChars="0" w:left="0" w:firstLine="420"/>
    </w:pPr>
  </w:style>
  <w:style w:type="table" w:styleId="aff3">
    <w:name w:val="Table Grid"/>
    <w:basedOn w:val="a3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4">
    <w:name w:val="endnote reference"/>
    <w:basedOn w:val="a2"/>
    <w:uiPriority w:val="99"/>
    <w:semiHidden/>
    <w:unhideWhenUsed/>
    <w:qFormat/>
    <w:rPr>
      <w:vertAlign w:val="superscript"/>
    </w:rPr>
  </w:style>
  <w:style w:type="character" w:styleId="aff5">
    <w:name w:val="FollowedHyperlink"/>
    <w:basedOn w:val="a2"/>
    <w:uiPriority w:val="99"/>
    <w:semiHidden/>
    <w:unhideWhenUsed/>
    <w:qFormat/>
    <w:rPr>
      <w:color w:val="954F72" w:themeColor="followedHyperlink"/>
      <w:u w:val="single"/>
    </w:rPr>
  </w:style>
  <w:style w:type="character" w:styleId="aff6">
    <w:name w:val="Emphasis"/>
    <w:basedOn w:val="a2"/>
    <w:uiPriority w:val="20"/>
    <w:qFormat/>
    <w:rPr>
      <w:i/>
      <w:iCs/>
    </w:rPr>
  </w:style>
  <w:style w:type="character" w:styleId="aff7">
    <w:name w:val="Hyperlink"/>
    <w:basedOn w:val="a2"/>
    <w:uiPriority w:val="99"/>
    <w:unhideWhenUsed/>
    <w:qFormat/>
    <w:rPr>
      <w:color w:val="0000FF"/>
      <w:u w:val="single"/>
    </w:rPr>
  </w:style>
  <w:style w:type="character" w:styleId="aff8">
    <w:name w:val="annotation reference"/>
    <w:basedOn w:val="a2"/>
    <w:uiPriority w:val="99"/>
    <w:semiHidden/>
    <w:unhideWhenUsed/>
    <w:qFormat/>
    <w:rPr>
      <w:sz w:val="21"/>
      <w:szCs w:val="21"/>
    </w:rPr>
  </w:style>
  <w:style w:type="character" w:styleId="aff9">
    <w:name w:val="footnote reference"/>
    <w:basedOn w:val="a2"/>
    <w:uiPriority w:val="99"/>
    <w:semiHidden/>
    <w:unhideWhenUsed/>
    <w:qFormat/>
    <w:rPr>
      <w:vertAlign w:val="superscript"/>
    </w:rPr>
  </w:style>
  <w:style w:type="character" w:customStyle="1" w:styleId="af8">
    <w:name w:val="页眉 字符"/>
    <w:basedOn w:val="a2"/>
    <w:link w:val="af7"/>
    <w:uiPriority w:val="99"/>
    <w:qFormat/>
    <w:rPr>
      <w:kern w:val="0"/>
      <w:sz w:val="18"/>
      <w:szCs w:val="18"/>
    </w:rPr>
  </w:style>
  <w:style w:type="character" w:customStyle="1" w:styleId="af6">
    <w:name w:val="页脚 字符"/>
    <w:basedOn w:val="a2"/>
    <w:link w:val="af5"/>
    <w:uiPriority w:val="99"/>
    <w:qFormat/>
    <w:rPr>
      <w:kern w:val="0"/>
      <w:sz w:val="18"/>
      <w:szCs w:val="18"/>
    </w:rPr>
  </w:style>
  <w:style w:type="character" w:customStyle="1" w:styleId="af0">
    <w:name w:val="日期 字符"/>
    <w:basedOn w:val="a2"/>
    <w:link w:val="af"/>
    <w:uiPriority w:val="99"/>
    <w:semiHidden/>
    <w:qFormat/>
    <w:rPr>
      <w:kern w:val="0"/>
    </w:rPr>
  </w:style>
  <w:style w:type="paragraph" w:customStyle="1" w:styleId="affa">
    <w:name w:val="封面表格文本"/>
    <w:basedOn w:val="a1"/>
    <w:uiPriority w:val="99"/>
    <w:qFormat/>
    <w:pPr>
      <w:spacing w:line="360" w:lineRule="auto"/>
      <w:jc w:val="center"/>
    </w:pPr>
    <w:rPr>
      <w:rFonts w:ascii="Times New Roman" w:eastAsia="宋体" w:hAnsi="Times New Roman" w:cs="Times New Roman"/>
      <w:b/>
      <w:bCs/>
      <w:sz w:val="24"/>
      <w:szCs w:val="21"/>
    </w:rPr>
  </w:style>
  <w:style w:type="character" w:customStyle="1" w:styleId="11">
    <w:name w:val="标题 1 字符"/>
    <w:basedOn w:val="a2"/>
    <w:link w:val="10"/>
    <w:uiPriority w:val="9"/>
    <w:qFormat/>
    <w:rPr>
      <w:b/>
      <w:bCs/>
      <w:kern w:val="0"/>
      <w:sz w:val="44"/>
      <w:szCs w:val="44"/>
    </w:rPr>
  </w:style>
  <w:style w:type="character" w:customStyle="1" w:styleId="21">
    <w:name w:val="标题 2 字符"/>
    <w:basedOn w:val="a2"/>
    <w:link w:val="20"/>
    <w:uiPriority w:val="9"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affb">
    <w:name w:val="List Paragraph"/>
    <w:basedOn w:val="a1"/>
    <w:link w:val="affc"/>
    <w:uiPriority w:val="34"/>
    <w:qFormat/>
    <w:pPr>
      <w:spacing w:line="360" w:lineRule="auto"/>
      <w:ind w:firstLine="420"/>
    </w:pPr>
    <w:rPr>
      <w:rFonts w:ascii="Calibri" w:eastAsia="宋体" w:hAnsi="Calibri" w:cs="Times New Roman"/>
      <w:sz w:val="24"/>
    </w:rPr>
  </w:style>
  <w:style w:type="character" w:customStyle="1" w:styleId="affc">
    <w:name w:val="列表段落 字符"/>
    <w:basedOn w:val="a2"/>
    <w:link w:val="affb"/>
    <w:uiPriority w:val="34"/>
    <w:qFormat/>
    <w:rPr>
      <w:rFonts w:ascii="Calibri" w:eastAsia="宋体" w:hAnsi="Calibri" w:cs="Times New Roman"/>
      <w:kern w:val="0"/>
      <w:sz w:val="24"/>
    </w:rPr>
  </w:style>
  <w:style w:type="character" w:customStyle="1" w:styleId="jsonkey">
    <w:name w:val="json_key"/>
    <w:basedOn w:val="a2"/>
    <w:qFormat/>
  </w:style>
  <w:style w:type="character" w:customStyle="1" w:styleId="jsonstring">
    <w:name w:val="json_string"/>
    <w:basedOn w:val="a2"/>
    <w:qFormat/>
  </w:style>
  <w:style w:type="character" w:customStyle="1" w:styleId="jsonnumber">
    <w:name w:val="json_number"/>
    <w:basedOn w:val="a2"/>
    <w:qFormat/>
  </w:style>
  <w:style w:type="character" w:customStyle="1" w:styleId="HTML0">
    <w:name w:val="HTML 预设格式 字符"/>
    <w:basedOn w:val="a2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jsonboolean">
    <w:name w:val="json_boolean"/>
    <w:basedOn w:val="a2"/>
    <w:qFormat/>
  </w:style>
  <w:style w:type="character" w:customStyle="1" w:styleId="jsonnull">
    <w:name w:val="json_null"/>
    <w:basedOn w:val="a2"/>
    <w:qFormat/>
  </w:style>
  <w:style w:type="character" w:customStyle="1" w:styleId="star">
    <w:name w:val="star"/>
    <w:basedOn w:val="a2"/>
    <w:qFormat/>
  </w:style>
  <w:style w:type="character" w:customStyle="1" w:styleId="31">
    <w:name w:val="标题 3 字符"/>
    <w:basedOn w:val="a2"/>
    <w:link w:val="30"/>
    <w:uiPriority w:val="9"/>
    <w:qFormat/>
    <w:rPr>
      <w:rFonts w:ascii="Times New Roman" w:eastAsia="宋体" w:hAnsi="Times New Roman" w:cs="Times New Roman"/>
      <w:b/>
      <w:bCs/>
      <w:kern w:val="0"/>
      <w:sz w:val="30"/>
      <w:szCs w:val="32"/>
    </w:rPr>
  </w:style>
  <w:style w:type="character" w:customStyle="1" w:styleId="41">
    <w:name w:val="标题 4 字符"/>
    <w:basedOn w:val="a2"/>
    <w:link w:val="4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51">
    <w:name w:val="标题 5 字符"/>
    <w:basedOn w:val="a2"/>
    <w:link w:val="50"/>
    <w:uiPriority w:val="9"/>
    <w:semiHidden/>
    <w:qFormat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1">
    <w:name w:val="标题 6 字符"/>
    <w:basedOn w:val="a2"/>
    <w:link w:val="6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4"/>
      <w:szCs w:val="24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kern w:val="0"/>
      <w:sz w:val="24"/>
      <w:szCs w:val="24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kern w:val="0"/>
      <w:szCs w:val="21"/>
    </w:rPr>
  </w:style>
  <w:style w:type="paragraph" w:customStyle="1" w:styleId="msonormal0">
    <w:name w:val="msonormal"/>
    <w:basedOn w:val="a1"/>
    <w:uiPriority w:val="99"/>
    <w:semiHidden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</w:rPr>
  </w:style>
  <w:style w:type="character" w:customStyle="1" w:styleId="afc">
    <w:name w:val="脚注文本 字符"/>
    <w:basedOn w:val="a2"/>
    <w:link w:val="afb"/>
    <w:uiPriority w:val="99"/>
    <w:semiHidden/>
    <w:qFormat/>
    <w:rPr>
      <w:rFonts w:ascii="Calibri" w:eastAsia="宋体" w:hAnsi="Calibri" w:cs="Times New Roman"/>
      <w:kern w:val="0"/>
      <w:sz w:val="18"/>
    </w:rPr>
  </w:style>
  <w:style w:type="character" w:customStyle="1" w:styleId="aa">
    <w:name w:val="批注文字 字符"/>
    <w:basedOn w:val="a2"/>
    <w:link w:val="a9"/>
    <w:uiPriority w:val="99"/>
    <w:semiHidden/>
    <w:qFormat/>
    <w:rPr>
      <w:rFonts w:ascii="Calibri" w:eastAsia="宋体" w:hAnsi="Calibri" w:cs="Times New Roman"/>
      <w:kern w:val="0"/>
      <w:sz w:val="24"/>
    </w:rPr>
  </w:style>
  <w:style w:type="character" w:customStyle="1" w:styleId="af2">
    <w:name w:val="尾注文本 字符"/>
    <w:basedOn w:val="a2"/>
    <w:link w:val="af1"/>
    <w:uiPriority w:val="99"/>
    <w:semiHidden/>
    <w:qFormat/>
    <w:rPr>
      <w:rFonts w:ascii="Calibri" w:eastAsia="宋体" w:hAnsi="Calibri" w:cs="Times New Roman"/>
      <w:kern w:val="0"/>
      <w:sz w:val="20"/>
    </w:rPr>
  </w:style>
  <w:style w:type="character" w:customStyle="1" w:styleId="aff0">
    <w:name w:val="标题 字符"/>
    <w:basedOn w:val="a2"/>
    <w:link w:val="aff"/>
    <w:uiPriority w:val="10"/>
    <w:qFormat/>
    <w:rPr>
      <w:rFonts w:asciiTheme="majorHAnsi" w:eastAsia="宋体" w:hAnsiTheme="majorHAnsi" w:cstheme="majorBidi"/>
      <w:b/>
      <w:bCs/>
      <w:kern w:val="0"/>
      <w:sz w:val="32"/>
      <w:szCs w:val="32"/>
    </w:rPr>
  </w:style>
  <w:style w:type="character" w:customStyle="1" w:styleId="ac">
    <w:name w:val="正文文本缩进 字符"/>
    <w:basedOn w:val="a2"/>
    <w:link w:val="ab"/>
    <w:uiPriority w:val="99"/>
    <w:semiHidden/>
    <w:qFormat/>
    <w:rPr>
      <w:rFonts w:ascii="Calibri" w:eastAsia="宋体" w:hAnsi="Calibri" w:cs="Times New Roman"/>
      <w:kern w:val="0"/>
      <w:sz w:val="24"/>
    </w:rPr>
  </w:style>
  <w:style w:type="character" w:customStyle="1" w:styleId="afa">
    <w:name w:val="副标题 字符"/>
    <w:basedOn w:val="a2"/>
    <w:link w:val="af9"/>
    <w:uiPriority w:val="11"/>
    <w:qFormat/>
    <w:rPr>
      <w:rFonts w:ascii="Calibri" w:eastAsia="宋体" w:hAnsi="Calibri" w:cs="Times New Roman"/>
      <w:kern w:val="0"/>
      <w:sz w:val="24"/>
      <w:szCs w:val="24"/>
    </w:rPr>
  </w:style>
  <w:style w:type="character" w:customStyle="1" w:styleId="25">
    <w:name w:val="正文文本首行缩进 2 字符"/>
    <w:basedOn w:val="ac"/>
    <w:link w:val="24"/>
    <w:uiPriority w:val="99"/>
    <w:semiHidden/>
    <w:qFormat/>
    <w:rPr>
      <w:rFonts w:ascii="Calibri" w:eastAsia="宋体" w:hAnsi="Calibri" w:cs="Times New Roman"/>
      <w:kern w:val="0"/>
      <w:sz w:val="24"/>
    </w:rPr>
  </w:style>
  <w:style w:type="character" w:customStyle="1" w:styleId="23">
    <w:name w:val="正文文本 2 字符"/>
    <w:basedOn w:val="a2"/>
    <w:link w:val="22"/>
    <w:uiPriority w:val="99"/>
    <w:semiHidden/>
    <w:qFormat/>
    <w:rPr>
      <w:rFonts w:ascii="宋体" w:eastAsia="宋体" w:hAnsi="Times New Roman" w:cs="Times New Roman"/>
      <w:b/>
      <w:kern w:val="0"/>
      <w:sz w:val="20"/>
      <w:szCs w:val="20"/>
    </w:rPr>
  </w:style>
  <w:style w:type="character" w:customStyle="1" w:styleId="a8">
    <w:name w:val="文档结构图 字符"/>
    <w:basedOn w:val="a2"/>
    <w:link w:val="a7"/>
    <w:uiPriority w:val="99"/>
    <w:semiHidden/>
    <w:qFormat/>
    <w:rPr>
      <w:rFonts w:ascii="宋体" w:eastAsia="宋体" w:hAnsi="Calibri" w:cs="Times New Roman"/>
      <w:kern w:val="0"/>
      <w:sz w:val="18"/>
      <w:szCs w:val="18"/>
    </w:rPr>
  </w:style>
  <w:style w:type="character" w:customStyle="1" w:styleId="ae">
    <w:name w:val="纯文本 字符"/>
    <w:basedOn w:val="a2"/>
    <w:link w:val="ad"/>
    <w:uiPriority w:val="99"/>
    <w:semiHidden/>
    <w:qFormat/>
    <w:rPr>
      <w:rFonts w:ascii="宋体" w:eastAsia="宋体" w:hAnsi="Courier New" w:cs="Courier New"/>
      <w:kern w:val="0"/>
      <w:szCs w:val="21"/>
    </w:rPr>
  </w:style>
  <w:style w:type="character" w:customStyle="1" w:styleId="aff2">
    <w:name w:val="批注主题 字符"/>
    <w:basedOn w:val="aa"/>
    <w:link w:val="aff1"/>
    <w:uiPriority w:val="99"/>
    <w:semiHidden/>
    <w:qFormat/>
    <w:rPr>
      <w:rFonts w:ascii="Calibri" w:eastAsia="宋体" w:hAnsi="Calibri" w:cs="Times New Roman"/>
      <w:b/>
      <w:bCs/>
      <w:kern w:val="0"/>
      <w:sz w:val="24"/>
    </w:rPr>
  </w:style>
  <w:style w:type="character" w:customStyle="1" w:styleId="af4">
    <w:name w:val="批注框文本 字符"/>
    <w:basedOn w:val="a2"/>
    <w:link w:val="af3"/>
    <w:uiPriority w:val="99"/>
    <w:semiHidden/>
    <w:qFormat/>
    <w:rPr>
      <w:rFonts w:ascii="Calibri" w:eastAsia="宋体" w:hAnsi="Calibri" w:cs="Times New Roman"/>
      <w:kern w:val="0"/>
      <w:sz w:val="18"/>
      <w:szCs w:val="18"/>
    </w:rPr>
  </w:style>
  <w:style w:type="character" w:customStyle="1" w:styleId="affd">
    <w:name w:val="无间隔 字符"/>
    <w:basedOn w:val="a2"/>
    <w:link w:val="affe"/>
    <w:uiPriority w:val="1"/>
    <w:qFormat/>
    <w:locked/>
    <w:rPr>
      <w:sz w:val="22"/>
    </w:rPr>
  </w:style>
  <w:style w:type="paragraph" w:styleId="affe">
    <w:name w:val="No Spacing"/>
    <w:link w:val="affd"/>
    <w:uiPriority w:val="1"/>
    <w:qFormat/>
    <w:rPr>
      <w:rFonts w:asciiTheme="minorHAnsi" w:eastAsiaTheme="minorEastAsia" w:hAnsiTheme="minorHAnsi" w:cstheme="minorBidi"/>
      <w:kern w:val="2"/>
      <w:sz w:val="22"/>
      <w:szCs w:val="22"/>
    </w:rPr>
  </w:style>
  <w:style w:type="paragraph" w:styleId="afff">
    <w:name w:val="Quote"/>
    <w:basedOn w:val="a1"/>
    <w:next w:val="a1"/>
    <w:link w:val="afff0"/>
    <w:uiPriority w:val="29"/>
    <w:qFormat/>
    <w:pPr>
      <w:spacing w:line="360" w:lineRule="auto"/>
      <w:ind w:left="720" w:right="720"/>
    </w:pPr>
    <w:rPr>
      <w:rFonts w:ascii="Calibri" w:eastAsia="宋体" w:hAnsi="Calibri" w:cs="Times New Roman"/>
      <w:i/>
      <w:sz w:val="24"/>
    </w:rPr>
  </w:style>
  <w:style w:type="character" w:customStyle="1" w:styleId="afff0">
    <w:name w:val="引用 字符"/>
    <w:basedOn w:val="a2"/>
    <w:link w:val="afff"/>
    <w:uiPriority w:val="29"/>
    <w:qFormat/>
    <w:rPr>
      <w:rFonts w:ascii="Calibri" w:eastAsia="宋体" w:hAnsi="Calibri" w:cs="Times New Roman"/>
      <w:i/>
      <w:kern w:val="0"/>
      <w:sz w:val="24"/>
    </w:rPr>
  </w:style>
  <w:style w:type="paragraph" w:styleId="afff1">
    <w:name w:val="Intense Quote"/>
    <w:basedOn w:val="a1"/>
    <w:next w:val="a1"/>
    <w:link w:val="afff2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line="360" w:lineRule="auto"/>
      <w:ind w:left="720" w:right="720"/>
    </w:pPr>
    <w:rPr>
      <w:rFonts w:ascii="Calibri" w:eastAsia="宋体" w:hAnsi="Calibri" w:cs="Times New Roman"/>
      <w:i/>
      <w:sz w:val="24"/>
    </w:rPr>
  </w:style>
  <w:style w:type="character" w:customStyle="1" w:styleId="afff2">
    <w:name w:val="明显引用 字符"/>
    <w:basedOn w:val="a2"/>
    <w:link w:val="afff1"/>
    <w:uiPriority w:val="30"/>
    <w:qFormat/>
    <w:rPr>
      <w:rFonts w:ascii="Calibri" w:eastAsia="宋体" w:hAnsi="Calibri" w:cs="Times New Roman"/>
      <w:i/>
      <w:kern w:val="0"/>
      <w:sz w:val="24"/>
      <w:shd w:val="clear" w:color="auto" w:fill="F2F2F2"/>
    </w:rPr>
  </w:style>
  <w:style w:type="paragraph" w:customStyle="1" w:styleId="TOC10">
    <w:name w:val="TOC 标题1"/>
    <w:uiPriority w:val="39"/>
    <w:semiHidden/>
    <w:unhideWhenUsed/>
    <w:qFormat/>
    <w:rPr>
      <w:rFonts w:ascii="Calibri" w:hAnsi="Calibri"/>
    </w:rPr>
  </w:style>
  <w:style w:type="paragraph" w:customStyle="1" w:styleId="afff3">
    <w:name w:val="封面文档标题"/>
    <w:basedOn w:val="a1"/>
    <w:uiPriority w:val="99"/>
    <w:semiHidden/>
    <w:qFormat/>
    <w:pPr>
      <w:spacing w:line="360" w:lineRule="auto"/>
      <w:jc w:val="center"/>
    </w:pPr>
    <w:rPr>
      <w:rFonts w:ascii="Arial" w:eastAsia="黑体" w:hAnsi="Arial" w:cs="Times New Roman"/>
      <w:bCs/>
      <w:sz w:val="44"/>
      <w:szCs w:val="44"/>
    </w:rPr>
  </w:style>
  <w:style w:type="paragraph" w:customStyle="1" w:styleId="InfoBlue">
    <w:name w:val="InfoBlue"/>
    <w:basedOn w:val="a1"/>
    <w:uiPriority w:val="99"/>
    <w:semiHidden/>
    <w:qFormat/>
    <w:pPr>
      <w:spacing w:before="240" w:after="120" w:line="300" w:lineRule="auto"/>
      <w:ind w:firstLine="480"/>
      <w:jc w:val="left"/>
    </w:pPr>
    <w:rPr>
      <w:rFonts w:asciiTheme="minorEastAsia" w:hAnsiTheme="minorEastAsia" w:cs="Times New Roman"/>
      <w:sz w:val="24"/>
      <w:szCs w:val="24"/>
    </w:rPr>
  </w:style>
  <w:style w:type="paragraph" w:customStyle="1" w:styleId="CharCharCharCharCharCharCharCharCharCharCharCharChar">
    <w:name w:val="Char Char Char Char Char Char Char Char Char Char Char Char Char"/>
    <w:basedOn w:val="a1"/>
    <w:uiPriority w:val="99"/>
    <w:semiHidden/>
    <w:qFormat/>
    <w:pPr>
      <w:widowControl/>
      <w:spacing w:after="160" w:line="240" w:lineRule="exact"/>
      <w:jc w:val="left"/>
    </w:pPr>
    <w:rPr>
      <w:rFonts w:ascii="Verdana" w:eastAsia="宋体" w:hAnsi="Verdana" w:cs="Times New Roman"/>
      <w:sz w:val="20"/>
      <w:szCs w:val="20"/>
      <w:lang w:eastAsia="en-US"/>
    </w:rPr>
  </w:style>
  <w:style w:type="paragraph" w:customStyle="1" w:styleId="StyleFirstline05">
    <w:name w:val="Style First line:  0.5&quot;"/>
    <w:basedOn w:val="a1"/>
    <w:uiPriority w:val="99"/>
    <w:semiHidden/>
    <w:qFormat/>
    <w:pPr>
      <w:widowControl/>
      <w:spacing w:line="360" w:lineRule="auto"/>
      <w:ind w:firstLine="720"/>
      <w:jc w:val="left"/>
    </w:pPr>
    <w:rPr>
      <w:rFonts w:ascii="Times New Roman" w:eastAsia="宋体" w:hAnsi="Times New Roman" w:cs="Times New Roman"/>
      <w:sz w:val="20"/>
      <w:szCs w:val="20"/>
    </w:rPr>
  </w:style>
  <w:style w:type="paragraph" w:customStyle="1" w:styleId="afff4">
    <w:name w:val="表格文本"/>
    <w:basedOn w:val="a1"/>
    <w:uiPriority w:val="99"/>
    <w:semiHidden/>
    <w:qFormat/>
    <w:pPr>
      <w:tabs>
        <w:tab w:val="decimal" w:pos="0"/>
      </w:tabs>
      <w:spacing w:line="360" w:lineRule="auto"/>
      <w:jc w:val="left"/>
    </w:pPr>
    <w:rPr>
      <w:rFonts w:ascii="Times New Roman" w:eastAsia="宋体" w:hAnsi="Times New Roman" w:cs="Times New Roman"/>
      <w:szCs w:val="21"/>
    </w:rPr>
  </w:style>
  <w:style w:type="paragraph" w:customStyle="1" w:styleId="List1">
    <w:name w:val="List1"/>
    <w:basedOn w:val="a1"/>
    <w:uiPriority w:val="99"/>
    <w:semiHidden/>
    <w:qFormat/>
    <w:pPr>
      <w:numPr>
        <w:numId w:val="2"/>
      </w:numPr>
      <w:spacing w:line="360" w:lineRule="auto"/>
    </w:pPr>
    <w:rPr>
      <w:rFonts w:ascii="Tahoma" w:eastAsia="宋体" w:hAnsi="Tahoma" w:cs="Times New Roman"/>
      <w:sz w:val="24"/>
      <w:szCs w:val="24"/>
    </w:rPr>
  </w:style>
  <w:style w:type="character" w:customStyle="1" w:styleId="Char">
    <w:name w:val="投标文件 正文首行缩进 Char"/>
    <w:link w:val="afff5"/>
    <w:semiHidden/>
    <w:qFormat/>
    <w:locked/>
    <w:rPr>
      <w:rFonts w:ascii="Arial" w:hAnsi="Arial" w:cs="Arial"/>
      <w:szCs w:val="24"/>
    </w:rPr>
  </w:style>
  <w:style w:type="paragraph" w:customStyle="1" w:styleId="afff5">
    <w:name w:val="投标文件 正文首行缩进"/>
    <w:basedOn w:val="24"/>
    <w:link w:val="Char"/>
    <w:semiHidden/>
    <w:qFormat/>
    <w:pPr>
      <w:spacing w:after="220"/>
      <w:ind w:firstLine="200"/>
    </w:pPr>
    <w:rPr>
      <w:rFonts w:ascii="Arial" w:eastAsiaTheme="minorEastAsia" w:hAnsi="Arial" w:cs="Arial"/>
      <w:kern w:val="2"/>
      <w:sz w:val="21"/>
      <w:szCs w:val="24"/>
    </w:rPr>
  </w:style>
  <w:style w:type="paragraph" w:customStyle="1" w:styleId="1">
    <w:name w:val="标题 1（绿盟科技）"/>
    <w:basedOn w:val="10"/>
    <w:next w:val="a1"/>
    <w:uiPriority w:val="99"/>
    <w:semiHidden/>
    <w:qFormat/>
    <w:pPr>
      <w:numPr>
        <w:numId w:val="3"/>
      </w:numPr>
      <w:pBdr>
        <w:bottom w:val="single" w:sz="48" w:space="1" w:color="auto"/>
      </w:pBdr>
      <w:spacing w:before="600" w:line="576" w:lineRule="auto"/>
      <w:jc w:val="left"/>
    </w:pPr>
    <w:rPr>
      <w:rFonts w:ascii="Arial" w:eastAsia="黑体" w:hAnsi="Arial" w:cs="Times New Roman"/>
    </w:rPr>
  </w:style>
  <w:style w:type="paragraph" w:customStyle="1" w:styleId="2">
    <w:name w:val="标题 2（绿盟科技）"/>
    <w:basedOn w:val="20"/>
    <w:next w:val="a1"/>
    <w:uiPriority w:val="99"/>
    <w:semiHidden/>
    <w:qFormat/>
    <w:pPr>
      <w:numPr>
        <w:ilvl w:val="1"/>
        <w:numId w:val="3"/>
      </w:numPr>
      <w:spacing w:line="412" w:lineRule="auto"/>
      <w:jc w:val="left"/>
    </w:pPr>
    <w:rPr>
      <w:rFonts w:ascii="Arial" w:eastAsia="黑体" w:hAnsi="Arial" w:cs="Times New Roman"/>
      <w:bCs w:val="0"/>
    </w:rPr>
  </w:style>
  <w:style w:type="paragraph" w:customStyle="1" w:styleId="3">
    <w:name w:val="标题 3（绿盟科技）"/>
    <w:basedOn w:val="30"/>
    <w:next w:val="a1"/>
    <w:uiPriority w:val="99"/>
    <w:semiHidden/>
    <w:qFormat/>
    <w:pPr>
      <w:numPr>
        <w:ilvl w:val="2"/>
        <w:numId w:val="3"/>
      </w:numPr>
      <w:tabs>
        <w:tab w:val="left" w:pos="960"/>
      </w:tabs>
      <w:jc w:val="left"/>
    </w:pPr>
    <w:rPr>
      <w:rFonts w:ascii="Arial" w:eastAsia="黑体" w:hAnsi="Arial"/>
      <w:bCs w:val="0"/>
      <w:szCs w:val="30"/>
    </w:rPr>
  </w:style>
  <w:style w:type="paragraph" w:customStyle="1" w:styleId="4">
    <w:name w:val="标题 4（绿盟科技）"/>
    <w:basedOn w:val="40"/>
    <w:next w:val="a1"/>
    <w:uiPriority w:val="99"/>
    <w:semiHidden/>
    <w:qFormat/>
    <w:pPr>
      <w:widowControl/>
      <w:numPr>
        <w:numId w:val="3"/>
      </w:numPr>
      <w:spacing w:after="156"/>
      <w:jc w:val="left"/>
    </w:pPr>
    <w:rPr>
      <w:rFonts w:ascii="Arial" w:eastAsia="黑体" w:hAnsi="Arial" w:cs="Times New Roman"/>
      <w:bCs w:val="0"/>
    </w:rPr>
  </w:style>
  <w:style w:type="paragraph" w:customStyle="1" w:styleId="5">
    <w:name w:val="标题 5（有编号）（绿盟科技）"/>
    <w:basedOn w:val="a1"/>
    <w:next w:val="a1"/>
    <w:uiPriority w:val="99"/>
    <w:semiHidden/>
    <w:qFormat/>
    <w:pPr>
      <w:keepNext/>
      <w:keepLines/>
      <w:numPr>
        <w:ilvl w:val="4"/>
        <w:numId w:val="3"/>
      </w:numPr>
      <w:spacing w:before="280" w:after="156" w:line="376" w:lineRule="auto"/>
      <w:jc w:val="left"/>
      <w:outlineLvl w:val="4"/>
    </w:pPr>
    <w:rPr>
      <w:rFonts w:ascii="Arial" w:eastAsia="黑体" w:hAnsi="Arial" w:cs="Times New Roman"/>
      <w:b/>
      <w:sz w:val="28"/>
      <w:szCs w:val="28"/>
    </w:rPr>
  </w:style>
  <w:style w:type="paragraph" w:customStyle="1" w:styleId="6">
    <w:name w:val="标题 6（有编号）（绿盟科技）"/>
    <w:basedOn w:val="a1"/>
    <w:next w:val="a1"/>
    <w:uiPriority w:val="99"/>
    <w:semiHidden/>
    <w:qFormat/>
    <w:pPr>
      <w:keepNext/>
      <w:keepLines/>
      <w:numPr>
        <w:ilvl w:val="5"/>
        <w:numId w:val="3"/>
      </w:numPr>
      <w:spacing w:before="240" w:after="64" w:line="316" w:lineRule="auto"/>
      <w:jc w:val="left"/>
      <w:outlineLvl w:val="5"/>
    </w:pPr>
    <w:rPr>
      <w:rFonts w:ascii="Arial" w:eastAsia="黑体" w:hAnsi="Arial" w:cs="Times New Roman"/>
      <w:b/>
      <w:szCs w:val="24"/>
    </w:rPr>
  </w:style>
  <w:style w:type="paragraph" w:customStyle="1" w:styleId="a">
    <w:name w:val="插图标注（绿盟科技）"/>
    <w:next w:val="a1"/>
    <w:uiPriority w:val="99"/>
    <w:semiHidden/>
    <w:qFormat/>
    <w:pPr>
      <w:numPr>
        <w:ilvl w:val="6"/>
        <w:numId w:val="3"/>
      </w:numPr>
      <w:spacing w:after="156"/>
      <w:jc w:val="center"/>
    </w:pPr>
    <w:rPr>
      <w:rFonts w:ascii="Arial" w:hAnsi="Arial" w:cs="Arial"/>
      <w:sz w:val="21"/>
      <w:szCs w:val="21"/>
    </w:rPr>
  </w:style>
  <w:style w:type="paragraph" w:customStyle="1" w:styleId="a0">
    <w:name w:val="表格标注（绿盟科技）"/>
    <w:basedOn w:val="a"/>
    <w:next w:val="a1"/>
    <w:uiPriority w:val="99"/>
    <w:semiHidden/>
    <w:qFormat/>
    <w:pPr>
      <w:numPr>
        <w:ilvl w:val="7"/>
      </w:numPr>
    </w:pPr>
  </w:style>
  <w:style w:type="paragraph" w:customStyle="1" w:styleId="CharCharCharCharCharCharChar">
    <w:name w:val="Char Char Char Char Char Char Char"/>
    <w:basedOn w:val="a1"/>
    <w:uiPriority w:val="99"/>
    <w:semiHidden/>
    <w:qFormat/>
    <w:pPr>
      <w:widowControl/>
      <w:spacing w:after="160" w:line="240" w:lineRule="exact"/>
    </w:pPr>
    <w:rPr>
      <w:rFonts w:ascii="宋体" w:eastAsia="宋体" w:hAnsi="宋体" w:cs="Arial"/>
      <w:sz w:val="18"/>
      <w:szCs w:val="18"/>
    </w:rPr>
  </w:style>
  <w:style w:type="paragraph" w:customStyle="1" w:styleId="font5">
    <w:name w:val="font5"/>
    <w:basedOn w:val="a1"/>
    <w:uiPriority w:val="99"/>
    <w:semiHidden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sz w:val="18"/>
      <w:szCs w:val="18"/>
    </w:rPr>
  </w:style>
  <w:style w:type="paragraph" w:customStyle="1" w:styleId="xl65">
    <w:name w:val="xl65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BC2E6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66">
    <w:name w:val="xl66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BC2E6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67">
    <w:name w:val="xl67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BC2E6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68">
    <w:name w:val="xl68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69">
    <w:name w:val="xl69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0">
    <w:name w:val="xl70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1">
    <w:name w:val="xl71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2">
    <w:name w:val="xl72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宋体" w:eastAsia="宋体" w:hAnsi="宋体" w:cs="宋体"/>
      <w:sz w:val="20"/>
      <w:szCs w:val="20"/>
    </w:rPr>
  </w:style>
  <w:style w:type="paragraph" w:customStyle="1" w:styleId="xl73">
    <w:name w:val="xl73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4">
    <w:name w:val="xl74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5">
    <w:name w:val="xl75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6">
    <w:name w:val="xl76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7">
    <w:name w:val="xl77"/>
    <w:basedOn w:val="a1"/>
    <w:uiPriority w:val="99"/>
    <w:semiHidden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8">
    <w:name w:val="xl78"/>
    <w:basedOn w:val="a1"/>
    <w:uiPriority w:val="99"/>
    <w:semiHidden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9">
    <w:name w:val="xl79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0">
    <w:name w:val="xl80"/>
    <w:basedOn w:val="a1"/>
    <w:uiPriority w:val="99"/>
    <w:semiHidden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1">
    <w:name w:val="xl81"/>
    <w:basedOn w:val="a1"/>
    <w:uiPriority w:val="99"/>
    <w:semiHidden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2">
    <w:name w:val="xl82"/>
    <w:basedOn w:val="a1"/>
    <w:uiPriority w:val="99"/>
    <w:semiHidden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3">
    <w:name w:val="xl83"/>
    <w:basedOn w:val="a1"/>
    <w:uiPriority w:val="99"/>
    <w:semiHidden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4">
    <w:name w:val="xl84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85">
    <w:name w:val="xl85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6">
    <w:name w:val="xl86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sz w:val="20"/>
      <w:szCs w:val="20"/>
    </w:rPr>
  </w:style>
  <w:style w:type="paragraph" w:customStyle="1" w:styleId="xl87">
    <w:name w:val="xl87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8">
    <w:name w:val="xl88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character" w:customStyle="1" w:styleId="TableTextChar">
    <w:name w:val="Table Text Char"/>
    <w:link w:val="TableText"/>
    <w:semiHidden/>
    <w:qFormat/>
    <w:locked/>
    <w:rPr>
      <w:rFonts w:ascii="Arial" w:hAnsi="Arial" w:cs="Arial"/>
      <w:sz w:val="18"/>
      <w:szCs w:val="18"/>
    </w:rPr>
  </w:style>
  <w:style w:type="paragraph" w:customStyle="1" w:styleId="TableText">
    <w:name w:val="Table Text"/>
    <w:link w:val="TableTextChar"/>
    <w:semiHidden/>
    <w:qFormat/>
    <w:pPr>
      <w:spacing w:before="80" w:after="80"/>
    </w:pPr>
    <w:rPr>
      <w:rFonts w:ascii="Arial" w:eastAsiaTheme="minorEastAsia" w:hAnsi="Arial" w:cs="Arial"/>
      <w:kern w:val="2"/>
      <w:sz w:val="18"/>
      <w:szCs w:val="18"/>
    </w:rPr>
  </w:style>
  <w:style w:type="character" w:customStyle="1" w:styleId="Heading1Char">
    <w:name w:val="Heading 1 Char"/>
    <w:basedOn w:val="a2"/>
    <w:uiPriority w:val="9"/>
    <w:qFormat/>
    <w:rPr>
      <w:rFonts w:ascii="Arial" w:eastAsia="Arial" w:hAnsi="Arial" w:cs="Arial" w:hint="default"/>
      <w:sz w:val="40"/>
      <w:szCs w:val="40"/>
    </w:rPr>
  </w:style>
  <w:style w:type="character" w:customStyle="1" w:styleId="Heading2Char">
    <w:name w:val="Heading 2 Char"/>
    <w:basedOn w:val="a2"/>
    <w:uiPriority w:val="9"/>
    <w:qFormat/>
    <w:rPr>
      <w:rFonts w:ascii="Arial" w:eastAsia="Arial" w:hAnsi="Arial" w:cs="Arial" w:hint="default"/>
      <w:sz w:val="34"/>
    </w:rPr>
  </w:style>
  <w:style w:type="character" w:customStyle="1" w:styleId="Heading3Char">
    <w:name w:val="Heading 3 Char"/>
    <w:basedOn w:val="a2"/>
    <w:uiPriority w:val="9"/>
    <w:qFormat/>
    <w:rPr>
      <w:rFonts w:ascii="Arial" w:eastAsia="Arial" w:hAnsi="Arial" w:cs="Arial" w:hint="default"/>
      <w:sz w:val="30"/>
      <w:szCs w:val="30"/>
    </w:rPr>
  </w:style>
  <w:style w:type="character" w:customStyle="1" w:styleId="Heading4Char">
    <w:name w:val="Heading 4 Char"/>
    <w:basedOn w:val="a2"/>
    <w:uiPriority w:val="9"/>
    <w:qFormat/>
    <w:rPr>
      <w:rFonts w:ascii="Arial" w:eastAsia="Arial" w:hAnsi="Arial" w:cs="Arial" w:hint="default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qFormat/>
    <w:rPr>
      <w:rFonts w:ascii="Arial" w:eastAsia="Arial" w:hAnsi="Arial" w:cs="Arial" w:hint="default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qFormat/>
    <w:rPr>
      <w:rFonts w:ascii="Arial" w:eastAsia="Arial" w:hAnsi="Arial" w:cs="Arial" w:hint="default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qFormat/>
    <w:rPr>
      <w:rFonts w:ascii="Arial" w:eastAsia="Arial" w:hAnsi="Arial" w:cs="Arial" w:hint="default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qFormat/>
    <w:rPr>
      <w:rFonts w:ascii="Arial" w:eastAsia="Arial" w:hAnsi="Arial" w:cs="Arial" w:hint="default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qFormat/>
    <w:rPr>
      <w:rFonts w:ascii="Arial" w:eastAsia="Arial" w:hAnsi="Arial" w:cs="Arial" w:hint="default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qFormat/>
    <w:rPr>
      <w:sz w:val="48"/>
      <w:szCs w:val="48"/>
    </w:rPr>
  </w:style>
  <w:style w:type="character" w:customStyle="1" w:styleId="HeaderChar">
    <w:name w:val="Header Char"/>
    <w:basedOn w:val="a2"/>
    <w:uiPriority w:val="99"/>
    <w:qFormat/>
  </w:style>
  <w:style w:type="character" w:customStyle="1" w:styleId="FooterChar">
    <w:name w:val="Footer Char"/>
    <w:basedOn w:val="a2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apple-style-span">
    <w:name w:val="apple-style-span"/>
    <w:basedOn w:val="a2"/>
    <w:qFormat/>
  </w:style>
  <w:style w:type="character" w:customStyle="1" w:styleId="12">
    <w:name w:val="未处理的提及1"/>
    <w:basedOn w:val="a2"/>
    <w:uiPriority w:val="99"/>
    <w:semiHidden/>
    <w:qFormat/>
    <w:rPr>
      <w:color w:val="605E5C"/>
      <w:shd w:val="clear" w:color="auto" w:fill="E1DFDD"/>
    </w:rPr>
  </w:style>
  <w:style w:type="table" w:customStyle="1" w:styleId="110">
    <w:name w:val="无格式表格 11"/>
    <w:basedOn w:val="a3"/>
    <w:uiPriority w:val="59"/>
    <w:qFormat/>
    <w:rPr>
      <w:rFonts w:ascii="Calibri" w:hAnsi="Calibri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210">
    <w:name w:val="无格式表格 21"/>
    <w:basedOn w:val="a3"/>
    <w:uiPriority w:val="59"/>
    <w:qFormat/>
    <w:rPr>
      <w:rFonts w:ascii="Calibri" w:hAnsi="Calibri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无格式表格 31"/>
    <w:basedOn w:val="a3"/>
    <w:uiPriority w:val="99"/>
    <w:qFormat/>
    <w:rPr>
      <w:rFonts w:ascii="Calibri" w:hAnsi="Calibri"/>
    </w:r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410">
    <w:name w:val="无格式表格 41"/>
    <w:basedOn w:val="a3"/>
    <w:uiPriority w:val="99"/>
    <w:qFormat/>
    <w:rPr>
      <w:rFonts w:ascii="Calibri" w:hAnsi="Calibri"/>
    </w:r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510">
    <w:name w:val="无格式表格 51"/>
    <w:basedOn w:val="a3"/>
    <w:uiPriority w:val="99"/>
    <w:qFormat/>
    <w:rPr>
      <w:rFonts w:ascii="Calibri" w:hAnsi="Calibri"/>
    </w:rPr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auto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111">
    <w:name w:val="网格表 1 浅色1"/>
    <w:basedOn w:val="a3"/>
    <w:uiPriority w:val="99"/>
    <w:qFormat/>
    <w:rPr>
      <w:rFonts w:ascii="Calibri" w:hAnsi="Calibri"/>
    </w:rPr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211">
    <w:name w:val="网格表 21"/>
    <w:basedOn w:val="a3"/>
    <w:uiPriority w:val="99"/>
    <w:qFormat/>
    <w:rPr>
      <w:rFonts w:ascii="Calibri" w:hAnsi="Calibri"/>
    </w:rPr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311">
    <w:name w:val="网格表 31"/>
    <w:basedOn w:val="a3"/>
    <w:uiPriority w:val="99"/>
    <w:qFormat/>
    <w:rPr>
      <w:rFonts w:ascii="Calibri" w:hAnsi="Calibri"/>
    </w:rPr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411">
    <w:name w:val="网格表 41"/>
    <w:basedOn w:val="a3"/>
    <w:uiPriority w:val="59"/>
    <w:qFormat/>
    <w:rPr>
      <w:rFonts w:ascii="Calibri" w:hAnsi="Calibri"/>
    </w:rPr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511">
    <w:name w:val="网格表 5 深色1"/>
    <w:basedOn w:val="a3"/>
    <w:uiPriority w:val="99"/>
    <w:qFormat/>
    <w:rPr>
      <w:rFonts w:ascii="Calibri" w:hAnsi="Calibri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610">
    <w:name w:val="网格表 6 彩色1"/>
    <w:basedOn w:val="a3"/>
    <w:uiPriority w:val="99"/>
    <w:qFormat/>
    <w:rPr>
      <w:rFonts w:ascii="Calibri" w:hAnsi="Calibri"/>
    </w:r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7F7F7F" w:themeColor="text1" w:themeTint="80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7F7F7F" w:themeColor="text1" w:themeTint="80"/>
        <w:sz w:val="22"/>
        <w:szCs w:val="22"/>
      </w:rPr>
    </w:tblStylePr>
  </w:style>
  <w:style w:type="table" w:customStyle="1" w:styleId="71">
    <w:name w:val="网格表 7 彩色1"/>
    <w:basedOn w:val="a3"/>
    <w:uiPriority w:val="99"/>
    <w:qFormat/>
    <w:rPr>
      <w:rFonts w:ascii="Calibri" w:hAnsi="Calibri"/>
    </w:rPr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 w:cs="Arial" w:hint="default"/>
        <w:b/>
        <w:color w:val="7F7F7F" w:themeColor="text1" w:themeTint="80"/>
        <w:sz w:val="22"/>
        <w:szCs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7F7F7F" w:themeColor="text1" w:themeTint="80"/>
        <w:sz w:val="22"/>
        <w:szCs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7F7F7F" w:themeColor="text1" w:themeTint="80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7F7F7F" w:themeColor="text1" w:themeTint="80"/>
        <w:sz w:val="22"/>
        <w:szCs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7F7F7F" w:themeColor="text1" w:themeTint="80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7F7F7F" w:themeColor="text1" w:themeTint="80"/>
        <w:sz w:val="22"/>
        <w:szCs w:val="22"/>
      </w:rPr>
    </w:tblStylePr>
  </w:style>
  <w:style w:type="table" w:customStyle="1" w:styleId="112">
    <w:name w:val="清单表 1 浅色1"/>
    <w:basedOn w:val="a3"/>
    <w:uiPriority w:val="99"/>
    <w:qFormat/>
    <w:rPr>
      <w:rFonts w:ascii="Calibri" w:hAnsi="Calibri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212">
    <w:name w:val="清单表 21"/>
    <w:basedOn w:val="a3"/>
    <w:uiPriority w:val="99"/>
    <w:qFormat/>
    <w:rPr>
      <w:rFonts w:ascii="Calibri" w:hAnsi="Calibri"/>
    </w:rPr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312">
    <w:name w:val="清单表 31"/>
    <w:basedOn w:val="a3"/>
    <w:uiPriority w:val="99"/>
    <w:qFormat/>
    <w:rPr>
      <w:rFonts w:ascii="Calibri" w:hAnsi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412">
    <w:name w:val="清单表 41"/>
    <w:basedOn w:val="a3"/>
    <w:uiPriority w:val="99"/>
    <w:qFormat/>
    <w:rPr>
      <w:rFonts w:ascii="Calibri" w:hAnsi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512">
    <w:name w:val="清单表 5 深色1"/>
    <w:basedOn w:val="a3"/>
    <w:uiPriority w:val="99"/>
    <w:qFormat/>
    <w:rPr>
      <w:rFonts w:ascii="Calibri" w:hAnsi="Calibri"/>
    </w:rPr>
    <w:tblPr>
      <w:tblBorders>
        <w:top w:val="single" w:sz="36" w:space="0" w:color="7F7F7F" w:themeColor="text1" w:themeTint="80"/>
        <w:left w:val="single" w:sz="36" w:space="0" w:color="7F7F7F" w:themeColor="text1" w:themeTint="80"/>
        <w:bottom w:val="single" w:sz="36" w:space="0" w:color="7F7F7F" w:themeColor="text1" w:themeTint="80"/>
        <w:right w:val="single" w:sz="36" w:space="0" w:color="7F7F7F" w:themeColor="text1" w:themeTint="80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7F7F7F" w:themeColor="text1" w:themeTint="80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611">
    <w:name w:val="清单表 6 彩色1"/>
    <w:basedOn w:val="a3"/>
    <w:uiPriority w:val="99"/>
    <w:qFormat/>
    <w:rPr>
      <w:rFonts w:ascii="Calibri" w:hAnsi="Calibri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000000" w:themeColor="text1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000000" w:themeColor="text1"/>
        <w:sz w:val="22"/>
        <w:szCs w:val="22"/>
      </w:rPr>
    </w:tblStylePr>
  </w:style>
  <w:style w:type="table" w:customStyle="1" w:styleId="710">
    <w:name w:val="清单表 7 彩色1"/>
    <w:basedOn w:val="a3"/>
    <w:uiPriority w:val="99"/>
    <w:qFormat/>
    <w:rPr>
      <w:rFonts w:ascii="Calibri" w:hAnsi="Calibri"/>
    </w:rPr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 w:cs="Arial" w:hint="default"/>
        <w:i/>
        <w:color w:val="7F7F7F" w:themeColor="text1" w:themeTint="80"/>
        <w:sz w:val="22"/>
        <w:szCs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7F7F7F" w:themeColor="text1" w:themeTint="80"/>
        <w:sz w:val="22"/>
        <w:szCs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7F7F7F" w:themeColor="text1" w:themeTint="80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7F7F7F" w:themeColor="text1" w:themeTint="80"/>
        <w:sz w:val="22"/>
        <w:szCs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7F7F7F" w:themeColor="text1" w:themeTint="80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7F7F7F" w:themeColor="text1" w:themeTint="80"/>
        <w:sz w:val="22"/>
        <w:szCs w:val="22"/>
      </w:rPr>
    </w:tblStylePr>
  </w:style>
  <w:style w:type="table" w:customStyle="1" w:styleId="TableGridLight">
    <w:name w:val="Table Grid Light"/>
    <w:basedOn w:val="a3"/>
    <w:uiPriority w:val="59"/>
    <w:qFormat/>
    <w:rPr>
      <w:rFonts w:ascii="Calibri" w:hAnsi="Calibri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3"/>
    <w:uiPriority w:val="99"/>
    <w:qFormat/>
    <w:rPr>
      <w:rFonts w:ascii="Calibri" w:hAnsi="Calibri"/>
    </w:r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qFormat/>
    <w:rPr>
      <w:rFonts w:ascii="Calibri" w:hAnsi="Calibri"/>
    </w:r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qFormat/>
    <w:rPr>
      <w:rFonts w:ascii="Calibri" w:hAnsi="Calibri"/>
    </w:r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qFormat/>
    <w:rPr>
      <w:rFonts w:ascii="Calibri" w:hAnsi="Calibri"/>
    </w:r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qFormat/>
    <w:rPr>
      <w:rFonts w:ascii="Calibri" w:hAnsi="Calibri"/>
    </w:r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qFormat/>
    <w:rPr>
      <w:rFonts w:ascii="Calibri" w:hAnsi="Calibri"/>
    </w:r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3"/>
    <w:uiPriority w:val="99"/>
    <w:qFormat/>
    <w:rPr>
      <w:rFonts w:ascii="Calibri" w:hAnsi="Calibri"/>
    </w:r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2">
    <w:name w:val="Grid Table 2 - Accent 2"/>
    <w:basedOn w:val="a3"/>
    <w:uiPriority w:val="99"/>
    <w:qFormat/>
    <w:rPr>
      <w:rFonts w:ascii="Calibri" w:hAnsi="Calibri"/>
    </w:r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3">
    <w:name w:val="Grid Table 2 - Accent 3"/>
    <w:basedOn w:val="a3"/>
    <w:uiPriority w:val="99"/>
    <w:qFormat/>
    <w:rPr>
      <w:rFonts w:ascii="Calibri" w:hAnsi="Calibri"/>
    </w:r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4">
    <w:name w:val="Grid Table 2 - Accent 4"/>
    <w:basedOn w:val="a3"/>
    <w:uiPriority w:val="99"/>
    <w:qFormat/>
    <w:rPr>
      <w:rFonts w:ascii="Calibri" w:hAnsi="Calibri"/>
    </w:r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5">
    <w:name w:val="Grid Table 2 - Accent 5"/>
    <w:basedOn w:val="a3"/>
    <w:uiPriority w:val="99"/>
    <w:qFormat/>
    <w:rPr>
      <w:rFonts w:ascii="Calibri" w:hAnsi="Calibri"/>
    </w:r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6">
    <w:name w:val="Grid Table 2 - Accent 6"/>
    <w:basedOn w:val="a3"/>
    <w:uiPriority w:val="99"/>
    <w:qFormat/>
    <w:rPr>
      <w:rFonts w:ascii="Calibri" w:hAnsi="Calibri"/>
    </w:r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1">
    <w:name w:val="Grid Table 3 - Accent 1"/>
    <w:basedOn w:val="a3"/>
    <w:uiPriority w:val="99"/>
    <w:qFormat/>
    <w:rPr>
      <w:rFonts w:ascii="Calibri" w:hAnsi="Calibri"/>
    </w:r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2">
    <w:name w:val="Grid Table 3 - Accent 2"/>
    <w:basedOn w:val="a3"/>
    <w:uiPriority w:val="99"/>
    <w:qFormat/>
    <w:rPr>
      <w:rFonts w:ascii="Calibri" w:hAnsi="Calibri"/>
    </w:r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3">
    <w:name w:val="Grid Table 3 - Accent 3"/>
    <w:basedOn w:val="a3"/>
    <w:uiPriority w:val="99"/>
    <w:qFormat/>
    <w:rPr>
      <w:rFonts w:ascii="Calibri" w:hAnsi="Calibri"/>
    </w:r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4">
    <w:name w:val="Grid Table 3 - Accent 4"/>
    <w:basedOn w:val="a3"/>
    <w:uiPriority w:val="99"/>
    <w:qFormat/>
    <w:rPr>
      <w:rFonts w:ascii="Calibri" w:hAnsi="Calibri"/>
    </w:r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5">
    <w:name w:val="Grid Table 3 - Accent 5"/>
    <w:basedOn w:val="a3"/>
    <w:uiPriority w:val="99"/>
    <w:qFormat/>
    <w:rPr>
      <w:rFonts w:ascii="Calibri" w:hAnsi="Calibri"/>
    </w:r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6">
    <w:name w:val="Grid Table 3 - Accent 6"/>
    <w:basedOn w:val="a3"/>
    <w:uiPriority w:val="99"/>
    <w:qFormat/>
    <w:rPr>
      <w:rFonts w:ascii="Calibri" w:hAnsi="Calibri"/>
    </w:r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1">
    <w:name w:val="Grid Table 4 - Accent 1"/>
    <w:basedOn w:val="a3"/>
    <w:uiPriority w:val="59"/>
    <w:qFormat/>
    <w:rPr>
      <w:rFonts w:ascii="Calibri" w:hAnsi="Calibri"/>
    </w:r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2">
    <w:name w:val="Grid Table 4 - Accent 2"/>
    <w:basedOn w:val="a3"/>
    <w:uiPriority w:val="59"/>
    <w:qFormat/>
    <w:rPr>
      <w:rFonts w:ascii="Calibri" w:hAnsi="Calibri"/>
    </w:r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3">
    <w:name w:val="Grid Table 4 - Accent 3"/>
    <w:basedOn w:val="a3"/>
    <w:uiPriority w:val="59"/>
    <w:qFormat/>
    <w:rPr>
      <w:rFonts w:ascii="Calibri" w:hAnsi="Calibri"/>
    </w:r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4">
    <w:name w:val="Grid Table 4 - Accent 4"/>
    <w:basedOn w:val="a3"/>
    <w:uiPriority w:val="59"/>
    <w:qFormat/>
    <w:rPr>
      <w:rFonts w:ascii="Calibri" w:hAnsi="Calibri"/>
    </w:r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5">
    <w:name w:val="Grid Table 4 - Accent 5"/>
    <w:basedOn w:val="a3"/>
    <w:uiPriority w:val="59"/>
    <w:qFormat/>
    <w:rPr>
      <w:rFonts w:ascii="Calibri" w:hAnsi="Calibri"/>
    </w:r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6">
    <w:name w:val="Grid Table 4 - Accent 6"/>
    <w:basedOn w:val="a3"/>
    <w:uiPriority w:val="59"/>
    <w:qFormat/>
    <w:rPr>
      <w:rFonts w:ascii="Calibri" w:hAnsi="Calibri"/>
    </w:r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5Dark-Accent1">
    <w:name w:val="Grid Table 5 Dark- Accent 1"/>
    <w:basedOn w:val="a3"/>
    <w:uiPriority w:val="99"/>
    <w:qFormat/>
    <w:rPr>
      <w:rFonts w:ascii="Calibri" w:hAnsi="Calibri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2">
    <w:name w:val="Grid Table 5 Dark - Accent 2"/>
    <w:basedOn w:val="a3"/>
    <w:uiPriority w:val="99"/>
    <w:qFormat/>
    <w:rPr>
      <w:rFonts w:ascii="Calibri" w:hAnsi="Calibri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3">
    <w:name w:val="Grid Table 5 Dark - Accent 3"/>
    <w:basedOn w:val="a3"/>
    <w:uiPriority w:val="99"/>
    <w:qFormat/>
    <w:rPr>
      <w:rFonts w:ascii="Calibri" w:hAnsi="Calibri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4">
    <w:name w:val="Grid Table 5 Dark- Accent 4"/>
    <w:basedOn w:val="a3"/>
    <w:uiPriority w:val="99"/>
    <w:qFormat/>
    <w:rPr>
      <w:rFonts w:ascii="Calibri" w:hAnsi="Calibri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5">
    <w:name w:val="Grid Table 5 Dark - Accent 5"/>
    <w:basedOn w:val="a3"/>
    <w:uiPriority w:val="99"/>
    <w:qFormat/>
    <w:rPr>
      <w:rFonts w:ascii="Calibri" w:hAnsi="Calibri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6">
    <w:name w:val="Grid Table 5 Dark - Accent 6"/>
    <w:basedOn w:val="a3"/>
    <w:uiPriority w:val="99"/>
    <w:qFormat/>
    <w:rPr>
      <w:rFonts w:ascii="Calibri" w:hAnsi="Calibri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6Colorful-Accent1">
    <w:name w:val="Grid Table 6 Colorful - Accent 1"/>
    <w:basedOn w:val="a3"/>
    <w:uiPriority w:val="99"/>
    <w:qFormat/>
    <w:rPr>
      <w:rFonts w:ascii="Calibri" w:hAnsi="Calibri"/>
    </w:r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0B7E1" w:themeColor="accent1" w:themeTint="80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0B7E1" w:themeColor="accent1" w:themeTint="80"/>
        <w:sz w:val="22"/>
        <w:szCs w:val="22"/>
      </w:rPr>
    </w:tblStylePr>
  </w:style>
  <w:style w:type="table" w:customStyle="1" w:styleId="GridTable6Colorful-Accent2">
    <w:name w:val="Grid Table 6 Colorful - Accent 2"/>
    <w:basedOn w:val="a3"/>
    <w:uiPriority w:val="99"/>
    <w:qFormat/>
    <w:rPr>
      <w:rFonts w:ascii="Calibri" w:hAnsi="Calibri"/>
    </w:r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285" w:themeColor="accent2" w:themeTint="96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285" w:themeColor="accent2" w:themeTint="96"/>
        <w:sz w:val="22"/>
        <w:szCs w:val="22"/>
      </w:rPr>
    </w:tblStylePr>
  </w:style>
  <w:style w:type="table" w:customStyle="1" w:styleId="GridTable6Colorful-Accent3">
    <w:name w:val="Grid Table 6 Colorful - Accent 3"/>
    <w:basedOn w:val="a3"/>
    <w:uiPriority w:val="99"/>
    <w:qFormat/>
    <w:rPr>
      <w:rFonts w:ascii="Calibri" w:hAnsi="Calibri"/>
    </w:r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5A5A5" w:themeColor="accent3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5A5A5" w:themeColor="accent3"/>
        <w:sz w:val="22"/>
        <w:szCs w:val="22"/>
      </w:rPr>
    </w:tblStylePr>
  </w:style>
  <w:style w:type="table" w:customStyle="1" w:styleId="GridTable6Colorful-Accent4">
    <w:name w:val="Grid Table 6 Colorful - Accent 4"/>
    <w:basedOn w:val="a3"/>
    <w:uiPriority w:val="99"/>
    <w:qFormat/>
    <w:rPr>
      <w:rFonts w:ascii="Calibri" w:hAnsi="Calibri"/>
    </w:r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966" w:themeColor="accent4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966" w:themeColor="accent4" w:themeTint="99"/>
        <w:sz w:val="22"/>
        <w:szCs w:val="22"/>
      </w:rPr>
    </w:tblStylePr>
  </w:style>
  <w:style w:type="table" w:customStyle="1" w:styleId="GridTable6Colorful-Accent5">
    <w:name w:val="Grid Table 6 Colorful - Accent 5"/>
    <w:basedOn w:val="a3"/>
    <w:uiPriority w:val="99"/>
    <w:qFormat/>
    <w:rPr>
      <w:rFonts w:ascii="Calibri" w:hAnsi="Calibri"/>
    </w:r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5A8C" w:themeColor="accent5" w:themeShade="94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5A8C" w:themeColor="accent5" w:themeShade="94"/>
        <w:sz w:val="22"/>
        <w:szCs w:val="22"/>
      </w:rPr>
    </w:tblStylePr>
  </w:style>
  <w:style w:type="table" w:customStyle="1" w:styleId="GridTable6Colorful-Accent6">
    <w:name w:val="Grid Table 6 Colorful - Accent 6"/>
    <w:basedOn w:val="a3"/>
    <w:uiPriority w:val="99"/>
    <w:qFormat/>
    <w:rPr>
      <w:rFonts w:ascii="Calibri" w:hAnsi="Calibri"/>
    </w:r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5A8C" w:themeColor="accent5" w:themeShade="94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5A8C" w:themeColor="accent5" w:themeShade="94"/>
        <w:sz w:val="22"/>
        <w:szCs w:val="22"/>
      </w:rPr>
    </w:tblStylePr>
  </w:style>
  <w:style w:type="table" w:customStyle="1" w:styleId="GridTable7Colorful-Accent1">
    <w:name w:val="Grid Table 7 Colorful - Accent 1"/>
    <w:basedOn w:val="a3"/>
    <w:uiPriority w:val="99"/>
    <w:qFormat/>
    <w:rPr>
      <w:rFonts w:ascii="Calibri" w:hAnsi="Calibri"/>
    </w:r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 w:cs="Arial" w:hint="default"/>
        <w:b/>
        <w:color w:val="A0B7E1" w:themeColor="accent1" w:themeTint="80"/>
        <w:sz w:val="22"/>
        <w:szCs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A0B7E1" w:themeColor="accent1" w:themeTint="80"/>
        <w:sz w:val="22"/>
        <w:szCs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A0B7E1" w:themeColor="accent1" w:themeTint="80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A0B7E1" w:themeColor="accent1" w:themeTint="80"/>
        <w:sz w:val="22"/>
        <w:szCs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0B7E1" w:themeColor="accent1" w:themeTint="80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0B7E1" w:themeColor="accent1" w:themeTint="80"/>
        <w:sz w:val="22"/>
        <w:szCs w:val="22"/>
      </w:rPr>
    </w:tblStylePr>
  </w:style>
  <w:style w:type="table" w:customStyle="1" w:styleId="GridTable7Colorful-Accent2">
    <w:name w:val="Grid Table 7 Colorful - Accent 2"/>
    <w:basedOn w:val="a3"/>
    <w:uiPriority w:val="99"/>
    <w:qFormat/>
    <w:rPr>
      <w:rFonts w:ascii="Calibri" w:hAnsi="Calibri"/>
    </w:r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 w:cs="Arial" w:hint="default"/>
        <w:b/>
        <w:color w:val="F4B285" w:themeColor="accent2" w:themeTint="96"/>
        <w:sz w:val="22"/>
        <w:szCs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4B285" w:themeColor="accent2" w:themeTint="96"/>
        <w:sz w:val="22"/>
        <w:szCs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4B285" w:themeColor="accent2" w:themeTint="96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4B285" w:themeColor="accent2" w:themeTint="96"/>
        <w:sz w:val="22"/>
        <w:szCs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285" w:themeColor="accent2" w:themeTint="96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285" w:themeColor="accent2" w:themeTint="96"/>
        <w:sz w:val="22"/>
        <w:szCs w:val="22"/>
      </w:rPr>
    </w:tblStylePr>
  </w:style>
  <w:style w:type="table" w:customStyle="1" w:styleId="GridTable7Colorful-Accent3">
    <w:name w:val="Grid Table 7 Colorful - Accent 3"/>
    <w:basedOn w:val="a3"/>
    <w:uiPriority w:val="99"/>
    <w:qFormat/>
    <w:rPr>
      <w:rFonts w:ascii="Calibri" w:hAnsi="Calibri"/>
    </w:r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 w:cs="Arial" w:hint="default"/>
        <w:b/>
        <w:color w:val="A5A5A5" w:themeColor="accent3"/>
        <w:sz w:val="22"/>
        <w:szCs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A5A5A5" w:themeColor="accent3"/>
        <w:sz w:val="22"/>
        <w:szCs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A5A5A5" w:themeColor="accent3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A5A5A5" w:themeColor="accent3"/>
        <w:sz w:val="22"/>
        <w:szCs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5A5A5" w:themeColor="accent3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5A5A5" w:themeColor="accent3"/>
        <w:sz w:val="22"/>
        <w:szCs w:val="22"/>
      </w:rPr>
    </w:tblStylePr>
  </w:style>
  <w:style w:type="table" w:customStyle="1" w:styleId="GridTable7Colorful-Accent4">
    <w:name w:val="Grid Table 7 Colorful - Accent 4"/>
    <w:basedOn w:val="a3"/>
    <w:uiPriority w:val="99"/>
    <w:qFormat/>
    <w:rPr>
      <w:rFonts w:ascii="Calibri" w:hAnsi="Calibri"/>
    </w:r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 w:cs="Arial" w:hint="default"/>
        <w:b/>
        <w:color w:val="FFD966" w:themeColor="accent4" w:themeTint="99"/>
        <w:sz w:val="22"/>
        <w:szCs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D966" w:themeColor="accent4" w:themeTint="99"/>
        <w:sz w:val="22"/>
        <w:szCs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FD966" w:themeColor="accent4" w:themeTint="99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FD966" w:themeColor="accent4" w:themeTint="99"/>
        <w:sz w:val="22"/>
        <w:szCs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966" w:themeColor="accent4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966" w:themeColor="accent4" w:themeTint="99"/>
        <w:sz w:val="22"/>
        <w:szCs w:val="22"/>
      </w:rPr>
    </w:tblStylePr>
  </w:style>
  <w:style w:type="table" w:customStyle="1" w:styleId="GridTable7Colorful-Accent5">
    <w:name w:val="Grid Table 7 Colorful - Accent 5"/>
    <w:basedOn w:val="a3"/>
    <w:uiPriority w:val="99"/>
    <w:qFormat/>
    <w:rPr>
      <w:rFonts w:ascii="Calibri" w:hAnsi="Calibri"/>
    </w:r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245A8C" w:themeColor="accent5" w:themeShade="94"/>
        <w:sz w:val="22"/>
        <w:szCs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245A8C" w:themeColor="accent5" w:themeShade="94"/>
        <w:sz w:val="22"/>
        <w:szCs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245A8C" w:themeColor="accent5" w:themeShade="94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245A8C" w:themeColor="accent5" w:themeShade="94"/>
        <w:sz w:val="22"/>
        <w:szCs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5A8C" w:themeColor="accent5" w:themeShade="94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5A8C" w:themeColor="accent5" w:themeShade="94"/>
        <w:sz w:val="22"/>
        <w:szCs w:val="22"/>
      </w:rPr>
    </w:tblStylePr>
  </w:style>
  <w:style w:type="table" w:customStyle="1" w:styleId="GridTable7Colorful-Accent6">
    <w:name w:val="Grid Table 7 Colorful - Accent 6"/>
    <w:basedOn w:val="a3"/>
    <w:uiPriority w:val="99"/>
    <w:qFormat/>
    <w:rPr>
      <w:rFonts w:ascii="Calibri" w:hAnsi="Calibri"/>
    </w:r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406429" w:themeColor="accent6" w:themeShade="94"/>
        <w:sz w:val="22"/>
        <w:szCs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406429" w:themeColor="accent6" w:themeShade="94"/>
        <w:sz w:val="22"/>
        <w:szCs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406429" w:themeColor="accent6" w:themeShade="94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406429" w:themeColor="accent6" w:themeShade="94"/>
        <w:sz w:val="22"/>
        <w:szCs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6429" w:themeColor="accent6" w:themeShade="94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406429" w:themeColor="accent6" w:themeShade="94"/>
        <w:sz w:val="22"/>
        <w:szCs w:val="22"/>
      </w:rPr>
    </w:tblStylePr>
  </w:style>
  <w:style w:type="table" w:customStyle="1" w:styleId="ListTable1Light-Accent1">
    <w:name w:val="List Table 1 Light - Accent 1"/>
    <w:basedOn w:val="a3"/>
    <w:uiPriority w:val="99"/>
    <w:qFormat/>
    <w:rPr>
      <w:rFonts w:ascii="Calibri" w:hAnsi="Calibri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2">
    <w:name w:val="List Table 1 Light - Accent 2"/>
    <w:basedOn w:val="a3"/>
    <w:uiPriority w:val="99"/>
    <w:qFormat/>
    <w:rPr>
      <w:rFonts w:ascii="Calibri" w:hAnsi="Calibri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3">
    <w:name w:val="List Table 1 Light - Accent 3"/>
    <w:basedOn w:val="a3"/>
    <w:uiPriority w:val="99"/>
    <w:qFormat/>
    <w:rPr>
      <w:rFonts w:ascii="Calibri" w:hAnsi="Calibri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4">
    <w:name w:val="List Table 1 Light - Accent 4"/>
    <w:basedOn w:val="a3"/>
    <w:uiPriority w:val="99"/>
    <w:qFormat/>
    <w:rPr>
      <w:rFonts w:ascii="Calibri" w:hAnsi="Calibri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5">
    <w:name w:val="List Table 1 Light - Accent 5"/>
    <w:basedOn w:val="a3"/>
    <w:uiPriority w:val="99"/>
    <w:qFormat/>
    <w:rPr>
      <w:rFonts w:ascii="Calibri" w:hAnsi="Calibri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6">
    <w:name w:val="List Table 1 Light - Accent 6"/>
    <w:basedOn w:val="a3"/>
    <w:uiPriority w:val="99"/>
    <w:qFormat/>
    <w:rPr>
      <w:rFonts w:ascii="Calibri" w:hAnsi="Calibri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2-Accent1">
    <w:name w:val="List Table 2 - Accent 1"/>
    <w:basedOn w:val="a3"/>
    <w:uiPriority w:val="99"/>
    <w:qFormat/>
    <w:rPr>
      <w:rFonts w:ascii="Calibri" w:hAnsi="Calibri"/>
    </w:r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2">
    <w:name w:val="List Table 2 - Accent 2"/>
    <w:basedOn w:val="a3"/>
    <w:uiPriority w:val="99"/>
    <w:qFormat/>
    <w:rPr>
      <w:rFonts w:ascii="Calibri" w:hAnsi="Calibri"/>
    </w:r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3">
    <w:name w:val="List Table 2 - Accent 3"/>
    <w:basedOn w:val="a3"/>
    <w:uiPriority w:val="99"/>
    <w:qFormat/>
    <w:rPr>
      <w:rFonts w:ascii="Calibri" w:hAnsi="Calibri"/>
    </w:r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4">
    <w:name w:val="List Table 2 - Accent 4"/>
    <w:basedOn w:val="a3"/>
    <w:uiPriority w:val="99"/>
    <w:qFormat/>
    <w:rPr>
      <w:rFonts w:ascii="Calibri" w:hAnsi="Calibri"/>
    </w:r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5">
    <w:name w:val="List Table 2 - Accent 5"/>
    <w:basedOn w:val="a3"/>
    <w:uiPriority w:val="99"/>
    <w:qFormat/>
    <w:rPr>
      <w:rFonts w:ascii="Calibri" w:hAnsi="Calibri"/>
    </w:r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6">
    <w:name w:val="List Table 2 - Accent 6"/>
    <w:basedOn w:val="a3"/>
    <w:uiPriority w:val="99"/>
    <w:qFormat/>
    <w:rPr>
      <w:rFonts w:ascii="Calibri" w:hAnsi="Calibri"/>
    </w:r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3-Accent1">
    <w:name w:val="List Table 3 - Accent 1"/>
    <w:basedOn w:val="a3"/>
    <w:uiPriority w:val="99"/>
    <w:qFormat/>
    <w:rPr>
      <w:rFonts w:ascii="Calibri" w:hAnsi="Calibri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qFormat/>
    <w:rPr>
      <w:rFonts w:ascii="Calibri" w:hAnsi="Calibri"/>
    </w:r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qFormat/>
    <w:rPr>
      <w:rFonts w:ascii="Calibri" w:hAnsi="Calibri"/>
    </w:r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qFormat/>
    <w:rPr>
      <w:rFonts w:ascii="Calibri" w:hAnsi="Calibri"/>
    </w:r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qFormat/>
    <w:rPr>
      <w:rFonts w:ascii="Calibri" w:hAnsi="Calibri"/>
    </w:r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qFormat/>
    <w:rPr>
      <w:rFonts w:ascii="Calibri" w:hAnsi="Calibri"/>
    </w:r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3"/>
    <w:uiPriority w:val="99"/>
    <w:qFormat/>
    <w:rPr>
      <w:rFonts w:ascii="Calibri" w:hAnsi="Calibri"/>
    </w:r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2">
    <w:name w:val="List Table 4 - Accent 2"/>
    <w:basedOn w:val="a3"/>
    <w:uiPriority w:val="99"/>
    <w:qFormat/>
    <w:rPr>
      <w:rFonts w:ascii="Calibri" w:hAnsi="Calibri"/>
    </w:r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3">
    <w:name w:val="List Table 4 - Accent 3"/>
    <w:basedOn w:val="a3"/>
    <w:uiPriority w:val="99"/>
    <w:qFormat/>
    <w:rPr>
      <w:rFonts w:ascii="Calibri" w:hAnsi="Calibri"/>
    </w:r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4">
    <w:name w:val="List Table 4 - Accent 4"/>
    <w:basedOn w:val="a3"/>
    <w:uiPriority w:val="99"/>
    <w:qFormat/>
    <w:rPr>
      <w:rFonts w:ascii="Calibri" w:hAnsi="Calibri"/>
    </w:r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5">
    <w:name w:val="List Table 4 - Accent 5"/>
    <w:basedOn w:val="a3"/>
    <w:uiPriority w:val="99"/>
    <w:qFormat/>
    <w:rPr>
      <w:rFonts w:ascii="Calibri" w:hAnsi="Calibri"/>
    </w:r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6">
    <w:name w:val="List Table 4 - Accent 6"/>
    <w:basedOn w:val="a3"/>
    <w:uiPriority w:val="99"/>
    <w:qFormat/>
    <w:rPr>
      <w:rFonts w:ascii="Calibri" w:hAnsi="Calibri"/>
    </w:r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5Dark-Accent1">
    <w:name w:val="List Table 5 Dark - Accent 1"/>
    <w:basedOn w:val="a3"/>
    <w:uiPriority w:val="99"/>
    <w:qFormat/>
    <w:rPr>
      <w:rFonts w:ascii="Calibri" w:hAnsi="Calibri"/>
    </w:rPr>
    <w:tblPr>
      <w:tblBorders>
        <w:top w:val="single" w:sz="36" w:space="0" w:color="4472C4" w:themeColor="accent1"/>
        <w:left w:val="single" w:sz="36" w:space="0" w:color="4472C4" w:themeColor="accent1"/>
        <w:bottom w:val="single" w:sz="36" w:space="0" w:color="4472C4" w:themeColor="accent1"/>
        <w:right w:val="single" w:sz="36" w:space="0" w:color="4472C4" w:themeColor="accent1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4472C4" w:themeColor="accent1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2">
    <w:name w:val="List Table 5 Dark - Accent 2"/>
    <w:basedOn w:val="a3"/>
    <w:uiPriority w:val="99"/>
    <w:qFormat/>
    <w:rPr>
      <w:rFonts w:ascii="Calibri" w:hAnsi="Calibri"/>
    </w:rPr>
    <w:tblPr>
      <w:tblBorders>
        <w:top w:val="single" w:sz="36" w:space="0" w:color="F4B184" w:themeColor="accent2" w:themeTint="97"/>
        <w:left w:val="single" w:sz="36" w:space="0" w:color="F4B184" w:themeColor="accent2" w:themeTint="97"/>
        <w:bottom w:val="single" w:sz="36" w:space="0" w:color="F4B184" w:themeColor="accent2" w:themeTint="97"/>
        <w:right w:val="single" w:sz="36" w:space="0" w:color="F4B184" w:themeColor="accent2" w:themeTint="97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F4B184" w:themeColor="accent2" w:themeTint="97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3">
    <w:name w:val="List Table 5 Dark - Accent 3"/>
    <w:basedOn w:val="a3"/>
    <w:uiPriority w:val="99"/>
    <w:qFormat/>
    <w:rPr>
      <w:rFonts w:ascii="Calibri" w:hAnsi="Calibri"/>
    </w:rPr>
    <w:tblPr>
      <w:tblBorders>
        <w:top w:val="single" w:sz="36" w:space="0" w:color="C9C9C9" w:themeColor="accent3" w:themeTint="98"/>
        <w:left w:val="single" w:sz="36" w:space="0" w:color="C9C9C9" w:themeColor="accent3" w:themeTint="98"/>
        <w:bottom w:val="single" w:sz="36" w:space="0" w:color="C9C9C9" w:themeColor="accent3" w:themeTint="98"/>
        <w:right w:val="single" w:sz="36" w:space="0" w:color="C9C9C9" w:themeColor="accent3" w:themeTint="98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C9C9C9" w:themeColor="accent3" w:themeTint="98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4">
    <w:name w:val="List Table 5 Dark - Accent 4"/>
    <w:basedOn w:val="a3"/>
    <w:uiPriority w:val="99"/>
    <w:qFormat/>
    <w:rPr>
      <w:rFonts w:ascii="Calibri" w:hAnsi="Calibri"/>
    </w:rPr>
    <w:tblPr>
      <w:tblBorders>
        <w:top w:val="single" w:sz="36" w:space="0" w:color="FFD865" w:themeColor="accent4" w:themeTint="9A"/>
        <w:left w:val="single" w:sz="36" w:space="0" w:color="FFD865" w:themeColor="accent4" w:themeTint="9A"/>
        <w:bottom w:val="single" w:sz="36" w:space="0" w:color="FFD865" w:themeColor="accent4" w:themeTint="9A"/>
        <w:right w:val="single" w:sz="36" w:space="0" w:color="FFD865" w:themeColor="accent4" w:themeTint="9A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FFD865" w:themeColor="accent4" w:themeTint="9A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5">
    <w:name w:val="List Table 5 Dark - Accent 5"/>
    <w:basedOn w:val="a3"/>
    <w:uiPriority w:val="99"/>
    <w:qFormat/>
    <w:rPr>
      <w:rFonts w:ascii="Calibri" w:hAnsi="Calibri"/>
    </w:rPr>
    <w:tblPr>
      <w:tblBorders>
        <w:top w:val="single" w:sz="36" w:space="0" w:color="9BC2E5" w:themeColor="accent5" w:themeTint="9A"/>
        <w:left w:val="single" w:sz="36" w:space="0" w:color="9BC2E5" w:themeColor="accent5" w:themeTint="9A"/>
        <w:bottom w:val="single" w:sz="36" w:space="0" w:color="9BC2E5" w:themeColor="accent5" w:themeTint="9A"/>
        <w:right w:val="single" w:sz="36" w:space="0" w:color="9BC2E5" w:themeColor="accent5" w:themeTint="9A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9BC2E5" w:themeColor="accent5" w:themeTint="9A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6">
    <w:name w:val="List Table 5 Dark - Accent 6"/>
    <w:basedOn w:val="a3"/>
    <w:uiPriority w:val="99"/>
    <w:qFormat/>
    <w:rPr>
      <w:rFonts w:ascii="Calibri" w:hAnsi="Calibri"/>
    </w:rPr>
    <w:tblPr>
      <w:tblBorders>
        <w:top w:val="single" w:sz="36" w:space="0" w:color="A9D08E" w:themeColor="accent6" w:themeTint="98"/>
        <w:left w:val="single" w:sz="36" w:space="0" w:color="A9D08E" w:themeColor="accent6" w:themeTint="98"/>
        <w:bottom w:val="single" w:sz="36" w:space="0" w:color="A9D08E" w:themeColor="accent6" w:themeTint="98"/>
        <w:right w:val="single" w:sz="36" w:space="0" w:color="A9D08E" w:themeColor="accent6" w:themeTint="98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A9D08E" w:themeColor="accent6" w:themeTint="98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6Colorful-Accent1">
    <w:name w:val="List Table 6 Colorful - Accent 1"/>
    <w:basedOn w:val="a3"/>
    <w:uiPriority w:val="99"/>
    <w:qFormat/>
    <w:rPr>
      <w:rFonts w:ascii="Calibri" w:hAnsi="Calibri"/>
    </w:r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4174" w:themeColor="accent1" w:themeShade="94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4174" w:themeColor="accent1" w:themeShade="94"/>
        <w:sz w:val="22"/>
        <w:szCs w:val="22"/>
      </w:rPr>
    </w:tblStylePr>
  </w:style>
  <w:style w:type="table" w:customStyle="1" w:styleId="ListTable6Colorful-Accent2">
    <w:name w:val="List Table 6 Colorful - Accent 2"/>
    <w:basedOn w:val="a3"/>
    <w:uiPriority w:val="99"/>
    <w:qFormat/>
    <w:rPr>
      <w:rFonts w:ascii="Calibri" w:hAnsi="Calibri"/>
    </w:r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285" w:themeColor="accent2" w:themeTint="96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285" w:themeColor="accent2" w:themeTint="96"/>
        <w:sz w:val="22"/>
        <w:szCs w:val="22"/>
      </w:rPr>
    </w:tblStylePr>
  </w:style>
  <w:style w:type="table" w:customStyle="1" w:styleId="ListTable6Colorful-Accent3">
    <w:name w:val="List Table 6 Colorful - Accent 3"/>
    <w:basedOn w:val="a3"/>
    <w:uiPriority w:val="99"/>
    <w:qFormat/>
    <w:rPr>
      <w:rFonts w:ascii="Calibri" w:hAnsi="Calibri"/>
    </w:r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C9C9C9" w:themeColor="accent3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C9C9C9" w:themeColor="accent3" w:themeTint="99"/>
        <w:sz w:val="22"/>
        <w:szCs w:val="22"/>
      </w:rPr>
    </w:tblStylePr>
  </w:style>
  <w:style w:type="table" w:customStyle="1" w:styleId="ListTable6Colorful-Accent4">
    <w:name w:val="List Table 6 Colorful - Accent 4"/>
    <w:basedOn w:val="a3"/>
    <w:uiPriority w:val="99"/>
    <w:qFormat/>
    <w:rPr>
      <w:rFonts w:ascii="Calibri" w:hAnsi="Calibri"/>
    </w:r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966" w:themeColor="accent4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966" w:themeColor="accent4" w:themeTint="99"/>
        <w:sz w:val="22"/>
        <w:szCs w:val="22"/>
      </w:rPr>
    </w:tblStylePr>
  </w:style>
  <w:style w:type="table" w:customStyle="1" w:styleId="ListTable6Colorful-Accent5">
    <w:name w:val="List Table 6 Colorful - Accent 5"/>
    <w:basedOn w:val="a3"/>
    <w:uiPriority w:val="99"/>
    <w:qFormat/>
    <w:rPr>
      <w:rFonts w:ascii="Calibri" w:hAnsi="Calibri"/>
    </w:r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9CC2E5" w:themeColor="accent5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9CC2E5" w:themeColor="accent5" w:themeTint="99"/>
        <w:sz w:val="22"/>
        <w:szCs w:val="22"/>
      </w:rPr>
    </w:tblStylePr>
  </w:style>
  <w:style w:type="table" w:customStyle="1" w:styleId="ListTable6Colorful-Accent6">
    <w:name w:val="List Table 6 Colorful - Accent 6"/>
    <w:basedOn w:val="a3"/>
    <w:uiPriority w:val="99"/>
    <w:qFormat/>
    <w:rPr>
      <w:rFonts w:ascii="Calibri" w:hAnsi="Calibri"/>
    </w:r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8D08D" w:themeColor="accent6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8D08D" w:themeColor="accent6" w:themeTint="99"/>
        <w:sz w:val="22"/>
        <w:szCs w:val="22"/>
      </w:rPr>
    </w:tblStylePr>
  </w:style>
  <w:style w:type="table" w:customStyle="1" w:styleId="ListTable7Colorful-Accent1">
    <w:name w:val="List Table 7 Colorful - Accent 1"/>
    <w:basedOn w:val="a3"/>
    <w:uiPriority w:val="99"/>
    <w:qFormat/>
    <w:rPr>
      <w:rFonts w:ascii="Calibri" w:hAnsi="Calibri"/>
    </w:rPr>
    <w:tblPr>
      <w:tblBorders>
        <w:right w:val="single" w:sz="4" w:space="0" w:color="4472C4" w:themeColor="accent1"/>
      </w:tblBorders>
    </w:tblPr>
    <w:tblStylePr w:type="firstRow">
      <w:rPr>
        <w:rFonts w:ascii="Arial" w:hAnsi="Arial" w:cs="Arial" w:hint="default"/>
        <w:i/>
        <w:color w:val="244174" w:themeColor="accent1" w:themeShade="94"/>
        <w:sz w:val="22"/>
        <w:szCs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244174" w:themeColor="accent1" w:themeShade="94"/>
        <w:sz w:val="22"/>
        <w:szCs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244174" w:themeColor="accent1" w:themeShade="94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244174" w:themeColor="accent1" w:themeShade="94"/>
        <w:sz w:val="22"/>
        <w:szCs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4174" w:themeColor="accent1" w:themeShade="94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4174" w:themeColor="accent1" w:themeShade="94"/>
        <w:sz w:val="22"/>
        <w:szCs w:val="22"/>
      </w:rPr>
    </w:tblStylePr>
  </w:style>
  <w:style w:type="table" w:customStyle="1" w:styleId="ListTable7Colorful-Accent2">
    <w:name w:val="List Table 7 Colorful - Accent 2"/>
    <w:basedOn w:val="a3"/>
    <w:uiPriority w:val="99"/>
    <w:qFormat/>
    <w:rPr>
      <w:rFonts w:ascii="Calibri" w:hAnsi="Calibri"/>
    </w:rPr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 w:cs="Arial" w:hint="default"/>
        <w:i/>
        <w:color w:val="F4B285" w:themeColor="accent2" w:themeTint="96"/>
        <w:sz w:val="22"/>
        <w:szCs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F4B285" w:themeColor="accent2" w:themeTint="96"/>
        <w:sz w:val="22"/>
        <w:szCs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4B285" w:themeColor="accent2" w:themeTint="96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4B285" w:themeColor="accent2" w:themeTint="96"/>
        <w:sz w:val="22"/>
        <w:szCs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285" w:themeColor="accent2" w:themeTint="96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285" w:themeColor="accent2" w:themeTint="96"/>
        <w:sz w:val="22"/>
        <w:szCs w:val="22"/>
      </w:rPr>
    </w:tblStylePr>
  </w:style>
  <w:style w:type="table" w:customStyle="1" w:styleId="ListTable7Colorful-Accent3">
    <w:name w:val="List Table 7 Colorful - Accent 3"/>
    <w:basedOn w:val="a3"/>
    <w:uiPriority w:val="99"/>
    <w:qFormat/>
    <w:rPr>
      <w:rFonts w:ascii="Calibri" w:hAnsi="Calibri"/>
    </w:rPr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 w:cs="Arial" w:hint="default"/>
        <w:i/>
        <w:color w:val="C9C9C9" w:themeColor="accent3" w:themeTint="99"/>
        <w:sz w:val="22"/>
        <w:szCs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C9C9C9" w:themeColor="accent3" w:themeTint="99"/>
        <w:sz w:val="22"/>
        <w:szCs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C9C9C9" w:themeColor="accent3" w:themeTint="99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C9C9C9" w:themeColor="accent3" w:themeTint="99"/>
        <w:sz w:val="22"/>
        <w:szCs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C9C9C9" w:themeColor="accent3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C9C9C9" w:themeColor="accent3" w:themeTint="99"/>
        <w:sz w:val="22"/>
        <w:szCs w:val="22"/>
      </w:rPr>
    </w:tblStylePr>
  </w:style>
  <w:style w:type="table" w:customStyle="1" w:styleId="ListTable7Colorful-Accent4">
    <w:name w:val="List Table 7 Colorful - Accent 4"/>
    <w:basedOn w:val="a3"/>
    <w:uiPriority w:val="99"/>
    <w:qFormat/>
    <w:rPr>
      <w:rFonts w:ascii="Calibri" w:hAnsi="Calibri"/>
    </w:rPr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 w:cs="Arial" w:hint="default"/>
        <w:i/>
        <w:color w:val="FFD966" w:themeColor="accent4" w:themeTint="99"/>
        <w:sz w:val="22"/>
        <w:szCs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FFD966" w:themeColor="accent4" w:themeTint="99"/>
        <w:sz w:val="22"/>
        <w:szCs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FD966" w:themeColor="accent4" w:themeTint="99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FD966" w:themeColor="accent4" w:themeTint="99"/>
        <w:sz w:val="22"/>
        <w:szCs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966" w:themeColor="accent4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966" w:themeColor="accent4" w:themeTint="99"/>
        <w:sz w:val="22"/>
        <w:szCs w:val="22"/>
      </w:rPr>
    </w:tblStylePr>
  </w:style>
  <w:style w:type="table" w:customStyle="1" w:styleId="ListTable7Colorful-Accent5">
    <w:name w:val="List Table 7 Colorful - Accent 5"/>
    <w:basedOn w:val="a3"/>
    <w:uiPriority w:val="99"/>
    <w:qFormat/>
    <w:rPr>
      <w:rFonts w:ascii="Calibri" w:hAnsi="Calibri"/>
    </w:rPr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 w:cs="Arial" w:hint="default"/>
        <w:i/>
        <w:color w:val="9CC2E5" w:themeColor="accent5" w:themeTint="99"/>
        <w:sz w:val="22"/>
        <w:szCs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9CC2E5" w:themeColor="accent5" w:themeTint="99"/>
        <w:sz w:val="22"/>
        <w:szCs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9CC2E5" w:themeColor="accent5" w:themeTint="99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9CC2E5" w:themeColor="accent5" w:themeTint="99"/>
        <w:sz w:val="22"/>
        <w:szCs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9CC2E5" w:themeColor="accent5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9CC2E5" w:themeColor="accent5" w:themeTint="99"/>
        <w:sz w:val="22"/>
        <w:szCs w:val="22"/>
      </w:rPr>
    </w:tblStylePr>
  </w:style>
  <w:style w:type="table" w:customStyle="1" w:styleId="ListTable7Colorful-Accent6">
    <w:name w:val="List Table 7 Colorful - Accent 6"/>
    <w:basedOn w:val="a3"/>
    <w:uiPriority w:val="99"/>
    <w:qFormat/>
    <w:rPr>
      <w:rFonts w:ascii="Calibri" w:hAnsi="Calibri"/>
    </w:rPr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 w:cs="Arial" w:hint="default"/>
        <w:i/>
        <w:color w:val="A8D08D" w:themeColor="accent6" w:themeTint="99"/>
        <w:sz w:val="22"/>
        <w:szCs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A8D08D" w:themeColor="accent6" w:themeTint="99"/>
        <w:sz w:val="22"/>
        <w:szCs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A8D08D" w:themeColor="accent6" w:themeTint="99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A8D08D" w:themeColor="accent6" w:themeTint="99"/>
        <w:sz w:val="22"/>
        <w:szCs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8D08D" w:themeColor="accent6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8D08D" w:themeColor="accent6" w:themeTint="99"/>
        <w:sz w:val="22"/>
        <w:szCs w:val="22"/>
      </w:rPr>
    </w:tblStylePr>
  </w:style>
  <w:style w:type="table" w:customStyle="1" w:styleId="Lined-Accent">
    <w:name w:val="Lined - Accent"/>
    <w:basedOn w:val="a3"/>
    <w:uiPriority w:val="99"/>
    <w:qFormat/>
    <w:rPr>
      <w:rFonts w:ascii="Calibri" w:hAnsi="Calibri"/>
      <w:color w:val="404040"/>
    </w:rPr>
    <w:tblPr/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1">
    <w:name w:val="Lined - Accent 1"/>
    <w:basedOn w:val="a3"/>
    <w:uiPriority w:val="99"/>
    <w:qFormat/>
    <w:rPr>
      <w:rFonts w:ascii="Calibri" w:hAnsi="Calibri"/>
      <w:color w:val="404040"/>
    </w:rPr>
    <w:tblPr/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2">
    <w:name w:val="Lined - Accent 2"/>
    <w:basedOn w:val="a3"/>
    <w:uiPriority w:val="99"/>
    <w:qFormat/>
    <w:rPr>
      <w:rFonts w:ascii="Calibri" w:hAnsi="Calibri"/>
      <w:color w:val="404040"/>
    </w:rPr>
    <w:tblPr/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3">
    <w:name w:val="Lined - Accent 3"/>
    <w:basedOn w:val="a3"/>
    <w:uiPriority w:val="99"/>
    <w:qFormat/>
    <w:rPr>
      <w:rFonts w:ascii="Calibri" w:hAnsi="Calibri"/>
      <w:color w:val="404040"/>
    </w:rPr>
    <w:tblPr/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4">
    <w:name w:val="Lined - Accent 4"/>
    <w:basedOn w:val="a3"/>
    <w:uiPriority w:val="99"/>
    <w:qFormat/>
    <w:rPr>
      <w:rFonts w:ascii="Calibri" w:hAnsi="Calibri"/>
      <w:color w:val="404040"/>
    </w:rPr>
    <w:tblPr/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5">
    <w:name w:val="Lined - Accent 5"/>
    <w:basedOn w:val="a3"/>
    <w:uiPriority w:val="99"/>
    <w:qFormat/>
    <w:rPr>
      <w:rFonts w:ascii="Calibri" w:hAnsi="Calibri"/>
      <w:color w:val="404040"/>
    </w:rPr>
    <w:tblPr/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6">
    <w:name w:val="Lined - Accent 6"/>
    <w:basedOn w:val="a3"/>
    <w:uiPriority w:val="99"/>
    <w:qFormat/>
    <w:rPr>
      <w:rFonts w:ascii="Calibri" w:hAnsi="Calibri"/>
      <w:color w:val="404040"/>
    </w:rPr>
    <w:tblPr/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">
    <w:name w:val="Bordered &amp; Lined - Accent"/>
    <w:basedOn w:val="a3"/>
    <w:uiPriority w:val="99"/>
    <w:qFormat/>
    <w:rPr>
      <w:rFonts w:ascii="Calibri" w:hAnsi="Calibri"/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1">
    <w:name w:val="Bordered &amp; Lined - Accent 1"/>
    <w:basedOn w:val="a3"/>
    <w:uiPriority w:val="99"/>
    <w:qFormat/>
    <w:rPr>
      <w:rFonts w:ascii="Calibri" w:hAnsi="Calibri"/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2">
    <w:name w:val="Bordered &amp; Lined - Accent 2"/>
    <w:basedOn w:val="a3"/>
    <w:uiPriority w:val="99"/>
    <w:qFormat/>
    <w:rPr>
      <w:rFonts w:ascii="Calibri" w:hAnsi="Calibri"/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3">
    <w:name w:val="Bordered &amp; Lined - Accent 3"/>
    <w:basedOn w:val="a3"/>
    <w:uiPriority w:val="99"/>
    <w:qFormat/>
    <w:rPr>
      <w:rFonts w:ascii="Calibri" w:hAnsi="Calibri"/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4">
    <w:name w:val="Bordered &amp; Lined - Accent 4"/>
    <w:basedOn w:val="a3"/>
    <w:uiPriority w:val="99"/>
    <w:qFormat/>
    <w:rPr>
      <w:rFonts w:ascii="Calibri" w:hAnsi="Calibri"/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5">
    <w:name w:val="Bordered &amp; Lined - Accent 5"/>
    <w:basedOn w:val="a3"/>
    <w:uiPriority w:val="99"/>
    <w:qFormat/>
    <w:rPr>
      <w:rFonts w:ascii="Calibri" w:hAnsi="Calibri"/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6">
    <w:name w:val="Bordered &amp; Lined - Accent 6"/>
    <w:basedOn w:val="a3"/>
    <w:uiPriority w:val="99"/>
    <w:qFormat/>
    <w:rPr>
      <w:rFonts w:ascii="Calibri" w:hAnsi="Calibri"/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">
    <w:name w:val="Bordered"/>
    <w:basedOn w:val="a3"/>
    <w:uiPriority w:val="99"/>
    <w:qFormat/>
    <w:rPr>
      <w:rFonts w:ascii="Calibri" w:hAnsi="Calibri"/>
    </w:rPr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qFormat/>
    <w:rPr>
      <w:rFonts w:ascii="Calibri" w:hAnsi="Calibri"/>
    </w:r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qFormat/>
    <w:rPr>
      <w:rFonts w:ascii="Calibri" w:hAnsi="Calibri"/>
    </w:r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qFormat/>
    <w:rPr>
      <w:rFonts w:ascii="Calibri" w:hAnsi="Calibri"/>
    </w:r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qFormat/>
    <w:rPr>
      <w:rFonts w:ascii="Calibri" w:hAnsi="Calibri"/>
    </w:r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qFormat/>
    <w:rPr>
      <w:rFonts w:ascii="Calibri" w:hAnsi="Calibri"/>
    </w:r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qFormat/>
    <w:rPr>
      <w:rFonts w:ascii="Calibri" w:hAnsi="Calibri"/>
    </w:r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26">
    <w:name w:val="未处理的提及2"/>
    <w:basedOn w:val="a2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://192.168.21.41:13100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艳春 李</dc:creator>
  <cp:lastModifiedBy>艳春 李</cp:lastModifiedBy>
  <cp:revision>365</cp:revision>
  <dcterms:created xsi:type="dcterms:W3CDTF">2023-04-23T07:36:00Z</dcterms:created>
  <dcterms:modified xsi:type="dcterms:W3CDTF">2023-10-09T02:32:00Z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BA9FFFCB0CCB4CD081631B70B58705A8_12</vt:lpwstr>
  </property>
</Properties>
</file>