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GUION DE SOCIALIZACIÓN - GUÍA 2</w:t>
      </w:r>
    </w:p>
    <w:p>
      <w:pPr>
        <w:jc w:val="center"/>
      </w:pPr>
      <w:r>
        <w:rPr>
          <w:i/>
          <w:sz w:val="20"/>
        </w:rPr>
        <w:t>Presentación final del aprendiz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64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Contenido sugerido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Tiempo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Problema y objetivo de la guía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1 minuto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Descripción del dataset y variable objetivo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2 minutos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Revisión de sesgo y desbalance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3 minutos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Selección de atributos y justificación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4 minutos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Balanceo aplicado y prevención de fuga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3 minutos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Conclusiones y aprendizajes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2 minutos</w:t>
            </w:r>
          </w:p>
        </w:tc>
      </w:tr>
    </w:tbl>
    <w:p/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- Material generado con apoyo de 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