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SERVICIO NACIONAL DE APRENDIZAJE - SENA</w:t>
        <w:br/>
      </w:r>
    </w:p>
    <w:p>
      <w:pPr>
        <w:jc w:val="center"/>
      </w:pPr>
      <w:r>
        <w:rPr>
          <w:b/>
          <w:color w:val="1F4E79"/>
          <w:sz w:val="40"/>
        </w:rPr>
        <w:t>Informe técnico plantilla</w:t>
      </w:r>
    </w:p>
    <w:p>
      <w:pPr>
        <w:jc w:val="center"/>
      </w:pPr>
      <w:r>
        <w:rPr>
          <w:sz w:val="26"/>
        </w:rPr>
        <w:t>Guía 3 V3 - Aprendizaje supervisado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Programa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Procesamiento de Datos para Modelos de Inteligencia Artificial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Guía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Guía 3 V3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Aprendizaje supervisado: clasificación binaria y evaluación inicial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Notebook, informe técnico y comparación de modelos supervisados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Versión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V3 pedagógica ampliada</w:t>
            </w:r>
          </w:p>
        </w:tc>
      </w:tr>
    </w:tbl>
    <w:p>
      <w:r>
        <w:br w:type="page"/>
      </w:r>
    </w:p>
    <w:p>
      <w:pPr>
        <w:pStyle w:val="Heading1"/>
      </w:pPr>
      <w:r>
        <w:t>1. Introducción</w:t>
      </w:r>
    </w:p>
    <w:p>
      <w:r>
        <w:t>Describa el propósito del informe y el problema de abandono de clientes.</w:t>
      </w:r>
    </w:p>
    <w:p>
      <w:pPr>
        <w:pStyle w:val="Heading1"/>
      </w:pPr>
      <w:r>
        <w:t>2. Descripción del dataset</w:t>
      </w:r>
    </w:p>
    <w:p>
      <w:r>
        <w:t>Incluya número de filas, columnas, variable objetivo y variables excluidas.</w:t>
      </w:r>
    </w:p>
    <w:p>
      <w:pPr>
        <w:pStyle w:val="Heading1"/>
      </w:pPr>
      <w:r>
        <w:t>3. Variable objetivo</w:t>
      </w:r>
    </w:p>
    <w:p>
      <w:r>
        <w:t>Explique el significado de las clases 0 y 1.</w:t>
      </w:r>
    </w:p>
    <w:p>
      <w:pPr>
        <w:pStyle w:val="Heading1"/>
      </w:pPr>
      <w:r>
        <w:t>4. División entrenamiento/prueba</w:t>
      </w:r>
    </w:p>
    <w:p>
      <w:r>
        <w:t>Explique cómo se dividieron los datos y por qué.</w:t>
      </w:r>
    </w:p>
    <w:p>
      <w:pPr>
        <w:pStyle w:val="Heading1"/>
      </w:pPr>
      <w:r>
        <w:t>5. Modelos evaluados</w:t>
      </w:r>
    </w:p>
    <w:p>
      <w:r>
        <w:t>Liste los modelos evaluados.</w:t>
      </w:r>
    </w:p>
    <w:p>
      <w:pPr>
        <w:pStyle w:val="Heading1"/>
      </w:pPr>
      <w:r>
        <w:t>6. Métricas</w:t>
      </w:r>
    </w:p>
    <w:p>
      <w:r>
        <w:t>Interprete accuracy, precision, recall y F1-score.</w:t>
      </w:r>
    </w:p>
    <w:p>
      <w:pPr>
        <w:pStyle w:val="Heading1"/>
      </w:pPr>
      <w:r>
        <w:t>7. Conclusiones</w:t>
      </w:r>
    </w:p>
    <w:p>
      <w:r>
        <w:t>Redacte conclusiones y limitaciones.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