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Rubrica de evaluacion - Guia 4</w:t>
      </w:r>
    </w:p>
    <w:p>
      <w:pPr>
        <w:jc w:val="center"/>
      </w:pPr>
      <w:r>
        <w:rPr>
          <w:i/>
          <w:sz w:val="22"/>
        </w:rPr>
        <w:t>Segmentacion no supervisada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Inicial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En proceso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Satisfactorio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Avanzado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Comprension del enfoque no supervisado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Confunde prediccion con agrupamiento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Reconoce diferencias basicas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Explica ausencia de variable objetivo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Relaciona el enfoque con necesidades reales de negocio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Seleccion de variables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Usa variables sin criterio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Selecciona variables con poca justificacion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Selecciona variables coherentes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Justifica tecnicamente cada inclusion y exclusion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Preprocesamiento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 escala ni codifica correctamente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Aplica transformaciones con errores menores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Escala y codifica segun tipo de variable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Implementa flujo reproducible con explicacion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Aplicacion de K-Means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Ejecuta sin justificar 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Prueba algunos valores de 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Usa codo y silhouette para justificar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Compara metricas y sentido de negocio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Interpretacion de clusters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Solo muestra numeros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Describe grupos superficialmente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Perfila clusters con tablas y graficas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Asigna nombres y propone acciones por segmento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Informe final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Incompleto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Estructura parcial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Documenta proceso y resultados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Integra evidencias, limitaciones y recomendaciones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