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Lista de chequeo de entrega final - Guía 5</w:t>
      </w:r>
    </w:p>
    <w:p>
      <w:pPr>
        <w:jc w:val="center"/>
      </w:pPr>
      <w:r>
        <w:rPr>
          <w:i/>
          <w:sz w:val="22"/>
        </w:rPr>
        <w:t>Control antes de entregar el paquete técnico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Estructura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 carpeta final tiene subcarpetas organizadas.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dataset final abre correctamente.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Diccionario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diccionario de datos está completo y coherente.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Notebook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notebook ejecuta sin errores en orden.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Código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script o notebook contiene comentarios explicativos.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Informe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informe explica qué se hizo, por qué y qué se obtuvo.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Evidencias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Las gráficas tienen títulos e interpretación.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Métricas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Las métricas o resultados están justificados.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Limitaciones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informe reconoce limitaciones y riesgos.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IA ética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 declara el uso de inteligencia artificial.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Sustentación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 presentación responde qué, cómo, por qué y para qué.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