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36"/>
        </w:rPr>
        <w:t>Reporte de revisión de calidad G6V1</w:t>
      </w:r>
    </w:p>
    <w:p/>
    <w:p>
      <w:r>
        <w:t>Revisión realizada sobre estructura, pertinencia pedagógica, claridad, secuencia, evaluación y aplicabilidad.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4320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Estructura homologada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Cumple con carpetas DOC y EST: 01_guia a 08_revision.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Pertinencia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La guía responde al enfoque de integración de datos desde fuentes estructuradas y relacionales.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Claridad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Incluye propósito, situación problema, instrucciones y entregables.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Secuencia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El trabajo está organizado por sesiones y pasos técnicos.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Accesibilidad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Incluye manual, guía, plantillas, lista de chequeo y ejemplos.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Evaluación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Incluye rúbrica y lista de chequeo.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Ética en IA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Incluye orientación y declaración de uso responsable de IA.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Aplicabilidad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Puede ejecutarse en clase usando Jupyter y Python con las fuentes incluidas.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5E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