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E0" w:rsidRPr="008E72E0" w:rsidRDefault="008E72E0" w:rsidP="008E72E0">
      <w:pPr>
        <w:widowControl/>
        <w:shd w:val="clear" w:color="auto" w:fill="FFFFFF"/>
        <w:ind w:right="930"/>
        <w:jc w:val="center"/>
        <w:rPr>
          <w:rFonts w:ascii="Times New Roman" w:eastAsia="標楷體" w:hAnsi="Times New Roman" w:cs="Times New Roman"/>
          <w:b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2015</w:t>
      </w:r>
      <w:r w:rsidR="00532610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台灣語言學一日大師講座</w:t>
      </w:r>
      <w:bookmarkStart w:id="0" w:name="_GoBack"/>
      <w:bookmarkEnd w:id="0"/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 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日期：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104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年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10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月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03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日（六）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時間：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9:00-16:10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地點：國立中央大學客家學院大樓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1F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國際會議廳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主辦單位：</w:t>
      </w:r>
      <w:r w:rsidRPr="008E72E0">
        <w:rPr>
          <w:rFonts w:ascii="Times New Roman" w:eastAsia="標楷體" w:hAnsi="Times New Roman" w:cs="Times New Roman"/>
          <w:sz w:val="20"/>
          <w:szCs w:val="20"/>
        </w:rPr>
        <w:t>台灣語文學會、國立中央大學客家語文暨社會科學學系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費用：</w:t>
      </w:r>
      <w:r w:rsidRPr="008E72E0">
        <w:rPr>
          <w:rFonts w:ascii="Times New Roman" w:eastAsia="標楷體" w:hAnsi="Times New Roman" w:cs="Times New Roman"/>
          <w:b/>
          <w:bCs/>
          <w:color w:val="FF0000"/>
          <w:kern w:val="0"/>
          <w:sz w:val="21"/>
          <w:szCs w:val="21"/>
          <w:u w:val="thick"/>
        </w:rPr>
        <w:t>免費參加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 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議程：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09:00-09:20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報到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09:20-10:50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古國順教授－何明勳《渡台記》</w:t>
      </w:r>
      <w:proofErr w:type="gramStart"/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介</w:t>
      </w:r>
      <w:proofErr w:type="gramEnd"/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析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11:10-12:00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古國順教授－我的學思歷程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12:00-13:30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午餐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13:30-15:00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賴惠玲教授－「隱性」到「顯性」：從客家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 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〈硬頸〉在臺灣報紙之使用談起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15:20-16:10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賴惠玲教授－我的學思歷程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16:10          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　閉幕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 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/>
          <w:bCs/>
          <w:color w:val="FF0000"/>
          <w:kern w:val="0"/>
          <w:sz w:val="21"/>
          <w:szCs w:val="21"/>
        </w:rPr>
        <w:t>網路報名網址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：</w:t>
      </w:r>
      <w:hyperlink r:id="rId5" w:tgtFrame="_blank" w:history="1">
        <w:r w:rsidRPr="008E72E0">
          <w:rPr>
            <w:rFonts w:ascii="Times New Roman" w:eastAsia="標楷體" w:hAnsi="Times New Roman" w:cs="Times New Roman"/>
            <w:bCs/>
            <w:color w:val="0000CC"/>
            <w:kern w:val="0"/>
            <w:sz w:val="21"/>
            <w:szCs w:val="21"/>
            <w:u w:val="single"/>
          </w:rPr>
          <w:t>https://goo.gl/BYXtt4</w:t>
        </w:r>
      </w:hyperlink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網路報名期限：即日起至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104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年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10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月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02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日（五）中午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12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點。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 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聯絡資訊：</w:t>
      </w:r>
      <w:hyperlink r:id="rId6" w:tgtFrame="_blank" w:history="1">
        <w:r w:rsidRPr="008E72E0">
          <w:rPr>
            <w:rFonts w:ascii="Times New Roman" w:eastAsia="標楷體" w:hAnsi="Times New Roman" w:cs="Times New Roman"/>
            <w:bCs/>
            <w:color w:val="0000CC"/>
            <w:kern w:val="0"/>
            <w:sz w:val="21"/>
            <w:szCs w:val="21"/>
            <w:u w:val="single"/>
          </w:rPr>
          <w:t>contact.tlls@gmail.com</w:t>
        </w:r>
      </w:hyperlink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 xml:space="preserve"> 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台灣語文學會</w:t>
      </w:r>
      <w:proofErr w:type="gramStart"/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祕</w:t>
      </w:r>
      <w:proofErr w:type="gramEnd"/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書處聯絡組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 </w:t>
      </w:r>
    </w:p>
    <w:p w:rsidR="008E72E0" w:rsidRPr="008E72E0" w:rsidRDefault="008E72E0" w:rsidP="008E72E0">
      <w:pPr>
        <w:widowControl/>
        <w:shd w:val="clear" w:color="auto" w:fill="FFFFFF"/>
        <w:ind w:right="930"/>
        <w:rPr>
          <w:rFonts w:ascii="Times New Roman" w:eastAsia="標楷體" w:hAnsi="Times New Roman" w:cs="Times New Roman"/>
          <w:bCs/>
          <w:kern w:val="0"/>
          <w:sz w:val="21"/>
          <w:szCs w:val="21"/>
        </w:rPr>
      </w:pP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備註：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1.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校內停放汽車，停車費優惠一天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60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元。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2.</w:t>
      </w:r>
      <w:r w:rsidRPr="008E72E0">
        <w:rPr>
          <w:rFonts w:ascii="Times New Roman" w:eastAsia="標楷體" w:hAnsi="Times New Roman" w:cs="Times New Roman"/>
          <w:bCs/>
          <w:color w:val="0000CC"/>
          <w:kern w:val="0"/>
          <w:sz w:val="21"/>
          <w:szCs w:val="21"/>
        </w:rPr>
        <w:t>台灣語文學會會員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及</w:t>
      </w:r>
      <w:r w:rsidRPr="008E72E0">
        <w:rPr>
          <w:rFonts w:ascii="Times New Roman" w:eastAsia="標楷體" w:hAnsi="Times New Roman" w:cs="Times New Roman"/>
          <w:bCs/>
          <w:color w:val="0000CC"/>
          <w:kern w:val="0"/>
          <w:sz w:val="21"/>
          <w:szCs w:val="21"/>
        </w:rPr>
        <w:t>中央大學客家語文暨社會學系所學生</w:t>
      </w:r>
      <w:r w:rsidRPr="008E72E0">
        <w:rPr>
          <w:rFonts w:ascii="Times New Roman" w:eastAsia="標楷體" w:hAnsi="Times New Roman" w:cs="Times New Roman"/>
          <w:b/>
          <w:bCs/>
          <w:color w:val="FF0000"/>
          <w:kern w:val="0"/>
          <w:sz w:val="21"/>
          <w:szCs w:val="21"/>
          <w:u w:val="single"/>
        </w:rPr>
        <w:t>免費提供便當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，非以上身分者，代訂便當一個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80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元（葷素皆可），請於簽到時登記及繳費。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3.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為了響應環保，恕不提供免洗杯，請自行攜帶環保杯。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br/>
        <w:t>4.</w:t>
      </w:r>
      <w:r w:rsidRPr="008E72E0">
        <w:rPr>
          <w:rFonts w:ascii="Times New Roman" w:eastAsia="標楷體" w:hAnsi="Times New Roman" w:cs="Times New Roman"/>
          <w:bCs/>
          <w:kern w:val="0"/>
          <w:sz w:val="21"/>
          <w:szCs w:val="21"/>
        </w:rPr>
        <w:t>講義以事先報名者優先領取。</w:t>
      </w:r>
    </w:p>
    <w:p w:rsidR="00BE2F9F" w:rsidRPr="008E72E0" w:rsidRDefault="00BE2F9F" w:rsidP="008E72E0">
      <w:pPr>
        <w:rPr>
          <w:rFonts w:ascii="Times New Roman" w:eastAsia="標楷體" w:hAnsi="Times New Roman" w:cs="Times New Roman"/>
        </w:rPr>
      </w:pPr>
    </w:p>
    <w:sectPr w:rsidR="00BE2F9F" w:rsidRPr="008E7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E0"/>
    <w:rsid w:val="00532610"/>
    <w:rsid w:val="005E1F3F"/>
    <w:rsid w:val="008E72E0"/>
    <w:rsid w:val="00B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0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2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44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22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9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824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36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848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986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873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56826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00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69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949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8438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671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595515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013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9478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461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8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9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3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0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75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9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103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74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067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5930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673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206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807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528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084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949065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797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502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4859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ntact.tlls@gmail.com" TargetMode="External"/><Relationship Id="rId5" Type="http://schemas.openxmlformats.org/officeDocument/2006/relationships/hyperlink" Target="https://goo.gl/BYXt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2521user</dc:creator>
  <cp:lastModifiedBy>2521user</cp:lastModifiedBy>
  <cp:revision>2</cp:revision>
  <dcterms:created xsi:type="dcterms:W3CDTF">2015-09-30T03:14:00Z</dcterms:created>
  <dcterms:modified xsi:type="dcterms:W3CDTF">2015-09-30T03:18:00Z</dcterms:modified>
</cp:coreProperties>
</file>