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193D" w14:textId="77777777" w:rsidR="00537C6F" w:rsidRPr="00537C6F" w:rsidRDefault="00537C6F" w:rsidP="00537C6F">
      <w:pPr>
        <w:numPr>
          <w:ilvl w:val="0"/>
          <w:numId w:val="1"/>
        </w:numPr>
      </w:pPr>
      <w:r w:rsidRPr="00537C6F">
        <w:t>Cropland presence and conversion: </w:t>
      </w:r>
    </w:p>
    <w:p w14:paraId="72031731" w14:textId="77777777" w:rsidR="00537C6F" w:rsidRPr="00537C6F" w:rsidRDefault="00537C6F" w:rsidP="00537C6F">
      <w:pPr>
        <w:numPr>
          <w:ilvl w:val="0"/>
          <w:numId w:val="2"/>
        </w:numPr>
        <w:tabs>
          <w:tab w:val="num" w:pos="720"/>
        </w:tabs>
      </w:pPr>
      <w:r w:rsidRPr="00537C6F">
        <w:t>Cropland was confirmed using geometric and texture clues (rectangular/circular fields, uniform texture/color), plus clear changes in Landsat mosaics indicating conversion from pasture/natural vegetation to row crops. </w:t>
      </w:r>
    </w:p>
    <w:p w14:paraId="7B9DB16D" w14:textId="77777777" w:rsidR="00537C6F" w:rsidRPr="00537C6F" w:rsidRDefault="00537C6F" w:rsidP="00537C6F">
      <w:pPr>
        <w:numPr>
          <w:ilvl w:val="0"/>
          <w:numId w:val="3"/>
        </w:numPr>
        <w:tabs>
          <w:tab w:val="num" w:pos="720"/>
        </w:tabs>
      </w:pPr>
      <w:r w:rsidRPr="00537C6F">
        <w:t>Points that fell on edges, roads, or mixed pixels were excluded and marked as poor-quality. </w:t>
      </w:r>
    </w:p>
    <w:p w14:paraId="6BACA1C0" w14:textId="77777777" w:rsidR="00537C6F" w:rsidRPr="00537C6F" w:rsidRDefault="00537C6F" w:rsidP="00537C6F">
      <w:pPr>
        <w:numPr>
          <w:ilvl w:val="0"/>
          <w:numId w:val="4"/>
        </w:numPr>
      </w:pPr>
      <w:r w:rsidRPr="00537C6F">
        <w:t>MODIS EVI thresholds and phenology: </w:t>
      </w:r>
    </w:p>
    <w:p w14:paraId="58C62607" w14:textId="77777777" w:rsidR="00537C6F" w:rsidRPr="00537C6F" w:rsidRDefault="00537C6F" w:rsidP="00537C6F">
      <w:pPr>
        <w:numPr>
          <w:ilvl w:val="0"/>
          <w:numId w:val="5"/>
        </w:numPr>
        <w:tabs>
          <w:tab w:val="num" w:pos="720"/>
        </w:tabs>
      </w:pPr>
      <w:r w:rsidRPr="00537C6F">
        <w:t>Peak EVI &gt; 5,000: candidate for cropped land (higher productivity crops). </w:t>
      </w:r>
    </w:p>
    <w:p w14:paraId="44ADCE4F" w14:textId="77777777" w:rsidR="00537C6F" w:rsidRPr="00537C6F" w:rsidRDefault="00537C6F" w:rsidP="00537C6F">
      <w:pPr>
        <w:numPr>
          <w:ilvl w:val="0"/>
          <w:numId w:val="6"/>
        </w:numPr>
        <w:tabs>
          <w:tab w:val="num" w:pos="720"/>
        </w:tabs>
      </w:pPr>
      <w:r w:rsidRPr="00537C6F">
        <w:t xml:space="preserve">Peak EVI between 3,000–5,000: </w:t>
      </w:r>
      <w:proofErr w:type="gramStart"/>
      <w:r w:rsidRPr="00537C6F">
        <w:t>generally</w:t>
      </w:r>
      <w:proofErr w:type="gramEnd"/>
      <w:r w:rsidRPr="00537C6F">
        <w:t xml:space="preserve"> not classified as cropped (lower confidence). </w:t>
      </w:r>
    </w:p>
    <w:p w14:paraId="5AD07886" w14:textId="77777777" w:rsidR="00537C6F" w:rsidRPr="00537C6F" w:rsidRDefault="00537C6F" w:rsidP="00537C6F">
      <w:pPr>
        <w:numPr>
          <w:ilvl w:val="0"/>
          <w:numId w:val="7"/>
        </w:numPr>
        <w:tabs>
          <w:tab w:val="num" w:pos="720"/>
        </w:tabs>
      </w:pPr>
      <w:r w:rsidRPr="00537C6F">
        <w:t>True double peak: EVI &gt; 5,000 on two distinct growing periods with each peak width ≥ ~5 observations (16-day composites), cross-validated with Landsat imagery for evidence of a second crop. </w:t>
      </w:r>
    </w:p>
    <w:p w14:paraId="0AACA5FE" w14:textId="77777777" w:rsidR="00537C6F" w:rsidRPr="00537C6F" w:rsidRDefault="00537C6F" w:rsidP="00537C6F">
      <w:pPr>
        <w:numPr>
          <w:ilvl w:val="0"/>
          <w:numId w:val="8"/>
        </w:numPr>
        <w:tabs>
          <w:tab w:val="num" w:pos="720"/>
        </w:tabs>
      </w:pPr>
      <w:r w:rsidRPr="00537C6F">
        <w:t>Irrigation evidence: unusually high EVI (&gt;6,000) persisting through the dry season (June–August) or visible central-pivot infrastructure in Landsat/basemaps → mark as irrigated for that year. </w:t>
      </w:r>
    </w:p>
    <w:p w14:paraId="1C68B7AD" w14:textId="77777777" w:rsidR="00537C6F" w:rsidRPr="00537C6F" w:rsidRDefault="00537C6F" w:rsidP="00537C6F">
      <w:pPr>
        <w:numPr>
          <w:ilvl w:val="0"/>
          <w:numId w:val="9"/>
        </w:numPr>
      </w:pPr>
      <w:r w:rsidRPr="00537C6F">
        <w:t>Crop-type assignment rules (hierarchical and cross-checked with Landsat timing/texture): </w:t>
      </w:r>
    </w:p>
    <w:p w14:paraId="785B1660" w14:textId="77777777" w:rsidR="00537C6F" w:rsidRPr="00537C6F" w:rsidRDefault="00537C6F" w:rsidP="00537C6F">
      <w:pPr>
        <w:numPr>
          <w:ilvl w:val="0"/>
          <w:numId w:val="10"/>
        </w:numPr>
        <w:tabs>
          <w:tab w:val="num" w:pos="720"/>
        </w:tabs>
      </w:pPr>
      <w:r w:rsidRPr="00537C6F">
        <w:t>First (wet-season) crop likely SOY when growth starts in Sep–Dec and peaks Dec–Feb. </w:t>
      </w:r>
    </w:p>
    <w:p w14:paraId="5976595C" w14:textId="77777777" w:rsidR="00537C6F" w:rsidRPr="00537C6F" w:rsidRDefault="00537C6F" w:rsidP="00537C6F">
      <w:pPr>
        <w:numPr>
          <w:ilvl w:val="0"/>
          <w:numId w:val="11"/>
        </w:numPr>
        <w:tabs>
          <w:tab w:val="num" w:pos="720"/>
        </w:tabs>
      </w:pPr>
      <w:r w:rsidRPr="00537C6F">
        <w:t>If a second crop is present (non-irrigated double-cropping), the second crop occurring Mar–May is likely CORN if Landsat shows red/dark-orange and spatial heterogeneity during Mar–May; or COTTON if Landsat shows lighter-orange with very uniform texture. </w:t>
      </w:r>
    </w:p>
    <w:p w14:paraId="2C4EFB42" w14:textId="77777777" w:rsidR="00537C6F" w:rsidRPr="00537C6F" w:rsidRDefault="00537C6F" w:rsidP="00537C6F">
      <w:pPr>
        <w:numPr>
          <w:ilvl w:val="0"/>
          <w:numId w:val="12"/>
        </w:numPr>
        <w:tabs>
          <w:tab w:val="num" w:pos="720"/>
        </w:tabs>
      </w:pPr>
      <w:r w:rsidRPr="00537C6F">
        <w:t>Long-duration high EVI (~9 months near peak greenness) with high variability over long (&gt;6 months) peak value (jagged) in the time series and distinctive Landsat texture/terracing → SUGARCANE. </w:t>
      </w:r>
    </w:p>
    <w:p w14:paraId="6D09EED6" w14:textId="77777777" w:rsidR="00537C6F" w:rsidRPr="00537C6F" w:rsidRDefault="00537C6F" w:rsidP="00537C6F">
      <w:pPr>
        <w:numPr>
          <w:ilvl w:val="0"/>
          <w:numId w:val="13"/>
        </w:numPr>
        <w:tabs>
          <w:tab w:val="num" w:pos="720"/>
        </w:tabs>
      </w:pPr>
      <w:r w:rsidRPr="00537C6F">
        <w:t>Small early peak followed by a large Jan–Jul peak may indicate cover crop + COTTON or alternate rotations — interpreters used both Landsat color and EVI timing to resolve these cases. </w:t>
      </w:r>
    </w:p>
    <w:p w14:paraId="3A567DBE" w14:textId="593A8DA7" w:rsidR="00236BC4" w:rsidRDefault="00537C6F" w:rsidP="00537C6F">
      <w:pPr>
        <w:numPr>
          <w:ilvl w:val="0"/>
          <w:numId w:val="14"/>
        </w:numPr>
        <w:tabs>
          <w:tab w:val="num" w:pos="720"/>
        </w:tabs>
      </w:pPr>
      <w:r w:rsidRPr="00537C6F">
        <w:t>If central-pivot or irrigation features are observed, crop assignments were marked as irrigated + crop type. </w:t>
      </w:r>
    </w:p>
    <w:sectPr w:rsidR="00236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573"/>
    <w:multiLevelType w:val="multilevel"/>
    <w:tmpl w:val="06C287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C1CD7"/>
    <w:multiLevelType w:val="multilevel"/>
    <w:tmpl w:val="1B9EBB38"/>
    <w:lvl w:ilvl="0">
      <w:start w:val="4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26CD38C2"/>
    <w:multiLevelType w:val="multilevel"/>
    <w:tmpl w:val="51E63B3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B133644"/>
    <w:multiLevelType w:val="multilevel"/>
    <w:tmpl w:val="11847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A3BC5"/>
    <w:multiLevelType w:val="multilevel"/>
    <w:tmpl w:val="46AA3A9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44B93C38"/>
    <w:multiLevelType w:val="multilevel"/>
    <w:tmpl w:val="C9BAA302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496D1C5A"/>
    <w:multiLevelType w:val="multilevel"/>
    <w:tmpl w:val="C506125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557B1308"/>
    <w:multiLevelType w:val="multilevel"/>
    <w:tmpl w:val="924CDA4E"/>
    <w:lvl w:ilvl="0">
      <w:start w:val="5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DF558F3"/>
    <w:multiLevelType w:val="multilevel"/>
    <w:tmpl w:val="37B2F824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690A661A"/>
    <w:multiLevelType w:val="multilevel"/>
    <w:tmpl w:val="5F76C44C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E730510"/>
    <w:multiLevelType w:val="multilevel"/>
    <w:tmpl w:val="C5F25130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727671E3"/>
    <w:multiLevelType w:val="multilevel"/>
    <w:tmpl w:val="D80E2C24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C675AB5"/>
    <w:multiLevelType w:val="multilevel"/>
    <w:tmpl w:val="44FA8A04"/>
    <w:lvl w:ilvl="0">
      <w:start w:val="4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7F856CD5"/>
    <w:multiLevelType w:val="multilevel"/>
    <w:tmpl w:val="D494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901446">
    <w:abstractNumId w:val="13"/>
  </w:num>
  <w:num w:numId="2" w16cid:durableId="260457198">
    <w:abstractNumId w:val="6"/>
  </w:num>
  <w:num w:numId="3" w16cid:durableId="606038370">
    <w:abstractNumId w:val="8"/>
  </w:num>
  <w:num w:numId="4" w16cid:durableId="1339380579">
    <w:abstractNumId w:val="3"/>
  </w:num>
  <w:num w:numId="5" w16cid:durableId="445849600">
    <w:abstractNumId w:val="4"/>
  </w:num>
  <w:num w:numId="6" w16cid:durableId="635260765">
    <w:abstractNumId w:val="9"/>
  </w:num>
  <w:num w:numId="7" w16cid:durableId="391462713">
    <w:abstractNumId w:val="10"/>
  </w:num>
  <w:num w:numId="8" w16cid:durableId="2091348288">
    <w:abstractNumId w:val="1"/>
  </w:num>
  <w:num w:numId="9" w16cid:durableId="1866744623">
    <w:abstractNumId w:val="0"/>
  </w:num>
  <w:num w:numId="10" w16cid:durableId="1996255979">
    <w:abstractNumId w:val="2"/>
  </w:num>
  <w:num w:numId="11" w16cid:durableId="1676373537">
    <w:abstractNumId w:val="11"/>
  </w:num>
  <w:num w:numId="12" w16cid:durableId="171648739">
    <w:abstractNumId w:val="5"/>
  </w:num>
  <w:num w:numId="13" w16cid:durableId="255138769">
    <w:abstractNumId w:val="12"/>
  </w:num>
  <w:num w:numId="14" w16cid:durableId="9867889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6F"/>
    <w:rsid w:val="00063000"/>
    <w:rsid w:val="000C592C"/>
    <w:rsid w:val="0012475F"/>
    <w:rsid w:val="001501F9"/>
    <w:rsid w:val="001F62EA"/>
    <w:rsid w:val="00236BC4"/>
    <w:rsid w:val="00294138"/>
    <w:rsid w:val="002E7FD5"/>
    <w:rsid w:val="002F3B4F"/>
    <w:rsid w:val="00396071"/>
    <w:rsid w:val="0044172C"/>
    <w:rsid w:val="004C7EAC"/>
    <w:rsid w:val="005207E1"/>
    <w:rsid w:val="00537C6F"/>
    <w:rsid w:val="005B20E6"/>
    <w:rsid w:val="005D334C"/>
    <w:rsid w:val="006A58C3"/>
    <w:rsid w:val="00782B5B"/>
    <w:rsid w:val="00931834"/>
    <w:rsid w:val="0099475F"/>
    <w:rsid w:val="00AE6F6B"/>
    <w:rsid w:val="00AE7C29"/>
    <w:rsid w:val="00B6574A"/>
    <w:rsid w:val="00C63CB1"/>
    <w:rsid w:val="00C84B3A"/>
    <w:rsid w:val="00CA25E0"/>
    <w:rsid w:val="00E23C22"/>
    <w:rsid w:val="00FA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9E589"/>
  <w15:chartTrackingRefBased/>
  <w15:docId w15:val="{E588E715-56AA-924E-BD72-A5D71198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uyoyo adeyemo</dc:creator>
  <cp:keywords/>
  <dc:description/>
  <cp:lastModifiedBy>uyoyo adeyemo</cp:lastModifiedBy>
  <cp:revision>1</cp:revision>
  <dcterms:created xsi:type="dcterms:W3CDTF">2026-04-14T09:47:00Z</dcterms:created>
  <dcterms:modified xsi:type="dcterms:W3CDTF">2026-04-14T09:50:00Z</dcterms:modified>
</cp:coreProperties>
</file>