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701" w:rsidRDefault="00040701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/>
          <w:color w:val="222222"/>
          <w:sz w:val="21"/>
          <w:szCs w:val="21"/>
          <w:shd w:val="clear" w:color="auto" w:fill="FFFFFF"/>
        </w:rPr>
        <w:t> </w:t>
      </w:r>
      <w:hyperlink r:id="rId4" w:tooltip="Российская Империя" w:history="1">
        <w:r>
          <w:rPr>
            <w:rStyle w:val="Hypertextovodkaz"/>
            <w:rFonts w:ascii="Arial" w:hAnsi="Arial"/>
            <w:color w:val="0B0080"/>
            <w:sz w:val="21"/>
            <w:szCs w:val="21"/>
            <w:shd w:val="clear" w:color="auto" w:fill="FFFFFF"/>
          </w:rPr>
          <w:t>русский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 и </w:t>
      </w:r>
      <w:hyperlink r:id="rId5" w:tooltip="СССР" w:history="1">
        <w:r>
          <w:rPr>
            <w:rStyle w:val="Hypertextovodkaz"/>
            <w:rFonts w:ascii="Arial" w:hAnsi="Arial"/>
            <w:color w:val="0B0080"/>
            <w:sz w:val="21"/>
            <w:szCs w:val="21"/>
            <w:shd w:val="clear" w:color="auto" w:fill="FFFFFF"/>
          </w:rPr>
          <w:t>советский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 </w:t>
      </w:r>
      <w:hyperlink r:id="rId6" w:tooltip="Живописец" w:history="1">
        <w:r>
          <w:rPr>
            <w:rStyle w:val="Hypertextovodkaz"/>
            <w:rFonts w:ascii="Arial" w:hAnsi="Arial"/>
            <w:color w:val="0B0080"/>
            <w:sz w:val="21"/>
            <w:szCs w:val="21"/>
            <w:shd w:val="clear" w:color="auto" w:fill="FFFFFF"/>
          </w:rPr>
          <w:t>живописец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, </w:t>
      </w:r>
      <w:hyperlink r:id="rId7" w:tooltip="Графика" w:history="1">
        <w:r>
          <w:rPr>
            <w:rStyle w:val="Hypertextovodkaz"/>
            <w:rFonts w:ascii="Arial" w:hAnsi="Arial"/>
            <w:color w:val="0B0080"/>
            <w:sz w:val="21"/>
            <w:szCs w:val="21"/>
            <w:shd w:val="clear" w:color="auto" w:fill="FFFFFF"/>
          </w:rPr>
          <w:t>график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, </w:t>
      </w:r>
      <w:hyperlink r:id="rId8" w:tooltip="Дизайнер" w:history="1">
        <w:r>
          <w:rPr>
            <w:rStyle w:val="Hypertextovodkaz"/>
            <w:rFonts w:ascii="Arial" w:hAnsi="Arial"/>
            <w:color w:val="0B0080"/>
            <w:sz w:val="21"/>
            <w:szCs w:val="21"/>
            <w:shd w:val="clear" w:color="auto" w:fill="FFFFFF"/>
          </w:rPr>
          <w:t>дизайнер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 и </w:t>
      </w:r>
      <w:hyperlink r:id="rId9" w:tooltip="Художник" w:history="1">
        <w:r>
          <w:rPr>
            <w:rStyle w:val="Hypertextovodkaz"/>
            <w:rFonts w:ascii="Arial" w:hAnsi="Arial"/>
            <w:color w:val="0B0080"/>
            <w:sz w:val="21"/>
            <w:szCs w:val="21"/>
            <w:shd w:val="clear" w:color="auto" w:fill="FFFFFF"/>
          </w:rPr>
          <w:t>художник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 театра.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Один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из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крупнейших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представителей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"https://ru.wikipedia.org/wiki/%D0%A0%D1%83%D1%81%D1%81%D0%BA%D0%B8%D0%B9_%D0%B0%D0%B2%D0%B0%D0%BD%D0%B3%D0%B0%D1%80%D0%B4" \o "Русский авангард" </w:instrText>
      </w:r>
      <w:r>
        <w:fldChar w:fldCharType="separate"/>
      </w:r>
      <w:r>
        <w:rPr>
          <w:rStyle w:val="Hypertextovodkaz"/>
          <w:rFonts w:ascii="Arial" w:hAnsi="Arial"/>
          <w:color w:val="0B0080"/>
          <w:sz w:val="21"/>
          <w:szCs w:val="21"/>
          <w:shd w:val="clear" w:color="auto" w:fill="FFFFFF"/>
        </w:rPr>
        <w:t>русского</w:t>
      </w:r>
      <w:proofErr w:type="spellEnd"/>
      <w:r>
        <w:rPr>
          <w:rStyle w:val="Hypertextovodkaz"/>
          <w:rFonts w:ascii="Arial" w:hAnsi="Arial"/>
          <w:color w:val="0B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Hypertextovodkaz"/>
          <w:rFonts w:ascii="Arial" w:hAnsi="Arial"/>
          <w:color w:val="0B0080"/>
          <w:sz w:val="21"/>
          <w:szCs w:val="21"/>
          <w:shd w:val="clear" w:color="auto" w:fill="FFFFFF"/>
        </w:rPr>
        <w:t>авангарда</w:t>
      </w:r>
      <w:proofErr w:type="spellEnd"/>
      <w:r>
        <w:fldChar w:fldCharType="end"/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родоначальник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"https://ru.wikipedia.org/wiki/%D0%9A%D0%BE%D0%BD%D1%81%D1%82%D1%80%D1%83%D0%BA%D1%82%D0%B8%D0%B2%D0%B8%D0%B7%D0%BC_(%D0%B8%D1%81%D0%BA%D1%83%D1%81%D1%81%D1%82%D0%B2%D0%BE)" \o "Конструктивизм (искусство)" </w:instrText>
      </w:r>
      <w:r>
        <w:fldChar w:fldCharType="separate"/>
      </w:r>
      <w:r>
        <w:rPr>
          <w:rStyle w:val="Hypertextovodkaz"/>
          <w:rFonts w:ascii="Arial" w:hAnsi="Arial"/>
          <w:color w:val="0B0080"/>
          <w:sz w:val="21"/>
          <w:szCs w:val="21"/>
          <w:shd w:val="clear" w:color="auto" w:fill="FFFFFF"/>
        </w:rPr>
        <w:t>конструктивизма</w:t>
      </w:r>
      <w:proofErr w:type="spellEnd"/>
      <w:r>
        <w:fldChar w:fldCharType="end"/>
      </w:r>
      <w:hyperlink r:id="rId10" w:anchor="cite_note-2" w:history="1">
        <w:r>
          <w:rPr>
            <w:rStyle w:val="Hypertextovodkaz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Проект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"https://ru.wikipedia.org/wiki/%D0%9F%D0%B0%D0%BC%D1%8F%D1%82%D0%BD%D0%B8%D0%BA_III_%D0%98%D0%BD%D1%82%D0%B5%D1%80%D0%BD%D0%B0%D1%86%D0%B8%D0%BE%D0%BD%D0%B0%D0%BB%D0%B0" \o "Памятник III Интернационала" </w:instrText>
      </w:r>
      <w:r>
        <w:fldChar w:fldCharType="separate"/>
      </w:r>
      <w:r>
        <w:rPr>
          <w:rStyle w:val="Hypertextovodkaz"/>
          <w:rFonts w:ascii="Arial" w:hAnsi="Arial"/>
          <w:color w:val="0B0080"/>
          <w:sz w:val="21"/>
          <w:szCs w:val="21"/>
          <w:shd w:val="clear" w:color="auto" w:fill="FFFFFF"/>
        </w:rPr>
        <w:t>Памятника</w:t>
      </w:r>
      <w:proofErr w:type="spellEnd"/>
      <w:r>
        <w:rPr>
          <w:rStyle w:val="Hypertextovodkaz"/>
          <w:rFonts w:ascii="Arial" w:hAnsi="Arial"/>
          <w:color w:val="0B0080"/>
          <w:sz w:val="21"/>
          <w:szCs w:val="21"/>
          <w:shd w:val="clear" w:color="auto" w:fill="FFFFFF"/>
        </w:rPr>
        <w:t xml:space="preserve"> III </w:t>
      </w:r>
      <w:proofErr w:type="spellStart"/>
      <w:r>
        <w:rPr>
          <w:rStyle w:val="Hypertextovodkaz"/>
          <w:rFonts w:ascii="Arial" w:hAnsi="Arial"/>
          <w:color w:val="0B0080"/>
          <w:sz w:val="21"/>
          <w:szCs w:val="21"/>
          <w:shd w:val="clear" w:color="auto" w:fill="FFFFFF"/>
        </w:rPr>
        <w:t>Интернационала</w:t>
      </w:r>
      <w:proofErr w:type="spellEnd"/>
      <w:r>
        <w:fldChar w:fldCharType="end"/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 (1919—1920)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Татлина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с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вынесенной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наружу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несущей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конструкцией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стал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одним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из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важнейших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символов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мирового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"https://ru.wikipedia.org/wiki/%D0%90%D0%B2%D0%B0%D0%BD%D0%B3%D0%B0%D1%80%D0%B4_(%D0%B8%D1%81%D0%BA%D1%83%D1%81%D1%81%D1%82%D0%B2%D0%BE)" \o "Авангард (искусство)" </w:instrText>
      </w:r>
      <w:r>
        <w:fldChar w:fldCharType="separate"/>
      </w:r>
      <w:r>
        <w:rPr>
          <w:rStyle w:val="Hypertextovodkaz"/>
          <w:rFonts w:ascii="Arial" w:hAnsi="Arial"/>
          <w:color w:val="0B0080"/>
          <w:sz w:val="21"/>
          <w:szCs w:val="21"/>
          <w:shd w:val="clear" w:color="auto" w:fill="FFFFFF"/>
        </w:rPr>
        <w:t>авангарда</w:t>
      </w:r>
      <w:r>
        <w:fldChar w:fldCharType="end"/>
      </w:r>
      <w:r>
        <w:rPr>
          <w:rFonts w:ascii="Arial" w:hAnsi="Arial"/>
          <w:color w:val="222222"/>
          <w:sz w:val="21"/>
          <w:szCs w:val="21"/>
          <w:shd w:val="clear" w:color="auto" w:fill="FFFFFF"/>
        </w:rPr>
        <w:t>и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своеобразной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визитной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карточкой</w:t>
      </w:r>
      <w:proofErr w:type="spellEnd"/>
      <w:r>
        <w:rPr>
          <w:rFonts w:ascii="Arial" w:hAnsi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/>
          <w:color w:val="222222"/>
          <w:sz w:val="21"/>
          <w:szCs w:val="21"/>
          <w:shd w:val="clear" w:color="auto" w:fill="FFFFFF"/>
        </w:rPr>
        <w:t>конструктивизма</w:t>
      </w:r>
      <w:proofErr w:type="spellEnd"/>
      <w:hyperlink r:id="rId11" w:anchor="cite_note-3" w:history="1">
        <w:r>
          <w:rPr>
            <w:rStyle w:val="Hypertextovodkaz"/>
            <w:rFonts w:ascii="Arial" w:hAnsi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/>
          <w:color w:val="222222"/>
          <w:sz w:val="21"/>
          <w:szCs w:val="21"/>
          <w:shd w:val="clear" w:color="auto" w:fill="FFFFFF"/>
        </w:rPr>
        <w:t>.</w:t>
      </w:r>
    </w:p>
    <w:p w:rsidR="00040701" w:rsidRDefault="00040701">
      <w:pPr>
        <w:rPr>
          <w:rFonts w:ascii="Arial" w:hAnsi="Arial"/>
          <w:color w:val="222222"/>
          <w:sz w:val="21"/>
          <w:szCs w:val="21"/>
          <w:shd w:val="clear" w:color="auto" w:fill="FFFFFF"/>
        </w:rPr>
      </w:pPr>
    </w:p>
    <w:p w:rsidR="00B82B1B" w:rsidRPr="00B82B1B" w:rsidRDefault="00B82B1B">
      <w:pPr>
        <w:rPr>
          <w:rFonts w:ascii="Arial" w:hAnsi="Arial"/>
          <w:b/>
          <w:color w:val="222222"/>
          <w:sz w:val="21"/>
          <w:szCs w:val="21"/>
          <w:shd w:val="clear" w:color="auto" w:fill="FFFFFF"/>
          <w:lang w:val="ru-RU"/>
        </w:rPr>
      </w:pPr>
      <w:r w:rsidRPr="00B82B1B">
        <w:rPr>
          <w:rFonts w:ascii="Arial" w:hAnsi="Arial"/>
          <w:b/>
          <w:color w:val="222222"/>
          <w:sz w:val="21"/>
          <w:szCs w:val="21"/>
          <w:shd w:val="clear" w:color="auto" w:fill="FFFFFF"/>
          <w:lang w:val="ru-RU"/>
        </w:rPr>
        <w:t>1 слайд</w:t>
      </w:r>
    </w:p>
    <w:p w:rsidR="00040701" w:rsidRDefault="00040701" w:rsidP="00040701">
      <w:pPr>
        <w:rPr>
          <w:lang w:val="ru-RU"/>
        </w:rPr>
      </w:pPr>
      <w:r>
        <w:rPr>
          <w:lang w:val="ru-RU"/>
        </w:rPr>
        <w:t>Р</w:t>
      </w:r>
      <w:r w:rsidRPr="00A7472E">
        <w:rPr>
          <w:lang w:val="ru-RU"/>
        </w:rPr>
        <w:t>одился в Москве</w:t>
      </w:r>
      <w:r w:rsidR="00A7472E">
        <w:rPr>
          <w:lang w:val="ru-RU"/>
        </w:rPr>
        <w:t xml:space="preserve">. </w:t>
      </w:r>
      <w:r w:rsidR="00A7472E" w:rsidRPr="00A7472E">
        <w:rPr>
          <w:lang w:val="ru-RU"/>
        </w:rPr>
        <w:t>Уже в 7 лет увлекся рисованием.</w:t>
      </w:r>
      <w:r w:rsidR="00A7472E">
        <w:rPr>
          <w:lang w:val="ru-RU"/>
        </w:rPr>
        <w:t xml:space="preserve"> Из-за работы отца семья постоянно переезжала и наконец в 11 летнем возрасте Татлин попадает в Харьковское реальное училище, где три года занимается рисованием с преподавателем Бесперчим.</w:t>
      </w:r>
    </w:p>
    <w:p w:rsidR="00A7472E" w:rsidRDefault="00A7472E" w:rsidP="00040701">
      <w:pPr>
        <w:rPr>
          <w:lang w:val="ru-RU"/>
        </w:rPr>
      </w:pPr>
      <w:r w:rsidRPr="00A7472E">
        <w:rPr>
          <w:lang w:val="ru-RU"/>
        </w:rPr>
        <w:t>Желая стать художником, в сентябре 1902 года Владимир поступает по конкурсу в 1 класс общеобразовательного отделения Московского училища живописи, ваяния и зодчества (МУЖВЗ), откуда его, к сожалению, отчисляют «за неуспеваемость и неодобрительное поведение» уже в апреле 1903 года.</w:t>
      </w:r>
    </w:p>
    <w:p w:rsidR="00B82B1B" w:rsidRPr="00B82B1B" w:rsidRDefault="00B82B1B" w:rsidP="00A7472E">
      <w:pPr>
        <w:rPr>
          <w:b/>
          <w:lang w:val="ru-RU"/>
        </w:rPr>
      </w:pPr>
      <w:r w:rsidRPr="00B82B1B">
        <w:rPr>
          <w:b/>
          <w:lang w:val="ru-RU"/>
        </w:rPr>
        <w:t>2ой слайд</w:t>
      </w:r>
    </w:p>
    <w:p w:rsidR="00A7472E" w:rsidRDefault="00A7472E" w:rsidP="00A7472E">
      <w:pPr>
        <w:rPr>
          <w:lang w:val="ru-RU"/>
        </w:rPr>
      </w:pPr>
      <w:r>
        <w:rPr>
          <w:lang w:val="ru-RU"/>
        </w:rPr>
        <w:t>В</w:t>
      </w:r>
      <w:r w:rsidRPr="00A7472E">
        <w:rPr>
          <w:lang w:val="ru-RU"/>
        </w:rPr>
        <w:t xml:space="preserve"> сентябре 1905-го поступает в Пензенское художественное училище им. Н. Селиверстова, где до 1910 года проходит полный курс обучения. </w:t>
      </w:r>
      <w:r w:rsidR="00B82B1B">
        <w:rPr>
          <w:lang w:val="ru-RU"/>
        </w:rPr>
        <w:t>Там п</w:t>
      </w:r>
      <w:r w:rsidRPr="00A7472E">
        <w:rPr>
          <w:lang w:val="ru-RU"/>
        </w:rPr>
        <w:t>реподавали такие известные художники, как П. Коровин, К. Клодт и другие, а директором был академик живописи К. Савицкий. По окончании училища Владимир Татлин получает диплом художника, имеющего право преподавать рисование, черчение и чистописание. На протяжении всей учебы в каникулы он посещает Москву и Петербург, где устанавливает контакты с популярными у молодежи студиями, знакомится с лидером авангардной молодежи М. Ларионовым. В конце 1909 года дебютирует как художник на третьем салоне журнала «Золотое руно» в Москве, а лето 1910 года проводит в Тирасполе, где вместе с Ларионовым занимается живописью.</w:t>
      </w:r>
    </w:p>
    <w:p w:rsidR="00B82B1B" w:rsidRDefault="0082481F" w:rsidP="00A7472E">
      <w:pPr>
        <w:rPr>
          <w:b/>
          <w:lang w:val="ru-RU"/>
        </w:rPr>
      </w:pPr>
      <w:r w:rsidRPr="0082481F">
        <w:rPr>
          <w:b/>
          <w:lang w:val="ru-RU"/>
        </w:rPr>
        <w:t>Слайды 3-5</w:t>
      </w:r>
      <w:r w:rsidR="00C334D0">
        <w:rPr>
          <w:b/>
          <w:lang w:val="ru-RU"/>
        </w:rPr>
        <w:t xml:space="preserve"> - и</w:t>
      </w:r>
      <w:r w:rsidR="00B82B1B" w:rsidRPr="0082481F">
        <w:rPr>
          <w:b/>
          <w:lang w:val="ru-RU"/>
        </w:rPr>
        <w:t>з раннего творчества</w:t>
      </w:r>
    </w:p>
    <w:p w:rsidR="0082481F" w:rsidRDefault="0082481F" w:rsidP="00A7472E">
      <w:pPr>
        <w:rPr>
          <w:b/>
          <w:lang w:val="ru-RU"/>
        </w:rPr>
      </w:pPr>
      <w:r>
        <w:rPr>
          <w:b/>
          <w:lang w:val="ru-RU"/>
        </w:rPr>
        <w:t>Слайд 6</w:t>
      </w:r>
    </w:p>
    <w:p w:rsidR="0082481F" w:rsidRDefault="0082481F" w:rsidP="00A7472E">
      <w:pPr>
        <w:rPr>
          <w:lang w:val="ru-RU"/>
        </w:rPr>
      </w:pPr>
      <w:r>
        <w:rPr>
          <w:lang w:val="ru-RU"/>
        </w:rPr>
        <w:t>В 1914 году, после посещения выставки в Берлине и личного визита Пикассо в Париже, устраивает выставку «синтезостатичных композиций», где представляет новую разновидность искусства – «живописный рельеф»</w:t>
      </w:r>
      <w:r w:rsidR="00760B47">
        <w:rPr>
          <w:lang w:val="ru-RU"/>
        </w:rPr>
        <w:t xml:space="preserve"> или «контррельеф»</w:t>
      </w:r>
      <w:r>
        <w:rPr>
          <w:lang w:val="ru-RU"/>
        </w:rPr>
        <w:t xml:space="preserve">. Не </w:t>
      </w:r>
      <w:r w:rsidR="00B467B2">
        <w:rPr>
          <w:lang w:val="ru-RU"/>
        </w:rPr>
        <w:t xml:space="preserve">найдя понимания, работа была снята с благотворительной выставки  </w:t>
      </w:r>
      <w:r w:rsidR="00B467B2" w:rsidRPr="00B467B2">
        <w:rPr>
          <w:lang w:val="ru-RU"/>
        </w:rPr>
        <w:t>«Художники Москвы — жертвам войны»,</w:t>
      </w:r>
      <w:r w:rsidR="00760B47">
        <w:rPr>
          <w:lang w:val="ru-RU"/>
        </w:rPr>
        <w:t xml:space="preserve"> но затем снова возвращена.</w:t>
      </w:r>
    </w:p>
    <w:p w:rsidR="00760B47" w:rsidRDefault="00760B47" w:rsidP="00A7472E">
      <w:pPr>
        <w:rPr>
          <w:lang w:val="ru-RU"/>
        </w:rPr>
      </w:pPr>
      <w:r>
        <w:rPr>
          <w:lang w:val="ru-RU"/>
        </w:rPr>
        <w:t>Из-за подобных работа между Владимиром</w:t>
      </w:r>
      <w:r w:rsidRPr="00760B47">
        <w:rPr>
          <w:lang w:val="ru-RU"/>
        </w:rPr>
        <w:t xml:space="preserve"> Татлин</w:t>
      </w:r>
      <w:r>
        <w:rPr>
          <w:lang w:val="ru-RU"/>
        </w:rPr>
        <w:t>ыи</w:t>
      </w:r>
      <w:r w:rsidRPr="00760B47">
        <w:rPr>
          <w:lang w:val="ru-RU"/>
        </w:rPr>
        <w:t xml:space="preserve"> </w:t>
      </w:r>
      <w:r>
        <w:rPr>
          <w:lang w:val="ru-RU"/>
        </w:rPr>
        <w:t>и Казимиром</w:t>
      </w:r>
      <w:r w:rsidRPr="00760B47">
        <w:rPr>
          <w:lang w:val="ru-RU"/>
        </w:rPr>
        <w:t xml:space="preserve"> Малевич</w:t>
      </w:r>
      <w:r>
        <w:rPr>
          <w:lang w:val="ru-RU"/>
        </w:rPr>
        <w:t>ем возникло противостояние. Малевич настаивал</w:t>
      </w:r>
      <w:r w:rsidRPr="00760B47">
        <w:rPr>
          <w:lang w:val="ru-RU"/>
        </w:rPr>
        <w:t xml:space="preserve"> на форме и цвете, в то время как Татлин предлагал «ставить глаз под контроль осязания</w:t>
      </w:r>
      <w:r>
        <w:rPr>
          <w:lang w:val="ru-RU"/>
        </w:rPr>
        <w:t>», связывал искусство с жизнью.</w:t>
      </w:r>
    </w:p>
    <w:p w:rsidR="00760B47" w:rsidRPr="00C334D0" w:rsidRDefault="00760B47" w:rsidP="00760B47">
      <w:pPr>
        <w:rPr>
          <w:b/>
          <w:lang w:val="ru-RU"/>
        </w:rPr>
      </w:pPr>
      <w:r w:rsidRPr="00C334D0">
        <w:rPr>
          <w:b/>
          <w:lang w:val="ru-RU"/>
        </w:rPr>
        <w:t>Слайд 9</w:t>
      </w:r>
    </w:p>
    <w:p w:rsidR="00760B47" w:rsidRDefault="00760B47" w:rsidP="00760B47">
      <w:pPr>
        <w:rPr>
          <w:lang w:val="ru-RU"/>
        </w:rPr>
      </w:pPr>
      <w:r w:rsidRPr="00760B47">
        <w:rPr>
          <w:lang w:val="ru-RU"/>
        </w:rPr>
        <w:t>Татлин в 1918–1919 руководил московским отделом ИЗО (Коллегия по делам изобразительных искусств) Наркомпроса.</w:t>
      </w:r>
    </w:p>
    <w:p w:rsidR="00C334D0" w:rsidRDefault="00C334D0" w:rsidP="00760B47">
      <w:pPr>
        <w:rPr>
          <w:lang w:val="ru-RU"/>
        </w:rPr>
      </w:pPr>
      <w:r w:rsidRPr="00C334D0">
        <w:rPr>
          <w:lang w:val="ru-RU"/>
        </w:rPr>
        <w:t>), задуманное как гигантский комплекс вращающихся с разной скоростью цилиндров, объединенных вокруг общей наклонной оси.</w:t>
      </w:r>
      <w:r>
        <w:rPr>
          <w:lang w:val="ru-RU"/>
        </w:rPr>
        <w:t xml:space="preserve"> </w:t>
      </w:r>
      <w:r w:rsidRPr="00C334D0">
        <w:rPr>
          <w:lang w:val="ru-RU"/>
        </w:rPr>
        <w:t>модель не сохранилась, известна по фото и нескольким реконструкциям</w:t>
      </w:r>
    </w:p>
    <w:p w:rsidR="00C334D0" w:rsidRDefault="00C334D0" w:rsidP="00760B47">
      <w:pPr>
        <w:rPr>
          <w:b/>
          <w:lang w:val="ru-RU"/>
        </w:rPr>
      </w:pPr>
      <w:r w:rsidRPr="00C334D0">
        <w:rPr>
          <w:b/>
          <w:lang w:val="ru-RU"/>
        </w:rPr>
        <w:t>Слайд 11</w:t>
      </w:r>
      <w:r w:rsidR="00683573">
        <w:rPr>
          <w:b/>
          <w:lang w:val="ru-RU"/>
        </w:rPr>
        <w:t>-13</w:t>
      </w:r>
    </w:p>
    <w:p w:rsidR="00C334D0" w:rsidRDefault="00C334D0" w:rsidP="00C334D0">
      <w:pPr>
        <w:rPr>
          <w:lang w:val="ru-RU"/>
        </w:rPr>
      </w:pPr>
      <w:r>
        <w:rPr>
          <w:lang w:val="ru-RU"/>
        </w:rPr>
        <w:lastRenderedPageBreak/>
        <w:t xml:space="preserve">В 1926 году из-за неразрешимого конфликта с Малевичем, переезжает в </w:t>
      </w:r>
      <w:r w:rsidRPr="00C334D0">
        <w:rPr>
          <w:lang w:val="ru-RU"/>
        </w:rPr>
        <w:t>Киев в качестве преподавателя по формально-технологическим дисциплинам в Киевском художественном институте, где позднее становится профессором. Там он оформляет спектакли Киевского детского театра «За звездами», «Бум и Юла», а также переоборудует театральную сцену в Николаеве. В этом же году, в атмосфере полусекретности, художник начинает работу над будущим летательным аппаратом. 1927–1929 годы посвяще</w:t>
      </w:r>
      <w:r w:rsidR="00683573">
        <w:rPr>
          <w:lang w:val="ru-RU"/>
        </w:rPr>
        <w:t xml:space="preserve">ны работе над книжной графикой, такими как например </w:t>
      </w:r>
      <w:r w:rsidRPr="00C334D0">
        <w:rPr>
          <w:lang w:val="ru-RU"/>
        </w:rPr>
        <w:t>«Во-первых и во-вторых» Д</w:t>
      </w:r>
      <w:r w:rsidR="00683573">
        <w:rPr>
          <w:lang w:val="ru-RU"/>
        </w:rPr>
        <w:t>аниила</w:t>
      </w:r>
      <w:r w:rsidRPr="00C334D0">
        <w:rPr>
          <w:lang w:val="ru-RU"/>
        </w:rPr>
        <w:t xml:space="preserve"> Хармса.</w:t>
      </w:r>
    </w:p>
    <w:p w:rsidR="00683573" w:rsidRDefault="00683573" w:rsidP="00C334D0">
      <w:pPr>
        <w:rPr>
          <w:b/>
          <w:lang w:val="ru-RU"/>
        </w:rPr>
      </w:pPr>
      <w:r w:rsidRPr="00683573">
        <w:rPr>
          <w:b/>
          <w:lang w:val="ru-RU"/>
        </w:rPr>
        <w:t>Слайд 14</w:t>
      </w:r>
    </w:p>
    <w:p w:rsidR="00683573" w:rsidRDefault="00683573" w:rsidP="00C334D0">
      <w:pPr>
        <w:rPr>
          <w:lang w:val="ru-RU"/>
        </w:rPr>
      </w:pPr>
      <w:r w:rsidRPr="00683573">
        <w:rPr>
          <w:lang w:val="ru-RU"/>
        </w:rPr>
        <w:t>Вернувшись в Москву, он устраивает мастерскую в колокольне Новодевичьего монастыря специально для работы по изготовлению летательного аппарата-орнитоптера. В январе 1931 года выходит постановление Совнаркома РСФСР «О присвоении звания Заслуженного деятеля искусств профессору В. Е. Татлину». Он становится профессором Московского института силикатов и стройматериалов. В период с 1929 по 1932 годы вместе с помощниками Татлин изготавливает три экземпляра летательного аппарата, названного в свою честь «Летатлин». В апреле 1932-го он впервые демонстрируется в московском Клубе писателей, а в мае проходит персональная выставка Татлина в Государственном музее изящных искусств, которая фактически посвящена только «Летатлину». К сожалению, начавшееся летное испытание изобретения так и не состоялось из-за поломки одного из аппаратов на земле, и проект по различным причинам уходит в небытие.</w:t>
      </w:r>
    </w:p>
    <w:p w:rsidR="005B1343" w:rsidRDefault="005B1343" w:rsidP="00C334D0">
      <w:pPr>
        <w:rPr>
          <w:lang w:val="ru-RU"/>
        </w:rPr>
      </w:pPr>
      <w:r>
        <w:rPr>
          <w:lang w:val="ru-RU"/>
        </w:rPr>
        <w:t>Остаток жизни, по различным политическим причинам и причинам связанных с войной работает над сценографией, оформляет спектакли.</w:t>
      </w:r>
      <w:bookmarkStart w:id="0" w:name="_GoBack"/>
      <w:bookmarkEnd w:id="0"/>
    </w:p>
    <w:p w:rsidR="005B1343" w:rsidRPr="005B1343" w:rsidRDefault="005B1343" w:rsidP="00C334D0">
      <w:pPr>
        <w:rPr>
          <w:b/>
          <w:lang w:val="ru-RU"/>
        </w:rPr>
      </w:pPr>
      <w:r w:rsidRPr="005B1343">
        <w:rPr>
          <w:b/>
          <w:lang w:val="ru-RU"/>
        </w:rPr>
        <w:t>Заключ.</w:t>
      </w:r>
    </w:p>
    <w:p w:rsidR="005B1343" w:rsidRPr="00683573" w:rsidRDefault="005B1343" w:rsidP="00C334D0">
      <w:pPr>
        <w:rPr>
          <w:lang w:val="ru-RU"/>
        </w:rPr>
      </w:pPr>
      <w:r w:rsidRPr="005B1343">
        <w:rPr>
          <w:lang w:val="ru-RU"/>
        </w:rPr>
        <w:t>Татлин был художником совершенно уникального диапазона. Он отвергал иерархическое деление искусства на низшие и высшие виды, считая самые разные сферы жизни и жизнедеятельности открытыми для приложения творческого труда художника.</w:t>
      </w:r>
    </w:p>
    <w:sectPr w:rsidR="005B1343" w:rsidRPr="00683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01"/>
    <w:rsid w:val="00040701"/>
    <w:rsid w:val="005B1343"/>
    <w:rsid w:val="00683573"/>
    <w:rsid w:val="00760B47"/>
    <w:rsid w:val="0082481F"/>
    <w:rsid w:val="00A7472E"/>
    <w:rsid w:val="00B467B2"/>
    <w:rsid w:val="00B82B1B"/>
    <w:rsid w:val="00C3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7D5C1"/>
  <w15:chartTrackingRefBased/>
  <w15:docId w15:val="{4155D248-1F95-4F45-B972-1EEB9A6C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0407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8%D0%B7%D0%B0%D0%B9%D0%BD%D0%B5%D1%8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3%D1%80%D0%B0%D1%84%D0%B8%D0%BA%D0%B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6%D0%B8%D0%B2%D0%BE%D0%BF%D0%B8%D1%81%D0%B5%D1%86" TargetMode="External"/><Relationship Id="rId11" Type="http://schemas.openxmlformats.org/officeDocument/2006/relationships/hyperlink" Target="https://ru.wikipedia.org/wiki/%D0%A2%D0%B0%D1%82%D0%BB%D0%B8%D0%BD,_%D0%92%D0%BB%D0%B0%D0%B4%D0%B8%D0%BC%D0%B8%D1%80_%D0%95%D0%B2%D0%B3%D1%80%D0%B0%D1%84%D0%BE%D0%B2%D0%B8%D1%87" TargetMode="External"/><Relationship Id="rId5" Type="http://schemas.openxmlformats.org/officeDocument/2006/relationships/hyperlink" Target="https://ru.wikipedia.org/wiki/%D0%A1%D0%A1%D0%A1%D0%A0" TargetMode="External"/><Relationship Id="rId10" Type="http://schemas.openxmlformats.org/officeDocument/2006/relationships/hyperlink" Target="https://ru.wikipedia.org/wiki/%D0%A2%D0%B0%D1%82%D0%BB%D0%B8%D0%BD,_%D0%92%D0%BB%D0%B0%D0%B4%D0%B8%D0%BC%D0%B8%D1%80_%D0%95%D0%B2%D0%B3%D1%80%D0%B0%D1%84%D0%BE%D0%B2%D0%B8%D1%87" TargetMode="External"/><Relationship Id="rId4" Type="http://schemas.openxmlformats.org/officeDocument/2006/relationships/hyperlink" Target="https://ru.wikipedia.org/wiki/%D0%A0%D0%BE%D1%81%D1%81%D0%B8%D0%B9%D1%81%D0%BA%D0%B0%D1%8F_%D0%98%D0%BC%D0%BF%D0%B5%D1%80%D0%B8%D1%8F" TargetMode="External"/><Relationship Id="rId9" Type="http://schemas.openxmlformats.org/officeDocument/2006/relationships/hyperlink" Target="https://ru.wikipedia.org/wiki/%D0%A5%D1%83%D0%B4%D0%BE%D0%B6%D0%BD%D0%B8%D0%BA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915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Matveev Anton</dc:creator>
  <cp:keywords/>
  <dc:description/>
  <cp:lastModifiedBy>Matveev Anton</cp:lastModifiedBy>
  <cp:revision>1</cp:revision>
  <dcterms:created xsi:type="dcterms:W3CDTF">2019-03-04T14:16:00Z</dcterms:created>
  <dcterms:modified xsi:type="dcterms:W3CDTF">2019-03-04T16:08:00Z</dcterms:modified>
</cp:coreProperties>
</file>