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43FC" w14:textId="60B95B6F" w:rsidR="00F364E7" w:rsidRDefault="00E8781F" w:rsidP="004A627D">
      <w:pPr>
        <w:pStyle w:val="NoSpacing"/>
      </w:pPr>
      <w:r w:rsidRPr="00E8781F">
        <w:t>Scope</w:t>
      </w:r>
      <w:r w:rsidR="00F364E7">
        <w:t xml:space="preserve"> of Work</w:t>
      </w:r>
      <w:r w:rsidRPr="00E8781F">
        <w:t>:</w:t>
      </w:r>
      <w:r w:rsidRPr="00E8781F">
        <w:br/>
        <w:t>Place fiber cable</w:t>
      </w:r>
      <w:r w:rsidR="00F364E7">
        <w:t>s</w:t>
      </w:r>
      <w:r w:rsidRPr="00E8781F">
        <w:t xml:space="preserve"> and associated terminals for Project LightGig Fiber to the Prem</w:t>
      </w:r>
      <w:r w:rsidR="00F364E7">
        <w:t>ise</w:t>
      </w:r>
      <w:r w:rsidRPr="00E8781F">
        <w:t xml:space="preserve"> (FTTP) service for </w:t>
      </w:r>
      <w:r w:rsidR="009251A0">
        <w:t>P</w:t>
      </w:r>
      <w:r w:rsidRPr="00E8781F">
        <w:t xml:space="preserve">SA </w:t>
      </w:r>
      <w:r w:rsidR="00793F4C">
        <w:rPr>
          <w:b/>
          <w:bCs/>
        </w:rPr>
        <w:t>2104</w:t>
      </w:r>
      <w:proofErr w:type="gramStart"/>
      <w:r w:rsidR="005E49E2">
        <w:rPr>
          <w:b/>
          <w:bCs/>
        </w:rPr>
        <w:t>PB</w:t>
      </w:r>
      <w:r w:rsidR="00C03145">
        <w:t xml:space="preserve"> </w:t>
      </w:r>
      <w:r w:rsidR="00075B58">
        <w:t xml:space="preserve"> </w:t>
      </w:r>
      <w:r w:rsidRPr="00E8781F">
        <w:t>in</w:t>
      </w:r>
      <w:proofErr w:type="gramEnd"/>
      <w:r w:rsidRPr="00E8781F">
        <w:t xml:space="preserve"> the </w:t>
      </w:r>
      <w:r w:rsidR="001F4F57" w:rsidRPr="001F4F57">
        <w:t>TSCLALDH</w:t>
      </w:r>
      <w:r w:rsidR="005E49E2" w:rsidRPr="005E49E2">
        <w:t xml:space="preserve"> </w:t>
      </w:r>
      <w:r w:rsidRPr="00E8781F">
        <w:t xml:space="preserve">wire center to serve </w:t>
      </w:r>
      <w:r w:rsidR="00F364E7">
        <w:t>(</w:t>
      </w:r>
      <w:r w:rsidR="001F4F57">
        <w:t>1</w:t>
      </w:r>
      <w:r w:rsidR="00F364E7">
        <w:t xml:space="preserve">) </w:t>
      </w:r>
      <w:r w:rsidRPr="00E8781F">
        <w:t>existing Copper DA</w:t>
      </w:r>
      <w:r w:rsidR="00F364E7">
        <w:t>’s:</w:t>
      </w:r>
    </w:p>
    <w:p w14:paraId="7591716C" w14:textId="7653917C" w:rsidR="00F364E7" w:rsidRDefault="00F364E7" w:rsidP="009251A0">
      <w:pPr>
        <w:pStyle w:val="NoSpacing"/>
      </w:pPr>
      <w:r w:rsidRPr="00DF1C1F">
        <w:rPr>
          <w:b/>
          <w:bCs/>
        </w:rPr>
        <w:t xml:space="preserve">DA </w:t>
      </w:r>
      <w:r w:rsidR="00793F4C" w:rsidRPr="00886CF9">
        <w:rPr>
          <w:b/>
        </w:rPr>
        <w:t>210402</w:t>
      </w:r>
      <w:r w:rsidRPr="00DF1C1F">
        <w:t xml:space="preserve"> </w:t>
      </w:r>
      <w:r w:rsidRPr="00E8781F">
        <w:t>curre</w:t>
      </w:r>
      <w:r>
        <w:t xml:space="preserve">ntly served by </w:t>
      </w:r>
      <w:proofErr w:type="spellStart"/>
      <w:r>
        <w:t>xbox</w:t>
      </w:r>
      <w:proofErr w:type="spellEnd"/>
      <w:r>
        <w:t xml:space="preserve"> at</w:t>
      </w:r>
      <w:r w:rsidR="00E7060E">
        <w:t xml:space="preserve"> </w:t>
      </w:r>
      <w:r w:rsidR="00793F4C">
        <w:rPr>
          <w:b/>
        </w:rPr>
        <w:t>1728 E 54</w:t>
      </w:r>
      <w:r w:rsidR="00793F4C" w:rsidRPr="00713F1C">
        <w:rPr>
          <w:b/>
        </w:rPr>
        <w:t>TH</w:t>
      </w:r>
      <w:r w:rsidR="00793F4C">
        <w:rPr>
          <w:b/>
        </w:rPr>
        <w:t xml:space="preserve"> CT</w:t>
      </w:r>
      <w:r w:rsidR="00793F4C">
        <w:t xml:space="preserve"> </w:t>
      </w:r>
      <w:r w:rsidR="001F4F57">
        <w:t>PFP</w:t>
      </w:r>
    </w:p>
    <w:p w14:paraId="472E1392" w14:textId="77777777" w:rsidR="00F364E7" w:rsidRDefault="00F364E7" w:rsidP="004A627D">
      <w:pPr>
        <w:pStyle w:val="NoSpacing"/>
      </w:pPr>
    </w:p>
    <w:p w14:paraId="38DEDF11" w14:textId="3B3E2D88" w:rsidR="00B37711" w:rsidRDefault="00F364E7" w:rsidP="004A627D">
      <w:pPr>
        <w:pStyle w:val="NoSpacing"/>
      </w:pPr>
      <w:r>
        <w:t xml:space="preserve">The F2 authorization number is </w:t>
      </w:r>
      <w:r w:rsidR="0006197C">
        <w:t>CFAS</w:t>
      </w:r>
      <w:r>
        <w:t xml:space="preserve"> #</w:t>
      </w:r>
      <w:r w:rsidR="0006197C">
        <w:t xml:space="preserve">: </w:t>
      </w:r>
      <w:r w:rsidR="00422B8A" w:rsidRPr="00F364E7">
        <w:rPr>
          <w:b/>
          <w:bCs/>
        </w:rPr>
        <w:t>A02</w:t>
      </w:r>
      <w:r w:rsidR="005E49E2">
        <w:rPr>
          <w:b/>
          <w:bCs/>
        </w:rPr>
        <w:t>R</w:t>
      </w:r>
      <w:r w:rsidR="00793F4C">
        <w:rPr>
          <w:b/>
          <w:bCs/>
        </w:rPr>
        <w:t>R0S</w:t>
      </w:r>
      <w:r w:rsidR="00F53CE7">
        <w:br/>
      </w:r>
      <w:r w:rsidR="00E8781F" w:rsidRPr="00E8781F">
        <w:br/>
        <w:t xml:space="preserve">Permits required: </w:t>
      </w:r>
      <w:r w:rsidR="009251A0">
        <w:t>YES</w:t>
      </w:r>
      <w:r w:rsidR="00C03145">
        <w:t xml:space="preserve"> </w:t>
      </w:r>
      <w:r w:rsidR="00E8781F" w:rsidRPr="00E8781F">
        <w:br/>
      </w:r>
      <w:r w:rsidR="00E8781F" w:rsidRPr="00E8781F">
        <w:br/>
        <w:t>SWPPP review will not be required on this project</w:t>
      </w:r>
      <w:r w:rsidR="00E8781F" w:rsidRPr="00E8781F">
        <w:br/>
      </w:r>
      <w:r w:rsidR="00A10829">
        <w:t xml:space="preserve"> </w:t>
      </w:r>
      <w:r w:rsidR="00E8781F" w:rsidRPr="00E8781F">
        <w:br/>
      </w:r>
      <w:r w:rsidR="00E8781F" w:rsidRPr="00215A30">
        <w:rPr>
          <w:u w:val="single"/>
        </w:rPr>
        <w:t>What</w:t>
      </w:r>
      <w:r w:rsidR="00E8781F" w:rsidRPr="00E8781F">
        <w:t>:</w:t>
      </w:r>
      <w:r w:rsidR="00E8781F" w:rsidRPr="00E8781F">
        <w:br/>
        <w:t>PFP being placed on Authorization</w:t>
      </w:r>
      <w:r w:rsidR="00A10829">
        <w:t xml:space="preserve"> </w:t>
      </w:r>
      <w:r w:rsidR="003400B9">
        <w:t>CFAS #</w:t>
      </w:r>
      <w:r w:rsidR="00E8781F" w:rsidRPr="00E8781F">
        <w:t xml:space="preserve"> </w:t>
      </w:r>
      <w:r w:rsidR="00793F4C" w:rsidRPr="00F364E7">
        <w:rPr>
          <w:b/>
          <w:bCs/>
        </w:rPr>
        <w:t>A02</w:t>
      </w:r>
      <w:r w:rsidR="00793F4C">
        <w:rPr>
          <w:b/>
          <w:bCs/>
        </w:rPr>
        <w:t>RR0S</w:t>
      </w:r>
      <w:r w:rsidR="001F4F57">
        <w:rPr>
          <w:b/>
          <w:bCs/>
        </w:rPr>
        <w:t xml:space="preserve"> </w:t>
      </w:r>
      <w:r>
        <w:t xml:space="preserve">located </w:t>
      </w:r>
      <w:r w:rsidR="00E8781F" w:rsidRPr="00E8781F">
        <w:t>at</w:t>
      </w:r>
      <w:r>
        <w:t xml:space="preserve">: </w:t>
      </w:r>
      <w:r w:rsidR="00E8781F" w:rsidRPr="00E8781F">
        <w:t xml:space="preserve"> </w:t>
      </w:r>
      <w:r w:rsidR="00793F4C">
        <w:rPr>
          <w:b/>
        </w:rPr>
        <w:t>1728 E 54</w:t>
      </w:r>
      <w:r w:rsidR="00793F4C" w:rsidRPr="00713F1C">
        <w:rPr>
          <w:b/>
        </w:rPr>
        <w:t>TH</w:t>
      </w:r>
      <w:r w:rsidR="00793F4C">
        <w:rPr>
          <w:b/>
        </w:rPr>
        <w:t xml:space="preserve"> CT</w:t>
      </w:r>
      <w:r w:rsidR="00793F4C">
        <w:t xml:space="preserve"> PFP</w:t>
      </w:r>
    </w:p>
    <w:p w14:paraId="0238B49D" w14:textId="234476A0" w:rsidR="00F53CE7" w:rsidRDefault="00E8781F" w:rsidP="004A627D">
      <w:pPr>
        <w:pStyle w:val="NoSpacing"/>
      </w:pPr>
      <w:r w:rsidRPr="00E8781F">
        <w:t xml:space="preserve">Where possible, all proposed fiber cable should be </w:t>
      </w:r>
      <w:proofErr w:type="spellStart"/>
      <w:r w:rsidRPr="00E8781F">
        <w:t>preterminated</w:t>
      </w:r>
      <w:proofErr w:type="spellEnd"/>
      <w:r w:rsidRPr="00E8781F">
        <w:t xml:space="preserve"> and FNAP type ordered from Corning.</w:t>
      </w:r>
      <w:r w:rsidRPr="00E8781F">
        <w:br/>
        <w:t xml:space="preserve">Advance count </w:t>
      </w:r>
      <w:r w:rsidR="009251A0" w:rsidRPr="009251A0">
        <w:t>PON</w:t>
      </w:r>
      <w:r w:rsidR="00793F4C">
        <w:t>2104PA</w:t>
      </w:r>
      <w:r w:rsidR="009251A0" w:rsidRPr="009251A0">
        <w:t xml:space="preserve"> </w:t>
      </w:r>
      <w:r w:rsidRPr="00E8781F">
        <w:t xml:space="preserve">from </w:t>
      </w:r>
      <w:r w:rsidR="00793F4C">
        <w:t>385-</w:t>
      </w:r>
      <w:proofErr w:type="gramStart"/>
      <w:r w:rsidR="00793F4C">
        <w:t>864</w:t>
      </w:r>
      <w:r w:rsidR="005E49E2">
        <w:t xml:space="preserve"> </w:t>
      </w:r>
      <w:r w:rsidR="00F53CE7">
        <w:t>.</w:t>
      </w:r>
      <w:proofErr w:type="gramEnd"/>
      <w:r w:rsidR="001A0581">
        <w:t xml:space="preserve"> </w:t>
      </w:r>
      <w:r w:rsidRPr="00E8781F">
        <w:t>Plac</w:t>
      </w:r>
      <w:r w:rsidR="001A0581">
        <w:t>ing</w:t>
      </w:r>
      <w:r w:rsidRPr="00E8781F">
        <w:t xml:space="preserve"> approximately </w:t>
      </w:r>
      <w:r w:rsidR="00887DAF">
        <w:t>20864</w:t>
      </w:r>
      <w:r w:rsidR="009251A0">
        <w:t>’</w:t>
      </w:r>
      <w:r w:rsidRPr="00E8781F">
        <w:t xml:space="preserve"> feet </w:t>
      </w:r>
      <w:proofErr w:type="gramStart"/>
      <w:r w:rsidRPr="00E8781F">
        <w:t xml:space="preserve">of </w:t>
      </w:r>
      <w:r w:rsidR="00F53CE7">
        <w:t xml:space="preserve"> FIBER</w:t>
      </w:r>
      <w:proofErr w:type="gramEnd"/>
      <w:r w:rsidR="00F53CE7">
        <w:t xml:space="preserve"> cable.</w:t>
      </w:r>
      <w:r w:rsidRPr="00E8781F">
        <w:br/>
      </w:r>
      <w:r w:rsidRPr="00E8781F">
        <w:br/>
        <w:t>Place the following terminals (item of plant records):</w:t>
      </w:r>
    </w:p>
    <w:p w14:paraId="5C2C65D8" w14:textId="77777777" w:rsidR="000D16FD" w:rsidRDefault="000D16FD" w:rsidP="004A627D">
      <w:pPr>
        <w:pStyle w:val="NoSpacing"/>
      </w:pPr>
    </w:p>
    <w:p w14:paraId="3739D222" w14:textId="2FE39A88" w:rsidR="00E974C5" w:rsidRDefault="009251A0" w:rsidP="004A627D">
      <w:pPr>
        <w:pStyle w:val="NoSpacing"/>
      </w:pPr>
      <w:r>
        <w:t>EVOLV4/10OTIP</w:t>
      </w:r>
      <w:r w:rsidR="00F53CE7">
        <w:t xml:space="preserve"> =</w:t>
      </w:r>
      <w:r w:rsidR="00793F4C">
        <w:t>6</w:t>
      </w:r>
      <w:r w:rsidR="00887DAF">
        <w:t>7</w:t>
      </w:r>
    </w:p>
    <w:p w14:paraId="27FC28B0" w14:textId="6B11B56C" w:rsidR="005E49E2" w:rsidRDefault="005E49E2" w:rsidP="005E49E2">
      <w:pPr>
        <w:pStyle w:val="NoSpacing"/>
      </w:pPr>
      <w:r>
        <w:t>EVOLV6/10OTIP =</w:t>
      </w:r>
      <w:r w:rsidR="00887DAF">
        <w:t>2</w:t>
      </w:r>
    </w:p>
    <w:p w14:paraId="0433432D" w14:textId="7531AD59" w:rsidR="007E76B6" w:rsidRDefault="009251A0" w:rsidP="004A627D">
      <w:pPr>
        <w:pStyle w:val="NoSpacing"/>
      </w:pPr>
      <w:r>
        <w:t>EVOLV</w:t>
      </w:r>
      <w:r w:rsidR="00E7060E">
        <w:t>8</w:t>
      </w:r>
      <w:r>
        <w:t xml:space="preserve">/10OTIP </w:t>
      </w:r>
      <w:r w:rsidR="007E76B6">
        <w:t>=</w:t>
      </w:r>
      <w:r w:rsidR="00887DAF">
        <w:t>7</w:t>
      </w:r>
    </w:p>
    <w:p w14:paraId="02DB672E" w14:textId="2F8750E8" w:rsidR="005E49E2" w:rsidRDefault="005E49E2" w:rsidP="005E49E2">
      <w:pPr>
        <w:pStyle w:val="NoSpacing"/>
      </w:pPr>
      <w:r>
        <w:t>EVOLV12/10OTIP =</w:t>
      </w:r>
      <w:r w:rsidR="00793F4C">
        <w:t>11</w:t>
      </w:r>
    </w:p>
    <w:p w14:paraId="64E6BC87" w14:textId="77777777" w:rsidR="005E49E2" w:rsidRDefault="005E49E2" w:rsidP="004A627D">
      <w:pPr>
        <w:pStyle w:val="NoSpacing"/>
      </w:pPr>
    </w:p>
    <w:p w14:paraId="2B65494C" w14:textId="6D7F905F" w:rsidR="00EF7A56" w:rsidRDefault="00E8781F" w:rsidP="004A627D">
      <w:pPr>
        <w:pStyle w:val="NoSpacing"/>
      </w:pPr>
      <w:r w:rsidRPr="00E8781F">
        <w:br/>
        <w:t>Place the following support structures (item of plant records):</w:t>
      </w:r>
    </w:p>
    <w:p w14:paraId="51D27BA1" w14:textId="12DDB7B7" w:rsidR="00215A30" w:rsidRDefault="00215A30" w:rsidP="004A627D">
      <w:pPr>
        <w:pStyle w:val="NoSpacing"/>
      </w:pPr>
    </w:p>
    <w:p w14:paraId="5EDDB45B" w14:textId="56DA14D6" w:rsidR="00215A30" w:rsidRDefault="00215A30" w:rsidP="004A627D">
      <w:pPr>
        <w:pStyle w:val="NoSpacing"/>
      </w:pPr>
      <w:r>
        <w:t xml:space="preserve">- </w:t>
      </w:r>
      <w:r w:rsidRPr="00215A30">
        <w:t>HANDHOLE</w:t>
      </w:r>
      <w:r w:rsidR="00E7060E">
        <w:t>10</w:t>
      </w:r>
      <w:r w:rsidR="009251A0">
        <w:t>X</w:t>
      </w:r>
      <w:r w:rsidR="00E7060E">
        <w:t>15</w:t>
      </w:r>
      <w:r>
        <w:t xml:space="preserve"> =</w:t>
      </w:r>
      <w:r w:rsidR="00793F4C">
        <w:t>21</w:t>
      </w:r>
    </w:p>
    <w:p w14:paraId="3EC2484A" w14:textId="255ABB2B" w:rsidR="00215A30" w:rsidRDefault="00215A30" w:rsidP="004A627D">
      <w:pPr>
        <w:pStyle w:val="NoSpacing"/>
      </w:pPr>
      <w:r>
        <w:t xml:space="preserve">- </w:t>
      </w:r>
      <w:r w:rsidRPr="00215A30">
        <w:t>HHOLE17X30X24</w:t>
      </w:r>
      <w:r>
        <w:t xml:space="preserve"> = </w:t>
      </w:r>
      <w:r w:rsidR="00CF0183">
        <w:t>5</w:t>
      </w:r>
    </w:p>
    <w:p w14:paraId="53DF645A" w14:textId="425D03EC" w:rsidR="00A41267" w:rsidRDefault="00A41267" w:rsidP="004A627D">
      <w:pPr>
        <w:pStyle w:val="NoSpacing"/>
      </w:pPr>
      <w:r>
        <w:t xml:space="preserve">- </w:t>
      </w:r>
      <w:r w:rsidRPr="00215A30">
        <w:t>HHOLE17X30X</w:t>
      </w:r>
      <w:r>
        <w:t>18 =</w:t>
      </w:r>
      <w:r w:rsidR="00793F4C">
        <w:t>4</w:t>
      </w:r>
    </w:p>
    <w:p w14:paraId="357EF899" w14:textId="77777777" w:rsidR="005E49E2" w:rsidRDefault="005E49E2" w:rsidP="004A627D">
      <w:pPr>
        <w:pStyle w:val="NoSpacing"/>
      </w:pPr>
    </w:p>
    <w:p w14:paraId="5A43512C" w14:textId="122FF255" w:rsidR="00215A30" w:rsidRDefault="00215A30" w:rsidP="004A627D">
      <w:pPr>
        <w:pStyle w:val="NoSpacing"/>
      </w:pPr>
    </w:p>
    <w:p w14:paraId="54705EED" w14:textId="5F96E7F8" w:rsidR="002F228C" w:rsidRPr="00601E25" w:rsidRDefault="002F228C" w:rsidP="004A627D">
      <w:pPr>
        <w:pStyle w:val="NoSpacing"/>
      </w:pPr>
      <w:r w:rsidRPr="00DF1C1F">
        <w:t xml:space="preserve">Update DA Boundaries </w:t>
      </w:r>
      <w:r w:rsidR="00793F4C">
        <w:t>2104</w:t>
      </w:r>
      <w:r w:rsidR="005E49E2">
        <w:t>PB</w:t>
      </w:r>
      <w:r w:rsidRPr="00DF1C1F">
        <w:t xml:space="preserve"> with the new PSA Boundary</w:t>
      </w:r>
      <w:r w:rsidR="009251A0">
        <w:t xml:space="preserve"> </w:t>
      </w:r>
      <w:r w:rsidR="00793F4C">
        <w:rPr>
          <w:b/>
          <w:bCs/>
        </w:rPr>
        <w:t>210402</w:t>
      </w:r>
    </w:p>
    <w:p w14:paraId="0BEE2163" w14:textId="29AEB103" w:rsidR="00E36D21" w:rsidRDefault="00E974C5" w:rsidP="004A627D">
      <w:pPr>
        <w:pStyle w:val="NoSpacing"/>
      </w:pPr>
      <w:r>
        <w:t xml:space="preserve"> </w:t>
      </w:r>
    </w:p>
    <w:p w14:paraId="5C9111F5" w14:textId="10D30B60" w:rsidR="00215A30" w:rsidRDefault="00E8781F" w:rsidP="00215A30">
      <w:pPr>
        <w:pStyle w:val="NoSpacing"/>
      </w:pPr>
      <w:r w:rsidRPr="00E8781F">
        <w:t xml:space="preserve">NOTE: Deviations and/or proposed changes by the designer will require project approver’s concurrence. </w:t>
      </w:r>
      <w:r w:rsidRPr="00DF1C1F">
        <w:rPr>
          <w:b/>
          <w:bCs/>
        </w:rPr>
        <w:t xml:space="preserve">Requests to the approver and proposed changes should be noted in the </w:t>
      </w:r>
      <w:r w:rsidR="00215A30" w:rsidRPr="00DF1C1F">
        <w:rPr>
          <w:b/>
          <w:bCs/>
        </w:rPr>
        <w:t xml:space="preserve">Notes </w:t>
      </w:r>
      <w:r w:rsidRPr="00DF1C1F">
        <w:rPr>
          <w:b/>
          <w:bCs/>
        </w:rPr>
        <w:t xml:space="preserve">section of </w:t>
      </w:r>
      <w:r w:rsidR="00215A30" w:rsidRPr="00DF1C1F">
        <w:rPr>
          <w:b/>
          <w:bCs/>
        </w:rPr>
        <w:t xml:space="preserve">MIC </w:t>
      </w:r>
      <w:r w:rsidR="00DF1C1F" w:rsidRPr="00DF1C1F">
        <w:rPr>
          <w:b/>
          <w:bCs/>
        </w:rPr>
        <w:t xml:space="preserve">and </w:t>
      </w:r>
      <w:r w:rsidR="00215A30" w:rsidRPr="00DF1C1F">
        <w:rPr>
          <w:b/>
          <w:bCs/>
        </w:rPr>
        <w:t xml:space="preserve">using the </w:t>
      </w:r>
      <w:r w:rsidR="00DF1C1F" w:rsidRPr="00DF1C1F">
        <w:rPr>
          <w:b/>
          <w:bCs/>
        </w:rPr>
        <w:t xml:space="preserve">email templates for the </w:t>
      </w:r>
      <w:r w:rsidR="00215A30" w:rsidRPr="00DF1C1F">
        <w:rPr>
          <w:b/>
          <w:bCs/>
        </w:rPr>
        <w:t>General Communication</w:t>
      </w:r>
      <w:r w:rsidR="00DF1C1F" w:rsidRPr="00DF1C1F">
        <w:rPr>
          <w:b/>
          <w:bCs/>
        </w:rPr>
        <w:t xml:space="preserve"> Notices</w:t>
      </w:r>
      <w:r w:rsidRPr="00DF1C1F">
        <w:rPr>
          <w:b/>
          <w:bCs/>
        </w:rPr>
        <w:t>.</w:t>
      </w:r>
      <w:r w:rsidR="00DF1C1F" w:rsidRPr="00DF1C1F">
        <w:rPr>
          <w:b/>
          <w:bCs/>
        </w:rPr>
        <w:t xml:space="preserve"> (Ensure the OSP Planner and Primary Wire Center Engineers are included.)</w:t>
      </w:r>
      <w:r w:rsidRPr="00DF1C1F">
        <w:t xml:space="preserve"> </w:t>
      </w:r>
      <w:r w:rsidRPr="00DF1C1F">
        <w:rPr>
          <w:color w:val="0070C0"/>
        </w:rPr>
        <w:br/>
      </w:r>
      <w:r w:rsidRPr="00E8781F">
        <w:br/>
      </w:r>
      <w:r w:rsidRPr="00215A30">
        <w:rPr>
          <w:u w:val="single"/>
        </w:rPr>
        <w:t>Where</w:t>
      </w:r>
      <w:r w:rsidRPr="00E8781F">
        <w:t>:</w:t>
      </w:r>
      <w:r w:rsidRPr="00E8781F">
        <w:br/>
      </w:r>
      <w:r w:rsidR="000E0C4A" w:rsidRPr="00E8781F">
        <w:t xml:space="preserve">Place fiber cable and associated terminals for Project LightGig Fiber to the Prem (FTTP) service for LSA </w:t>
      </w:r>
      <w:r w:rsidR="00A10829" w:rsidRPr="00E8781F">
        <w:t xml:space="preserve">in the </w:t>
      </w:r>
      <w:r w:rsidR="001F4F57" w:rsidRPr="001F4F57">
        <w:t>TSCLALDH</w:t>
      </w:r>
      <w:r w:rsidR="001F4F57" w:rsidRPr="00E8781F">
        <w:t xml:space="preserve"> </w:t>
      </w:r>
      <w:r w:rsidR="00215A30" w:rsidRPr="00E8781F">
        <w:t xml:space="preserve">wire center to serve </w:t>
      </w:r>
      <w:r w:rsidR="00215A30">
        <w:t>(</w:t>
      </w:r>
      <w:r w:rsidR="001F4F57">
        <w:t>1</w:t>
      </w:r>
      <w:r w:rsidR="00215A30">
        <w:t xml:space="preserve">) </w:t>
      </w:r>
      <w:r w:rsidR="00215A30" w:rsidRPr="00E8781F">
        <w:t>existing Copper DA</w:t>
      </w:r>
      <w:r w:rsidR="00215A30">
        <w:t>’s:</w:t>
      </w:r>
    </w:p>
    <w:p w14:paraId="4E8BD2EF" w14:textId="1D7DBB6E" w:rsidR="00215A30" w:rsidRDefault="00215A30" w:rsidP="009251A0">
      <w:pPr>
        <w:pStyle w:val="NoSpacing"/>
      </w:pPr>
      <w:r w:rsidRPr="00DF1C1F">
        <w:rPr>
          <w:b/>
          <w:bCs/>
        </w:rPr>
        <w:t xml:space="preserve">DA </w:t>
      </w:r>
      <w:r w:rsidR="00793F4C">
        <w:rPr>
          <w:b/>
          <w:bCs/>
        </w:rPr>
        <w:t>210402</w:t>
      </w:r>
      <w:r w:rsidRPr="00DF1C1F">
        <w:t xml:space="preserve"> </w:t>
      </w:r>
      <w:r w:rsidRPr="00E8781F">
        <w:t>curre</w:t>
      </w:r>
      <w:r>
        <w:t xml:space="preserve">ntly served by </w:t>
      </w:r>
      <w:proofErr w:type="spellStart"/>
      <w:r>
        <w:t>xbox</w:t>
      </w:r>
      <w:proofErr w:type="spellEnd"/>
      <w:r>
        <w:t xml:space="preserve"> at</w:t>
      </w:r>
      <w:r w:rsidR="00E7060E" w:rsidRPr="00E7060E">
        <w:t xml:space="preserve"> </w:t>
      </w:r>
      <w:r w:rsidR="001F4F57">
        <w:t xml:space="preserve">F </w:t>
      </w:r>
      <w:r w:rsidR="00793F4C">
        <w:rPr>
          <w:b/>
        </w:rPr>
        <w:t>1728 E 54</w:t>
      </w:r>
      <w:r w:rsidR="00793F4C" w:rsidRPr="00713F1C">
        <w:rPr>
          <w:b/>
        </w:rPr>
        <w:t>TH</w:t>
      </w:r>
      <w:r w:rsidR="00793F4C">
        <w:rPr>
          <w:b/>
        </w:rPr>
        <w:t xml:space="preserve"> CT</w:t>
      </w:r>
      <w:r w:rsidR="00793F4C">
        <w:t xml:space="preserve"> PFP</w:t>
      </w:r>
    </w:p>
    <w:p w14:paraId="44853401" w14:textId="77777777" w:rsidR="00215A30" w:rsidRDefault="00215A30" w:rsidP="00E36D21">
      <w:pPr>
        <w:pStyle w:val="NoSpacing"/>
      </w:pPr>
    </w:p>
    <w:p w14:paraId="04BF6F13" w14:textId="60460F0D" w:rsidR="002D62A4" w:rsidRDefault="00E8781F" w:rsidP="00E36D21">
      <w:pPr>
        <w:pStyle w:val="NoSpacing"/>
      </w:pPr>
      <w:r w:rsidRPr="00215A30">
        <w:rPr>
          <w:u w:val="single"/>
        </w:rPr>
        <w:t>Why</w:t>
      </w:r>
      <w:r w:rsidRPr="00E8781F">
        <w:t>:</w:t>
      </w:r>
      <w:r w:rsidRPr="00E8781F">
        <w:br/>
        <w:t>DA</w:t>
      </w:r>
      <w:r w:rsidR="001F4F57">
        <w:t xml:space="preserve"> </w:t>
      </w:r>
      <w:r w:rsidR="00793F4C">
        <w:rPr>
          <w:b/>
          <w:bCs/>
        </w:rPr>
        <w:t xml:space="preserve">210402 </w:t>
      </w:r>
      <w:r w:rsidRPr="00E8781F">
        <w:t>ha</w:t>
      </w:r>
      <w:r w:rsidR="00215A30">
        <w:t>ve</w:t>
      </w:r>
      <w:r w:rsidRPr="00E8781F">
        <w:t xml:space="preserve"> been identified and approved for Project LightGig to place a PFP and overlay with fiber distribution cable.</w:t>
      </w:r>
      <w:r w:rsidRPr="00E8781F">
        <w:br/>
      </w:r>
      <w:r w:rsidRPr="00E8781F">
        <w:br/>
      </w:r>
      <w:r w:rsidRPr="00E8781F">
        <w:br/>
      </w:r>
      <w:r w:rsidRPr="00215A30">
        <w:rPr>
          <w:u w:val="single"/>
        </w:rPr>
        <w:lastRenderedPageBreak/>
        <w:t>Why This Way</w:t>
      </w:r>
      <w:r w:rsidRPr="00E8781F">
        <w:t>:</w:t>
      </w:r>
      <w:r w:rsidRPr="00E8781F">
        <w:br/>
        <w:t>This project is designed per applicable CLR guidelines.</w:t>
      </w:r>
      <w:r w:rsidR="00D6309B">
        <w:t xml:space="preserve"> Per the SE Cost Reduction Jump Start team, OCALC requirement is waived</w:t>
      </w:r>
      <w:r w:rsidR="007403C6">
        <w:t xml:space="preserve"> for overlashing</w:t>
      </w:r>
      <w:r w:rsidR="00D6309B">
        <w:t xml:space="preserve"> on these jobs when OSP Engineering Standards of ATT-002-201-711 (Pole Line) and ATT-002-600-372 (Pole Lines) are utilized.</w:t>
      </w:r>
    </w:p>
    <w:p w14:paraId="6D696F0E" w14:textId="77777777" w:rsidR="002D62A4" w:rsidRDefault="002D62A4" w:rsidP="004A627D">
      <w:pPr>
        <w:pStyle w:val="NoSpacing"/>
      </w:pPr>
    </w:p>
    <w:p w14:paraId="252FEC97" w14:textId="66674186" w:rsidR="002D62A4" w:rsidRDefault="002D62A4" w:rsidP="004A627D">
      <w:pPr>
        <w:pStyle w:val="NoSpacing"/>
      </w:pPr>
      <w:r>
        <w:t>Design includes a deviation of CLR 17.19.7.4 to cross property lines with service innerduct for cost-effectiveness on drawing(s):</w:t>
      </w:r>
    </w:p>
    <w:p w14:paraId="24CD057B" w14:textId="0BEF0F68" w:rsidR="004A627D" w:rsidRDefault="00E8781F" w:rsidP="004A627D">
      <w:pPr>
        <w:pStyle w:val="NoSpacing"/>
      </w:pPr>
      <w:r w:rsidRPr="00E8781F">
        <w:br/>
      </w:r>
      <w:r w:rsidR="004A627D" w:rsidRPr="00215A30">
        <w:rPr>
          <w:u w:val="single"/>
        </w:rPr>
        <w:t>Why Now</w:t>
      </w:r>
      <w:r w:rsidR="004A627D" w:rsidRPr="004A627D">
        <w:t>:</w:t>
      </w:r>
    </w:p>
    <w:p w14:paraId="2F128EC0" w14:textId="0E47B377" w:rsidR="004A627D" w:rsidRPr="004A627D" w:rsidRDefault="004A627D" w:rsidP="004A627D">
      <w:pPr>
        <w:pStyle w:val="NoSpacing"/>
      </w:pPr>
      <w:r w:rsidRPr="004A627D">
        <w:t>Th</w:t>
      </w:r>
      <w:r w:rsidR="00215A30">
        <w:t>e</w:t>
      </w:r>
      <w:r w:rsidRPr="004A627D">
        <w:t>s</w:t>
      </w:r>
      <w:r w:rsidR="00215A30">
        <w:t>e</w:t>
      </w:r>
      <w:r w:rsidRPr="004A627D">
        <w:t xml:space="preserve"> DA</w:t>
      </w:r>
      <w:r w:rsidR="00215A30">
        <w:t>’s</w:t>
      </w:r>
      <w:r w:rsidRPr="004A627D">
        <w:t xml:space="preserve"> ha</w:t>
      </w:r>
      <w:r w:rsidR="00215A30">
        <w:t>ve</w:t>
      </w:r>
      <w:r w:rsidRPr="004A627D">
        <w:t xml:space="preserve"> been identified by </w:t>
      </w:r>
      <w:r>
        <w:t>the District SPOC</w:t>
      </w:r>
      <w:r w:rsidRPr="004A627D">
        <w:t xml:space="preserve"> to be included in the </w:t>
      </w:r>
      <w:r>
        <w:t xml:space="preserve">LightGig </w:t>
      </w:r>
      <w:r w:rsidRPr="004A627D">
        <w:t>initiative and build plan</w:t>
      </w:r>
      <w:r>
        <w:t xml:space="preserve"> with an early design requested by the </w:t>
      </w:r>
      <w:proofErr w:type="gramStart"/>
      <w:r>
        <w:t>District</w:t>
      </w:r>
      <w:proofErr w:type="gramEnd"/>
      <w:r w:rsidRPr="004A627D">
        <w:t>.</w:t>
      </w:r>
    </w:p>
    <w:p w14:paraId="2F0D2F4A" w14:textId="1004EE8A" w:rsidR="00E8781F" w:rsidRPr="00E8781F" w:rsidRDefault="004A627D" w:rsidP="004A627D">
      <w:pPr>
        <w:pStyle w:val="NoSpacing"/>
      </w:pPr>
      <w:r w:rsidRPr="004A627D">
        <w:t xml:space="preserve">The scheduled service date for this PSA </w:t>
      </w:r>
      <w:r w:rsidR="00793F4C">
        <w:t>2104</w:t>
      </w:r>
      <w:proofErr w:type="gramStart"/>
      <w:r w:rsidR="00793F4C">
        <w:t xml:space="preserve">PB </w:t>
      </w:r>
      <w:r w:rsidR="005E49E2">
        <w:t xml:space="preserve"> </w:t>
      </w:r>
      <w:r w:rsidR="00215A30">
        <w:t>is</w:t>
      </w:r>
      <w:proofErr w:type="gramEnd"/>
      <w:r w:rsidR="00215A30">
        <w:t xml:space="preserve"> </w:t>
      </w:r>
      <w:r w:rsidR="001F4F57">
        <w:t>10</w:t>
      </w:r>
      <w:r w:rsidR="00215A30">
        <w:t>/</w:t>
      </w:r>
      <w:r w:rsidR="001F4F57">
        <w:t>3</w:t>
      </w:r>
      <w:r w:rsidR="00793F4C">
        <w:t>0</w:t>
      </w:r>
      <w:r w:rsidR="00215A30">
        <w:t>/202</w:t>
      </w:r>
      <w:r w:rsidR="009251A0">
        <w:t>4</w:t>
      </w:r>
      <w:r w:rsidR="00215A30">
        <w:t>.</w:t>
      </w:r>
    </w:p>
    <w:p w14:paraId="2F0D2F4B" w14:textId="77777777" w:rsidR="000C588E" w:rsidRDefault="000C588E"/>
    <w:sectPr w:rsidR="000C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C693" w14:textId="77777777" w:rsidR="0039415F" w:rsidRDefault="0039415F" w:rsidP="006724B2">
      <w:pPr>
        <w:spacing w:after="0" w:line="240" w:lineRule="auto"/>
      </w:pPr>
      <w:r>
        <w:separator/>
      </w:r>
    </w:p>
  </w:endnote>
  <w:endnote w:type="continuationSeparator" w:id="0">
    <w:p w14:paraId="0F7D09C4" w14:textId="77777777" w:rsidR="0039415F" w:rsidRDefault="0039415F" w:rsidP="0067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CA60" w14:textId="77777777" w:rsidR="0039415F" w:rsidRDefault="0039415F" w:rsidP="006724B2">
      <w:pPr>
        <w:spacing w:after="0" w:line="240" w:lineRule="auto"/>
      </w:pPr>
      <w:r>
        <w:separator/>
      </w:r>
    </w:p>
  </w:footnote>
  <w:footnote w:type="continuationSeparator" w:id="0">
    <w:p w14:paraId="3E852597" w14:textId="77777777" w:rsidR="0039415F" w:rsidRDefault="0039415F" w:rsidP="00672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8E7"/>
    <w:rsid w:val="00024BB8"/>
    <w:rsid w:val="0005702F"/>
    <w:rsid w:val="0006197C"/>
    <w:rsid w:val="00075B58"/>
    <w:rsid w:val="000C588E"/>
    <w:rsid w:val="000D16FD"/>
    <w:rsid w:val="000E0C4A"/>
    <w:rsid w:val="00130DF0"/>
    <w:rsid w:val="00140F35"/>
    <w:rsid w:val="00143F4B"/>
    <w:rsid w:val="001A0581"/>
    <w:rsid w:val="001D57C7"/>
    <w:rsid w:val="001F4F57"/>
    <w:rsid w:val="001F6D1E"/>
    <w:rsid w:val="00204516"/>
    <w:rsid w:val="00215A30"/>
    <w:rsid w:val="00217B3A"/>
    <w:rsid w:val="00242288"/>
    <w:rsid w:val="0024338D"/>
    <w:rsid w:val="00260894"/>
    <w:rsid w:val="00260B73"/>
    <w:rsid w:val="002631E6"/>
    <w:rsid w:val="002C030D"/>
    <w:rsid w:val="002D62A4"/>
    <w:rsid w:val="002F228C"/>
    <w:rsid w:val="003052B8"/>
    <w:rsid w:val="003400B9"/>
    <w:rsid w:val="00343D41"/>
    <w:rsid w:val="003647F9"/>
    <w:rsid w:val="0039415F"/>
    <w:rsid w:val="003B1E49"/>
    <w:rsid w:val="003B38D8"/>
    <w:rsid w:val="003C6BD0"/>
    <w:rsid w:val="00422B8A"/>
    <w:rsid w:val="00427050"/>
    <w:rsid w:val="00443F67"/>
    <w:rsid w:val="004A627D"/>
    <w:rsid w:val="004E01B7"/>
    <w:rsid w:val="0054391B"/>
    <w:rsid w:val="005B0B9D"/>
    <w:rsid w:val="005B79FD"/>
    <w:rsid w:val="005E49E2"/>
    <w:rsid w:val="00601E25"/>
    <w:rsid w:val="006724B2"/>
    <w:rsid w:val="007403C6"/>
    <w:rsid w:val="0075224D"/>
    <w:rsid w:val="00793F4C"/>
    <w:rsid w:val="00795D1C"/>
    <w:rsid w:val="007A10DF"/>
    <w:rsid w:val="007C28B3"/>
    <w:rsid w:val="007D52D0"/>
    <w:rsid w:val="007E76B6"/>
    <w:rsid w:val="00862F85"/>
    <w:rsid w:val="00886B9E"/>
    <w:rsid w:val="00887DAF"/>
    <w:rsid w:val="008E27E4"/>
    <w:rsid w:val="009251A0"/>
    <w:rsid w:val="00970AD5"/>
    <w:rsid w:val="009B281E"/>
    <w:rsid w:val="009C55F0"/>
    <w:rsid w:val="00A10829"/>
    <w:rsid w:val="00A232E7"/>
    <w:rsid w:val="00A41267"/>
    <w:rsid w:val="00AA1D89"/>
    <w:rsid w:val="00AB659B"/>
    <w:rsid w:val="00B37711"/>
    <w:rsid w:val="00B50245"/>
    <w:rsid w:val="00B76ECD"/>
    <w:rsid w:val="00C03145"/>
    <w:rsid w:val="00CF0183"/>
    <w:rsid w:val="00D6309B"/>
    <w:rsid w:val="00DF1C1F"/>
    <w:rsid w:val="00DF7C06"/>
    <w:rsid w:val="00E32EC4"/>
    <w:rsid w:val="00E34368"/>
    <w:rsid w:val="00E36D21"/>
    <w:rsid w:val="00E7060E"/>
    <w:rsid w:val="00E8781F"/>
    <w:rsid w:val="00E91DDB"/>
    <w:rsid w:val="00E974C5"/>
    <w:rsid w:val="00EA3FFE"/>
    <w:rsid w:val="00EC2236"/>
    <w:rsid w:val="00EF7A56"/>
    <w:rsid w:val="00F00202"/>
    <w:rsid w:val="00F364E7"/>
    <w:rsid w:val="00F53CE7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53</cp:revision>
  <dcterms:created xsi:type="dcterms:W3CDTF">2020-12-03T13:59:00Z</dcterms:created>
  <dcterms:modified xsi:type="dcterms:W3CDTF">2024-05-23T17:40:00Z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