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pStyle w:val="Heading2"/>
        <w:rPr>
          <w:rFonts w:ascii="Arial Narrow" w:cs="Arial Narrow" w:eastAsia="Arial Narrow" w:hAnsi="Arial Narrow"/>
        </w:rPr>
      </w:pPr>
      <w:bookmarkStart w:colFirst="0" w:colLast="0" w:name="_xx3x0k9dvhyz" w:id="0"/>
      <w:bookmarkEnd w:id="0"/>
      <w:r w:rsidDel="00000000" w:rsidR="00000000" w:rsidRPr="00000000">
        <w:rPr>
          <w:rtl w:val="0"/>
        </w:rPr>
        <w:t xml:space="preserve">1. </w:t>
      </w:r>
      <w:r w:rsidDel="00000000" w:rsidR="00000000" w:rsidRPr="00000000">
        <w:rPr>
          <w:rFonts w:ascii="Arial Narrow" w:cs="Arial Narrow" w:eastAsia="Arial Narrow" w:hAnsi="Arial Narrow"/>
          <w:rtl w:val="0"/>
        </w:rPr>
        <w:t xml:space="preserve">Declaration</w:t>
      </w:r>
    </w:p>
    <w:p w:rsidR="00000000" w:rsidDel="00000000" w:rsidP="00000000" w:rsidRDefault="00000000" w:rsidRPr="00000000" w14:paraId="00000003">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Yuxiang Pan, declare that this assignment, titled SilverLink Health A3 Advanced Web App,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sidDel="00000000" w:rsidR="00000000" w:rsidRPr="00000000">
          <w:rPr>
            <w:rFonts w:ascii="Arial Narrow" w:cs="Arial Narrow" w:eastAsia="Arial Narrow" w:hAnsi="Arial Narrow"/>
            <w:color w:val="1155cc"/>
            <w:u w:val="single"/>
            <w:rtl w:val="0"/>
          </w:rPr>
          <w:t xml:space="preserve">policies of Monash University</w:t>
        </w:r>
      </w:hyperlink>
      <w:r w:rsidDel="00000000" w:rsidR="00000000" w:rsidRPr="00000000">
        <w:rPr>
          <w:rFonts w:ascii="Arial Narrow" w:cs="Arial Narrow" w:eastAsia="Arial Narrow" w:hAnsi="Arial Narrow"/>
          <w:rtl w:val="0"/>
        </w:rPr>
        <w:t xml:space="preserve">, which may include failing this assignment or the course, and further academic penalties.</w:t>
      </w:r>
    </w:p>
    <w:p w:rsidR="00000000" w:rsidDel="00000000" w:rsidP="00000000" w:rsidRDefault="00000000" w:rsidRPr="00000000" w14:paraId="0000000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Signature: ________________________             </w:t>
        <w:tab/>
        <w:tab/>
        <w:t xml:space="preserve">           Date: _____________________________</w:t>
      </w:r>
    </w:p>
    <w:p w:rsidR="00000000" w:rsidDel="00000000" w:rsidP="00000000" w:rsidRDefault="00000000" w:rsidRPr="00000000" w14:paraId="0000000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8">
      <w:pPr>
        <w:pStyle w:val="Heading2"/>
        <w:rPr/>
      </w:pPr>
      <w:bookmarkStart w:colFirst="0" w:colLast="0" w:name="_jc6klpbgnm99" w:id="1"/>
      <w:bookmarkEnd w:id="1"/>
      <w:r w:rsidDel="00000000" w:rsidR="00000000" w:rsidRPr="00000000">
        <w:rPr>
          <w:rtl w:val="0"/>
        </w:rPr>
        <w:t xml:space="preserve">2. Github Check</w:t>
      </w:r>
    </w:p>
    <w:p w:rsidR="00000000" w:rsidDel="00000000" w:rsidP="00000000" w:rsidRDefault="00000000" w:rsidRPr="00000000" w14:paraId="00000009">
      <w:pPr>
        <w:rPr/>
      </w:pPr>
      <w:r w:rsidDel="00000000" w:rsidR="00000000" w:rsidRPr="00000000">
        <w:rPr>
          <w:rtl w:val="0"/>
        </w:rPr>
        <w:t xml:space="preserve">Enter your Github details here.</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270"/>
        <w:tblGridChange w:id="0">
          <w:tblGrid>
            <w:gridCol w:w="273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Username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Enter your username here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21"/>
              </w:rPr>
              <w:t>ypan0129-cyber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A3 Shared?</w:t>
            </w:r>
          </w:p>
          <w:p w:rsidR="00000000" w:rsidDel="00000000" w:rsidP="00000000" w:rsidRDefault="00000000" w:rsidRPr="00000000" w14:paraId="0000000E">
            <w:pPr>
              <w:widowControl w:val="0"/>
              <w:spacing w:line="240" w:lineRule="auto"/>
              <w:jc w:val="left"/>
              <w:rPr/>
            </w:pPr>
            <w:r w:rsidDel="00000000" w:rsidR="00000000" w:rsidRPr="00000000">
              <w:rPr>
                <w:i w:val="1"/>
                <w:iCs w:val="1"/>
                <w:rtl w:val="0"/>
              </w:rPr>
              <w:t xml:space="preserve">Have you started and shared your assignment repository with your tutor yet?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9"/>
              </w:rPr>
              <w:t>https://github.com/ypan0129-cyber/FIT5032_2025_Yuxiang_Pan_36668451/tree/main/silverlink-health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NOTE: If you are extending your previous A2 submission, you can just copy-paste the same link here. This is the preferred option as you do not have to create a new project and a new repo from scratch. Otherwise, if you are creating a new project and new repo - you need to have shared it with your tutor and paste the link here.</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qw3s78qg7xdj" w:id="2"/>
      <w:bookmarkEnd w:id="2"/>
      <w:r w:rsidDel="00000000" w:rsidR="00000000" w:rsidRPr="00000000">
        <w:rPr>
          <w:rtl w:val="0"/>
        </w:rPr>
        <w:t xml:space="preserve">3. Self-Evaluation</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Rate your performance for each criteria. Put a ✅(tick) in the box where you think your work belongs.</w:t>
      </w:r>
    </w:p>
    <w:p w:rsidR="00000000" w:rsidDel="00000000" w:rsidP="00000000" w:rsidRDefault="00000000" w:rsidRPr="00000000" w14:paraId="0000001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223344" w:space="0" w:sz="6" w:val="single"/>
              <w:left w:color="223344"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6">
            <w:pPr>
              <w:spacing w:line="240" w:lineRule="auto"/>
              <w:jc w:val="center"/>
              <w:rPr>
                <w:b w:val="1"/>
                <w:bCs w:val="1"/>
              </w:rPr>
            </w:pPr>
            <w:r w:rsidDel="00000000" w:rsidR="00000000" w:rsidRPr="00000000">
              <w:rPr>
                <w:b w:val="1"/>
                <w:bCs w:val="1"/>
                <w:rtl w:val="0"/>
              </w:rPr>
              <w:t xml:space="preserve">Criteria</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7">
            <w:pPr>
              <w:spacing w:line="240" w:lineRule="auto"/>
              <w:jc w:val="center"/>
              <w:rPr>
                <w:b w:val="1"/>
                <w:bCs w:val="1"/>
              </w:rPr>
            </w:pPr>
            <w:r w:rsidDel="00000000" w:rsidR="00000000" w:rsidRPr="00000000">
              <w:rPr>
                <w:b w:val="1"/>
                <w:bCs w:val="1"/>
                <w:rtl w:val="0"/>
              </w:rPr>
              <w:t xml:space="preserve">Exceeds Expectations</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8">
            <w:pPr>
              <w:spacing w:line="240" w:lineRule="auto"/>
              <w:jc w:val="center"/>
              <w:rPr>
                <w:b w:val="1"/>
                <w:bCs w:val="1"/>
              </w:rPr>
            </w:pPr>
            <w:r w:rsidDel="00000000" w:rsidR="00000000" w:rsidRPr="00000000">
              <w:rPr>
                <w:b w:val="1"/>
                <w:bCs w:val="1"/>
                <w:rtl w:val="0"/>
              </w:rPr>
              <w:t xml:space="preserve">Meets Expectations</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9">
            <w:pPr>
              <w:spacing w:line="240" w:lineRule="auto"/>
              <w:jc w:val="center"/>
              <w:rPr>
                <w:b w:val="1"/>
                <w:bCs w:val="1"/>
              </w:rPr>
            </w:pPr>
            <w:r w:rsidDel="00000000" w:rsidR="00000000" w:rsidRPr="00000000">
              <w:rPr>
                <w:b w:val="1"/>
                <w:bCs w:val="1"/>
                <w:rtl w:val="0"/>
              </w:rPr>
              <w:t xml:space="preserve">Needs Improvement</w:t>
            </w:r>
          </w:p>
        </w:tc>
        <w:tc>
          <w:tcPr>
            <w:tcBorders>
              <w:top w:color="223344" w:space="0" w:sz="6" w:val="single"/>
              <w:left w:color="cccccc" w:space="0" w:sz="6" w:val="single"/>
              <w:bottom w:color="223344" w:space="0" w:sz="6" w:val="single"/>
              <w:right w:color="223344" w:space="0" w:sz="6" w:val="single"/>
            </w:tcBorders>
            <w:shd w:fill="e5deff" w:val="clear"/>
            <w:tcMar>
              <w:top w:w="40.0" w:type="dxa"/>
              <w:left w:w="40.0" w:type="dxa"/>
              <w:bottom w:w="40.0" w:type="dxa"/>
              <w:right w:w="40.0" w:type="dxa"/>
            </w:tcMar>
            <w:vAlign w:val="center"/>
          </w:tcPr>
          <w:p w:rsidR="00000000" w:rsidDel="00000000" w:rsidP="00000000" w:rsidRDefault="00000000" w:rsidRPr="00000000" w14:paraId="0000001A">
            <w:pPr>
              <w:spacing w:line="240" w:lineRule="auto"/>
              <w:jc w:val="center"/>
              <w:rPr>
                <w:b w:val="1"/>
                <w:bCs w:val="1"/>
              </w:rPr>
            </w:pPr>
            <w:r w:rsidDel="00000000" w:rsidR="00000000" w:rsidRPr="00000000">
              <w:rPr>
                <w:b w:val="1"/>
                <w:bCs w:val="1"/>
                <w:rtl w:val="0"/>
              </w:rPr>
              <w:t xml:space="preserve">Fail to meet expectations</w:t>
            </w:r>
          </w:p>
        </w:tc>
      </w:tr>
      <w:tr>
        <w:trPr>
          <w:cantSplit w:val="0"/>
          <w:tblHeader w:val="0"/>
        </w:trPr>
        <w:tc>
          <w:tcPr>
            <w:tcBorders>
              <w:top w:color="223344"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B">
            <w:pPr>
              <w:widowControl w:val="0"/>
              <w:jc w:val="left"/>
              <w:rPr/>
            </w:pPr>
            <w:r w:rsidDel="00000000" w:rsidR="00000000" w:rsidRPr="00000000">
              <w:rPr>
                <w:color w:val="333333"/>
                <w:rtl w:val="0"/>
              </w:rPr>
              <w:t xml:space="preserve">BR (D.1): External Authentication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0">
            <w:pPr>
              <w:widowControl w:val="0"/>
              <w:jc w:val="left"/>
              <w:rPr/>
            </w:pPr>
            <w:r w:rsidDel="00000000" w:rsidR="00000000" w:rsidRPr="00000000">
              <w:rPr>
                <w:color w:val="333333"/>
                <w:rtl w:val="0"/>
              </w:rPr>
              <w:t xml:space="preserve">BR (D.2): Email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5">
            <w:pPr>
              <w:widowControl w:val="0"/>
              <w:jc w:val="left"/>
              <w:rPr/>
            </w:pPr>
            <w:r>
              <w:rPr>
                <w:rFonts w:ascii="Arial Narrow" w:hAnsi="Arial Narrow"/>
                <w:b w:val="0"/>
                <w:i w:val="0"/>
                <w:color w:val="000000"/>
                <w:sz w:val="20"/>
              </w:rPr>
              <w:t>BR (D.3): Interactive Table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widowControl w:val="0"/>
              <w:jc w:val="left"/>
              <w:rPr/>
            </w:pPr>
            <w:r w:rsidDel="00000000" w:rsidR="00000000" w:rsidRPr="00000000">
              <w:rPr>
                <w:color w:val="333333"/>
                <w:rtl w:val="0"/>
              </w:rPr>
              <w:t xml:space="preserve">BR (D.4): Deployment to the Cloud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F">
            <w:pPr>
              <w:widowControl w:val="0"/>
              <w:jc w:val="left"/>
              <w:rPr/>
            </w:pPr>
            <w:r w:rsidDel="00000000" w:rsidR="00000000" w:rsidRPr="00000000">
              <w:rPr>
                <w:color w:val="333333"/>
                <w:rtl w:val="0"/>
              </w:rPr>
              <w:t xml:space="preserve">BR (E.1): Cloud Functions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4">
            <w:pPr>
              <w:widowControl w:val="0"/>
              <w:jc w:val="left"/>
              <w:rPr/>
            </w:pPr>
            <w:r w:rsidDel="00000000" w:rsidR="00000000" w:rsidRPr="00000000">
              <w:rPr>
                <w:color w:val="333333"/>
                <w:rtl w:val="0"/>
              </w:rPr>
              <w:t xml:space="preserve">BR (E.2): Geo Location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9">
            <w:pPr>
              <w:widowControl w:val="0"/>
              <w:jc w:val="left"/>
              <w:rPr/>
            </w:pPr>
            <w:r w:rsidDel="00000000" w:rsidR="00000000" w:rsidRPr="00000000">
              <w:rPr>
                <w:color w:val="333333"/>
                <w:rtl w:val="0"/>
              </w:rPr>
              <w:t xml:space="preserve">BR (E.3): Accessibility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E">
            <w:pPr>
              <w:widowControl w:val="0"/>
              <w:jc w:val="left"/>
              <w:rPr/>
            </w:pPr>
            <w:r w:rsidDel="00000000" w:rsidR="00000000" w:rsidRPr="00000000">
              <w:rPr>
                <w:color w:val="333333"/>
                <w:rtl w:val="0"/>
              </w:rPr>
              <w:t xml:space="preserve">BR (E.4): Export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6" w:val="single"/>
              <w:left w:color="223344" w:space="0" w:sz="6" w:val="single"/>
              <w:bottom w:color="223344" w:space="0" w:sz="6" w:val="single"/>
              <w:right w:color="223344"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3">
            <w:pPr>
              <w:widowControl w:val="0"/>
              <w:jc w:val="left"/>
              <w:rPr/>
            </w:pPr>
            <w:r w:rsidDel="00000000" w:rsidR="00000000" w:rsidRPr="00000000">
              <w:rPr>
                <w:color w:val="333333"/>
                <w:rtl w:val="0"/>
              </w:rPr>
              <w:t xml:space="preserve">BR (F.1): Innovation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i w:val="0"/>
                <w:color w:val="000000"/>
                <w:sz w:val="24"/>
              </w:rPr>
              <w: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dz4aqxm81e1i" w:id="3"/>
      <w:bookmarkEnd w:id="3"/>
      <w:r w:rsidDel="00000000" w:rsidR="00000000" w:rsidRPr="00000000">
        <w:rPr>
          <w:rtl w:val="0"/>
        </w:rPr>
        <w:t xml:space="preserve">4. Screen Recording of BRs</w:t>
      </w:r>
    </w:p>
    <w:p w:rsidR="00000000" w:rsidDel="00000000" w:rsidP="00000000" w:rsidRDefault="00000000" w:rsidRPr="00000000" w14:paraId="0000004A">
      <w:pPr>
        <w:rPr/>
      </w:pPr>
      <w:r w:rsidDel="00000000" w:rsidR="00000000" w:rsidRPr="00000000">
        <w:rPr>
          <w:rtl w:val="0"/>
        </w:rPr>
        <w:t xml:space="preserve">Create a </w:t>
      </w:r>
      <w:r w:rsidDel="00000000" w:rsidR="00000000" w:rsidRPr="00000000">
        <w:rPr>
          <w:color w:val="ff0000"/>
          <w:rtl w:val="0"/>
        </w:rPr>
        <w:t xml:space="preserve">3-5</w:t>
      </w:r>
      <w:r w:rsidDel="00000000" w:rsidR="00000000" w:rsidRPr="00000000">
        <w:rPr>
          <w:rtl w:val="0"/>
        </w:rPr>
        <w:t xml:space="preserve"> minute video showing your basic web application in action! Upload this video to your Google Drive and put the link here (ensuring that you have updated the access list so its not private).</w:t>
      </w:r>
    </w:p>
    <w:p w:rsidR="00000000" w:rsidDel="00000000" w:rsidP="00000000" w:rsidRDefault="00000000" w:rsidRPr="00000000" w14:paraId="0000004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i w:val="0"/>
                <w:color w:val="000000"/>
                <w:sz w:val="20"/>
              </w:rPr>
              <w:t>[Add the shared Google Drive video link after recording]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sure in the access settings you have shared it with your tutor OR set the permissions so that anyone with Monash account can video the video)</w:t>
            </w:r>
          </w:p>
        </w:tc>
      </w:tr>
    </w:tbl>
    <w:p w:rsidR="00000000" w:rsidDel="00000000" w:rsidP="00000000" w:rsidRDefault="00000000" w:rsidRPr="00000000" w14:paraId="0000004E">
      <w:pPr>
        <w:pStyle w:val="Heading2"/>
        <w:rPr/>
      </w:pPr>
      <w:bookmarkStart w:colFirst="0" w:colLast="0" w:name="_emi1jq716qxe" w:id="4"/>
      <w:bookmarkEnd w:id="4"/>
      <w:r w:rsidDel="00000000" w:rsidR="00000000" w:rsidRPr="00000000">
        <w:rPr>
          <w:rtl w:val="0"/>
        </w:rPr>
        <w:t xml:space="preserve">5. BR F.1 - Innovative Features </w:t>
      </w:r>
    </w:p>
    <w:p w:rsidR="00000000" w:rsidDel="00000000" w:rsidP="00000000" w:rsidRDefault="00000000" w:rsidRPr="00000000" w14:paraId="0000004F">
      <w:pPr>
        <w:rPr/>
      </w:pPr>
      <w:r w:rsidDel="00000000" w:rsidR="00000000" w:rsidRPr="00000000">
        <w:rPr>
          <w:rtl w:val="0"/>
        </w:rPr>
        <w:t xml:space="preserve">If you have implemented BR F.1, list your choices below and a brief description of how you implemented it.</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71181102362215"/>
        <w:gridCol w:w="4084.04409448819"/>
        <w:gridCol w:w="2256.377952755906"/>
        <w:gridCol w:w="2256.377952755906"/>
        <w:tblGridChange w:id="0">
          <w:tblGrid>
            <w:gridCol w:w="428.71181102362215"/>
            <w:gridCol w:w="4084.04409448819"/>
            <w:gridCol w:w="2256.377952755906"/>
            <w:gridCol w:w="2256.377952755906"/>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7"/>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7"/>
                <w:rtl w:val="0"/>
              </w:rPr>
              <w:t xml:space="preserve">Exact name of innovative feature (copy-paste from assignment specs). E.g. “</w:t>
            </w:r>
            <w:r w:rsidDel="00000000" w:rsidR="00000000" w:rsidRPr="00000000">
              <w:rPr>
                <w:rFonts w:ascii="Courier New" w:cs="Courier New" w:eastAsia="Courier New" w:hAnsi="Courier New"/>
                <w:sz w:val="17"/>
                <w:rtl w:val="0"/>
              </w:rPr>
              <w:t xml:space="preserve">Bulk Email: The new Web Application must be able to send bulk email to selected users.</w:t>
            </w:r>
            <w:r w:rsidDel="00000000" w:rsidR="00000000" w:rsidRPr="00000000">
              <w:rPr>
                <w:sz w:val="17"/>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7"/>
                <w:rtl w:val="0"/>
              </w:rPr>
              <w:t xml:space="preserve">A brief, </w:t>
            </w:r>
            <w:r w:rsidDel="00000000" w:rsidR="00000000" w:rsidRPr="00000000">
              <w:rPr>
                <w:b w:val="1"/>
                <w:bCs w:val="1"/>
                <w:sz w:val="17"/>
                <w:rtl w:val="0"/>
              </w:rPr>
              <w:t xml:space="preserve">specific</w:t>
            </w:r>
            <w:r w:rsidDel="00000000" w:rsidR="00000000" w:rsidRPr="00000000">
              <w:rPr>
                <w:sz w:val="17"/>
                <w:rtl w:val="0"/>
              </w:rPr>
              <w:t xml:space="preserve"> description (10-20 words) about how you implemented this in your web application. E.g.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17"/>
                <w:rtl w:val="0"/>
              </w:rPr>
              <w:t xml:space="preserve">“I implemented bulk email to enable staff in my health charity website to send emails to multiple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b w:val="1"/>
                <w:bCs w:val="1"/>
                <w:color w:val="ff0000"/>
                <w:sz w:val="17"/>
                <w:rtl w:val="0"/>
              </w:rPr>
              <w:t xml:space="preserve">Recommendations</w:t>
            </w:r>
            <w:r w:rsidDel="00000000" w:rsidR="00000000" w:rsidRPr="00000000">
              <w:rPr>
                <w:color w:val="ff0000"/>
                <w:sz w:val="17"/>
                <w:rtl w:val="0"/>
              </w:rPr>
              <w:t xml:space="preserve"> for future upgrades (10-50 words)</w:t>
            </w:r>
          </w:p>
        </w:tc>
      </w:tr>
      <w:tr>
        <w:trPr>
          <w:cantSplit w:val="0"/>
          <w:trHeight w:val="5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val="0"/>
                <w:i w:val="0"/>
                <w:color w:val="000000"/>
                <w:sz w:val="18"/>
              </w:rPr>
              <w:t>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i w:val="0"/>
                <w:color w:val="000000"/>
                <w:sz w:val="18"/>
              </w:rPr>
              <w:t>Interactive charts based on Firestore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Transactional rating aggregates drive an interactive Chart.js view with an equivalent accessible data table.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Add time-window trends, minimum-sample warnings and scheduled aggregate validation as the rating dataset grows.</w:t>
            </w:r>
          </w:p>
        </w:tc>
      </w:tr>
      <w:tr>
        <w:trPr>
          <w:cantSplit w:val="0"/>
          <w:trHeight w:val="5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val="0"/>
                <w:i w:val="0"/>
                <w:color w:val="000000"/>
                <w:sz w:val="18"/>
              </w:rPr>
              <w:t>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i w:val="0"/>
                <w:color w:val="000000"/>
                <w:sz w:val="18"/>
              </w:rPr>
              <w:t>Administrator dashboard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A server-authorised dashboard displays privacy-safe user, role, rating and email activity metrics.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Add audited role changes, re-authentication and append-only administrator activity logs.</w:t>
            </w:r>
          </w:p>
        </w:tc>
      </w:tr>
    </w:tbl>
    <w:p>
      <w:r>
        <w:br w:type="page"/>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71181102362215"/>
        <w:gridCol w:w="4084.04409448819"/>
        <w:gridCol w:w="2256.377952755906"/>
        <w:gridCol w:w="2256.377952755906"/>
        <w:tblGridChange w:id="0">
          <w:tblGrid>
            <w:gridCol w:w="428.71181102362215"/>
            <w:gridCol w:w="4084.04409448819"/>
            <w:gridCol w:w="2256.377952755906"/>
            <w:gridCol w:w="2256.377952755906"/>
          </w:tblGrid>
        </w:tblGridChange>
      </w:tblGrid>
      <w:tr>
        <w:trPr>
          <w:cantSplit w:val="0"/>
          <w:trHeight w:val="5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val="0"/>
                <w:i w:val="0"/>
                <w:color w:val="000000"/>
                <w:sz w:val="18"/>
              </w:rPr>
              <w:t>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i w:val="0"/>
                <w:color w:val="000000"/>
                <w:sz w:val="18"/>
              </w:rPr>
              <w:t>Public REST API with at least two routes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Two versioned read-only routes expose allowlisted resources and privacy-safe rating summaries through documented JSON.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Add gateway rate limits, ETags, pagination, monitoring and a published API deprecation policy before wider adoption.</w:t>
            </w:r>
          </w:p>
        </w:tc>
      </w:tr>
      <w:tr>
        <w:trPr>
          <w:cantSplit w:val="0"/>
          <w:trHeight w:val="5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Fonts w:ascii="Arial Narrow" w:hAnsi="Arial Narrow"/>
                <w:b w:val="0"/>
                <w:i w:val="0"/>
                <w:color w:val="000000"/>
                <w:sz w:val="18"/>
              </w:rPr>
              <w:t>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i w:val="0"/>
                <w:color w:val="000000"/>
                <w:sz w:val="18"/>
              </w:rPr>
              <w:t>At least two offline features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Connectivity status, saved public resources and a Workbox application shell keep essential information available offline.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18"/>
              </w:rPr>
              <w:t>Use versioned IndexedDB content with update timestamps and optional consent-based cross-device saved-resource synchronisation.</w:t>
            </w:r>
          </w:p>
        </w:tc>
      </w:tr>
    </w:tbl>
    <w:p w:rsidR="00000000" w:rsidDel="00000000" w:rsidP="00000000" w:rsidRDefault="00000000" w:rsidRPr="00000000" w14:paraId="00000065">
      <w:pPr>
        <w:pStyle w:val="Heading2"/>
        <w:rPr/>
      </w:pPr>
      <w:bookmarkStart w:colFirst="0" w:colLast="0" w:name="_af8jbbo26mmm" w:id="5"/>
      <w:bookmarkEnd w:id="5"/>
      <w:r w:rsidDel="00000000" w:rsidR="00000000" w:rsidRPr="00000000">
        <w:rPr>
          <w:rtl w:val="0"/>
        </w:rPr>
        <w:t xml:space="preserve">6. Reflections: Challenges</w:t>
      </w:r>
    </w:p>
    <w:p w:rsidR="00000000" w:rsidDel="00000000" w:rsidP="00000000" w:rsidRDefault="00000000" w:rsidRPr="00000000" w14:paraId="00000066">
      <w:pPr>
        <w:rPr/>
      </w:pPr>
      <w:r w:rsidDel="00000000" w:rsidR="00000000" w:rsidRPr="00000000">
        <w:rPr>
          <w:rtl w:val="0"/>
        </w:rPr>
        <w:t xml:space="preserve">What has been the most challenging part of this assignment for you? How has this stretched you as a programmer? </w:t>
      </w:r>
    </w:p>
    <w:p w:rsidR="00000000" w:rsidDel="00000000" w:rsidP="00000000" w:rsidRDefault="00000000" w:rsidRPr="00000000" w14:paraId="00000067">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Fonts w:ascii="Arial Narrow" w:hAnsi="Arial Narrow"/>
                <w:b w:val="0"/>
                <w:i w:val="0"/>
                <w:color w:val="000000"/>
                <w:sz w:val="20"/>
              </w:rPr>
              <w:t>The hardest part was moving server-side features from Firebase Cloud Functions to Alibaba Cloud Function Compute after Firebase Blaze was not practical for me. I had to keep Firebase Authentication as the identity boundary while verifying ID tokens in another cloud. The Node 20 runtime then exposed a CommonJS/ESM compatibility failure between jwks-rsa and jose, so I traced the deployment logs and pinned a compatible firebase-admin version. Cross-cloud CORS rules also had to allow localhost and the production Firebase Hosting origin without opening the API to arbitrary sites. Offline support was another challenge because a successful build did not prove that the service worker had cached the application shell; I learned to verify installation online first, then reload saved resources while offline. Finally, accessibility testing found a skip-link focus problem and responsive navigation constraints. Solving these issues stretched me beyond component coding into authentication boundaries, deployment diagnostics, security configuration, cache lifecycle testing and evidence-based acceptance testing.</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iglaagno4art" w:id="6"/>
      <w:bookmarkEnd w:id="6"/>
      <w:r w:rsidDel="00000000" w:rsidR="00000000" w:rsidRPr="00000000">
        <w:rPr>
          <w:rtl w:val="0"/>
        </w:rPr>
        <w:t xml:space="preserve">7. Declaration: Additional Help</w:t>
      </w:r>
    </w:p>
    <w:p w:rsidR="00000000" w:rsidDel="00000000" w:rsidP="00000000" w:rsidRDefault="00000000" w:rsidRPr="00000000" w14:paraId="0000006B">
      <w:pPr>
        <w:rPr/>
      </w:pPr>
      <w:r w:rsidDel="00000000" w:rsidR="00000000" w:rsidRPr="00000000">
        <w:rPr>
          <w:rtl w:val="0"/>
        </w:rPr>
        <w:t xml:space="preserve">Any tools that you used (including Gen AI or existing code reuse) must be declared here.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ff0000"/>
        </w:rPr>
      </w:pPr>
      <w:r w:rsidDel="00000000" w:rsidR="00000000" w:rsidRPr="00000000">
        <w:rPr>
          <w:b w:val="1"/>
          <w:bCs w:val="1"/>
          <w:color w:val="ff0000"/>
          <w:rtl w:val="0"/>
        </w:rPr>
        <w:t xml:space="preserve">Note</w:t>
      </w:r>
      <w:r w:rsidDel="00000000" w:rsidR="00000000" w:rsidRPr="00000000">
        <w:rPr>
          <w:color w:val="ff0000"/>
          <w:rtl w:val="0"/>
        </w:rPr>
        <w:t xml:space="preserve">: GenAI is not allowed for coding purposes in any assignment,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However, you may use GenAI for brainstorming and problem solving. You need to declare all such uses here. One row per help used.</w:t>
      </w:r>
    </w:p>
    <w:p w:rsidR="00000000" w:rsidDel="00000000" w:rsidP="00000000" w:rsidRDefault="00000000" w:rsidRPr="00000000" w14:paraId="00000070">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left"/>
              <w:rPr>
                <w:i w:val="1"/>
                <w:iCs w:val="1"/>
                <w:color w:val="0000ff"/>
              </w:rPr>
            </w:pPr>
            <w:r>
              <w:rPr>
                <w:rFonts w:ascii="Arial Narrow" w:hAnsi="Arial Narrow"/>
                <w:b/>
                <w:i w:val="0"/>
                <w:color w:val="000000"/>
                <w:sz w:val="20"/>
              </w:rPr>
              <w:t>OpenAI Codex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left"/>
              <w:rPr>
                <w:i w:val="1"/>
                <w:iCs w:val="1"/>
                <w:color w:val="0000ff"/>
              </w:rPr>
            </w:pPr>
            <w:r>
              <w:rPr>
                <w:rFonts w:ascii="Arial Narrow" w:hAnsi="Arial Narrow"/>
                <w:b w:val="0"/>
                <w:i w:val="0"/>
                <w:color w:val="000000"/>
                <w:sz w:val="20"/>
              </w:rPr>
              <w:t>Used for brainstorming, problem solving, implementation assistance, test creation, debugging, browser-assisted verification and documentation drafting. I reviewed the changes, configured cloud services, ran the tests and completed account-based acceptance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left"/>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rFonts w:ascii="Arial Narrow" w:cs="Arial Narrow" w:eastAsia="Arial Narrow" w:hAnsi="Arial Narrow"/>
        <w:i w:val="1"/>
        <w:iCs w:val="1"/>
        <w:color w:val="666666"/>
      </w:rPr>
    </w:pPr>
    <w:r w:rsidDel="00000000" w:rsidR="00000000" w:rsidRPr="00000000">
      <w:rPr>
        <w:rFonts w:ascii="Arial Narrow" w:cs="Arial Narrow" w:eastAsia="Arial Narrow" w:hAnsi="Arial Narrow"/>
        <w:b w:val="1"/>
        <w:bCs w:val="1"/>
        <w:i w:val="1"/>
        <w:iCs w:val="1"/>
        <w:color w:val="666666"/>
        <w:rtl w:val="0"/>
      </w:rPr>
      <w:t xml:space="preserve">FIT5032</w:t>
    </w:r>
    <w:r w:rsidDel="00000000" w:rsidR="00000000" w:rsidRPr="00000000">
      <w:rPr>
        <w:rFonts w:ascii="Arial Narrow" w:cs="Arial Narrow" w:eastAsia="Arial Narrow" w:hAnsi="Arial Narrow"/>
        <w:i w:val="1"/>
        <w:iCs w:val="1"/>
        <w:color w:val="666666"/>
        <w:rtl w:val="0"/>
      </w:rPr>
      <w:tab/>
      <w:tab/>
      <w:tab/>
      <w:tab/>
      <w:tab/>
      <w:tab/>
      <w:tab/>
      <w:tab/>
      <w:tab/>
    </w:r>
    <w:r w:rsidDel="00000000" w:rsidR="00000000" w:rsidRPr="00000000">
      <w:rPr>
        <w:i w:val="1"/>
        <w:iCs w:val="1"/>
        <w:color w:val="666666"/>
        <w:rtl w:val="0"/>
      </w:rPr>
      <w:t xml:space="preserve">            </w:t>
    </w:r>
    <w:r w:rsidDel="00000000" w:rsidR="00000000" w:rsidRPr="00000000">
      <w:rPr>
        <w:rFonts w:ascii="Arial Narrow" w:cs="Arial Narrow" w:eastAsia="Arial Narrow" w:hAnsi="Arial Narrow"/>
        <w:i w:val="1"/>
        <w:iCs w:val="1"/>
        <w:color w:val="666666"/>
        <w:rtl w:val="0"/>
      </w:rPr>
      <w:t xml:space="preserve">A</w:t>
    </w:r>
    <w:r w:rsidDel="00000000" w:rsidR="00000000" w:rsidRPr="00000000">
      <w:rPr>
        <w:i w:val="1"/>
        <w:iCs w:val="1"/>
        <w:color w:val="666666"/>
        <w:rtl w:val="0"/>
      </w:rPr>
      <w:t xml:space="preserve">3</w:t>
    </w:r>
    <w:r w:rsidDel="00000000" w:rsidR="00000000" w:rsidRPr="00000000">
      <w:rPr>
        <w:rFonts w:ascii="Arial Narrow" w:cs="Arial Narrow" w:eastAsia="Arial Narrow" w:hAnsi="Arial Narrow"/>
        <w:i w:val="1"/>
        <w:iCs w:val="1"/>
        <w:color w:val="666666"/>
        <w:rtl w:val="0"/>
      </w:rPr>
      <w:t xml:space="preserve">: </w:t>
    </w:r>
    <w:r w:rsidDel="00000000" w:rsidR="00000000" w:rsidRPr="00000000">
      <w:rPr>
        <w:i w:val="1"/>
        <w:iCs w:val="1"/>
        <w:color w:val="666666"/>
        <w:rtl w:val="0"/>
      </w:rPr>
      <w:t xml:space="preserve">Advanced Web App</w:t>
    </w:r>
    <w:r w:rsidDel="00000000" w:rsidR="00000000" w:rsidRPr="00000000">
      <w:rPr>
        <w:rtl w:val="0"/>
      </w:rPr>
    </w:r>
  </w:p>
  <w:p w:rsidR="00000000" w:rsidDel="00000000" w:rsidP="00000000" w:rsidRDefault="00000000" w:rsidRPr="00000000" w14:paraId="0000007B">
    <w:pPr>
      <w:rPr>
        <w:rFonts w:ascii="Arial Narrow" w:cs="Arial Narrow" w:eastAsia="Arial Narrow" w:hAnsi="Arial Narrow"/>
        <w:i w:val="1"/>
        <w:iCs w:val="1"/>
        <w:color w:val="666666"/>
      </w:rPr>
    </w:pPr>
    <w:r w:rsidDel="00000000" w:rsidR="00000000" w:rsidRPr="00000000">
      <w:rPr>
        <w:rFonts w:ascii="Arial Narrow" w:cs="Arial Narrow" w:eastAsia="Arial Narrow" w:hAnsi="Arial Narrow"/>
        <w:i w:val="1"/>
        <w:iCs w:val="1"/>
        <w:color w:val="666666"/>
        <w:rtl w:val="0"/>
      </w:rPr>
      <w:t>Yuxiang Pan</w:t>
    </w:r>
  </w:p>
  <w:p w:rsidR="00000000" w:rsidDel="00000000" w:rsidP="00000000" w:rsidRDefault="00000000" w:rsidRPr="00000000" w14:paraId="0000007C">
    <w:pPr>
      <w:rPr>
        <w:rFonts w:ascii="Arial Narrow" w:cs="Arial Narrow" w:eastAsia="Arial Narrow" w:hAnsi="Arial Narrow"/>
        <w:i w:val="1"/>
        <w:iCs w:val="1"/>
        <w:color w:val="666666"/>
      </w:rPr>
    </w:pPr>
    <w:r w:rsidDel="00000000" w:rsidR="00000000" w:rsidRPr="00000000">
      <w:rPr>
        <w:rFonts w:ascii="Arial Narrow" w:cs="Arial Narrow" w:eastAsia="Arial Narrow" w:hAnsi="Arial Narrow"/>
        <w:i w:val="1"/>
        <w:iCs w:val="1"/>
        <w:color w:val="666666"/>
        <w:rtl w:val="0"/>
      </w:rPr>
      <w:t>36668451</w:t>
    </w:r>
  </w:p>
  <w:p w:rsidR="00000000" w:rsidDel="00000000" w:rsidP="00000000" w:rsidRDefault="00000000" w:rsidRPr="00000000" w14:paraId="0000007D">
    <w:pPr>
      <w:rPr>
        <w:i w:val="1"/>
        <w:iCs w:val="1"/>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