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4B54EB">
        <w:rPr>
          <w:noProof/>
        </w:rPr>
        <w:t>August 24,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576D1B">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576D1B">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576D1B">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576D1B">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576D1B">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576D1B">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576D1B">
        <w:fldChar w:fldCharType="begin"/>
      </w:r>
      <w:r w:rsidR="00576D1B">
        <w:instrText xml:space="preserve"> HYPERLINK "https://ip:port/gdsport/v2" </w:instrText>
      </w:r>
      <w:r w:rsidR="00576D1B">
        <w:fldChar w:fldCharType="separate"/>
      </w:r>
      <w:r w:rsidRPr="00893824">
        <w:rPr>
          <w:rStyle w:val="a8"/>
          <w:rFonts w:eastAsiaTheme="minorEastAsia" w:hint="eastAsia"/>
          <w:lang w:eastAsia="zh-CN"/>
        </w:rPr>
        <w:t>https://ip:port/gdsport/v2</w:t>
      </w:r>
      <w:r w:rsidR="00576D1B">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3559F4B0"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w:t>
            </w:r>
            <w:r w:rsidR="00D204E1">
              <w:t>ate</w:t>
            </w:r>
            <w:r>
              <w:t>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245921" w:rsidR="0032242F" w:rsidRPr="001B60B8" w:rsidRDefault="004B54EB" w:rsidP="00CB48CC">
            <w:proofErr w:type="spellStart"/>
            <w:r>
              <w:rPr>
                <w:rFonts w:hint="eastAsia"/>
              </w:rPr>
              <w:t>接口：用户</w:t>
            </w:r>
            <w:proofErr w:type="spellEnd"/>
            <w:r>
              <w:rPr>
                <w:rFonts w:hint="eastAsia"/>
              </w:rPr>
              <w:t>profile</w:t>
            </w:r>
            <w:r>
              <w:t>’</w:t>
            </w:r>
            <w:proofErr w:type="spellStart"/>
            <w:r>
              <w:rPr>
                <w:rFonts w:hint="eastAsia"/>
              </w:rPr>
              <w:t>更新</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F9FE03" w:rsidR="0032242F" w:rsidRPr="001B60B8" w:rsidRDefault="004B54EB" w:rsidP="00CB48CC">
            <w:pPr>
              <w:rPr>
                <w:lang w:eastAsia="zh-CN"/>
              </w:rPr>
            </w:pPr>
            <w:proofErr w:type="spellStart"/>
            <w:r>
              <w:rPr>
                <w:rFonts w:hint="eastAsia"/>
              </w:rPr>
              <w:t>用户</w:t>
            </w:r>
            <w:proofErr w:type="spellEnd"/>
            <w:r>
              <w:rPr>
                <w:rFonts w:hint="eastAsia"/>
              </w:rPr>
              <w:t>profile</w:t>
            </w:r>
            <w:r>
              <w:t>’</w:t>
            </w:r>
            <w:proofErr w:type="spellStart"/>
            <w:r>
              <w:rPr>
                <w:rFonts w:hint="eastAsia"/>
              </w:rPr>
              <w:t>更新</w:t>
            </w:r>
            <w:proofErr w:type="spellEnd"/>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418A11B7" w14:textId="30EFE59E" w:rsidR="00DC210A" w:rsidRDefault="004B54EB" w:rsidP="00DC210A">
            <w:pPr>
              <w:pStyle w:val="af4"/>
              <w:ind w:left="480" w:firstLineChars="0" w:firstLine="0"/>
            </w:pPr>
            <w:proofErr w:type="spellStart"/>
            <w:r>
              <w:rPr>
                <w:rFonts w:hint="eastAsia"/>
              </w:rPr>
              <w:t>ava</w:t>
            </w:r>
            <w:r>
              <w:t>tarhash</w:t>
            </w:r>
            <w:proofErr w:type="spellEnd"/>
            <w:r w:rsidR="00DC210A">
              <w:rPr>
                <w:rFonts w:hint="eastAsia"/>
              </w:rPr>
              <w:t xml:space="preserve">  </w:t>
            </w:r>
            <w:r w:rsidR="00DC210A">
              <w:rPr>
                <w:rFonts w:hint="eastAsia"/>
              </w:rPr>
              <w:t>类型：</w:t>
            </w:r>
            <w:r w:rsidR="00DC210A">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6159551" w:rsidR="003163B3" w:rsidRPr="001B60B8" w:rsidRDefault="003163B3" w:rsidP="008F61A9">
            <w:pPr>
              <w:rPr>
                <w:lang w:eastAsia="zh-CN"/>
              </w:rPr>
            </w:pPr>
            <w:proofErr w:type="spellStart"/>
            <w:r>
              <w:rPr>
                <w:rFonts w:hint="eastAsia"/>
              </w:rPr>
              <w:t>接口：用户</w:t>
            </w:r>
            <w:proofErr w:type="spellEnd"/>
            <w:r w:rsidR="004B54EB">
              <w:rPr>
                <w:rFonts w:hint="eastAsia"/>
                <w:lang w:eastAsia="zh-CN"/>
              </w:rPr>
              <w:t>密码重置</w:t>
            </w:r>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E51F2E8" w:rsidR="003163B3" w:rsidRDefault="004B54EB" w:rsidP="00CA20B0">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username:      </w:t>
            </w:r>
            <w:r w:rsidR="003163B3">
              <w:rPr>
                <w:rFonts w:ascii="Menlo" w:eastAsia="Times New Roman" w:hAnsi="Menlo" w:cs="Menlo" w:hint="eastAsia"/>
                <w:color w:val="000000"/>
                <w:sz w:val="18"/>
                <w:szCs w:val="18"/>
                <w:lang w:val="en-US" w:eastAsia="zh-CN"/>
              </w:rPr>
              <w:t>s</w:t>
            </w:r>
            <w:r w:rsidR="003163B3" w:rsidRPr="000000B1">
              <w:rPr>
                <w:rFonts w:ascii="Menlo" w:eastAsia="Times New Roman" w:hAnsi="Menlo" w:cs="Menlo"/>
                <w:color w:val="000000"/>
                <w:sz w:val="18"/>
                <w:szCs w:val="18"/>
                <w:lang w:val="en-US" w:eastAsia="zh-CN"/>
              </w:rPr>
              <w:t>tring </w:t>
            </w:r>
          </w:p>
          <w:p w14:paraId="383B0595" w14:textId="24C61539" w:rsidR="00CA20B0" w:rsidRPr="000000B1" w:rsidRDefault="00CA20B0" w:rsidP="00CA20B0">
            <w:pPr>
              <w:shd w:val="clear" w:color="auto" w:fill="FFFFFF"/>
              <w:spacing w:line="270" w:lineRule="atLeast"/>
              <w:ind w:firstLine="44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sessionToken</w:t>
            </w:r>
            <w:proofErr w:type="spellEnd"/>
            <w:r>
              <w:rPr>
                <w:rFonts w:ascii="Menlo" w:eastAsia="Times New Roman" w:hAnsi="Menlo" w:cs="Menlo"/>
                <w:color w:val="000000"/>
                <w:sz w:val="18"/>
                <w:szCs w:val="18"/>
                <w:lang w:val="en-US" w:eastAsia="zh-CN"/>
              </w:rPr>
              <w:t>: string</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8E0A2DF" w:rsidR="007E4DBD" w:rsidRPr="001B60B8" w:rsidRDefault="007E4DBD" w:rsidP="008F61A9">
            <w:pPr>
              <w:rPr>
                <w:lang w:eastAsia="zh-CN"/>
              </w:rPr>
            </w:pP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3BAAACAF" w14:textId="4CD510C4" w:rsidR="00C135C0" w:rsidRDefault="004B54EB" w:rsidP="00C135C0">
            <w:pPr>
              <w:pStyle w:val="af4"/>
              <w:ind w:left="480" w:firstLineChars="0" w:firstLine="0"/>
            </w:pPr>
            <w:r>
              <w:rPr>
                <w:rFonts w:hint="eastAsia"/>
              </w:rPr>
              <w:t>address</w:t>
            </w:r>
            <w:r w:rsidR="00C135C0">
              <w:rPr>
                <w:rFonts w:hint="eastAsia"/>
              </w:rPr>
              <w:t xml:space="preserve">  </w:t>
            </w:r>
            <w:r w:rsidR="00C135C0">
              <w:rPr>
                <w:rFonts w:hint="eastAsia"/>
              </w:rPr>
              <w:t>类型：</w:t>
            </w:r>
            <w:r w:rsidR="00C135C0">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950BF5">
        <w:trPr>
          <w:trHeight w:val="223"/>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2365DE">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2365DE">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2365DE">
        <w:tc>
          <w:tcPr>
            <w:tcW w:w="8755" w:type="dxa"/>
            <w:shd w:val="clear" w:color="auto" w:fill="C0C0C0"/>
          </w:tcPr>
          <w:p w14:paraId="72B3DFBF"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05A25D31"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2365DE">
            <w:pPr>
              <w:rPr>
                <w:lang w:eastAsia="zh-CN"/>
              </w:rPr>
            </w:pPr>
          </w:p>
        </w:tc>
      </w:tr>
      <w:tr w:rsidR="006849FE" w14:paraId="1B1C82D6" w14:textId="77777777" w:rsidTr="002365DE">
        <w:tc>
          <w:tcPr>
            <w:tcW w:w="8755" w:type="dxa"/>
            <w:shd w:val="clear" w:color="auto" w:fill="C0C0C0"/>
          </w:tcPr>
          <w:p w14:paraId="40DDE164" w14:textId="77777777" w:rsidR="006849FE" w:rsidRPr="001B60B8" w:rsidRDefault="006849FE" w:rsidP="002365DE">
            <w:proofErr w:type="spellStart"/>
            <w:r>
              <w:rPr>
                <w:rFonts w:hint="eastAsia"/>
              </w:rPr>
              <w:t>接口地址</w:t>
            </w:r>
            <w:proofErr w:type="spellEnd"/>
          </w:p>
        </w:tc>
      </w:tr>
      <w:tr w:rsidR="006849FE" w14:paraId="7409AC7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2365DE">
            <w:pPr>
              <w:rPr>
                <w:lang w:val="en-US"/>
              </w:rPr>
            </w:pPr>
            <w:r>
              <w:rPr>
                <w:lang w:val="en-US"/>
              </w:rPr>
              <w:t>/functions/</w:t>
            </w:r>
            <w:proofErr w:type="spellStart"/>
            <w:r>
              <w:rPr>
                <w:rFonts w:hint="eastAsia"/>
                <w:lang w:val="en-US"/>
              </w:rPr>
              <w:t>uploadSleepData</w:t>
            </w:r>
            <w:proofErr w:type="spellEnd"/>
          </w:p>
        </w:tc>
      </w:tr>
      <w:tr w:rsidR="006849FE" w14:paraId="1FC75B84" w14:textId="77777777" w:rsidTr="002365DE">
        <w:tc>
          <w:tcPr>
            <w:tcW w:w="8755" w:type="dxa"/>
            <w:shd w:val="clear" w:color="auto" w:fill="C0C0C0"/>
          </w:tcPr>
          <w:p w14:paraId="322A673D"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2365DE"/>
          <w:p w14:paraId="5C2A09C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2365DE">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2365DE">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2365DE">
            <w:pPr>
              <w:pStyle w:val="af4"/>
              <w:ind w:left="480" w:firstLineChars="0" w:firstLine="0"/>
            </w:pPr>
            <w:r>
              <w:rPr>
                <w:rFonts w:hint="eastAsia"/>
              </w:rPr>
              <w:t xml:space="preserve">  </w:t>
            </w:r>
            <w:r>
              <w:rPr>
                <w:rFonts w:hint="eastAsia"/>
              </w:rPr>
              <w:t>说明：睡眠数据</w:t>
            </w:r>
          </w:p>
          <w:p w14:paraId="4CEC8948" w14:textId="77777777" w:rsidR="006849FE" w:rsidRDefault="006849FE" w:rsidP="002365DE">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2365DE">
            <w:pPr>
              <w:pStyle w:val="af4"/>
              <w:ind w:left="480" w:firstLineChars="0" w:firstLine="0"/>
            </w:pPr>
          </w:p>
          <w:p w14:paraId="2D856AB4" w14:textId="77777777" w:rsidR="006849FE" w:rsidRPr="00953F39" w:rsidRDefault="006849FE" w:rsidP="002365DE">
            <w:pPr>
              <w:pStyle w:val="af4"/>
              <w:ind w:left="480" w:firstLineChars="0" w:firstLine="0"/>
            </w:pPr>
          </w:p>
        </w:tc>
      </w:tr>
      <w:tr w:rsidR="006849FE" w14:paraId="4A30B4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2365DE">
            <w:r>
              <w:rPr>
                <w:rFonts w:ascii="Consolas" w:hAnsi="Consolas" w:cs="Consolas" w:hint="eastAsia"/>
                <w:color w:val="000000"/>
              </w:rPr>
              <w:t>Response</w:t>
            </w:r>
          </w:p>
        </w:tc>
      </w:tr>
      <w:tr w:rsidR="006849FE" w14:paraId="0EFCA39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362596B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2365DE"/>
        </w:tc>
      </w:tr>
      <w:tr w:rsidR="006849FE" w14:paraId="2483FF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7785BC05"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2365DE"/>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4CE81C2E"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2365DE">
              <w:rPr>
                <w:rFonts w:hint="eastAsia"/>
              </w:rPr>
              <w:t>单位毫秒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1A4B4B2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2365DE">
              <w:rPr>
                <w:rFonts w:hint="eastAsia"/>
              </w:rPr>
              <w:t>单位毫秒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0282AE39"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sidR="002365DE">
              <w:rPr>
                <w:rFonts w:ascii="MS Mincho" w:eastAsia="MS Mincho" w:hAnsi="MS Mincho" w:cs="MS Mincho" w:hint="eastAsia"/>
                <w:color w:val="000000"/>
                <w:sz w:val="18"/>
                <w:szCs w:val="18"/>
                <w:lang w:val="en-US" w:eastAsia="zh-CN"/>
              </w:rPr>
              <w:t>毫秒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2365DE">
            <w:proofErr w:type="spellStart"/>
            <w:r>
              <w:rPr>
                <w:rFonts w:hint="eastAsia"/>
              </w:rPr>
              <w:t>接口：按</w:t>
            </w:r>
            <w:proofErr w:type="spellEnd"/>
            <w:r>
              <w:rPr>
                <w:rFonts w:hint="eastAsia"/>
                <w:lang w:eastAsia="zh-CN"/>
              </w:rPr>
              <w:t>小时</w:t>
            </w:r>
            <w:proofErr w:type="spellStart"/>
            <w:r>
              <w:rPr>
                <w:rFonts w:hint="eastAsia"/>
              </w:rPr>
              <w:t>查询运动数据数据</w:t>
            </w:r>
            <w:proofErr w:type="spellEnd"/>
          </w:p>
        </w:tc>
      </w:tr>
      <w:tr w:rsidR="006849FE" w14:paraId="78076A21" w14:textId="77777777" w:rsidTr="002365DE">
        <w:tc>
          <w:tcPr>
            <w:tcW w:w="8755" w:type="dxa"/>
            <w:shd w:val="clear" w:color="auto" w:fill="C0C0C0"/>
          </w:tcPr>
          <w:p w14:paraId="639C2369"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6468F246"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2365DE">
            <w:pPr>
              <w:rPr>
                <w:lang w:eastAsia="zh-CN"/>
              </w:rPr>
            </w:pPr>
          </w:p>
        </w:tc>
      </w:tr>
      <w:tr w:rsidR="006849FE" w14:paraId="4C7138DD" w14:textId="77777777" w:rsidTr="002365DE">
        <w:tc>
          <w:tcPr>
            <w:tcW w:w="8755" w:type="dxa"/>
            <w:shd w:val="clear" w:color="auto" w:fill="C0C0C0"/>
          </w:tcPr>
          <w:p w14:paraId="29235B45" w14:textId="77777777" w:rsidR="006849FE" w:rsidRPr="001B60B8" w:rsidRDefault="006849FE" w:rsidP="002365DE">
            <w:proofErr w:type="spellStart"/>
            <w:r>
              <w:rPr>
                <w:rFonts w:hint="eastAsia"/>
              </w:rPr>
              <w:t>接口地址</w:t>
            </w:r>
            <w:proofErr w:type="spellEnd"/>
          </w:p>
        </w:tc>
      </w:tr>
      <w:tr w:rsidR="006849FE" w14:paraId="2F2B204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2365DE">
            <w:pPr>
              <w:rPr>
                <w:lang w:val="en-US"/>
              </w:rPr>
            </w:pPr>
            <w:r>
              <w:rPr>
                <w:lang w:val="en-US"/>
              </w:rPr>
              <w:t>/functions/</w:t>
            </w:r>
            <w:proofErr w:type="spellStart"/>
            <w:r>
              <w:rPr>
                <w:rFonts w:hint="eastAsia"/>
                <w:lang w:val="en-US"/>
              </w:rPr>
              <w:t>getSportData</w:t>
            </w:r>
            <w:r>
              <w:rPr>
                <w:lang w:val="en-US"/>
              </w:rPr>
              <w:t>OfHour</w:t>
            </w:r>
            <w:proofErr w:type="spellEnd"/>
          </w:p>
        </w:tc>
      </w:tr>
      <w:tr w:rsidR="006849FE" w14:paraId="5B70BE6B" w14:textId="77777777" w:rsidTr="002365DE">
        <w:tc>
          <w:tcPr>
            <w:tcW w:w="8755" w:type="dxa"/>
            <w:shd w:val="clear" w:color="auto" w:fill="C0C0C0"/>
          </w:tcPr>
          <w:p w14:paraId="24834813"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2365DE"/>
          <w:p w14:paraId="364E18E3"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2365DE">
            <w:pPr>
              <w:pStyle w:val="af4"/>
              <w:ind w:left="480" w:firstLineChars="0" w:firstLine="0"/>
            </w:pPr>
            <w:r>
              <w:rPr>
                <w:rFonts w:hint="eastAsia"/>
              </w:rPr>
              <w:t xml:space="preserve">  </w:t>
            </w:r>
            <w:r>
              <w:rPr>
                <w:rFonts w:hint="eastAsia"/>
              </w:rPr>
              <w:t>说明：设备名称</w:t>
            </w:r>
          </w:p>
          <w:p w14:paraId="4BE441F9" w14:textId="6A626B30" w:rsidR="006849FE" w:rsidRDefault="006849FE" w:rsidP="002365DE">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0EC3DAC8" w14:textId="27968EDA" w:rsidR="006849FE" w:rsidRDefault="006849FE" w:rsidP="002365DE">
            <w:pPr>
              <w:pStyle w:val="af4"/>
              <w:ind w:left="480" w:firstLineChars="0" w:firstLine="0"/>
            </w:pPr>
            <w:r>
              <w:rPr>
                <w:rFonts w:hint="eastAsia"/>
              </w:rPr>
              <w:t xml:space="preserve">  </w:t>
            </w:r>
            <w:r>
              <w:rPr>
                <w:rFonts w:hint="eastAsia"/>
              </w:rPr>
              <w:t>说明：查询时间</w:t>
            </w:r>
          </w:p>
          <w:p w14:paraId="40D8F4CE" w14:textId="77777777" w:rsidR="006849FE" w:rsidRPr="00AA6229" w:rsidRDefault="006849FE" w:rsidP="002365DE">
            <w:pPr>
              <w:pStyle w:val="af4"/>
              <w:ind w:left="480" w:firstLineChars="0" w:firstLine="0"/>
            </w:pPr>
          </w:p>
          <w:p w14:paraId="5E3453AF" w14:textId="77777777" w:rsidR="006849FE" w:rsidRPr="00953F39" w:rsidRDefault="006849FE" w:rsidP="002365DE">
            <w:pPr>
              <w:pStyle w:val="af4"/>
              <w:ind w:left="480" w:firstLineChars="0" w:firstLine="0"/>
            </w:pPr>
          </w:p>
        </w:tc>
      </w:tr>
      <w:tr w:rsidR="006849FE" w14:paraId="086B9AA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2365DE">
            <w:r>
              <w:rPr>
                <w:rFonts w:ascii="Consolas" w:hAnsi="Consolas" w:cs="Consolas" w:hint="eastAsia"/>
                <w:color w:val="000000"/>
              </w:rPr>
              <w:t>Response</w:t>
            </w:r>
          </w:p>
        </w:tc>
      </w:tr>
      <w:tr w:rsidR="006849FE" w14:paraId="07CB533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2365DE">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2365DE">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2365DE">
            <w:pPr>
              <w:shd w:val="clear" w:color="auto" w:fill="FFFFFF"/>
              <w:spacing w:line="270" w:lineRule="atLeast"/>
              <w:rPr>
                <w:lang w:val="en-US"/>
              </w:rPr>
            </w:pPr>
          </w:p>
        </w:tc>
      </w:tr>
      <w:tr w:rsidR="006849FE" w14:paraId="103ABE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19BE7E5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2365DE"/>
        </w:tc>
      </w:tr>
      <w:tr w:rsidR="006849FE" w14:paraId="0DE0EB31"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35C518B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2365DE"/>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2365DE">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查询运动数据</w:t>
            </w:r>
            <w:proofErr w:type="spellEnd"/>
          </w:p>
        </w:tc>
      </w:tr>
      <w:tr w:rsidR="006849FE" w14:paraId="12727C0C" w14:textId="77777777" w:rsidTr="002365DE">
        <w:tc>
          <w:tcPr>
            <w:tcW w:w="8755" w:type="dxa"/>
            <w:shd w:val="clear" w:color="auto" w:fill="C0C0C0"/>
          </w:tcPr>
          <w:p w14:paraId="38A7A505"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1DD6CA1A"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2365DE">
            <w:pPr>
              <w:rPr>
                <w:lang w:eastAsia="zh-CN"/>
              </w:rPr>
            </w:pPr>
          </w:p>
        </w:tc>
      </w:tr>
      <w:tr w:rsidR="006849FE" w14:paraId="221D0CE7" w14:textId="77777777" w:rsidTr="002365DE">
        <w:tc>
          <w:tcPr>
            <w:tcW w:w="8755" w:type="dxa"/>
            <w:shd w:val="clear" w:color="auto" w:fill="C0C0C0"/>
          </w:tcPr>
          <w:p w14:paraId="54141957" w14:textId="77777777" w:rsidR="006849FE" w:rsidRPr="001B60B8" w:rsidRDefault="006849FE" w:rsidP="002365DE">
            <w:proofErr w:type="spellStart"/>
            <w:r>
              <w:rPr>
                <w:rFonts w:hint="eastAsia"/>
              </w:rPr>
              <w:t>接口地址</w:t>
            </w:r>
            <w:proofErr w:type="spellEnd"/>
          </w:p>
        </w:tc>
      </w:tr>
      <w:tr w:rsidR="006849FE" w14:paraId="3224B489"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2365DE">
            <w:pPr>
              <w:rPr>
                <w:lang w:val="en-US"/>
              </w:rPr>
            </w:pPr>
            <w:r>
              <w:rPr>
                <w:lang w:val="en-US"/>
              </w:rPr>
              <w:t>/functions/</w:t>
            </w:r>
            <w:proofErr w:type="spellStart"/>
            <w:r>
              <w:rPr>
                <w:rFonts w:hint="eastAsia"/>
                <w:lang w:val="en-US"/>
              </w:rPr>
              <w:t>getSportData</w:t>
            </w:r>
            <w:r>
              <w:rPr>
                <w:lang w:val="en-US"/>
              </w:rPr>
              <w:t>OfDay</w:t>
            </w:r>
            <w:proofErr w:type="spellEnd"/>
          </w:p>
        </w:tc>
      </w:tr>
      <w:tr w:rsidR="006849FE" w14:paraId="2AB6AD81" w14:textId="77777777" w:rsidTr="002365DE">
        <w:tc>
          <w:tcPr>
            <w:tcW w:w="8755" w:type="dxa"/>
            <w:shd w:val="clear" w:color="auto" w:fill="C0C0C0"/>
          </w:tcPr>
          <w:p w14:paraId="452EAD2F"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2365DE"/>
          <w:p w14:paraId="5DF6405B" w14:textId="5CB71044" w:rsidR="006849FE" w:rsidRDefault="006849FE" w:rsidP="002365DE">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2365DE">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2365DE">
            <w:pPr>
              <w:pStyle w:val="af4"/>
              <w:ind w:left="480" w:firstLineChars="0" w:firstLine="0"/>
            </w:pPr>
            <w:r>
              <w:rPr>
                <w:rFonts w:hint="eastAsia"/>
              </w:rPr>
              <w:t xml:space="preserve">  </w:t>
            </w:r>
            <w:r>
              <w:rPr>
                <w:rFonts w:hint="eastAsia"/>
              </w:rPr>
              <w:t>说明：设备名称</w:t>
            </w:r>
          </w:p>
          <w:p w14:paraId="310FE010" w14:textId="75F7ECE6"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4913A08D" w14:textId="77777777" w:rsidR="006849FE" w:rsidRDefault="006849FE" w:rsidP="002365DE">
            <w:pPr>
              <w:pStyle w:val="af4"/>
              <w:ind w:left="480" w:firstLineChars="0" w:firstLine="0"/>
            </w:pPr>
            <w:r>
              <w:rPr>
                <w:rFonts w:hint="eastAsia"/>
              </w:rPr>
              <w:t xml:space="preserve">  </w:t>
            </w:r>
            <w:r>
              <w:rPr>
                <w:rFonts w:hint="eastAsia"/>
              </w:rPr>
              <w:t>说明：查询起始时间</w:t>
            </w:r>
          </w:p>
          <w:p w14:paraId="110319CB" w14:textId="4348187C" w:rsidR="006849FE" w:rsidRDefault="006849FE" w:rsidP="002365DE">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3F0128A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2365DE">
            <w:pPr>
              <w:pStyle w:val="af4"/>
              <w:ind w:left="480" w:firstLineChars="0" w:firstLine="0"/>
            </w:pPr>
          </w:p>
          <w:p w14:paraId="6E7FEF77" w14:textId="77777777" w:rsidR="006849FE" w:rsidRPr="00953F39" w:rsidRDefault="006849FE" w:rsidP="002365DE">
            <w:pPr>
              <w:pStyle w:val="af4"/>
              <w:ind w:left="480" w:firstLineChars="0" w:firstLine="0"/>
            </w:pPr>
          </w:p>
        </w:tc>
      </w:tr>
      <w:tr w:rsidR="006849FE" w14:paraId="7E12A9EC"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2365DE">
            <w:r>
              <w:rPr>
                <w:rFonts w:ascii="Consolas" w:hAnsi="Consolas" w:cs="Consolas" w:hint="eastAsia"/>
                <w:color w:val="000000"/>
              </w:rPr>
              <w:lastRenderedPageBreak/>
              <w:t>Response</w:t>
            </w:r>
          </w:p>
        </w:tc>
      </w:tr>
      <w:tr w:rsidR="006849FE" w14:paraId="1FE0E20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2365DE">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2365DE">
            <w:pPr>
              <w:shd w:val="clear" w:color="auto" w:fill="FFFFFF"/>
              <w:spacing w:line="270" w:lineRule="atLeast"/>
              <w:rPr>
                <w:lang w:val="en-US"/>
              </w:rPr>
            </w:pPr>
          </w:p>
        </w:tc>
      </w:tr>
      <w:tr w:rsidR="006849FE" w14:paraId="0B35D7AD"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29BCD2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2365DE"/>
        </w:tc>
      </w:tr>
      <w:tr w:rsidR="006849FE" w14:paraId="192DA99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4605EF1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2365DE"/>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4F08FC16"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0DB02E7A"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24F0FB2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4BE0F498"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 xml:space="preserve">event:  </w:t>
            </w:r>
            <w:proofErr w:type="spellStart"/>
            <w:r>
              <w:rPr>
                <w:rFonts w:ascii="Menlo" w:eastAsiaTheme="minorEastAsia" w:hAnsi="Menlo" w:cs="Menlo" w:hint="eastAsia"/>
                <w:color w:val="000000"/>
                <w:sz w:val="18"/>
                <w:szCs w:val="18"/>
                <w:lang w:val="en-US" w:eastAsia="zh-CN"/>
              </w:rPr>
              <w:t>enum</w:t>
            </w:r>
            <w:proofErr w:type="spellEnd"/>
          </w:p>
          <w:p w14:paraId="7E776F1D" w14:textId="10143FBE"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71EAAECD" w:rsidR="003256B7" w:rsidRDefault="003256B7" w:rsidP="003256B7">
            <w:pPr>
              <w:pStyle w:val="af4"/>
              <w:ind w:left="480" w:firstLineChars="0" w:firstLine="0"/>
            </w:pPr>
            <w:r>
              <w:rPr>
                <w:rFonts w:hint="eastAsia"/>
              </w:rPr>
              <w:lastRenderedPageBreak/>
              <w:t xml:space="preserve">  </w:t>
            </w:r>
            <w:r>
              <w:rPr>
                <w:rFonts w:hint="eastAsia"/>
              </w:rPr>
              <w:t>说明：信息类型</w:t>
            </w:r>
            <w:r w:rsidR="004B54EB">
              <w:rPr>
                <w:rFonts w:hint="eastAsia"/>
              </w:rPr>
              <w:t>，可按照客户端的需求自行添加</w:t>
            </w:r>
            <w:r w:rsidR="004B54EB">
              <w:rPr>
                <w:rFonts w:hint="eastAsia"/>
              </w:rPr>
              <w:t>dimension</w:t>
            </w:r>
            <w:r w:rsidR="004B54EB">
              <w:rPr>
                <w:rFonts w:hint="eastAsia"/>
              </w:rPr>
              <w:t>里面的</w:t>
            </w:r>
            <w:r w:rsidR="004B54EB">
              <w:rPr>
                <w:rFonts w:hint="eastAsia"/>
              </w:rPr>
              <w:t>key-value pair</w:t>
            </w:r>
            <w:bookmarkStart w:id="29" w:name="_GoBack"/>
            <w:bookmarkEnd w:id="29"/>
          </w:p>
          <w:p w14:paraId="472CE15C" w14:textId="31B90EA6" w:rsidR="003256B7" w:rsidRDefault="003256B7" w:rsidP="003256B7">
            <w:pPr>
              <w:pStyle w:val="af4"/>
              <w:ind w:left="480" w:firstLineChars="0" w:firstLine="0"/>
            </w:pPr>
            <w:r>
              <w:rPr>
                <w:rFonts w:hint="eastAsia"/>
              </w:rPr>
              <w:t xml:space="preserve">      </w:t>
            </w:r>
            <w:r w:rsidR="004B54EB">
              <w:rPr>
                <w:rFonts w:hint="eastAsia"/>
              </w:rPr>
              <w:t>dimension</w:t>
            </w:r>
            <w:r w:rsidR="004B54EB">
              <w:t>s</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30" w:name="_Toc489361477"/>
      <w:r>
        <w:rPr>
          <w:rFonts w:hint="eastAsia"/>
        </w:rPr>
        <w:t>实例化</w:t>
      </w:r>
      <w:r>
        <w:rPr>
          <w:rFonts w:hint="eastAsia"/>
        </w:rPr>
        <w:t>App</w:t>
      </w:r>
      <w:bookmarkEnd w:id="3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3FA2A996" w:rsidR="0066431B" w:rsidRDefault="00C41D99"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r w:rsidR="00407013">
              <w:rPr>
                <w:rFonts w:ascii="MS Mincho" w:eastAsia="MS Mincho" w:hAnsi="MS Mincho" w:cs="MS Mincho"/>
                <w:color w:val="000000"/>
                <w:sz w:val="18"/>
                <w:szCs w:val="18"/>
                <w:lang w:val="en-US" w:eastAsia="zh-CN"/>
              </w:rPr>
              <w:t>必</w:t>
            </w:r>
            <w:r w:rsidR="00407013">
              <w:rPr>
                <w:rFonts w:ascii="SimSun" w:eastAsia="SimSun" w:hAnsi="SimSun" w:cs="SimSun"/>
                <w:color w:val="000000"/>
                <w:sz w:val="18"/>
                <w:szCs w:val="18"/>
                <w:lang w:val="en-US" w:eastAsia="zh-CN"/>
              </w:rPr>
              <w:t>须</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075733">
              <w:rPr>
                <w:rFonts w:ascii="Menlo" w:eastAsiaTheme="minorEastAsia" w:hAnsi="Menlo" w:cs="Menlo"/>
                <w:color w:val="000000" w:themeColor="text1"/>
                <w:sz w:val="18"/>
                <w:szCs w:val="18"/>
                <w:lang w:val="en-US" w:eastAsia="zh-CN"/>
              </w:rPr>
              <w:t>device</w:t>
            </w:r>
            <w:r w:rsidR="00A729E1" w:rsidRPr="00075733">
              <w:rPr>
                <w:rFonts w:ascii="Menlo" w:eastAsiaTheme="minorEastAsia" w:hAnsi="Menlo" w:cs="Menlo" w:hint="eastAsia"/>
                <w:color w:val="000000" w:themeColor="text1"/>
                <w:sz w:val="18"/>
                <w:szCs w:val="18"/>
                <w:lang w:val="en-US" w:eastAsia="zh-CN"/>
              </w:rPr>
              <w:t>t</w:t>
            </w:r>
            <w:r w:rsidRPr="00075733">
              <w:rPr>
                <w:rFonts w:ascii="Menlo" w:eastAsiaTheme="minorEastAsia" w:hAnsi="Menlo" w:cs="Menlo"/>
                <w:color w:val="000000" w:themeColor="text1"/>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1D2A778F" w:rsidR="00F04004" w:rsidRDefault="00C7136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color w:val="000000"/>
                <w:sz w:val="18"/>
                <w:szCs w:val="18"/>
                <w:lang w:val="en-US" w:eastAsia="zh-CN"/>
              </w:rPr>
              <w:t>appi</w:t>
            </w:r>
            <w:r w:rsidR="00F04004" w:rsidRPr="00F04004">
              <w:rPr>
                <w:rFonts w:ascii="Menlo" w:eastAsiaTheme="minorEastAsia" w:hAnsi="Menlo" w:cs="Menlo"/>
                <w:color w:val="000000"/>
                <w:sz w:val="18"/>
                <w:szCs w:val="18"/>
                <w:lang w:val="en-US" w:eastAsia="zh-CN"/>
              </w:rPr>
              <w:t>dentifier</w:t>
            </w:r>
            <w:proofErr w:type="spellEnd"/>
            <w:r w:rsidR="00F04004">
              <w:rPr>
                <w:rFonts w:ascii="Menlo" w:eastAsiaTheme="minorEastAsia" w:hAnsi="Menlo" w:cs="Menlo" w:hint="eastAsia"/>
                <w:color w:val="000000"/>
                <w:sz w:val="18"/>
                <w:szCs w:val="18"/>
                <w:lang w:val="en-US" w:eastAsia="zh-CN"/>
              </w:rPr>
              <w:t xml:space="preserve">: string </w:t>
            </w:r>
            <w:r w:rsidR="00F04004">
              <w:rPr>
                <w:rFonts w:ascii="Menlo" w:eastAsiaTheme="minorEastAsia" w:hAnsi="Menlo" w:cs="Menlo" w:hint="eastAsia"/>
                <w:color w:val="000000"/>
                <w:sz w:val="18"/>
                <w:szCs w:val="18"/>
                <w:lang w:val="en-US" w:eastAsia="zh-CN"/>
              </w:rPr>
              <w:t>包名</w:t>
            </w:r>
            <w:r w:rsidR="00F04004">
              <w:rPr>
                <w:rFonts w:ascii="Menlo" w:eastAsiaTheme="minorEastAsia" w:hAnsi="Menlo" w:cs="Menlo" w:hint="eastAsia"/>
                <w:color w:val="000000"/>
                <w:sz w:val="18"/>
                <w:szCs w:val="18"/>
                <w:lang w:val="en-US" w:eastAsia="zh-CN"/>
              </w:rPr>
              <w:t xml:space="preserve"> </w:t>
            </w:r>
            <w:proofErr w:type="spellStart"/>
            <w:r w:rsidR="00F04004">
              <w:rPr>
                <w:rFonts w:ascii="Menlo" w:eastAsiaTheme="minorEastAsia" w:hAnsi="Menlo" w:cs="Menlo" w:hint="eastAsia"/>
                <w:color w:val="000000"/>
                <w:sz w:val="18"/>
                <w:szCs w:val="18"/>
                <w:lang w:val="en-US" w:eastAsia="zh-CN"/>
              </w:rPr>
              <w:t>bundleid</w:t>
            </w:r>
            <w:proofErr w:type="spellEnd"/>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1BAB725E" w14:textId="639B0724"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70AA3708" w14:textId="0B2108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00793E10" w14:textId="360A943B" w:rsidR="00F04004" w:rsidRDefault="003962C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d</w:t>
            </w:r>
            <w:r>
              <w:rPr>
                <w:rFonts w:ascii="Menlo" w:eastAsiaTheme="minorEastAsia" w:hAnsi="Menlo" w:cs="Menlo"/>
                <w:color w:val="000000"/>
                <w:sz w:val="18"/>
                <w:szCs w:val="18"/>
                <w:lang w:val="en-US" w:eastAsia="zh-CN"/>
              </w:rPr>
              <w:t>evice</w:t>
            </w:r>
            <w:r w:rsidR="00F04004">
              <w:rPr>
                <w:rFonts w:ascii="Menlo" w:eastAsiaTheme="minorEastAsia" w:hAnsi="Menlo" w:cs="Menlo" w:hint="eastAsia"/>
                <w:color w:val="000000"/>
                <w:sz w:val="18"/>
                <w:szCs w:val="18"/>
                <w:lang w:val="en-US" w:eastAsia="zh-CN"/>
              </w:rPr>
              <w:t>:     string</w:t>
            </w:r>
            <w:r w:rsidR="00C3588F">
              <w:rPr>
                <w:rFonts w:ascii="Menlo" w:eastAsiaTheme="minorEastAsia" w:hAnsi="Menlo" w:cs="Menlo"/>
                <w:color w:val="000000"/>
                <w:sz w:val="18"/>
                <w:szCs w:val="18"/>
                <w:lang w:val="en-US" w:eastAsia="zh-CN"/>
              </w:rPr>
              <w:t xml:space="preserve"> </w:t>
            </w:r>
            <w:r w:rsidR="00EA381D">
              <w:rPr>
                <w:rFonts w:ascii="Menlo" w:eastAsiaTheme="minorEastAsia" w:hAnsi="Menlo" w:cs="Menlo" w:hint="eastAsia"/>
                <w:color w:val="000000"/>
                <w:sz w:val="18"/>
                <w:szCs w:val="18"/>
                <w:lang w:val="en-US" w:eastAsia="zh-CN"/>
              </w:rPr>
              <w:t>必须</w:t>
            </w:r>
            <w:r>
              <w:rPr>
                <w:rFonts w:ascii="Menlo" w:eastAsiaTheme="minorEastAsia" w:hAnsi="Menlo" w:cs="Menlo"/>
                <w:color w:val="000000"/>
                <w:sz w:val="18"/>
                <w:szCs w:val="18"/>
                <w:lang w:val="en-US" w:eastAsia="zh-CN"/>
              </w:rPr>
              <w:t xml:space="preserve"> </w:t>
            </w:r>
            <w:r>
              <w:rPr>
                <w:rFonts w:ascii="Menlo" w:eastAsiaTheme="minorEastAsia" w:hAnsi="Menlo" w:cs="Menlo" w:hint="eastAsia"/>
                <w:color w:val="000000"/>
                <w:sz w:val="18"/>
                <w:szCs w:val="18"/>
                <w:lang w:val="en-US" w:eastAsia="zh-CN"/>
              </w:rPr>
              <w:t>手机系统的信息</w:t>
            </w:r>
          </w:p>
          <w:p w14:paraId="1D60854F" w14:textId="4C9D5F6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C6B86">
              <w:rPr>
                <w:rFonts w:ascii="Menlo" w:eastAsiaTheme="minorEastAsia" w:hAnsi="Menlo" w:cs="Menlo" w:hint="eastAsia"/>
                <w:color w:val="FF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r w:rsidR="00D83423">
              <w:rPr>
                <w:rFonts w:ascii="Menlo" w:eastAsiaTheme="minorEastAsia" w:hAnsi="Menlo" w:cs="Menlo" w:hint="eastAsia"/>
                <w:color w:val="000000"/>
                <w:sz w:val="18"/>
                <w:szCs w:val="18"/>
                <w:lang w:val="en-US" w:eastAsia="zh-CN"/>
              </w:rPr>
              <w:t>可选</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hint="eastAsia"/>
                <w:color w:val="000000"/>
                <w:sz w:val="18"/>
                <w:szCs w:val="18"/>
                <w:lang w:val="en-US" w:eastAsia="zh-CN"/>
              </w:rPr>
              <w:t>push</w:t>
            </w:r>
            <w:r w:rsidR="00BC59AE">
              <w:rPr>
                <w:rFonts w:ascii="Menlo" w:eastAsiaTheme="minorEastAsia" w:hAnsi="Menlo" w:cs="Menlo"/>
                <w:color w:val="000000"/>
                <w:sz w:val="18"/>
                <w:szCs w:val="18"/>
                <w:lang w:val="en-US" w:eastAsia="zh-CN"/>
              </w:rPr>
              <w:t>ytpe</w:t>
            </w:r>
            <w:proofErr w:type="spellEnd"/>
            <w:r w:rsidR="00BC59AE">
              <w:rPr>
                <w:rFonts w:ascii="Menlo" w:eastAsiaTheme="minorEastAsia" w:hAnsi="Menlo" w:cs="Menlo"/>
                <w:color w:val="000000"/>
                <w:sz w:val="18"/>
                <w:szCs w:val="18"/>
                <w:lang w:val="en-US" w:eastAsia="zh-CN"/>
              </w:rPr>
              <w:t xml:space="preserve"> </w:t>
            </w:r>
            <w:r w:rsidR="00BC59AE">
              <w:rPr>
                <w:rFonts w:ascii="Menlo" w:eastAsiaTheme="minorEastAsia" w:hAnsi="Menlo" w:cs="Menlo" w:hint="eastAsia"/>
                <w:color w:val="000000"/>
                <w:sz w:val="18"/>
                <w:szCs w:val="18"/>
                <w:lang w:val="en-US" w:eastAsia="zh-CN"/>
              </w:rPr>
              <w:t>和</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color w:val="000000"/>
                <w:sz w:val="18"/>
                <w:szCs w:val="18"/>
                <w:lang w:val="en-US" w:eastAsia="zh-CN"/>
              </w:rPr>
              <w:t>devicetoken</w:t>
            </w:r>
            <w:proofErr w:type="spellEnd"/>
            <w:r w:rsidR="00BC59AE">
              <w:rPr>
                <w:rFonts w:ascii="Menlo" w:eastAsiaTheme="minorEastAsia" w:hAnsi="Menlo" w:cs="Menlo" w:hint="eastAsia"/>
                <w:color w:val="000000"/>
                <w:sz w:val="18"/>
                <w:szCs w:val="18"/>
                <w:lang w:val="en-US" w:eastAsia="zh-CN"/>
              </w:rPr>
              <w:t>只能设置一次</w:t>
            </w:r>
          </w:p>
          <w:p w14:paraId="1AE6F0FB" w14:textId="5C38979F"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D83423">
              <w:rPr>
                <w:rFonts w:ascii="Menlo" w:eastAsiaTheme="minorEastAsia" w:hAnsi="Menlo" w:cs="Menlo" w:hint="eastAsia"/>
                <w:color w:val="000000"/>
                <w:sz w:val="18"/>
                <w:szCs w:val="18"/>
                <w:lang w:val="en-US" w:eastAsia="zh-CN"/>
              </w:rPr>
              <w:t>可选</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1" w:name="_Toc489361478"/>
      <w:r>
        <w:rPr>
          <w:rFonts w:hint="eastAsia"/>
        </w:rPr>
        <w:t>更新实例信息</w:t>
      </w:r>
      <w:bookmarkEnd w:id="3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65C3BDDB" w:rsidR="0066431B" w:rsidRPr="00950BF5" w:rsidRDefault="008A2B5A" w:rsidP="00CA39DF">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2365DE">
              <w:rPr>
                <w:rFonts w:hint="eastAsia"/>
                <w:lang w:eastAsia="zh-CN"/>
              </w:rPr>
              <w:t>只能在</w:t>
            </w:r>
            <w:proofErr w:type="spellStart"/>
            <w:r w:rsidR="002365DE">
              <w:rPr>
                <w:rFonts w:hint="eastAsia"/>
                <w:lang w:eastAsia="zh-CN"/>
              </w:rPr>
              <w:t>installationid</w:t>
            </w:r>
            <w:proofErr w:type="spellEnd"/>
            <w:r w:rsidR="002365DE">
              <w:rPr>
                <w:rFonts w:hint="eastAsia"/>
                <w:lang w:eastAsia="zh-CN"/>
              </w:rPr>
              <w:t>为空的时候更新一次</w:t>
            </w:r>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4F70663C" w14:textId="2B279954" w:rsidR="00691164" w:rsidRDefault="00BC59AE"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sidR="00691164">
              <w:rPr>
                <w:rFonts w:ascii="Menlo" w:eastAsiaTheme="minorEastAsia" w:hAnsi="Menlo" w:cs="Menlo" w:hint="eastAsia"/>
                <w:color w:val="000000"/>
                <w:sz w:val="18"/>
                <w:szCs w:val="18"/>
                <w:lang w:val="en-US" w:eastAsia="zh-CN"/>
              </w:rPr>
              <w:t>pushtype</w:t>
            </w:r>
            <w:proofErr w:type="spellEnd"/>
            <w:r w:rsidR="00691164">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必须</w:t>
            </w:r>
          </w:p>
          <w:p w14:paraId="260EF36D" w14:textId="7CFEDD01" w:rsidR="00691164" w:rsidRPr="00BA39B0" w:rsidRDefault="003962C5"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Pr>
                <w:rFonts w:ascii="Menlo" w:eastAsiaTheme="minorEastAsia" w:hAnsi="Menlo" w:cs="Menlo" w:hint="eastAsia"/>
                <w:color w:val="FF0000"/>
                <w:sz w:val="18"/>
                <w:szCs w:val="18"/>
                <w:lang w:val="en-US" w:eastAsia="zh-CN"/>
              </w:rPr>
              <w:t xml:space="preserve"> </w:t>
            </w:r>
            <w:proofErr w:type="spellStart"/>
            <w:r w:rsidR="00691164" w:rsidRPr="00BA39B0">
              <w:rPr>
                <w:rFonts w:ascii="Menlo" w:eastAsiaTheme="minorEastAsia" w:hAnsi="Menlo" w:cs="Menlo" w:hint="eastAsia"/>
                <w:color w:val="FF0000"/>
                <w:sz w:val="18"/>
                <w:szCs w:val="18"/>
                <w:lang w:val="en-US" w:eastAsia="zh-CN"/>
              </w:rPr>
              <w:t>devicetoken</w:t>
            </w:r>
            <w:proofErr w:type="spellEnd"/>
            <w:r w:rsidR="00691164" w:rsidRPr="00BA39B0">
              <w:rPr>
                <w:rFonts w:ascii="Menlo" w:eastAsiaTheme="minorEastAsia" w:hAnsi="Menlo" w:cs="Menlo" w:hint="eastAsia"/>
                <w:color w:val="FF0000"/>
                <w:sz w:val="18"/>
                <w:szCs w:val="18"/>
                <w:lang w:val="en-US" w:eastAsia="zh-CN"/>
              </w:rPr>
              <w:t>: string</w:t>
            </w:r>
            <w:r w:rsidR="00BC59AE">
              <w:rPr>
                <w:rFonts w:ascii="Menlo" w:eastAsiaTheme="minorEastAsia" w:hAnsi="Menlo" w:cs="Menlo" w:hint="eastAsia"/>
                <w:color w:val="FF0000"/>
                <w:sz w:val="18"/>
                <w:szCs w:val="18"/>
                <w:lang w:val="en-US" w:eastAsia="zh-CN"/>
              </w:rPr>
              <w:t xml:space="preserve"> </w:t>
            </w:r>
            <w:r w:rsidR="00BC59AE">
              <w:rPr>
                <w:rFonts w:ascii="Menlo" w:eastAsiaTheme="minorEastAsia" w:hAnsi="Menlo" w:cs="Menlo" w:hint="eastAsia"/>
                <w:color w:val="FF0000"/>
                <w:sz w:val="18"/>
                <w:szCs w:val="18"/>
                <w:lang w:val="en-US" w:eastAsia="zh-CN"/>
              </w:rPr>
              <w:t>必须</w:t>
            </w:r>
            <w:r w:rsidR="00691164" w:rsidRPr="00BA39B0">
              <w:rPr>
                <w:rFonts w:ascii="Menlo" w:eastAsiaTheme="minorEastAsia" w:hAnsi="Menlo" w:cs="Menlo" w:hint="eastAsia"/>
                <w:color w:val="FF0000"/>
                <w:sz w:val="18"/>
                <w:szCs w:val="18"/>
                <w:lang w:val="en-US" w:eastAsia="zh-CN"/>
              </w:rPr>
              <w:t xml:space="preserve">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14AF09F5"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BC59AE">
              <w:rPr>
                <w:rFonts w:ascii="Menlo" w:eastAsia="Times New Roman" w:hAnsi="Menlo" w:cs="Menlo"/>
                <w:color w:val="000000"/>
                <w:sz w:val="18"/>
                <w:szCs w:val="18"/>
                <w:lang w:val="en-US" w:eastAsia="zh-CN"/>
              </w:rPr>
              <w:t>installationId</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D5871" w14:textId="77777777" w:rsidR="00576D1B" w:rsidRDefault="00576D1B" w:rsidP="001D39FB">
      <w:r>
        <w:separator/>
      </w:r>
    </w:p>
  </w:endnote>
  <w:endnote w:type="continuationSeparator" w:id="0">
    <w:p w14:paraId="5C27B965" w14:textId="77777777" w:rsidR="00576D1B" w:rsidRDefault="00576D1B"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2365DE" w14:paraId="5CA44AE8" w14:textId="77777777">
      <w:tc>
        <w:tcPr>
          <w:tcW w:w="2623" w:type="dxa"/>
          <w:tcBorders>
            <w:top w:val="single" w:sz="4" w:space="0" w:color="000000"/>
          </w:tcBorders>
        </w:tcPr>
        <w:p w14:paraId="49928474" w14:textId="77777777" w:rsidR="002365DE" w:rsidRDefault="002365DE"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2365DE" w:rsidRDefault="002365DE" w:rsidP="00221D0C">
          <w:pPr>
            <w:pStyle w:val="GDFooterR"/>
            <w:snapToGrid w:val="0"/>
            <w:ind w:firstLine="400"/>
          </w:pPr>
        </w:p>
      </w:tc>
    </w:tr>
    <w:tr w:rsidR="002365DE" w14:paraId="109E93CA" w14:textId="77777777">
      <w:tc>
        <w:tcPr>
          <w:tcW w:w="2623" w:type="dxa"/>
        </w:tcPr>
        <w:p w14:paraId="25DA939B" w14:textId="77777777" w:rsidR="002365DE" w:rsidRPr="00137B62" w:rsidRDefault="002365DE" w:rsidP="00221D0C">
          <w:pPr>
            <w:pStyle w:val="GDFooterL"/>
            <w:snapToGrid w:val="0"/>
            <w:rPr>
              <w:rFonts w:eastAsiaTheme="minorEastAsia"/>
              <w:lang w:eastAsia="zh-CN"/>
            </w:rPr>
          </w:pPr>
        </w:p>
      </w:tc>
      <w:tc>
        <w:tcPr>
          <w:tcW w:w="7512" w:type="dxa"/>
        </w:tcPr>
        <w:p w14:paraId="4D5D554F" w14:textId="77777777" w:rsidR="002365DE" w:rsidRPr="00A83E60" w:rsidRDefault="002365DE" w:rsidP="00221D0C">
          <w:pPr>
            <w:pStyle w:val="GDFooterR"/>
            <w:snapToGrid w:val="0"/>
            <w:ind w:firstLine="400"/>
            <w:rPr>
              <w:rFonts w:eastAsia="宋体"/>
              <w:lang w:eastAsia="zh-CN"/>
            </w:rPr>
          </w:pPr>
        </w:p>
      </w:tc>
    </w:tr>
  </w:tbl>
  <w:p w14:paraId="2E9868ED" w14:textId="77777777" w:rsidR="002365DE" w:rsidRDefault="002365DE"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2365DE" w14:paraId="24D1E0F5" w14:textId="77777777">
      <w:tc>
        <w:tcPr>
          <w:tcW w:w="7867" w:type="dxa"/>
          <w:tcBorders>
            <w:top w:val="single" w:sz="4" w:space="0" w:color="000000"/>
          </w:tcBorders>
        </w:tcPr>
        <w:p w14:paraId="5AA94961" w14:textId="680536A7" w:rsidR="002365DE" w:rsidRPr="00955A1F" w:rsidRDefault="002365DE"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2365DE" w:rsidRDefault="002365DE" w:rsidP="00221D0C">
          <w:pPr>
            <w:pStyle w:val="GDFooterR"/>
            <w:snapToGrid w:val="0"/>
            <w:ind w:firstLine="400"/>
          </w:pPr>
          <w:r>
            <w:fldChar w:fldCharType="begin"/>
          </w:r>
          <w:r>
            <w:instrText xml:space="preserve"> PAGE </w:instrText>
          </w:r>
          <w:r>
            <w:fldChar w:fldCharType="separate"/>
          </w:r>
          <w:r w:rsidR="004B54EB">
            <w:rPr>
              <w:noProof/>
            </w:rPr>
            <w:t>ii</w:t>
          </w:r>
          <w:r>
            <w:fldChar w:fldCharType="end"/>
          </w:r>
        </w:p>
      </w:tc>
    </w:tr>
    <w:tr w:rsidR="002365DE" w14:paraId="566DAA26" w14:textId="77777777">
      <w:tc>
        <w:tcPr>
          <w:tcW w:w="7867" w:type="dxa"/>
        </w:tcPr>
        <w:p w14:paraId="22AFE35C" w14:textId="77777777" w:rsidR="002365DE" w:rsidRPr="00955A1F" w:rsidRDefault="002365DE" w:rsidP="00221D0C">
          <w:pPr>
            <w:pStyle w:val="GDFooterL"/>
            <w:snapToGrid w:val="0"/>
            <w:ind w:firstLine="400"/>
            <w:rPr>
              <w:rFonts w:eastAsia="宋体"/>
              <w:lang w:eastAsia="zh-CN"/>
            </w:rPr>
          </w:pPr>
        </w:p>
      </w:tc>
      <w:tc>
        <w:tcPr>
          <w:tcW w:w="2268" w:type="dxa"/>
        </w:tcPr>
        <w:p w14:paraId="50B1F76B" w14:textId="089D112E" w:rsidR="002365DE" w:rsidRDefault="002365DE" w:rsidP="00221D0C">
          <w:pPr>
            <w:pStyle w:val="GDFooterR"/>
            <w:snapToGrid w:val="0"/>
            <w:ind w:firstLine="400"/>
          </w:pPr>
          <w:r>
            <w:fldChar w:fldCharType="begin"/>
          </w:r>
          <w:r>
            <w:instrText xml:space="preserve"> SAVEDATE  \@ "d MMMM yyyy" </w:instrText>
          </w:r>
          <w:r>
            <w:fldChar w:fldCharType="separate"/>
          </w:r>
          <w:r w:rsidR="004B54EB">
            <w:rPr>
              <w:noProof/>
            </w:rPr>
            <w:t>24 August 2017</w:t>
          </w:r>
          <w:r>
            <w:fldChar w:fldCharType="end"/>
          </w:r>
        </w:p>
      </w:tc>
    </w:tr>
  </w:tbl>
  <w:p w14:paraId="48254B52" w14:textId="77777777" w:rsidR="002365DE" w:rsidRDefault="002365DE"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2365DE" w14:paraId="2F04C83C" w14:textId="77777777">
      <w:tc>
        <w:tcPr>
          <w:tcW w:w="2623" w:type="dxa"/>
          <w:tcBorders>
            <w:top w:val="single" w:sz="4" w:space="0" w:color="000000"/>
          </w:tcBorders>
        </w:tcPr>
        <w:p w14:paraId="295D0E63" w14:textId="77777777" w:rsidR="002365DE" w:rsidRDefault="002365DE"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2365DE" w:rsidRDefault="002365DE" w:rsidP="00221D0C">
          <w:pPr>
            <w:pStyle w:val="GDFooterR"/>
            <w:wordWrap w:val="0"/>
            <w:snapToGrid w:val="0"/>
            <w:ind w:firstLine="400"/>
          </w:pPr>
        </w:p>
      </w:tc>
    </w:tr>
    <w:tr w:rsidR="002365DE" w14:paraId="3FB9C279" w14:textId="77777777">
      <w:tc>
        <w:tcPr>
          <w:tcW w:w="2623" w:type="dxa"/>
        </w:tcPr>
        <w:p w14:paraId="65826F73" w14:textId="77777777" w:rsidR="002365DE" w:rsidRPr="00137B62" w:rsidRDefault="002365DE" w:rsidP="00221D0C">
          <w:pPr>
            <w:pStyle w:val="GDFooterL"/>
            <w:snapToGrid w:val="0"/>
            <w:rPr>
              <w:rFonts w:eastAsiaTheme="minorEastAsia"/>
              <w:lang w:eastAsia="zh-CN"/>
            </w:rPr>
          </w:pPr>
        </w:p>
      </w:tc>
      <w:tc>
        <w:tcPr>
          <w:tcW w:w="7512" w:type="dxa"/>
        </w:tcPr>
        <w:p w14:paraId="57FA7DD2" w14:textId="77777777" w:rsidR="002365DE" w:rsidRPr="00A83E60" w:rsidRDefault="002365DE"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2365DE" w:rsidRDefault="002365DE" w:rsidP="00221D0C">
    <w:pPr>
      <w:ind w:firstLine="400"/>
      <w:jc w:val="center"/>
    </w:pPr>
  </w:p>
  <w:p w14:paraId="77636011" w14:textId="77777777" w:rsidR="002365DE" w:rsidRDefault="002365DE"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2365DE" w14:paraId="4BA48189" w14:textId="77777777">
      <w:tc>
        <w:tcPr>
          <w:tcW w:w="7867" w:type="dxa"/>
          <w:tcBorders>
            <w:top w:val="single" w:sz="4" w:space="0" w:color="000000"/>
          </w:tcBorders>
        </w:tcPr>
        <w:p w14:paraId="7772CDF3" w14:textId="21ED586B" w:rsidR="002365DE" w:rsidRDefault="002365DE"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2365DE" w:rsidRDefault="002365DE" w:rsidP="00221D0C">
          <w:pPr>
            <w:pStyle w:val="GDFooterR"/>
            <w:snapToGrid w:val="0"/>
            <w:ind w:firstLine="400"/>
          </w:pPr>
          <w:r>
            <w:fldChar w:fldCharType="begin"/>
          </w:r>
          <w:r>
            <w:instrText xml:space="preserve"> PAGE </w:instrText>
          </w:r>
          <w:r>
            <w:fldChar w:fldCharType="separate"/>
          </w:r>
          <w:r w:rsidR="004B54EB">
            <w:rPr>
              <w:noProof/>
            </w:rPr>
            <w:t>22</w:t>
          </w:r>
          <w:r>
            <w:fldChar w:fldCharType="end"/>
          </w:r>
        </w:p>
      </w:tc>
    </w:tr>
    <w:tr w:rsidR="002365DE" w14:paraId="209EB89A" w14:textId="77777777">
      <w:tc>
        <w:tcPr>
          <w:tcW w:w="7867" w:type="dxa"/>
        </w:tcPr>
        <w:p w14:paraId="010A48BA" w14:textId="77777777" w:rsidR="002365DE" w:rsidRPr="00E51DA0" w:rsidRDefault="002365DE" w:rsidP="00221D0C">
          <w:pPr>
            <w:pStyle w:val="GDFooterL"/>
            <w:snapToGrid w:val="0"/>
            <w:rPr>
              <w:rFonts w:eastAsia="宋体"/>
              <w:lang w:eastAsia="zh-CN"/>
            </w:rPr>
          </w:pPr>
        </w:p>
      </w:tc>
      <w:tc>
        <w:tcPr>
          <w:tcW w:w="2268" w:type="dxa"/>
        </w:tcPr>
        <w:p w14:paraId="0294C6E4" w14:textId="2BBB3771" w:rsidR="002365DE" w:rsidRDefault="002365DE" w:rsidP="00221D0C">
          <w:pPr>
            <w:pStyle w:val="GDFooterR"/>
            <w:snapToGrid w:val="0"/>
            <w:ind w:firstLine="400"/>
          </w:pPr>
          <w:r>
            <w:fldChar w:fldCharType="begin"/>
          </w:r>
          <w:r>
            <w:instrText xml:space="preserve"> SAVEDATE  \@ "d MMMM yyyy" </w:instrText>
          </w:r>
          <w:r>
            <w:fldChar w:fldCharType="separate"/>
          </w:r>
          <w:r w:rsidR="004B54EB">
            <w:rPr>
              <w:noProof/>
            </w:rPr>
            <w:t>24 August 2017</w:t>
          </w:r>
          <w:r>
            <w:fldChar w:fldCharType="end"/>
          </w:r>
        </w:p>
      </w:tc>
    </w:tr>
  </w:tbl>
  <w:p w14:paraId="041CAB86" w14:textId="77777777" w:rsidR="002365DE" w:rsidRDefault="002365DE" w:rsidP="00221D0C">
    <w:pPr>
      <w:ind w:firstLine="400"/>
      <w:jc w:val="center"/>
    </w:pPr>
    <w:r>
      <w:fldChar w:fldCharType="begin"/>
    </w:r>
    <w:r>
      <w:instrText xml:space="preserve"> COMMENTS </w:instrText>
    </w:r>
    <w:r>
      <w:fldChar w:fldCharType="end"/>
    </w:r>
  </w:p>
  <w:p w14:paraId="5AECE804" w14:textId="77777777" w:rsidR="002365DE" w:rsidRDefault="002365DE"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5544B" w14:textId="77777777" w:rsidR="00576D1B" w:rsidRDefault="00576D1B" w:rsidP="001D39FB">
      <w:r>
        <w:separator/>
      </w:r>
    </w:p>
  </w:footnote>
  <w:footnote w:type="continuationSeparator" w:id="0">
    <w:p w14:paraId="03D0B24A" w14:textId="77777777" w:rsidR="00576D1B" w:rsidRDefault="00576D1B"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663F99F4" w14:textId="77777777">
      <w:trPr>
        <w:trHeight w:hRule="exact" w:val="291"/>
      </w:trPr>
      <w:tc>
        <w:tcPr>
          <w:tcW w:w="4962" w:type="dxa"/>
          <w:tcBorders>
            <w:bottom w:val="single" w:sz="4" w:space="0" w:color="000000"/>
          </w:tcBorders>
          <w:vAlign w:val="center"/>
        </w:tcPr>
        <w:p w14:paraId="45033941"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2365DE" w:rsidRDefault="002365DE" w:rsidP="00221D0C">
          <w:pPr>
            <w:pStyle w:val="GDHeaderR"/>
            <w:snapToGrid w:val="0"/>
            <w:ind w:firstLine="440"/>
            <w:rPr>
              <w:lang w:val="en-US"/>
            </w:rPr>
          </w:pPr>
        </w:p>
      </w:tc>
    </w:tr>
  </w:tbl>
  <w:p w14:paraId="31021F7A" w14:textId="77777777" w:rsidR="002365DE" w:rsidRDefault="002365DE"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33E799AE" w14:textId="77777777">
      <w:trPr>
        <w:trHeight w:hRule="exact" w:val="291"/>
      </w:trPr>
      <w:tc>
        <w:tcPr>
          <w:tcW w:w="4962" w:type="dxa"/>
          <w:tcBorders>
            <w:bottom w:val="single" w:sz="4" w:space="0" w:color="000000"/>
          </w:tcBorders>
          <w:vAlign w:val="center"/>
        </w:tcPr>
        <w:p w14:paraId="3D3B92C3" w14:textId="77777777" w:rsidR="002365DE" w:rsidRPr="00C33751" w:rsidRDefault="002365DE"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2365DE" w:rsidRDefault="002365DE" w:rsidP="00221D0C">
          <w:pPr>
            <w:pStyle w:val="GDHeaderR"/>
            <w:snapToGrid w:val="0"/>
            <w:ind w:firstLine="440"/>
            <w:rPr>
              <w:lang w:val="de-DE"/>
            </w:rPr>
          </w:pPr>
        </w:p>
      </w:tc>
    </w:tr>
  </w:tbl>
  <w:p w14:paraId="56FF66ED" w14:textId="77777777" w:rsidR="002365DE" w:rsidRDefault="002365DE" w:rsidP="00221D0C">
    <w:pPr>
      <w:ind w:firstLine="400"/>
    </w:pPr>
  </w:p>
  <w:p w14:paraId="1F1C6D36" w14:textId="77777777" w:rsidR="002365DE" w:rsidRDefault="002365DE"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3AAC00F7" w14:textId="77777777">
      <w:trPr>
        <w:trHeight w:hRule="exact" w:val="291"/>
      </w:trPr>
      <w:tc>
        <w:tcPr>
          <w:tcW w:w="4962" w:type="dxa"/>
          <w:tcBorders>
            <w:bottom w:val="single" w:sz="4" w:space="0" w:color="000000"/>
          </w:tcBorders>
          <w:vAlign w:val="center"/>
        </w:tcPr>
        <w:p w14:paraId="520581D0"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2365DE" w:rsidRDefault="002365DE" w:rsidP="00221D0C">
          <w:pPr>
            <w:pStyle w:val="GDHeaderR"/>
            <w:snapToGrid w:val="0"/>
            <w:ind w:firstLine="440"/>
            <w:rPr>
              <w:lang w:val="en-US"/>
            </w:rPr>
          </w:pPr>
        </w:p>
      </w:tc>
    </w:tr>
  </w:tbl>
  <w:p w14:paraId="73ADE8A8" w14:textId="77777777" w:rsidR="002365DE" w:rsidRDefault="002365DE"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2365DE" w14:paraId="6238273B" w14:textId="77777777">
      <w:trPr>
        <w:trHeight w:hRule="exact" w:val="291"/>
      </w:trPr>
      <w:tc>
        <w:tcPr>
          <w:tcW w:w="4962" w:type="dxa"/>
          <w:tcBorders>
            <w:bottom w:val="single" w:sz="4" w:space="0" w:color="000000"/>
          </w:tcBorders>
          <w:vAlign w:val="center"/>
        </w:tcPr>
        <w:p w14:paraId="708F8679" w14:textId="77777777" w:rsidR="002365DE" w:rsidRDefault="002365DE"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2365DE" w:rsidRDefault="002365DE" w:rsidP="00221D0C">
          <w:pPr>
            <w:pStyle w:val="GDHeaderR"/>
            <w:snapToGrid w:val="0"/>
            <w:ind w:firstLine="440"/>
            <w:rPr>
              <w:lang w:val="en-US"/>
            </w:rPr>
          </w:pPr>
        </w:p>
      </w:tc>
    </w:tr>
  </w:tbl>
  <w:p w14:paraId="1F45E57E" w14:textId="77777777" w:rsidR="002365DE" w:rsidRDefault="002365DE"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0441"/>
    <w:rsid w:val="00045C93"/>
    <w:rsid w:val="00050175"/>
    <w:rsid w:val="000517BD"/>
    <w:rsid w:val="0005786E"/>
    <w:rsid w:val="00075733"/>
    <w:rsid w:val="00075B84"/>
    <w:rsid w:val="00091C14"/>
    <w:rsid w:val="000D4EC8"/>
    <w:rsid w:val="000D5399"/>
    <w:rsid w:val="001013D0"/>
    <w:rsid w:val="00104CC2"/>
    <w:rsid w:val="0012746A"/>
    <w:rsid w:val="0017609C"/>
    <w:rsid w:val="001845ED"/>
    <w:rsid w:val="001A4218"/>
    <w:rsid w:val="001A434B"/>
    <w:rsid w:val="001A7034"/>
    <w:rsid w:val="001B3CB0"/>
    <w:rsid w:val="001D2944"/>
    <w:rsid w:val="001D39FB"/>
    <w:rsid w:val="001E6122"/>
    <w:rsid w:val="00210AE5"/>
    <w:rsid w:val="00213E6B"/>
    <w:rsid w:val="002157E0"/>
    <w:rsid w:val="00221D0C"/>
    <w:rsid w:val="00236314"/>
    <w:rsid w:val="002365DE"/>
    <w:rsid w:val="002471CD"/>
    <w:rsid w:val="0026440A"/>
    <w:rsid w:val="00267C6F"/>
    <w:rsid w:val="00273D1A"/>
    <w:rsid w:val="00281A28"/>
    <w:rsid w:val="002903B6"/>
    <w:rsid w:val="002B1027"/>
    <w:rsid w:val="002B2CE4"/>
    <w:rsid w:val="002C66EF"/>
    <w:rsid w:val="002C6EA4"/>
    <w:rsid w:val="00305A80"/>
    <w:rsid w:val="003163B3"/>
    <w:rsid w:val="0032242F"/>
    <w:rsid w:val="00323C0D"/>
    <w:rsid w:val="003256B7"/>
    <w:rsid w:val="00336519"/>
    <w:rsid w:val="00367F42"/>
    <w:rsid w:val="00384A97"/>
    <w:rsid w:val="003962C5"/>
    <w:rsid w:val="003E121E"/>
    <w:rsid w:val="003F1866"/>
    <w:rsid w:val="003F6D4B"/>
    <w:rsid w:val="00407013"/>
    <w:rsid w:val="00434B7E"/>
    <w:rsid w:val="00466DE1"/>
    <w:rsid w:val="004B1ADC"/>
    <w:rsid w:val="004B24E7"/>
    <w:rsid w:val="004B54EB"/>
    <w:rsid w:val="004E5204"/>
    <w:rsid w:val="00512127"/>
    <w:rsid w:val="00525DEF"/>
    <w:rsid w:val="00527A12"/>
    <w:rsid w:val="00551D12"/>
    <w:rsid w:val="0057324C"/>
    <w:rsid w:val="00576D1B"/>
    <w:rsid w:val="005855D9"/>
    <w:rsid w:val="00590F28"/>
    <w:rsid w:val="00597573"/>
    <w:rsid w:val="005B3FC9"/>
    <w:rsid w:val="005B4636"/>
    <w:rsid w:val="00613B23"/>
    <w:rsid w:val="006171D7"/>
    <w:rsid w:val="0064034F"/>
    <w:rsid w:val="0065160D"/>
    <w:rsid w:val="006579FC"/>
    <w:rsid w:val="0066431B"/>
    <w:rsid w:val="006849FE"/>
    <w:rsid w:val="00691164"/>
    <w:rsid w:val="00691F56"/>
    <w:rsid w:val="006B041C"/>
    <w:rsid w:val="006D1C83"/>
    <w:rsid w:val="006E20F2"/>
    <w:rsid w:val="006E3D33"/>
    <w:rsid w:val="00723CC7"/>
    <w:rsid w:val="00745D3D"/>
    <w:rsid w:val="00751A85"/>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47BB1"/>
    <w:rsid w:val="00950140"/>
    <w:rsid w:val="00950BF5"/>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C59AE"/>
    <w:rsid w:val="00BD1750"/>
    <w:rsid w:val="00BD7FD2"/>
    <w:rsid w:val="00C135C0"/>
    <w:rsid w:val="00C27DBD"/>
    <w:rsid w:val="00C3588F"/>
    <w:rsid w:val="00C41D99"/>
    <w:rsid w:val="00C62744"/>
    <w:rsid w:val="00C66338"/>
    <w:rsid w:val="00C70901"/>
    <w:rsid w:val="00C71365"/>
    <w:rsid w:val="00C75991"/>
    <w:rsid w:val="00C75EB7"/>
    <w:rsid w:val="00C763E7"/>
    <w:rsid w:val="00C77FD0"/>
    <w:rsid w:val="00CA20B0"/>
    <w:rsid w:val="00CA39DF"/>
    <w:rsid w:val="00CA5DDA"/>
    <w:rsid w:val="00CB48CC"/>
    <w:rsid w:val="00CC767F"/>
    <w:rsid w:val="00CD6144"/>
    <w:rsid w:val="00D05061"/>
    <w:rsid w:val="00D204E1"/>
    <w:rsid w:val="00D236BD"/>
    <w:rsid w:val="00D5501D"/>
    <w:rsid w:val="00D807ED"/>
    <w:rsid w:val="00D83423"/>
    <w:rsid w:val="00DC210A"/>
    <w:rsid w:val="00DE7C72"/>
    <w:rsid w:val="00E14F77"/>
    <w:rsid w:val="00E16197"/>
    <w:rsid w:val="00E416E4"/>
    <w:rsid w:val="00E55C1C"/>
    <w:rsid w:val="00E6286C"/>
    <w:rsid w:val="00EA381D"/>
    <w:rsid w:val="00EE6978"/>
    <w:rsid w:val="00EE6AD4"/>
    <w:rsid w:val="00EF750A"/>
    <w:rsid w:val="00F04004"/>
    <w:rsid w:val="00F32EE5"/>
    <w:rsid w:val="00F33CDA"/>
    <w:rsid w:val="00F44C9B"/>
    <w:rsid w:val="00F5195C"/>
    <w:rsid w:val="00F53F39"/>
    <w:rsid w:val="00F54A98"/>
    <w:rsid w:val="00F63F44"/>
    <w:rsid w:val="00F757DB"/>
    <w:rsid w:val="00FC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67D34-D4D1-F24C-AD84-816AAD1C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27</Pages>
  <Words>2183</Words>
  <Characters>12444</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15</cp:revision>
  <dcterms:created xsi:type="dcterms:W3CDTF">2017-08-14T02:01:00Z</dcterms:created>
  <dcterms:modified xsi:type="dcterms:W3CDTF">2017-08-25T07:14:00Z</dcterms:modified>
</cp:coreProperties>
</file>