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11E" w:rsidRDefault="008C511E" w:rsidP="008C511E">
      <w:pPr>
        <w:jc w:val="center"/>
        <w:rPr>
          <w:rFonts w:ascii="黑体" w:eastAsia="黑体"/>
          <w:b/>
          <w:sz w:val="48"/>
          <w:szCs w:val="48"/>
        </w:rPr>
      </w:pPr>
      <w:r>
        <w:rPr>
          <w:rFonts w:ascii="黑体" w:eastAsia="黑体" w:hint="eastAsia"/>
          <w:b/>
          <w:sz w:val="48"/>
          <w:szCs w:val="48"/>
        </w:rPr>
        <w:t>合肥</w:t>
      </w:r>
      <w:r>
        <w:rPr>
          <w:rFonts w:ascii="黑体" w:eastAsia="黑体" w:hint="eastAsia"/>
          <w:b/>
          <w:sz w:val="48"/>
          <w:szCs w:val="48"/>
          <w:u w:val="single"/>
        </w:rPr>
        <w:t xml:space="preserve">高新 </w:t>
      </w:r>
      <w:proofErr w:type="gramStart"/>
      <w:r w:rsidRPr="00B97DED">
        <w:rPr>
          <w:rFonts w:ascii="黑体" w:eastAsia="黑体" w:hint="eastAsia"/>
          <w:b/>
          <w:sz w:val="48"/>
          <w:szCs w:val="48"/>
        </w:rPr>
        <w:t>项目跟投</w:t>
      </w:r>
      <w:r>
        <w:rPr>
          <w:rFonts w:ascii="黑体" w:eastAsia="黑体" w:hint="eastAsia"/>
          <w:b/>
          <w:sz w:val="48"/>
          <w:szCs w:val="48"/>
        </w:rPr>
        <w:t>方案</w:t>
      </w:r>
      <w:proofErr w:type="gramEnd"/>
    </w:p>
    <w:p w:rsidR="00700EF1" w:rsidRDefault="00700EF1" w:rsidP="008C511E">
      <w:pPr>
        <w:jc w:val="center"/>
      </w:pPr>
      <w:r>
        <w:rPr>
          <w:rFonts w:hint="eastAsia"/>
        </w:rPr>
        <w:t>本方案</w:t>
      </w:r>
      <w:r w:rsidRPr="0058027A">
        <w:rPr>
          <w:rFonts w:hint="eastAsia"/>
        </w:rPr>
        <w:t>适用《</w:t>
      </w:r>
      <w:r>
        <w:rPr>
          <w:rFonts w:hint="eastAsia"/>
        </w:rPr>
        <w:t>旭辉集团</w:t>
      </w:r>
      <w:r w:rsidRPr="0058027A">
        <w:rPr>
          <w:rFonts w:hint="eastAsia"/>
        </w:rPr>
        <w:t>项目跟投管理</w:t>
      </w:r>
      <w:r w:rsidR="0080601C">
        <w:rPr>
          <w:rFonts w:hint="eastAsia"/>
        </w:rPr>
        <w:t>制度</w:t>
      </w:r>
      <w:r w:rsidRPr="0058027A">
        <w:rPr>
          <w:rFonts w:hint="eastAsia"/>
        </w:rPr>
        <w:t>》</w:t>
      </w:r>
    </w:p>
    <w:p w:rsidR="008C511E" w:rsidRDefault="008C511E" w:rsidP="008C511E">
      <w:pPr>
        <w:numPr>
          <w:ilvl w:val="0"/>
          <w:numId w:val="1"/>
        </w:numPr>
        <w:spacing w:line="400" w:lineRule="exact"/>
        <w:rPr>
          <w:rFonts w:asciiTheme="minorEastAsia" w:eastAsiaTheme="minorEastAsia" w:hAnsiTheme="minorEastAsia"/>
          <w:b/>
          <w:bCs/>
          <w:color w:val="000000"/>
          <w:szCs w:val="21"/>
        </w:rPr>
      </w:pPr>
      <w:proofErr w:type="gramStart"/>
      <w:r>
        <w:rPr>
          <w:rFonts w:asciiTheme="minorEastAsia" w:eastAsiaTheme="minorEastAsia" w:hAnsiTheme="minorEastAsia" w:hint="eastAsia"/>
          <w:b/>
          <w:bCs/>
          <w:color w:val="000000"/>
          <w:szCs w:val="21"/>
        </w:rPr>
        <w:t>跟投项目</w:t>
      </w:r>
      <w:proofErr w:type="gramEnd"/>
      <w:r>
        <w:rPr>
          <w:rFonts w:asciiTheme="minorEastAsia" w:eastAsiaTheme="minorEastAsia" w:hAnsiTheme="minorEastAsia" w:hint="eastAsia"/>
          <w:b/>
          <w:bCs/>
          <w:color w:val="000000"/>
          <w:szCs w:val="21"/>
        </w:rPr>
        <w:t>信息</w:t>
      </w:r>
    </w:p>
    <w:p w:rsidR="008C511E" w:rsidRPr="008C511E" w:rsidRDefault="008C511E" w:rsidP="008C511E">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项目基础信息</w:t>
      </w:r>
    </w:p>
    <w:p w:rsidR="00D50E35" w:rsidRPr="00A119C7" w:rsidRDefault="00D50E35" w:rsidP="00A119C7">
      <w:pPr>
        <w:spacing w:line="400" w:lineRule="exact"/>
        <w:ind w:firstLineChars="200" w:firstLine="420"/>
        <w:rPr>
          <w:rFonts w:asciiTheme="minorEastAsia" w:eastAsiaTheme="minorEastAsia" w:hAnsiTheme="minorEastAsia"/>
          <w:szCs w:val="21"/>
        </w:rPr>
      </w:pPr>
      <w:r>
        <w:rPr>
          <w:rFonts w:hint="eastAsia"/>
        </w:rPr>
        <w:t>合肥高新</w:t>
      </w:r>
      <w:r w:rsidRPr="00D50E35">
        <w:rPr>
          <w:rFonts w:hint="eastAsia"/>
        </w:rPr>
        <w:t>KD4-2</w:t>
      </w:r>
      <w:r w:rsidRPr="00D50E35">
        <w:rPr>
          <w:rFonts w:hint="eastAsia"/>
        </w:rPr>
        <w:t>地块紧邻高新区管委会，属于高新区核心位置。</w:t>
      </w:r>
      <w:r>
        <w:rPr>
          <w:rFonts w:hint="eastAsia"/>
        </w:rPr>
        <w:t>南侧紧邻习友路，西侧为浮山路，</w:t>
      </w:r>
      <w:r w:rsidRPr="00D50E35">
        <w:rPr>
          <w:rFonts w:hint="eastAsia"/>
        </w:rPr>
        <w:t>为合肥市东西交通主干道旁，贯穿高新区、蜀山区、政务区、包河区。地铁</w:t>
      </w:r>
      <w:r w:rsidRPr="00D50E35">
        <w:rPr>
          <w:rFonts w:hint="eastAsia"/>
        </w:rPr>
        <w:t>2</w:t>
      </w:r>
      <w:r w:rsidRPr="00D50E35">
        <w:rPr>
          <w:rFonts w:hint="eastAsia"/>
        </w:rPr>
        <w:t>号线已经动工，</w:t>
      </w:r>
      <w:r w:rsidRPr="00D50E35">
        <w:rPr>
          <w:rFonts w:hint="eastAsia"/>
        </w:rPr>
        <w:t>17</w:t>
      </w:r>
      <w:r w:rsidRPr="00D50E35">
        <w:rPr>
          <w:rFonts w:hint="eastAsia"/>
        </w:rPr>
        <w:t>年运营，地铁</w:t>
      </w:r>
      <w:r w:rsidRPr="00D50E35">
        <w:rPr>
          <w:rFonts w:hint="eastAsia"/>
        </w:rPr>
        <w:t>4</w:t>
      </w:r>
      <w:r w:rsidRPr="00D50E35">
        <w:rPr>
          <w:rFonts w:hint="eastAsia"/>
        </w:rPr>
        <w:t>号线正在进行立项审批，预计</w:t>
      </w:r>
      <w:r w:rsidRPr="00D50E35">
        <w:rPr>
          <w:rFonts w:hint="eastAsia"/>
        </w:rPr>
        <w:t>14</w:t>
      </w:r>
      <w:r w:rsidRPr="00D50E35">
        <w:rPr>
          <w:rFonts w:hint="eastAsia"/>
        </w:rPr>
        <w:t>年年底动工，</w:t>
      </w:r>
      <w:r w:rsidRPr="00D50E35">
        <w:rPr>
          <w:rFonts w:hint="eastAsia"/>
        </w:rPr>
        <w:t>19</w:t>
      </w:r>
      <w:r w:rsidRPr="00D50E35">
        <w:rPr>
          <w:rFonts w:hint="eastAsia"/>
        </w:rPr>
        <w:t>年开通运营。</w:t>
      </w:r>
    </w:p>
    <w:tbl>
      <w:tblPr>
        <w:tblW w:w="7898" w:type="dxa"/>
        <w:tblInd w:w="466" w:type="dxa"/>
        <w:tblCellMar>
          <w:left w:w="0" w:type="dxa"/>
          <w:right w:w="0" w:type="dxa"/>
        </w:tblCellMar>
        <w:tblLook w:val="0600" w:firstRow="0" w:lastRow="0" w:firstColumn="0" w:lastColumn="0" w:noHBand="1" w:noVBand="1"/>
      </w:tblPr>
      <w:tblGrid>
        <w:gridCol w:w="1620"/>
        <w:gridCol w:w="6278"/>
      </w:tblGrid>
      <w:tr w:rsidR="00984FFA" w:rsidRPr="00C61700" w:rsidTr="00AC783D">
        <w:trPr>
          <w:trHeight w:val="524"/>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rsidR="00984FFA" w:rsidRPr="00C61700" w:rsidRDefault="00984FFA" w:rsidP="000D61C4">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宗地名称</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84FFA" w:rsidRPr="00C61700" w:rsidRDefault="00984FFA" w:rsidP="000D61C4">
            <w:pPr>
              <w:ind w:leftChars="-67" w:left="-141" w:firstLineChars="66" w:firstLine="139"/>
              <w:rPr>
                <w:rFonts w:ascii="华文楷体" w:eastAsia="华文楷体" w:hAnsi="华文楷体"/>
                <w:color w:val="000000"/>
                <w:szCs w:val="21"/>
              </w:rPr>
            </w:pPr>
            <w:r w:rsidRPr="00C61700">
              <w:rPr>
                <w:rFonts w:ascii="华文楷体" w:eastAsia="华文楷体" w:hAnsi="华文楷体" w:hint="eastAsia"/>
                <w:bCs/>
                <w:color w:val="000000"/>
                <w:szCs w:val="21"/>
              </w:rPr>
              <w:t>高新区</w:t>
            </w:r>
            <w:proofErr w:type="gramStart"/>
            <w:r w:rsidRPr="00C61700">
              <w:rPr>
                <w:rFonts w:ascii="华文楷体" w:eastAsia="华文楷体" w:hAnsi="华文楷体" w:hint="eastAsia"/>
                <w:bCs/>
                <w:color w:val="000000"/>
                <w:szCs w:val="21"/>
              </w:rPr>
              <w:t>浮</w:t>
            </w:r>
            <w:proofErr w:type="gramEnd"/>
            <w:r w:rsidRPr="00C61700">
              <w:rPr>
                <w:rFonts w:ascii="华文楷体" w:eastAsia="华文楷体" w:hAnsi="华文楷体" w:hint="eastAsia"/>
                <w:bCs/>
                <w:color w:val="000000"/>
                <w:szCs w:val="21"/>
              </w:rPr>
              <w:t>山路与习友路交口东北角地块</w:t>
            </w:r>
          </w:p>
        </w:tc>
      </w:tr>
      <w:tr w:rsidR="00984FFA" w:rsidRPr="00C61700" w:rsidTr="00024B03">
        <w:trPr>
          <w:trHeight w:val="460"/>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rsidR="00984FFA" w:rsidRPr="00C61700" w:rsidRDefault="00984FFA" w:rsidP="000D61C4">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四至</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84FFA" w:rsidRPr="00C61700" w:rsidRDefault="00984FFA" w:rsidP="000D61C4">
            <w:pPr>
              <w:ind w:leftChars="-67" w:left="-141" w:firstLineChars="66" w:firstLine="139"/>
              <w:rPr>
                <w:rFonts w:ascii="华文楷体" w:eastAsia="华文楷体" w:hAnsi="华文楷体"/>
                <w:color w:val="000000"/>
                <w:szCs w:val="21"/>
              </w:rPr>
            </w:pPr>
            <w:r w:rsidRPr="00C61700">
              <w:rPr>
                <w:rFonts w:ascii="华文楷体" w:eastAsia="华文楷体" w:hAnsi="华文楷体" w:hint="eastAsia"/>
                <w:bCs/>
                <w:color w:val="000000"/>
                <w:szCs w:val="21"/>
              </w:rPr>
              <w:t>东至：规划支路; 南至：习友路; 西至：</w:t>
            </w:r>
            <w:proofErr w:type="gramStart"/>
            <w:r w:rsidRPr="00C61700">
              <w:rPr>
                <w:rFonts w:ascii="华文楷体" w:eastAsia="华文楷体" w:hAnsi="华文楷体" w:hint="eastAsia"/>
                <w:bCs/>
                <w:color w:val="000000"/>
                <w:szCs w:val="21"/>
              </w:rPr>
              <w:t>浮</w:t>
            </w:r>
            <w:proofErr w:type="gramEnd"/>
            <w:r w:rsidRPr="00C61700">
              <w:rPr>
                <w:rFonts w:ascii="华文楷体" w:eastAsia="华文楷体" w:hAnsi="华文楷体" w:hint="eastAsia"/>
                <w:bCs/>
                <w:color w:val="000000"/>
                <w:szCs w:val="21"/>
              </w:rPr>
              <w:t>山路；北至：</w:t>
            </w:r>
            <w:proofErr w:type="gramStart"/>
            <w:r w:rsidRPr="00C61700">
              <w:rPr>
                <w:rFonts w:ascii="华文楷体" w:eastAsia="华文楷体" w:hAnsi="华文楷体" w:hint="eastAsia"/>
                <w:bCs/>
                <w:color w:val="000000"/>
                <w:szCs w:val="21"/>
              </w:rPr>
              <w:t>燕子河</w:t>
            </w:r>
            <w:proofErr w:type="gramEnd"/>
            <w:r w:rsidRPr="00C61700">
              <w:rPr>
                <w:rFonts w:ascii="华文楷体" w:eastAsia="华文楷体" w:hAnsi="华文楷体" w:hint="eastAsia"/>
                <w:bCs/>
                <w:color w:val="000000"/>
                <w:szCs w:val="21"/>
              </w:rPr>
              <w:t>路</w:t>
            </w:r>
          </w:p>
        </w:tc>
      </w:tr>
      <w:tr w:rsidR="00984FFA" w:rsidRPr="00C61700" w:rsidTr="00AC783D">
        <w:trPr>
          <w:trHeight w:val="485"/>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rsidR="00984FFA" w:rsidRPr="00C61700" w:rsidRDefault="00984FFA" w:rsidP="000D61C4">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规划用途</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84FFA" w:rsidRPr="00C61700" w:rsidRDefault="00984FFA" w:rsidP="000D61C4">
            <w:pPr>
              <w:ind w:leftChars="-67" w:left="-141" w:firstLineChars="66" w:firstLine="139"/>
              <w:rPr>
                <w:rFonts w:ascii="华文楷体" w:eastAsia="华文楷体" w:hAnsi="华文楷体"/>
                <w:color w:val="000000"/>
                <w:szCs w:val="21"/>
              </w:rPr>
            </w:pPr>
            <w:r w:rsidRPr="00C61700">
              <w:rPr>
                <w:rFonts w:ascii="华文楷体" w:eastAsia="华文楷体" w:hAnsi="华文楷体" w:hint="eastAsia"/>
                <w:bCs/>
                <w:color w:val="000000"/>
                <w:szCs w:val="21"/>
              </w:rPr>
              <w:t>居住</w:t>
            </w:r>
          </w:p>
        </w:tc>
      </w:tr>
      <w:tr w:rsidR="00984FFA" w:rsidRPr="00C61700" w:rsidTr="00AC783D">
        <w:trPr>
          <w:trHeight w:val="467"/>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rsidR="00984FFA" w:rsidRPr="00C61700" w:rsidRDefault="00984FFA" w:rsidP="000D61C4">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土地面积</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84FFA" w:rsidRPr="00C61700" w:rsidRDefault="00984FFA" w:rsidP="000D61C4">
            <w:pPr>
              <w:ind w:leftChars="-67" w:left="-141" w:firstLineChars="66" w:firstLine="139"/>
              <w:rPr>
                <w:rFonts w:ascii="华文楷体" w:eastAsia="华文楷体" w:hAnsi="华文楷体"/>
                <w:color w:val="000000"/>
                <w:szCs w:val="21"/>
              </w:rPr>
            </w:pPr>
            <w:r w:rsidRPr="00C61700">
              <w:rPr>
                <w:rFonts w:ascii="华文楷体" w:eastAsia="华文楷体" w:hAnsi="华文楷体" w:hint="eastAsia"/>
                <w:bCs/>
                <w:color w:val="000000"/>
                <w:szCs w:val="21"/>
              </w:rPr>
              <w:t>199206.8平方米</w:t>
            </w:r>
            <w:r>
              <w:rPr>
                <w:rFonts w:ascii="华文楷体" w:eastAsia="华文楷体" w:hAnsi="华文楷体" w:hint="eastAsia"/>
                <w:bCs/>
                <w:color w:val="000000"/>
                <w:szCs w:val="21"/>
              </w:rPr>
              <w:t>，</w:t>
            </w:r>
            <w:r w:rsidRPr="00C61700">
              <w:rPr>
                <w:rFonts w:ascii="华文楷体" w:eastAsia="华文楷体" w:hAnsi="华文楷体" w:hint="eastAsia"/>
                <w:bCs/>
                <w:color w:val="000000"/>
                <w:szCs w:val="21"/>
              </w:rPr>
              <w:t>含中小学24000平方米</w:t>
            </w:r>
          </w:p>
        </w:tc>
      </w:tr>
      <w:tr w:rsidR="00984FFA" w:rsidRPr="00C61700" w:rsidTr="00AC783D">
        <w:trPr>
          <w:trHeight w:val="467"/>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rsidR="00984FFA" w:rsidRPr="00C61700" w:rsidRDefault="00984FFA" w:rsidP="000D61C4">
            <w:pPr>
              <w:ind w:leftChars="67" w:left="141"/>
              <w:rPr>
                <w:rFonts w:ascii="华文楷体" w:eastAsia="华文楷体" w:hAnsi="华文楷体"/>
                <w:color w:val="000000"/>
                <w:szCs w:val="21"/>
              </w:rPr>
            </w:pPr>
            <w:proofErr w:type="gramStart"/>
            <w:r w:rsidRPr="00C61700">
              <w:rPr>
                <w:rFonts w:ascii="华文楷体" w:eastAsia="华文楷体" w:hAnsi="华文楷体" w:hint="eastAsia"/>
                <w:bCs/>
                <w:color w:val="000000"/>
                <w:szCs w:val="21"/>
              </w:rPr>
              <w:t>计容面积</w:t>
            </w:r>
            <w:proofErr w:type="gramEnd"/>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84FFA" w:rsidRPr="00C61700" w:rsidRDefault="00984FFA" w:rsidP="000D61C4">
            <w:pPr>
              <w:ind w:leftChars="-67" w:left="-141" w:firstLineChars="66" w:firstLine="139"/>
              <w:rPr>
                <w:rFonts w:ascii="华文楷体" w:eastAsia="华文楷体" w:hAnsi="华文楷体"/>
                <w:color w:val="000000"/>
                <w:szCs w:val="21"/>
              </w:rPr>
            </w:pPr>
            <w:r w:rsidRPr="00C61700">
              <w:rPr>
                <w:rFonts w:ascii="华文楷体" w:eastAsia="华文楷体" w:hAnsi="华文楷体" w:hint="eastAsia"/>
                <w:bCs/>
                <w:color w:val="000000"/>
                <w:szCs w:val="21"/>
              </w:rPr>
              <w:t>192727.3平方米（扣除学校建筑面积）</w:t>
            </w:r>
          </w:p>
        </w:tc>
      </w:tr>
      <w:tr w:rsidR="00984FFA" w:rsidRPr="00C61700" w:rsidTr="00AC783D">
        <w:trPr>
          <w:trHeight w:val="464"/>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rsidR="00984FFA" w:rsidRPr="00C61700" w:rsidRDefault="00984FFA" w:rsidP="000D61C4">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容积率</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84FFA" w:rsidRPr="00C61700" w:rsidRDefault="00984FFA" w:rsidP="000D61C4">
            <w:pPr>
              <w:ind w:leftChars="-67" w:left="-141" w:firstLineChars="66" w:firstLine="139"/>
              <w:rPr>
                <w:rFonts w:ascii="华文楷体" w:eastAsia="华文楷体" w:hAnsi="华文楷体"/>
                <w:color w:val="000000"/>
                <w:szCs w:val="21"/>
              </w:rPr>
            </w:pPr>
            <w:r w:rsidRPr="00C61700">
              <w:rPr>
                <w:rFonts w:ascii="华文楷体" w:eastAsia="华文楷体" w:hAnsi="华文楷体" w:hint="eastAsia"/>
                <w:bCs/>
                <w:color w:val="000000"/>
                <w:szCs w:val="21"/>
              </w:rPr>
              <w:t>1.1（学校多余容积率不参与居住用地指标平衡）</w:t>
            </w:r>
          </w:p>
        </w:tc>
      </w:tr>
      <w:tr w:rsidR="00984FFA" w:rsidRPr="00C61700" w:rsidTr="00AC783D">
        <w:trPr>
          <w:trHeight w:val="467"/>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rsidR="00984FFA" w:rsidRPr="00C61700" w:rsidRDefault="00984FFA" w:rsidP="000D61C4">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建筑密度</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84FFA" w:rsidRPr="00C61700" w:rsidRDefault="00984FFA" w:rsidP="000D61C4">
            <w:pPr>
              <w:ind w:leftChars="-67" w:left="-141" w:firstLineChars="66" w:firstLine="139"/>
              <w:rPr>
                <w:rFonts w:ascii="华文楷体" w:eastAsia="华文楷体" w:hAnsi="华文楷体"/>
                <w:color w:val="000000"/>
                <w:szCs w:val="21"/>
              </w:rPr>
            </w:pPr>
            <w:r w:rsidRPr="00C61700">
              <w:rPr>
                <w:rFonts w:ascii="华文楷体" w:eastAsia="华文楷体" w:hAnsi="华文楷体" w:hint="eastAsia"/>
                <w:bCs/>
                <w:color w:val="000000"/>
                <w:szCs w:val="21"/>
              </w:rPr>
              <w:t>≤30%</w:t>
            </w:r>
          </w:p>
        </w:tc>
      </w:tr>
      <w:tr w:rsidR="00984FFA" w:rsidRPr="00C61700" w:rsidTr="00AC783D">
        <w:trPr>
          <w:trHeight w:val="464"/>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rsidR="00984FFA" w:rsidRPr="00C61700" w:rsidRDefault="00984FFA" w:rsidP="000D61C4">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绿地率</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84FFA" w:rsidRPr="00C61700" w:rsidRDefault="00984FFA" w:rsidP="000D61C4">
            <w:pPr>
              <w:ind w:leftChars="-67" w:left="-141" w:firstLineChars="66" w:firstLine="139"/>
              <w:rPr>
                <w:rFonts w:ascii="华文楷体" w:eastAsia="华文楷体" w:hAnsi="华文楷体"/>
                <w:color w:val="000000"/>
                <w:szCs w:val="21"/>
              </w:rPr>
            </w:pPr>
            <w:r w:rsidRPr="00C61700">
              <w:rPr>
                <w:rFonts w:ascii="华文楷体" w:eastAsia="华文楷体" w:hAnsi="华文楷体" w:hint="eastAsia"/>
                <w:bCs/>
                <w:color w:val="000000"/>
                <w:szCs w:val="21"/>
              </w:rPr>
              <w:t>40%</w:t>
            </w:r>
          </w:p>
        </w:tc>
      </w:tr>
      <w:tr w:rsidR="00984FFA" w:rsidRPr="00C61700" w:rsidTr="00D50E35">
        <w:trPr>
          <w:trHeight w:val="467"/>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tcPr>
          <w:p w:rsidR="00984FFA" w:rsidRPr="00C61700" w:rsidRDefault="00984FFA" w:rsidP="000D61C4">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楼面地价</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984FFA" w:rsidRPr="00C61700" w:rsidRDefault="00984FFA" w:rsidP="000D61C4">
            <w:pPr>
              <w:ind w:leftChars="-67" w:left="-141" w:firstLineChars="66" w:firstLine="139"/>
              <w:rPr>
                <w:rFonts w:ascii="华文楷体" w:eastAsia="华文楷体" w:hAnsi="华文楷体"/>
                <w:color w:val="000000"/>
                <w:szCs w:val="21"/>
              </w:rPr>
            </w:pPr>
            <w:r>
              <w:rPr>
                <w:rFonts w:ascii="华文楷体" w:eastAsia="华文楷体" w:hAnsi="华文楷体" w:hint="eastAsia"/>
                <w:bCs/>
                <w:color w:val="000000"/>
                <w:szCs w:val="21"/>
              </w:rPr>
              <w:t>6</w:t>
            </w:r>
            <w:r w:rsidR="00D51010">
              <w:rPr>
                <w:rFonts w:ascii="华文楷体" w:eastAsia="华文楷体" w:hAnsi="华文楷体" w:hint="eastAsia"/>
                <w:bCs/>
                <w:color w:val="000000"/>
                <w:szCs w:val="21"/>
              </w:rPr>
              <w:t>046</w:t>
            </w:r>
            <w:r w:rsidRPr="00C61700">
              <w:rPr>
                <w:rFonts w:ascii="华文楷体" w:eastAsia="华文楷体" w:hAnsi="华文楷体" w:hint="eastAsia"/>
                <w:bCs/>
                <w:color w:val="000000"/>
                <w:szCs w:val="21"/>
              </w:rPr>
              <w:t>元/平</w:t>
            </w:r>
          </w:p>
        </w:tc>
      </w:tr>
      <w:tr w:rsidR="00984FFA" w:rsidRPr="00C61700" w:rsidTr="00D50E35">
        <w:trPr>
          <w:trHeight w:val="412"/>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tcPr>
          <w:p w:rsidR="00984FFA" w:rsidRPr="00C61700" w:rsidRDefault="00984FFA" w:rsidP="000D61C4">
            <w:pPr>
              <w:ind w:leftChars="67" w:left="141"/>
              <w:rPr>
                <w:rFonts w:ascii="华文楷体" w:eastAsia="华文楷体" w:hAnsi="华文楷体"/>
                <w:color w:val="000000"/>
                <w:szCs w:val="21"/>
              </w:rPr>
            </w:pPr>
            <w:r>
              <w:rPr>
                <w:rFonts w:ascii="华文楷体" w:eastAsia="华文楷体" w:hAnsi="华文楷体" w:hint="eastAsia"/>
                <w:color w:val="000000"/>
                <w:szCs w:val="21"/>
              </w:rPr>
              <w:t>产品类型</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984FFA" w:rsidRPr="00C61700" w:rsidRDefault="00984FFA" w:rsidP="000D61C4">
            <w:pPr>
              <w:ind w:leftChars="-67" w:left="-141" w:firstLineChars="66" w:firstLine="139"/>
              <w:rPr>
                <w:rFonts w:ascii="华文楷体" w:eastAsia="华文楷体" w:hAnsi="华文楷体"/>
                <w:color w:val="000000"/>
                <w:szCs w:val="21"/>
              </w:rPr>
            </w:pPr>
            <w:r>
              <w:rPr>
                <w:rFonts w:ascii="华文楷体" w:eastAsia="华文楷体" w:hAnsi="华文楷体" w:hint="eastAsia"/>
                <w:color w:val="000000"/>
                <w:szCs w:val="21"/>
              </w:rPr>
              <w:t>联排别墅、花园洋房、沿街商铺</w:t>
            </w:r>
          </w:p>
        </w:tc>
      </w:tr>
      <w:tr w:rsidR="00984FFA" w:rsidRPr="00C61700" w:rsidTr="00D50E35">
        <w:trPr>
          <w:trHeight w:val="415"/>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tcPr>
          <w:p w:rsidR="00984FFA" w:rsidRPr="00C61700" w:rsidRDefault="00984FFA" w:rsidP="000D61C4">
            <w:pPr>
              <w:ind w:leftChars="67" w:left="141"/>
              <w:rPr>
                <w:rFonts w:ascii="华文楷体" w:eastAsia="华文楷体" w:hAnsi="华文楷体"/>
                <w:color w:val="000000"/>
                <w:szCs w:val="21"/>
              </w:rPr>
            </w:pPr>
            <w:r>
              <w:rPr>
                <w:rFonts w:ascii="华文楷体" w:eastAsia="华文楷体" w:hAnsi="华文楷体" w:hint="eastAsia"/>
                <w:color w:val="000000"/>
                <w:szCs w:val="21"/>
              </w:rPr>
              <w:t>预估均价</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984FFA" w:rsidRPr="00C61700" w:rsidRDefault="008C4DE7" w:rsidP="000D61C4">
            <w:pPr>
              <w:ind w:leftChars="-67" w:left="-141" w:firstLineChars="66" w:firstLine="139"/>
              <w:rPr>
                <w:rFonts w:ascii="华文楷体" w:eastAsia="华文楷体" w:hAnsi="华文楷体"/>
                <w:color w:val="000000"/>
                <w:szCs w:val="21"/>
              </w:rPr>
            </w:pPr>
            <w:r>
              <w:rPr>
                <w:rFonts w:ascii="华文楷体" w:eastAsia="华文楷体" w:hAnsi="华文楷体" w:hint="eastAsia"/>
                <w:bCs/>
                <w:color w:val="000000"/>
                <w:szCs w:val="21"/>
              </w:rPr>
              <w:t>16378</w:t>
            </w:r>
            <w:r w:rsidR="00984FFA">
              <w:rPr>
                <w:rFonts w:ascii="华文楷体" w:eastAsia="华文楷体" w:hAnsi="华文楷体" w:hint="eastAsia"/>
                <w:color w:val="000000"/>
                <w:szCs w:val="21"/>
              </w:rPr>
              <w:t>/平米</w:t>
            </w:r>
          </w:p>
        </w:tc>
      </w:tr>
      <w:tr w:rsidR="00D50E35" w:rsidRPr="00C61700" w:rsidTr="00AC783D">
        <w:trPr>
          <w:trHeight w:val="464"/>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tcPr>
          <w:p w:rsidR="00D50E35" w:rsidRPr="00C61700" w:rsidRDefault="00D50E35" w:rsidP="008D67E6">
            <w:pPr>
              <w:ind w:leftChars="67" w:left="141"/>
              <w:rPr>
                <w:rFonts w:ascii="华文楷体" w:eastAsia="华文楷体" w:hAnsi="华文楷体"/>
                <w:color w:val="000000"/>
                <w:szCs w:val="21"/>
              </w:rPr>
            </w:pPr>
            <w:r>
              <w:rPr>
                <w:rFonts w:ascii="华文楷体" w:eastAsia="华文楷体" w:hAnsi="华文楷体" w:hint="eastAsia"/>
                <w:color w:val="000000"/>
                <w:szCs w:val="21"/>
              </w:rPr>
              <w:t>预计收益</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D50E35" w:rsidRPr="009F7AD5" w:rsidRDefault="00A119C7" w:rsidP="00142AA6">
            <w:pPr>
              <w:ind w:leftChars="-67" w:left="-141" w:firstLineChars="66" w:firstLine="139"/>
              <w:rPr>
                <w:rFonts w:ascii="华文楷体" w:eastAsia="华文楷体" w:hAnsi="华文楷体"/>
                <w:szCs w:val="21"/>
              </w:rPr>
            </w:pPr>
            <w:r w:rsidRPr="009F7AD5">
              <w:rPr>
                <w:rFonts w:ascii="华文楷体" w:eastAsia="华文楷体" w:hAnsi="华文楷体" w:hint="eastAsia"/>
                <w:szCs w:val="21"/>
              </w:rPr>
              <w:t>项目毛利率</w:t>
            </w:r>
            <w:r w:rsidR="00142AA6">
              <w:rPr>
                <w:rFonts w:ascii="华文楷体" w:eastAsia="华文楷体" w:hAnsi="华文楷体" w:hint="eastAsia"/>
                <w:szCs w:val="21"/>
              </w:rPr>
              <w:t>25.26</w:t>
            </w:r>
            <w:r w:rsidRPr="009F7AD5">
              <w:rPr>
                <w:rFonts w:ascii="华文楷体" w:eastAsia="华文楷体" w:hAnsi="华文楷体" w:hint="eastAsia"/>
                <w:szCs w:val="21"/>
              </w:rPr>
              <w:t>%；项目IRR</w:t>
            </w:r>
            <w:r w:rsidR="00142AA6">
              <w:rPr>
                <w:rFonts w:ascii="华文楷体" w:eastAsia="华文楷体" w:hAnsi="华文楷体" w:hint="eastAsia"/>
                <w:szCs w:val="21"/>
              </w:rPr>
              <w:t>27.26</w:t>
            </w:r>
            <w:r w:rsidRPr="009F7AD5">
              <w:rPr>
                <w:rFonts w:ascii="华文楷体" w:eastAsia="华文楷体" w:hAnsi="华文楷体" w:hint="eastAsia"/>
                <w:szCs w:val="21"/>
              </w:rPr>
              <w:t>%</w:t>
            </w:r>
          </w:p>
        </w:tc>
      </w:tr>
    </w:tbl>
    <w:p w:rsidR="00D50E35" w:rsidRPr="008C511E" w:rsidRDefault="00D50E35" w:rsidP="00D50E35">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项目运营计划</w:t>
      </w:r>
    </w:p>
    <w:p w:rsidR="00A119C7" w:rsidRPr="00DE278B" w:rsidRDefault="00A119C7" w:rsidP="00A119C7">
      <w:pPr>
        <w:numPr>
          <w:ilvl w:val="2"/>
          <w:numId w:val="1"/>
        </w:numPr>
        <w:spacing w:line="400" w:lineRule="exact"/>
        <w:ind w:left="1134" w:hanging="708"/>
        <w:rPr>
          <w:rFonts w:asciiTheme="minorEastAsia" w:eastAsiaTheme="minorEastAsia" w:hAnsiTheme="minorEastAsia"/>
          <w:szCs w:val="21"/>
        </w:rPr>
      </w:pPr>
      <w:r>
        <w:rPr>
          <w:rFonts w:hint="eastAsia"/>
        </w:rPr>
        <w:t>项目经营计划</w:t>
      </w:r>
      <w:r w:rsidRPr="00E35D0B">
        <w:rPr>
          <w:rFonts w:hint="eastAsia"/>
        </w:rPr>
        <w:t>：</w:t>
      </w:r>
    </w:p>
    <w:p w:rsidR="00DE278B" w:rsidRPr="00984FFA" w:rsidRDefault="00DE278B" w:rsidP="00DE278B">
      <w:pPr>
        <w:spacing w:line="400" w:lineRule="exact"/>
        <w:ind w:left="426"/>
        <w:jc w:val="center"/>
        <w:rPr>
          <w:rFonts w:asciiTheme="minorEastAsia" w:eastAsiaTheme="minorEastAsia" w:hAnsiTheme="minorEastAsia"/>
          <w:szCs w:val="21"/>
        </w:rPr>
      </w:pPr>
      <w:r>
        <w:rPr>
          <w:rFonts w:asciiTheme="minorEastAsia" w:eastAsiaTheme="minorEastAsia" w:hAnsiTheme="minorEastAsia" w:hint="eastAsia"/>
          <w:bCs/>
          <w:color w:val="000000"/>
          <w:szCs w:val="21"/>
          <w:u w:val="single"/>
        </w:rPr>
        <w:t>（经营计划</w:t>
      </w:r>
      <w:r w:rsidRPr="00580E1C">
        <w:rPr>
          <w:rFonts w:asciiTheme="minorEastAsia" w:eastAsiaTheme="minorEastAsia" w:hAnsiTheme="minorEastAsia" w:hint="eastAsia"/>
          <w:bCs/>
          <w:color w:val="000000"/>
          <w:szCs w:val="21"/>
          <w:u w:val="single"/>
        </w:rPr>
        <w:t>将根据方案调整变化及更新</w:t>
      </w:r>
      <w:r w:rsidRPr="009D324F">
        <w:rPr>
          <w:rFonts w:asciiTheme="minorEastAsia" w:eastAsiaTheme="minorEastAsia" w:hAnsiTheme="minorEastAsia" w:hint="eastAsia"/>
          <w:bCs/>
          <w:color w:val="000000" w:themeColor="text1"/>
          <w:szCs w:val="21"/>
          <w:u w:val="single"/>
        </w:rPr>
        <w:t>，</w:t>
      </w:r>
      <w:r w:rsidR="00A56897" w:rsidRPr="009D324F">
        <w:rPr>
          <w:rFonts w:asciiTheme="minorEastAsia" w:eastAsiaTheme="minorEastAsia" w:hAnsiTheme="minorEastAsia" w:hint="eastAsia"/>
          <w:bCs/>
          <w:color w:val="000000" w:themeColor="text1"/>
          <w:szCs w:val="21"/>
          <w:u w:val="single"/>
        </w:rPr>
        <w:t>测算暂未含合作条件，</w:t>
      </w:r>
      <w:r w:rsidRPr="00580E1C">
        <w:rPr>
          <w:rFonts w:asciiTheme="minorEastAsia" w:eastAsiaTheme="minorEastAsia" w:hAnsiTheme="minorEastAsia" w:hint="eastAsia"/>
          <w:bCs/>
          <w:color w:val="000000"/>
          <w:szCs w:val="21"/>
          <w:u w:val="single"/>
        </w:rPr>
        <w:t>仅供参考）</w:t>
      </w:r>
    </w:p>
    <w:tbl>
      <w:tblPr>
        <w:tblStyle w:val="a6"/>
        <w:tblW w:w="0" w:type="auto"/>
        <w:tblInd w:w="534" w:type="dxa"/>
        <w:tblLayout w:type="fixed"/>
        <w:tblLook w:val="04A0" w:firstRow="1" w:lastRow="0" w:firstColumn="1" w:lastColumn="0" w:noHBand="0" w:noVBand="1"/>
      </w:tblPr>
      <w:tblGrid>
        <w:gridCol w:w="708"/>
        <w:gridCol w:w="1276"/>
        <w:gridCol w:w="912"/>
        <w:gridCol w:w="1073"/>
        <w:gridCol w:w="1134"/>
        <w:gridCol w:w="1053"/>
        <w:gridCol w:w="931"/>
        <w:gridCol w:w="851"/>
      </w:tblGrid>
      <w:tr w:rsidR="00984FFA" w:rsidTr="00952113">
        <w:tc>
          <w:tcPr>
            <w:tcW w:w="708" w:type="dxa"/>
            <w:vAlign w:val="center"/>
          </w:tcPr>
          <w:p w:rsidR="00984FFA" w:rsidRPr="00846254" w:rsidRDefault="00984FFA" w:rsidP="000D61C4">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分期</w:t>
            </w:r>
          </w:p>
        </w:tc>
        <w:tc>
          <w:tcPr>
            <w:tcW w:w="1276" w:type="dxa"/>
            <w:vAlign w:val="center"/>
          </w:tcPr>
          <w:p w:rsidR="00984FFA" w:rsidRPr="00846254" w:rsidRDefault="00984FFA" w:rsidP="000D61C4">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产品</w:t>
            </w:r>
          </w:p>
        </w:tc>
        <w:tc>
          <w:tcPr>
            <w:tcW w:w="912" w:type="dxa"/>
            <w:vAlign w:val="center"/>
          </w:tcPr>
          <w:p w:rsidR="00984FFA" w:rsidRPr="00846254" w:rsidRDefault="00984FFA" w:rsidP="000D61C4">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开工</w:t>
            </w:r>
          </w:p>
        </w:tc>
        <w:tc>
          <w:tcPr>
            <w:tcW w:w="1073" w:type="dxa"/>
            <w:vAlign w:val="center"/>
          </w:tcPr>
          <w:p w:rsidR="001B01C2" w:rsidRDefault="00984FFA" w:rsidP="001B01C2">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资金</w:t>
            </w:r>
          </w:p>
          <w:p w:rsidR="00153C2F" w:rsidRPr="00846254" w:rsidRDefault="00984FFA" w:rsidP="001B01C2">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峰值</w:t>
            </w:r>
          </w:p>
        </w:tc>
        <w:tc>
          <w:tcPr>
            <w:tcW w:w="1134" w:type="dxa"/>
            <w:vAlign w:val="center"/>
          </w:tcPr>
          <w:p w:rsidR="001B01C2" w:rsidRDefault="00984FFA" w:rsidP="001B01C2">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现金流</w:t>
            </w:r>
          </w:p>
          <w:p w:rsidR="00984FFA" w:rsidRPr="00846254" w:rsidRDefault="00984FFA" w:rsidP="001B01C2">
            <w:pPr>
              <w:jc w:val="center"/>
              <w:rPr>
                <w:rFonts w:ascii="华文楷体" w:eastAsia="华文楷体" w:hAnsi="华文楷体"/>
                <w:bCs/>
                <w:color w:val="000000"/>
                <w:szCs w:val="21"/>
              </w:rPr>
            </w:pPr>
            <w:proofErr w:type="gramStart"/>
            <w:r w:rsidRPr="00846254">
              <w:rPr>
                <w:rFonts w:ascii="华文楷体" w:eastAsia="华文楷体" w:hAnsi="华文楷体" w:hint="eastAsia"/>
                <w:bCs/>
                <w:color w:val="000000"/>
                <w:szCs w:val="21"/>
              </w:rPr>
              <w:t>回正</w:t>
            </w:r>
            <w:proofErr w:type="gramEnd"/>
          </w:p>
        </w:tc>
        <w:tc>
          <w:tcPr>
            <w:tcW w:w="1053" w:type="dxa"/>
            <w:vAlign w:val="center"/>
          </w:tcPr>
          <w:p w:rsidR="00984FFA" w:rsidRPr="00846254" w:rsidRDefault="00984FFA" w:rsidP="001B01C2">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交付</w:t>
            </w:r>
          </w:p>
        </w:tc>
        <w:tc>
          <w:tcPr>
            <w:tcW w:w="931" w:type="dxa"/>
            <w:vAlign w:val="center"/>
          </w:tcPr>
          <w:p w:rsidR="00984FFA" w:rsidRPr="00846254" w:rsidRDefault="00984FFA" w:rsidP="001B01C2">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清算</w:t>
            </w:r>
          </w:p>
        </w:tc>
        <w:tc>
          <w:tcPr>
            <w:tcW w:w="851" w:type="dxa"/>
            <w:vAlign w:val="center"/>
          </w:tcPr>
          <w:p w:rsidR="001B01C2" w:rsidRDefault="00984FFA" w:rsidP="001B01C2">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预计</w:t>
            </w:r>
          </w:p>
          <w:p w:rsidR="00984FFA" w:rsidRPr="00846254" w:rsidRDefault="00984FFA" w:rsidP="001B01C2">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均价</w:t>
            </w:r>
          </w:p>
        </w:tc>
      </w:tr>
      <w:tr w:rsidR="009F7AD5" w:rsidTr="00952113">
        <w:tc>
          <w:tcPr>
            <w:tcW w:w="708" w:type="dxa"/>
            <w:vMerge w:val="restart"/>
            <w:vAlign w:val="center"/>
          </w:tcPr>
          <w:p w:rsidR="009F7AD5" w:rsidRPr="00895966" w:rsidRDefault="009F7AD5" w:rsidP="00984FFA">
            <w:pPr>
              <w:jc w:val="center"/>
              <w:rPr>
                <w:rFonts w:ascii="华文楷体" w:eastAsia="华文楷体" w:hAnsi="华文楷体"/>
                <w:bCs/>
                <w:szCs w:val="21"/>
              </w:rPr>
            </w:pPr>
            <w:r w:rsidRPr="00895966">
              <w:rPr>
                <w:rFonts w:ascii="华文楷体" w:eastAsia="华文楷体" w:hAnsi="华文楷体" w:hint="eastAsia"/>
                <w:bCs/>
                <w:szCs w:val="21"/>
              </w:rPr>
              <w:t>一期</w:t>
            </w:r>
          </w:p>
        </w:tc>
        <w:tc>
          <w:tcPr>
            <w:tcW w:w="1276" w:type="dxa"/>
            <w:vAlign w:val="center"/>
          </w:tcPr>
          <w:p w:rsidR="009F7AD5" w:rsidRPr="00895966" w:rsidRDefault="009F7AD5" w:rsidP="00984FFA">
            <w:pPr>
              <w:jc w:val="center"/>
              <w:rPr>
                <w:rFonts w:ascii="华文楷体" w:eastAsia="华文楷体" w:hAnsi="华文楷体"/>
                <w:bCs/>
                <w:szCs w:val="21"/>
              </w:rPr>
            </w:pPr>
            <w:r w:rsidRPr="00895966">
              <w:rPr>
                <w:rFonts w:ascii="华文楷体" w:eastAsia="华文楷体" w:hAnsi="华文楷体" w:hint="eastAsia"/>
                <w:bCs/>
                <w:szCs w:val="21"/>
              </w:rPr>
              <w:t>别墅</w:t>
            </w:r>
          </w:p>
        </w:tc>
        <w:tc>
          <w:tcPr>
            <w:tcW w:w="912" w:type="dxa"/>
            <w:vMerge w:val="restart"/>
            <w:vAlign w:val="center"/>
          </w:tcPr>
          <w:p w:rsidR="009F7AD5" w:rsidRPr="00895966" w:rsidRDefault="009F7AD5" w:rsidP="00984FFA">
            <w:pPr>
              <w:jc w:val="center"/>
              <w:rPr>
                <w:rFonts w:ascii="华文楷体" w:eastAsia="华文楷体" w:hAnsi="华文楷体"/>
                <w:bCs/>
                <w:szCs w:val="21"/>
              </w:rPr>
            </w:pPr>
            <w:r w:rsidRPr="00895966">
              <w:rPr>
                <w:rFonts w:ascii="华文楷体" w:eastAsia="华文楷体" w:hAnsi="华文楷体" w:hint="eastAsia"/>
                <w:bCs/>
                <w:szCs w:val="21"/>
              </w:rPr>
              <w:t>2015</w:t>
            </w:r>
            <w:r>
              <w:rPr>
                <w:rFonts w:ascii="华文楷体" w:eastAsia="华文楷体" w:hAnsi="华文楷体" w:hint="eastAsia"/>
                <w:bCs/>
                <w:szCs w:val="21"/>
              </w:rPr>
              <w:t>/1</w:t>
            </w:r>
          </w:p>
        </w:tc>
        <w:tc>
          <w:tcPr>
            <w:tcW w:w="1073" w:type="dxa"/>
            <w:vMerge w:val="restart"/>
            <w:vAlign w:val="center"/>
          </w:tcPr>
          <w:p w:rsidR="009F7AD5" w:rsidRPr="00CA1CCC" w:rsidRDefault="00E70526" w:rsidP="004456DF">
            <w:pPr>
              <w:jc w:val="center"/>
              <w:rPr>
                <w:rFonts w:ascii="华文楷体" w:eastAsia="华文楷体" w:hAnsi="华文楷体"/>
                <w:bCs/>
                <w:szCs w:val="21"/>
              </w:rPr>
            </w:pPr>
            <w:r>
              <w:rPr>
                <w:rFonts w:ascii="华文楷体" w:eastAsia="华文楷体" w:hAnsi="华文楷体" w:hint="eastAsia"/>
                <w:bCs/>
                <w:szCs w:val="21"/>
              </w:rPr>
              <w:t>13.30</w:t>
            </w:r>
            <w:r w:rsidR="009F7AD5" w:rsidRPr="00CA1CCC">
              <w:rPr>
                <w:rFonts w:ascii="华文楷体" w:eastAsia="华文楷体" w:hAnsi="华文楷体" w:hint="eastAsia"/>
                <w:bCs/>
                <w:szCs w:val="21"/>
              </w:rPr>
              <w:t>亿元</w:t>
            </w:r>
          </w:p>
        </w:tc>
        <w:tc>
          <w:tcPr>
            <w:tcW w:w="1134" w:type="dxa"/>
            <w:vMerge w:val="restart"/>
            <w:vAlign w:val="center"/>
          </w:tcPr>
          <w:p w:rsidR="009F7AD5" w:rsidRPr="00CA1CCC" w:rsidRDefault="00E70526" w:rsidP="004456DF">
            <w:pPr>
              <w:jc w:val="center"/>
              <w:rPr>
                <w:rFonts w:ascii="华文楷体" w:eastAsia="华文楷体" w:hAnsi="华文楷体"/>
                <w:bCs/>
                <w:szCs w:val="21"/>
              </w:rPr>
            </w:pPr>
            <w:r>
              <w:rPr>
                <w:rFonts w:ascii="华文楷体" w:eastAsia="华文楷体" w:hAnsi="华文楷体" w:hint="eastAsia"/>
                <w:bCs/>
                <w:szCs w:val="21"/>
              </w:rPr>
              <w:t>21.06</w:t>
            </w:r>
            <w:r w:rsidR="009F7AD5" w:rsidRPr="00CA1CCC">
              <w:rPr>
                <w:rFonts w:ascii="华文楷体" w:eastAsia="华文楷体" w:hAnsi="华文楷体" w:hint="eastAsia"/>
                <w:bCs/>
                <w:szCs w:val="21"/>
              </w:rPr>
              <w:t>月</w:t>
            </w:r>
          </w:p>
        </w:tc>
        <w:tc>
          <w:tcPr>
            <w:tcW w:w="1053" w:type="dxa"/>
            <w:vMerge w:val="restart"/>
            <w:vAlign w:val="center"/>
          </w:tcPr>
          <w:p w:rsidR="009F7AD5" w:rsidRPr="001B01C2" w:rsidRDefault="009F7AD5" w:rsidP="00984FFA">
            <w:pPr>
              <w:jc w:val="center"/>
              <w:rPr>
                <w:rFonts w:ascii="华文楷体" w:eastAsia="华文楷体" w:hAnsi="华文楷体"/>
                <w:bCs/>
                <w:szCs w:val="21"/>
              </w:rPr>
            </w:pPr>
            <w:r w:rsidRPr="001B01C2">
              <w:rPr>
                <w:rFonts w:ascii="华文楷体" w:eastAsia="华文楷体" w:hAnsi="华文楷体" w:hint="eastAsia"/>
                <w:bCs/>
                <w:szCs w:val="21"/>
              </w:rPr>
              <w:t>2016/12</w:t>
            </w:r>
          </w:p>
        </w:tc>
        <w:tc>
          <w:tcPr>
            <w:tcW w:w="931" w:type="dxa"/>
            <w:vMerge w:val="restart"/>
            <w:vAlign w:val="center"/>
          </w:tcPr>
          <w:p w:rsidR="009F7AD5" w:rsidRPr="00846254" w:rsidRDefault="009F7AD5" w:rsidP="000D61C4">
            <w:pPr>
              <w:jc w:val="center"/>
              <w:rPr>
                <w:rFonts w:ascii="华文楷体" w:eastAsia="华文楷体" w:hAnsi="华文楷体"/>
                <w:bCs/>
                <w:color w:val="000000"/>
                <w:szCs w:val="21"/>
              </w:rPr>
            </w:pPr>
            <w:r>
              <w:rPr>
                <w:rFonts w:ascii="华文楷体" w:eastAsia="华文楷体" w:hAnsi="华文楷体" w:hint="eastAsia"/>
                <w:bCs/>
                <w:color w:val="000000"/>
                <w:szCs w:val="21"/>
              </w:rPr>
              <w:t>2018/12</w:t>
            </w:r>
          </w:p>
        </w:tc>
        <w:tc>
          <w:tcPr>
            <w:tcW w:w="851" w:type="dxa"/>
            <w:vMerge w:val="restart"/>
            <w:vAlign w:val="center"/>
          </w:tcPr>
          <w:p w:rsidR="009F7AD5" w:rsidRPr="00846254" w:rsidRDefault="009F7AD5" w:rsidP="001B01C2">
            <w:pPr>
              <w:jc w:val="center"/>
              <w:rPr>
                <w:rFonts w:ascii="华文楷体" w:eastAsia="华文楷体" w:hAnsi="华文楷体"/>
                <w:bCs/>
                <w:color w:val="000000"/>
                <w:szCs w:val="21"/>
              </w:rPr>
            </w:pPr>
            <w:r>
              <w:rPr>
                <w:rFonts w:ascii="华文楷体" w:eastAsia="华文楷体" w:hAnsi="华文楷体" w:hint="eastAsia"/>
                <w:bCs/>
                <w:color w:val="000000"/>
                <w:szCs w:val="21"/>
              </w:rPr>
              <w:t>16378元/平</w:t>
            </w:r>
          </w:p>
        </w:tc>
      </w:tr>
      <w:tr w:rsidR="00153C2F" w:rsidTr="00952113">
        <w:tc>
          <w:tcPr>
            <w:tcW w:w="708" w:type="dxa"/>
            <w:vMerge/>
            <w:vAlign w:val="center"/>
          </w:tcPr>
          <w:p w:rsidR="00153C2F" w:rsidRPr="00895966" w:rsidRDefault="00153C2F" w:rsidP="00984FFA">
            <w:pPr>
              <w:jc w:val="center"/>
              <w:rPr>
                <w:rFonts w:ascii="华文楷体" w:eastAsia="华文楷体" w:hAnsi="华文楷体"/>
                <w:bCs/>
                <w:szCs w:val="21"/>
              </w:rPr>
            </w:pPr>
          </w:p>
        </w:tc>
        <w:tc>
          <w:tcPr>
            <w:tcW w:w="1276" w:type="dxa"/>
            <w:vAlign w:val="center"/>
          </w:tcPr>
          <w:p w:rsidR="00153C2F" w:rsidRPr="00895966" w:rsidRDefault="00153C2F" w:rsidP="001B01C2">
            <w:pPr>
              <w:jc w:val="center"/>
              <w:rPr>
                <w:rFonts w:ascii="华文楷体" w:eastAsia="华文楷体" w:hAnsi="华文楷体"/>
                <w:bCs/>
                <w:szCs w:val="21"/>
              </w:rPr>
            </w:pPr>
            <w:r w:rsidRPr="00895966">
              <w:rPr>
                <w:rFonts w:ascii="华文楷体" w:eastAsia="华文楷体" w:hAnsi="华文楷体" w:hint="eastAsia"/>
                <w:bCs/>
                <w:szCs w:val="21"/>
              </w:rPr>
              <w:t>洋房</w:t>
            </w:r>
            <w:r w:rsidR="001B01C2">
              <w:rPr>
                <w:rFonts w:ascii="华文楷体" w:eastAsia="华文楷体" w:hAnsi="华文楷体" w:hint="eastAsia"/>
                <w:bCs/>
                <w:szCs w:val="21"/>
              </w:rPr>
              <w:t>/</w:t>
            </w:r>
            <w:r w:rsidRPr="00895966">
              <w:rPr>
                <w:rFonts w:ascii="华文楷体" w:eastAsia="华文楷体" w:hAnsi="华文楷体" w:hint="eastAsia"/>
                <w:bCs/>
                <w:szCs w:val="21"/>
              </w:rPr>
              <w:t>商业</w:t>
            </w:r>
          </w:p>
        </w:tc>
        <w:tc>
          <w:tcPr>
            <w:tcW w:w="912" w:type="dxa"/>
            <w:vMerge/>
            <w:vAlign w:val="center"/>
          </w:tcPr>
          <w:p w:rsidR="00153C2F" w:rsidRPr="00895966" w:rsidRDefault="00153C2F" w:rsidP="00984FFA">
            <w:pPr>
              <w:jc w:val="center"/>
              <w:rPr>
                <w:rFonts w:ascii="华文楷体" w:eastAsia="华文楷体" w:hAnsi="华文楷体"/>
                <w:bCs/>
                <w:szCs w:val="21"/>
              </w:rPr>
            </w:pPr>
          </w:p>
        </w:tc>
        <w:tc>
          <w:tcPr>
            <w:tcW w:w="1073" w:type="dxa"/>
            <w:vMerge/>
            <w:vAlign w:val="center"/>
          </w:tcPr>
          <w:p w:rsidR="00153C2F" w:rsidRPr="00895966" w:rsidRDefault="00153C2F" w:rsidP="00984FFA">
            <w:pPr>
              <w:jc w:val="center"/>
              <w:rPr>
                <w:rFonts w:ascii="华文楷体" w:eastAsia="华文楷体" w:hAnsi="华文楷体"/>
                <w:bCs/>
                <w:szCs w:val="21"/>
              </w:rPr>
            </w:pPr>
          </w:p>
        </w:tc>
        <w:tc>
          <w:tcPr>
            <w:tcW w:w="1134" w:type="dxa"/>
            <w:vMerge/>
            <w:vAlign w:val="center"/>
          </w:tcPr>
          <w:p w:rsidR="00153C2F" w:rsidRPr="00895966" w:rsidRDefault="00153C2F" w:rsidP="00984FFA">
            <w:pPr>
              <w:jc w:val="center"/>
              <w:rPr>
                <w:rFonts w:ascii="华文楷体" w:eastAsia="华文楷体" w:hAnsi="华文楷体"/>
                <w:bCs/>
                <w:szCs w:val="21"/>
              </w:rPr>
            </w:pPr>
          </w:p>
        </w:tc>
        <w:tc>
          <w:tcPr>
            <w:tcW w:w="1053" w:type="dxa"/>
            <w:vMerge/>
            <w:vAlign w:val="center"/>
          </w:tcPr>
          <w:p w:rsidR="00153C2F" w:rsidRPr="00895966" w:rsidRDefault="00153C2F" w:rsidP="00984FFA">
            <w:pPr>
              <w:jc w:val="center"/>
              <w:rPr>
                <w:rFonts w:ascii="华文楷体" w:eastAsia="华文楷体" w:hAnsi="华文楷体"/>
                <w:bCs/>
                <w:szCs w:val="21"/>
              </w:rPr>
            </w:pPr>
          </w:p>
        </w:tc>
        <w:tc>
          <w:tcPr>
            <w:tcW w:w="931" w:type="dxa"/>
            <w:vMerge/>
            <w:vAlign w:val="center"/>
          </w:tcPr>
          <w:p w:rsidR="00153C2F" w:rsidRPr="00A20C7A" w:rsidRDefault="00153C2F" w:rsidP="000D61C4">
            <w:pPr>
              <w:jc w:val="center"/>
              <w:rPr>
                <w:rFonts w:ascii="华文楷体" w:eastAsia="华文楷体" w:hAnsi="华文楷体"/>
                <w:bCs/>
                <w:color w:val="FF0000"/>
                <w:szCs w:val="21"/>
              </w:rPr>
            </w:pPr>
          </w:p>
        </w:tc>
        <w:tc>
          <w:tcPr>
            <w:tcW w:w="851" w:type="dxa"/>
            <w:vMerge/>
            <w:vAlign w:val="center"/>
          </w:tcPr>
          <w:p w:rsidR="00153C2F" w:rsidRPr="00A20C7A" w:rsidRDefault="00153C2F" w:rsidP="000D61C4">
            <w:pPr>
              <w:jc w:val="center"/>
              <w:rPr>
                <w:rFonts w:ascii="华文楷体" w:eastAsia="华文楷体" w:hAnsi="华文楷体"/>
                <w:bCs/>
                <w:color w:val="FF0000"/>
                <w:szCs w:val="21"/>
              </w:rPr>
            </w:pPr>
          </w:p>
        </w:tc>
      </w:tr>
      <w:tr w:rsidR="00153C2F" w:rsidRPr="00D20901" w:rsidTr="00952113">
        <w:tc>
          <w:tcPr>
            <w:tcW w:w="708" w:type="dxa"/>
            <w:vMerge/>
          </w:tcPr>
          <w:p w:rsidR="00153C2F" w:rsidRPr="00895966" w:rsidRDefault="00153C2F" w:rsidP="00984FFA">
            <w:pPr>
              <w:jc w:val="center"/>
              <w:rPr>
                <w:rFonts w:ascii="华文楷体" w:eastAsia="华文楷体" w:hAnsi="华文楷体"/>
                <w:bCs/>
                <w:szCs w:val="21"/>
              </w:rPr>
            </w:pPr>
          </w:p>
        </w:tc>
        <w:tc>
          <w:tcPr>
            <w:tcW w:w="1276" w:type="dxa"/>
          </w:tcPr>
          <w:p w:rsidR="00153C2F" w:rsidRPr="00895966" w:rsidRDefault="00153C2F" w:rsidP="00984FFA">
            <w:pPr>
              <w:jc w:val="center"/>
              <w:rPr>
                <w:rFonts w:ascii="华文楷体" w:eastAsia="华文楷体" w:hAnsi="华文楷体"/>
                <w:bCs/>
                <w:szCs w:val="21"/>
              </w:rPr>
            </w:pPr>
            <w:r>
              <w:rPr>
                <w:rFonts w:ascii="华文楷体" w:eastAsia="华文楷体" w:hAnsi="华文楷体" w:hint="eastAsia"/>
                <w:bCs/>
                <w:szCs w:val="21"/>
              </w:rPr>
              <w:t>示范</w:t>
            </w:r>
            <w:r w:rsidRPr="00895966">
              <w:rPr>
                <w:rFonts w:ascii="华文楷体" w:eastAsia="华文楷体" w:hAnsi="华文楷体" w:hint="eastAsia"/>
                <w:bCs/>
                <w:szCs w:val="21"/>
              </w:rPr>
              <w:t>区</w:t>
            </w:r>
          </w:p>
        </w:tc>
        <w:tc>
          <w:tcPr>
            <w:tcW w:w="912" w:type="dxa"/>
          </w:tcPr>
          <w:p w:rsidR="00153C2F" w:rsidRPr="00895966" w:rsidRDefault="00153C2F" w:rsidP="00984FFA">
            <w:pPr>
              <w:jc w:val="center"/>
              <w:rPr>
                <w:rFonts w:ascii="华文楷体" w:eastAsia="华文楷体" w:hAnsi="华文楷体"/>
                <w:bCs/>
                <w:szCs w:val="21"/>
              </w:rPr>
            </w:pPr>
            <w:r w:rsidRPr="00895966">
              <w:rPr>
                <w:rFonts w:ascii="华文楷体" w:eastAsia="华文楷体" w:hAnsi="华文楷体" w:hint="eastAsia"/>
                <w:bCs/>
                <w:szCs w:val="21"/>
              </w:rPr>
              <w:t>2014</w:t>
            </w:r>
            <w:r>
              <w:rPr>
                <w:rFonts w:ascii="华文楷体" w:eastAsia="华文楷体" w:hAnsi="华文楷体" w:hint="eastAsia"/>
                <w:bCs/>
                <w:szCs w:val="21"/>
              </w:rPr>
              <w:t>/10</w:t>
            </w:r>
          </w:p>
        </w:tc>
        <w:tc>
          <w:tcPr>
            <w:tcW w:w="1073" w:type="dxa"/>
            <w:vMerge/>
          </w:tcPr>
          <w:p w:rsidR="00153C2F" w:rsidRPr="00895966" w:rsidRDefault="00153C2F" w:rsidP="00984FFA">
            <w:pPr>
              <w:jc w:val="center"/>
              <w:rPr>
                <w:rFonts w:ascii="华文楷体" w:eastAsia="华文楷体" w:hAnsi="华文楷体"/>
                <w:bCs/>
                <w:szCs w:val="21"/>
              </w:rPr>
            </w:pPr>
          </w:p>
        </w:tc>
        <w:tc>
          <w:tcPr>
            <w:tcW w:w="1134" w:type="dxa"/>
            <w:vMerge/>
            <w:vAlign w:val="center"/>
          </w:tcPr>
          <w:p w:rsidR="00153C2F" w:rsidRPr="00895966" w:rsidRDefault="00153C2F" w:rsidP="00984FFA">
            <w:pPr>
              <w:jc w:val="center"/>
              <w:rPr>
                <w:rFonts w:ascii="华文楷体" w:eastAsia="华文楷体" w:hAnsi="华文楷体"/>
                <w:bCs/>
                <w:szCs w:val="21"/>
              </w:rPr>
            </w:pPr>
          </w:p>
        </w:tc>
        <w:tc>
          <w:tcPr>
            <w:tcW w:w="1053" w:type="dxa"/>
            <w:vMerge/>
          </w:tcPr>
          <w:p w:rsidR="00153C2F" w:rsidRPr="00895966" w:rsidRDefault="00153C2F" w:rsidP="00984FFA">
            <w:pPr>
              <w:jc w:val="center"/>
              <w:rPr>
                <w:rFonts w:ascii="华文楷体" w:eastAsia="华文楷体" w:hAnsi="华文楷体"/>
                <w:bCs/>
                <w:szCs w:val="21"/>
              </w:rPr>
            </w:pPr>
          </w:p>
        </w:tc>
        <w:tc>
          <w:tcPr>
            <w:tcW w:w="931" w:type="dxa"/>
            <w:vMerge/>
          </w:tcPr>
          <w:p w:rsidR="00153C2F" w:rsidRPr="00A20C7A" w:rsidRDefault="00153C2F" w:rsidP="000D61C4">
            <w:pPr>
              <w:jc w:val="center"/>
              <w:rPr>
                <w:rFonts w:ascii="华文楷体" w:eastAsia="华文楷体" w:hAnsi="华文楷体"/>
                <w:bCs/>
                <w:color w:val="FF0000"/>
                <w:szCs w:val="21"/>
              </w:rPr>
            </w:pPr>
          </w:p>
        </w:tc>
        <w:tc>
          <w:tcPr>
            <w:tcW w:w="851" w:type="dxa"/>
            <w:vMerge/>
          </w:tcPr>
          <w:p w:rsidR="00153C2F" w:rsidRPr="00A20C7A" w:rsidRDefault="00153C2F" w:rsidP="000D61C4">
            <w:pPr>
              <w:jc w:val="center"/>
              <w:rPr>
                <w:rFonts w:ascii="华文楷体" w:eastAsia="华文楷体" w:hAnsi="华文楷体"/>
                <w:bCs/>
                <w:color w:val="FF0000"/>
                <w:szCs w:val="21"/>
              </w:rPr>
            </w:pPr>
          </w:p>
        </w:tc>
      </w:tr>
      <w:tr w:rsidR="00153C2F" w:rsidRPr="00D20901" w:rsidTr="00952113">
        <w:tc>
          <w:tcPr>
            <w:tcW w:w="708" w:type="dxa"/>
            <w:vAlign w:val="center"/>
          </w:tcPr>
          <w:p w:rsidR="00153C2F" w:rsidRPr="00895966" w:rsidRDefault="00153C2F" w:rsidP="00153C2F">
            <w:pPr>
              <w:jc w:val="center"/>
              <w:rPr>
                <w:rFonts w:ascii="华文楷体" w:eastAsia="华文楷体" w:hAnsi="华文楷体"/>
                <w:bCs/>
                <w:szCs w:val="21"/>
              </w:rPr>
            </w:pPr>
            <w:r w:rsidRPr="00895966">
              <w:rPr>
                <w:rFonts w:ascii="华文楷体" w:eastAsia="华文楷体" w:hAnsi="华文楷体" w:hint="eastAsia"/>
                <w:bCs/>
                <w:szCs w:val="21"/>
              </w:rPr>
              <w:t>二期</w:t>
            </w:r>
          </w:p>
        </w:tc>
        <w:tc>
          <w:tcPr>
            <w:tcW w:w="1276" w:type="dxa"/>
            <w:vAlign w:val="center"/>
          </w:tcPr>
          <w:p w:rsidR="00153C2F" w:rsidRPr="00895966" w:rsidRDefault="00153C2F" w:rsidP="00984FFA">
            <w:pPr>
              <w:jc w:val="center"/>
              <w:rPr>
                <w:rFonts w:ascii="华文楷体" w:eastAsia="华文楷体" w:hAnsi="华文楷体"/>
                <w:bCs/>
                <w:szCs w:val="21"/>
              </w:rPr>
            </w:pPr>
            <w:r w:rsidRPr="00895966">
              <w:rPr>
                <w:rFonts w:ascii="华文楷体" w:eastAsia="华文楷体" w:hAnsi="华文楷体" w:hint="eastAsia"/>
                <w:bCs/>
                <w:szCs w:val="21"/>
              </w:rPr>
              <w:t>别墅</w:t>
            </w:r>
            <w:r>
              <w:rPr>
                <w:rFonts w:ascii="华文楷体" w:eastAsia="华文楷体" w:hAnsi="华文楷体" w:hint="eastAsia"/>
                <w:bCs/>
                <w:szCs w:val="21"/>
              </w:rPr>
              <w:t>/</w:t>
            </w:r>
            <w:r w:rsidRPr="00895966">
              <w:rPr>
                <w:rFonts w:ascii="华文楷体" w:eastAsia="华文楷体" w:hAnsi="华文楷体" w:hint="eastAsia"/>
                <w:bCs/>
                <w:szCs w:val="21"/>
              </w:rPr>
              <w:t>洋房</w:t>
            </w:r>
            <w:r>
              <w:rPr>
                <w:rFonts w:ascii="华文楷体" w:eastAsia="华文楷体" w:hAnsi="华文楷体" w:hint="eastAsia"/>
                <w:bCs/>
                <w:szCs w:val="21"/>
              </w:rPr>
              <w:t>/</w:t>
            </w:r>
            <w:r w:rsidRPr="00895966">
              <w:rPr>
                <w:rFonts w:ascii="华文楷体" w:eastAsia="华文楷体" w:hAnsi="华文楷体" w:hint="eastAsia"/>
                <w:bCs/>
                <w:szCs w:val="21"/>
              </w:rPr>
              <w:t>学校</w:t>
            </w:r>
            <w:r>
              <w:rPr>
                <w:rFonts w:ascii="华文楷体" w:eastAsia="华文楷体" w:hAnsi="华文楷体" w:hint="eastAsia"/>
                <w:bCs/>
                <w:szCs w:val="21"/>
              </w:rPr>
              <w:t>/</w:t>
            </w:r>
            <w:r w:rsidRPr="00895966">
              <w:rPr>
                <w:rFonts w:ascii="华文楷体" w:eastAsia="华文楷体" w:hAnsi="华文楷体" w:hint="eastAsia"/>
                <w:bCs/>
                <w:szCs w:val="21"/>
              </w:rPr>
              <w:t>商业</w:t>
            </w:r>
          </w:p>
        </w:tc>
        <w:tc>
          <w:tcPr>
            <w:tcW w:w="912" w:type="dxa"/>
            <w:vAlign w:val="center"/>
          </w:tcPr>
          <w:p w:rsidR="00153C2F" w:rsidRPr="00895966" w:rsidRDefault="00153C2F" w:rsidP="00984FFA">
            <w:pPr>
              <w:jc w:val="center"/>
              <w:rPr>
                <w:rFonts w:ascii="华文楷体" w:eastAsia="华文楷体" w:hAnsi="华文楷体"/>
                <w:bCs/>
                <w:szCs w:val="21"/>
              </w:rPr>
            </w:pPr>
            <w:r w:rsidRPr="00895966">
              <w:rPr>
                <w:rFonts w:ascii="华文楷体" w:eastAsia="华文楷体" w:hAnsi="华文楷体" w:hint="eastAsia"/>
                <w:bCs/>
                <w:szCs w:val="21"/>
              </w:rPr>
              <w:t>2016</w:t>
            </w:r>
            <w:r>
              <w:rPr>
                <w:rFonts w:ascii="华文楷体" w:eastAsia="华文楷体" w:hAnsi="华文楷体" w:hint="eastAsia"/>
                <w:bCs/>
                <w:szCs w:val="21"/>
              </w:rPr>
              <w:t>/1</w:t>
            </w:r>
          </w:p>
        </w:tc>
        <w:tc>
          <w:tcPr>
            <w:tcW w:w="1073" w:type="dxa"/>
            <w:vMerge/>
            <w:vAlign w:val="center"/>
          </w:tcPr>
          <w:p w:rsidR="00153C2F" w:rsidRPr="00895966" w:rsidRDefault="00153C2F" w:rsidP="00984FFA">
            <w:pPr>
              <w:jc w:val="center"/>
              <w:rPr>
                <w:rFonts w:ascii="华文楷体" w:eastAsia="华文楷体" w:hAnsi="华文楷体"/>
                <w:bCs/>
                <w:szCs w:val="21"/>
              </w:rPr>
            </w:pPr>
          </w:p>
        </w:tc>
        <w:tc>
          <w:tcPr>
            <w:tcW w:w="1134" w:type="dxa"/>
            <w:vMerge/>
            <w:vAlign w:val="center"/>
          </w:tcPr>
          <w:p w:rsidR="00153C2F" w:rsidRPr="00895966" w:rsidRDefault="00153C2F" w:rsidP="00984FFA">
            <w:pPr>
              <w:jc w:val="center"/>
              <w:rPr>
                <w:rFonts w:ascii="华文楷体" w:eastAsia="华文楷体" w:hAnsi="华文楷体"/>
                <w:bCs/>
                <w:szCs w:val="21"/>
              </w:rPr>
            </w:pPr>
          </w:p>
        </w:tc>
        <w:tc>
          <w:tcPr>
            <w:tcW w:w="1053" w:type="dxa"/>
            <w:vAlign w:val="center"/>
          </w:tcPr>
          <w:p w:rsidR="00153C2F" w:rsidRPr="00895966" w:rsidRDefault="00153C2F" w:rsidP="00984FFA">
            <w:pPr>
              <w:jc w:val="center"/>
              <w:rPr>
                <w:rFonts w:ascii="华文楷体" w:eastAsia="华文楷体" w:hAnsi="华文楷体"/>
                <w:bCs/>
                <w:szCs w:val="21"/>
              </w:rPr>
            </w:pPr>
            <w:r w:rsidRPr="00895966">
              <w:rPr>
                <w:rFonts w:ascii="华文楷体" w:eastAsia="华文楷体" w:hAnsi="华文楷体" w:hint="eastAsia"/>
                <w:bCs/>
                <w:szCs w:val="21"/>
              </w:rPr>
              <w:t>2017</w:t>
            </w:r>
            <w:r>
              <w:rPr>
                <w:rFonts w:ascii="华文楷体" w:eastAsia="华文楷体" w:hAnsi="华文楷体" w:hint="eastAsia"/>
                <w:bCs/>
                <w:szCs w:val="21"/>
              </w:rPr>
              <w:t>/12</w:t>
            </w:r>
          </w:p>
        </w:tc>
        <w:tc>
          <w:tcPr>
            <w:tcW w:w="931" w:type="dxa"/>
            <w:vMerge/>
          </w:tcPr>
          <w:p w:rsidR="00153C2F" w:rsidRPr="00A20C7A" w:rsidRDefault="00153C2F" w:rsidP="000D61C4">
            <w:pPr>
              <w:jc w:val="center"/>
              <w:rPr>
                <w:rFonts w:ascii="华文楷体" w:eastAsia="华文楷体" w:hAnsi="华文楷体"/>
                <w:bCs/>
                <w:color w:val="FF0000"/>
                <w:szCs w:val="21"/>
              </w:rPr>
            </w:pPr>
          </w:p>
        </w:tc>
        <w:tc>
          <w:tcPr>
            <w:tcW w:w="851" w:type="dxa"/>
            <w:vMerge/>
          </w:tcPr>
          <w:p w:rsidR="00153C2F" w:rsidRPr="00A20C7A" w:rsidRDefault="00153C2F" w:rsidP="000D61C4">
            <w:pPr>
              <w:jc w:val="center"/>
              <w:rPr>
                <w:rFonts w:ascii="华文楷体" w:eastAsia="华文楷体" w:hAnsi="华文楷体"/>
                <w:bCs/>
                <w:color w:val="FF0000"/>
                <w:szCs w:val="21"/>
              </w:rPr>
            </w:pPr>
          </w:p>
        </w:tc>
      </w:tr>
    </w:tbl>
    <w:p w:rsidR="00D20901" w:rsidRPr="00297D65" w:rsidRDefault="00D20901" w:rsidP="00D20901">
      <w:pPr>
        <w:numPr>
          <w:ilvl w:val="2"/>
          <w:numId w:val="1"/>
        </w:numPr>
        <w:spacing w:line="400" w:lineRule="exact"/>
        <w:ind w:left="1134" w:hanging="708"/>
        <w:rPr>
          <w:rFonts w:asciiTheme="minorEastAsia" w:eastAsiaTheme="minorEastAsia" w:hAnsiTheme="minorEastAsia"/>
          <w:szCs w:val="21"/>
        </w:rPr>
      </w:pPr>
      <w:r>
        <w:rPr>
          <w:rFonts w:hint="eastAsia"/>
        </w:rPr>
        <w:t>地价支付节奏</w:t>
      </w:r>
      <w:r w:rsidRPr="00E35D0B">
        <w:rPr>
          <w:rFonts w:hint="eastAsia"/>
        </w:rPr>
        <w:t>：</w:t>
      </w:r>
    </w:p>
    <w:p w:rsidR="00D20901" w:rsidRPr="00297D65" w:rsidRDefault="009F7AD5" w:rsidP="009F7AD5">
      <w:pPr>
        <w:spacing w:line="400" w:lineRule="exact"/>
        <w:ind w:left="426"/>
        <w:rPr>
          <w:rFonts w:asciiTheme="minorEastAsia" w:eastAsiaTheme="minorEastAsia" w:hAnsiTheme="minorEastAsia"/>
          <w:szCs w:val="21"/>
        </w:rPr>
      </w:pPr>
      <w:r w:rsidRPr="00CA1CCC">
        <w:rPr>
          <w:rFonts w:asciiTheme="minorEastAsia" w:eastAsiaTheme="minorEastAsia" w:hAnsiTheme="minorEastAsia" w:hint="eastAsia"/>
          <w:color w:val="000000" w:themeColor="text1"/>
          <w:szCs w:val="21"/>
        </w:rPr>
        <w:t>按土地出让合同，地价于20</w:t>
      </w:r>
      <w:r w:rsidRPr="00CA1CCC">
        <w:rPr>
          <w:rFonts w:asciiTheme="minorEastAsia" w:eastAsiaTheme="minorEastAsia" w:hAnsiTheme="minorEastAsia"/>
          <w:color w:val="000000" w:themeColor="text1"/>
          <w:szCs w:val="21"/>
        </w:rPr>
        <w:t>14</w:t>
      </w:r>
      <w:r w:rsidRPr="00CA1CCC">
        <w:rPr>
          <w:rFonts w:asciiTheme="minorEastAsia" w:eastAsiaTheme="minorEastAsia" w:hAnsiTheme="minorEastAsia" w:hint="eastAsia"/>
          <w:color w:val="000000" w:themeColor="text1"/>
          <w:szCs w:val="21"/>
        </w:rPr>
        <w:t>年7月8日前付582679860.75元，于2015年1月10</w:t>
      </w:r>
      <w:r w:rsidRPr="00CA1CCC">
        <w:rPr>
          <w:rFonts w:asciiTheme="minorEastAsia" w:eastAsiaTheme="minorEastAsia" w:hAnsiTheme="minorEastAsia" w:hint="eastAsia"/>
          <w:color w:val="000000" w:themeColor="text1"/>
          <w:szCs w:val="21"/>
        </w:rPr>
        <w:lastRenderedPageBreak/>
        <w:t>日付清余款646906916.64元。</w:t>
      </w:r>
      <w:r w:rsidR="00D20901">
        <w:rPr>
          <w:rFonts w:hint="eastAsia"/>
        </w:rPr>
        <w:t>资金解决方案：</w:t>
      </w:r>
    </w:p>
    <w:p w:rsidR="00297D65" w:rsidRDefault="0086315F" w:rsidP="00297D65">
      <w:pPr>
        <w:pStyle w:val="a5"/>
        <w:rPr>
          <w:rFonts w:asciiTheme="minorEastAsia" w:eastAsiaTheme="minorEastAsia" w:hAnsiTheme="minorEastAsia"/>
          <w:szCs w:val="21"/>
        </w:rPr>
      </w:pPr>
      <w:r>
        <w:rPr>
          <w:rFonts w:asciiTheme="minorEastAsia" w:eastAsiaTheme="minorEastAsia" w:hAnsiTheme="minorEastAsia" w:hint="eastAsia"/>
          <w:szCs w:val="21"/>
        </w:rPr>
        <w:t>资金</w:t>
      </w:r>
      <w:proofErr w:type="gramStart"/>
      <w:r w:rsidR="007F39F4">
        <w:rPr>
          <w:rFonts w:asciiTheme="minorEastAsia" w:eastAsiaTheme="minorEastAsia" w:hAnsiTheme="minorEastAsia" w:hint="eastAsia"/>
          <w:szCs w:val="21"/>
        </w:rPr>
        <w:t>投入由旭辉</w:t>
      </w:r>
      <w:proofErr w:type="gramEnd"/>
      <w:r w:rsidR="007F39F4">
        <w:rPr>
          <w:rFonts w:asciiTheme="minorEastAsia" w:eastAsiaTheme="minorEastAsia" w:hAnsiTheme="minorEastAsia" w:hint="eastAsia"/>
          <w:szCs w:val="21"/>
        </w:rPr>
        <w:t>、合作方</w:t>
      </w:r>
      <w:r w:rsidR="00952113" w:rsidRPr="00A2749B">
        <w:rPr>
          <w:rFonts w:asciiTheme="minorEastAsia" w:eastAsiaTheme="minorEastAsia" w:hAnsiTheme="minorEastAsia" w:hint="eastAsia"/>
          <w:szCs w:val="21"/>
        </w:rPr>
        <w:t>（目前还仅是意向合作，还未最终确认）</w:t>
      </w:r>
      <w:r w:rsidR="007F39F4">
        <w:rPr>
          <w:rFonts w:asciiTheme="minorEastAsia" w:eastAsiaTheme="minorEastAsia" w:hAnsiTheme="minorEastAsia" w:hint="eastAsia"/>
          <w:szCs w:val="21"/>
        </w:rPr>
        <w:t>、</w:t>
      </w:r>
      <w:proofErr w:type="gramStart"/>
      <w:r w:rsidR="007F39F4">
        <w:rPr>
          <w:rFonts w:asciiTheme="minorEastAsia" w:eastAsiaTheme="minorEastAsia" w:hAnsiTheme="minorEastAsia" w:hint="eastAsia"/>
          <w:szCs w:val="21"/>
        </w:rPr>
        <w:t>跟投员工</w:t>
      </w:r>
      <w:proofErr w:type="gramEnd"/>
      <w:r w:rsidR="007F39F4">
        <w:rPr>
          <w:rFonts w:asciiTheme="minorEastAsia" w:eastAsiaTheme="minorEastAsia" w:hAnsiTheme="minorEastAsia" w:hint="eastAsia"/>
          <w:szCs w:val="21"/>
        </w:rPr>
        <w:t>（含杠杆）根据股权收益权比例投入。</w:t>
      </w:r>
    </w:p>
    <w:p w:rsidR="00D20901" w:rsidRPr="00297D65" w:rsidRDefault="00F07EA2" w:rsidP="00D20901">
      <w:pPr>
        <w:numPr>
          <w:ilvl w:val="2"/>
          <w:numId w:val="1"/>
        </w:numPr>
        <w:spacing w:line="400" w:lineRule="exact"/>
        <w:ind w:left="1134" w:hanging="708"/>
        <w:rPr>
          <w:rFonts w:asciiTheme="minorEastAsia" w:eastAsiaTheme="minorEastAsia" w:hAnsiTheme="minorEastAsia"/>
          <w:szCs w:val="21"/>
        </w:rPr>
      </w:pPr>
      <w:r>
        <w:rPr>
          <w:rFonts w:hint="eastAsia"/>
        </w:rPr>
        <w:t>项目</w:t>
      </w:r>
      <w:r w:rsidR="00D20901">
        <w:rPr>
          <w:rFonts w:hint="eastAsia"/>
        </w:rPr>
        <w:t>资金峰值：</w:t>
      </w:r>
    </w:p>
    <w:p w:rsidR="00297D65" w:rsidRPr="009F7AD5" w:rsidRDefault="0017279D" w:rsidP="009F7AD5">
      <w:pPr>
        <w:spacing w:line="400" w:lineRule="exact"/>
        <w:ind w:left="426"/>
        <w:rPr>
          <w:rFonts w:asciiTheme="minorEastAsia" w:eastAsiaTheme="minorEastAsia" w:hAnsiTheme="minorEastAsia"/>
          <w:szCs w:val="21"/>
        </w:rPr>
      </w:pPr>
      <w:r w:rsidRPr="009F7AD5">
        <w:rPr>
          <w:rFonts w:asciiTheme="minorEastAsia" w:eastAsiaTheme="minorEastAsia" w:hAnsiTheme="minorEastAsia" w:hint="eastAsia"/>
          <w:szCs w:val="21"/>
        </w:rPr>
        <w:t>项目</w:t>
      </w:r>
      <w:r w:rsidR="007F39F4" w:rsidRPr="009F7AD5">
        <w:rPr>
          <w:rFonts w:asciiTheme="minorEastAsia" w:eastAsiaTheme="minorEastAsia" w:hAnsiTheme="minorEastAsia" w:hint="eastAsia"/>
          <w:szCs w:val="21"/>
        </w:rPr>
        <w:t>资金峰值</w:t>
      </w:r>
      <w:r w:rsidR="002260C0">
        <w:rPr>
          <w:rFonts w:asciiTheme="minorEastAsia" w:eastAsiaTheme="minorEastAsia" w:hAnsiTheme="minorEastAsia" w:hint="eastAsia"/>
          <w:szCs w:val="21"/>
        </w:rPr>
        <w:t>13.30</w:t>
      </w:r>
      <w:r w:rsidR="007F39F4" w:rsidRPr="009F7AD5">
        <w:rPr>
          <w:rFonts w:asciiTheme="minorEastAsia" w:eastAsiaTheme="minorEastAsia" w:hAnsiTheme="minorEastAsia" w:hint="eastAsia"/>
          <w:szCs w:val="21"/>
        </w:rPr>
        <w:t>亿元。</w:t>
      </w:r>
    </w:p>
    <w:p w:rsidR="00D20901" w:rsidRPr="00297D65" w:rsidRDefault="00D20901" w:rsidP="00D20901">
      <w:pPr>
        <w:numPr>
          <w:ilvl w:val="2"/>
          <w:numId w:val="1"/>
        </w:numPr>
        <w:spacing w:line="400" w:lineRule="exact"/>
        <w:ind w:left="1134" w:hanging="708"/>
        <w:rPr>
          <w:rFonts w:asciiTheme="minorEastAsia" w:eastAsiaTheme="minorEastAsia" w:hAnsiTheme="minorEastAsia"/>
          <w:szCs w:val="21"/>
        </w:rPr>
      </w:pPr>
      <w:r>
        <w:rPr>
          <w:rFonts w:hint="eastAsia"/>
        </w:rPr>
        <w:t>股权收益权比例：</w:t>
      </w:r>
      <w:r w:rsidR="00297D65">
        <w:rPr>
          <w:rFonts w:hint="eastAsia"/>
        </w:rPr>
        <w:t>收益权与股权比例对等。</w:t>
      </w:r>
    </w:p>
    <w:tbl>
      <w:tblPr>
        <w:tblStyle w:val="a6"/>
        <w:tblW w:w="0" w:type="auto"/>
        <w:tblInd w:w="534" w:type="dxa"/>
        <w:tblLook w:val="04A0" w:firstRow="1" w:lastRow="0" w:firstColumn="1" w:lastColumn="0" w:noHBand="0" w:noVBand="1"/>
      </w:tblPr>
      <w:tblGrid>
        <w:gridCol w:w="1506"/>
        <w:gridCol w:w="2100"/>
        <w:gridCol w:w="2267"/>
        <w:gridCol w:w="2002"/>
      </w:tblGrid>
      <w:tr w:rsidR="008D67E6" w:rsidTr="00FE54F7">
        <w:trPr>
          <w:trHeight w:val="631"/>
        </w:trPr>
        <w:tc>
          <w:tcPr>
            <w:tcW w:w="1506" w:type="dxa"/>
            <w:shd w:val="clear" w:color="auto" w:fill="F2F2F2" w:themeFill="background1" w:themeFillShade="F2"/>
            <w:vAlign w:val="center"/>
          </w:tcPr>
          <w:p w:rsidR="008D67E6" w:rsidRPr="00FE54F7" w:rsidRDefault="00FE54F7" w:rsidP="008D67E6">
            <w:pPr>
              <w:jc w:val="center"/>
              <w:rPr>
                <w:rFonts w:ascii="华文楷体" w:eastAsia="华文楷体" w:hAnsi="华文楷体"/>
                <w:b/>
                <w:bCs/>
                <w:color w:val="000000"/>
                <w:szCs w:val="21"/>
              </w:rPr>
            </w:pPr>
            <w:r w:rsidRPr="00EB221E">
              <w:rPr>
                <w:rFonts w:ascii="华文楷体" w:eastAsia="华文楷体" w:hAnsi="华文楷体" w:hint="eastAsia"/>
                <w:b/>
                <w:bCs/>
                <w:color w:val="000000"/>
                <w:szCs w:val="21"/>
              </w:rPr>
              <w:t>股权收益方</w:t>
            </w:r>
          </w:p>
        </w:tc>
        <w:tc>
          <w:tcPr>
            <w:tcW w:w="2100" w:type="dxa"/>
            <w:shd w:val="clear" w:color="auto" w:fill="F2F2F2" w:themeFill="background1" w:themeFillShade="F2"/>
            <w:vAlign w:val="center"/>
          </w:tcPr>
          <w:p w:rsidR="008D67E6" w:rsidRPr="00FE54F7" w:rsidRDefault="008D67E6" w:rsidP="008D67E6">
            <w:pPr>
              <w:jc w:val="center"/>
              <w:rPr>
                <w:rFonts w:ascii="华文楷体" w:eastAsia="华文楷体" w:hAnsi="华文楷体"/>
                <w:b/>
                <w:bCs/>
                <w:color w:val="000000"/>
                <w:szCs w:val="21"/>
              </w:rPr>
            </w:pPr>
            <w:r w:rsidRPr="00FE54F7">
              <w:rPr>
                <w:rFonts w:ascii="华文楷体" w:eastAsia="华文楷体" w:hAnsi="华文楷体" w:hint="eastAsia"/>
                <w:b/>
                <w:bCs/>
                <w:color w:val="000000"/>
                <w:szCs w:val="21"/>
              </w:rPr>
              <w:t>旭辉</w:t>
            </w:r>
          </w:p>
        </w:tc>
        <w:tc>
          <w:tcPr>
            <w:tcW w:w="2267" w:type="dxa"/>
            <w:shd w:val="clear" w:color="auto" w:fill="F2F2F2" w:themeFill="background1" w:themeFillShade="F2"/>
            <w:vAlign w:val="center"/>
          </w:tcPr>
          <w:p w:rsidR="008D67E6" w:rsidRPr="00FE54F7" w:rsidRDefault="008D67E6" w:rsidP="008D67E6">
            <w:pPr>
              <w:jc w:val="center"/>
              <w:rPr>
                <w:rFonts w:ascii="华文楷体" w:eastAsia="华文楷体" w:hAnsi="华文楷体"/>
                <w:b/>
                <w:bCs/>
                <w:color w:val="000000"/>
                <w:szCs w:val="21"/>
              </w:rPr>
            </w:pPr>
            <w:r w:rsidRPr="00FE54F7">
              <w:rPr>
                <w:rFonts w:ascii="华文楷体" w:eastAsia="华文楷体" w:hAnsi="华文楷体" w:hint="eastAsia"/>
                <w:b/>
                <w:bCs/>
                <w:color w:val="000000"/>
                <w:szCs w:val="21"/>
              </w:rPr>
              <w:t>员工（含杠杆）</w:t>
            </w:r>
          </w:p>
        </w:tc>
        <w:tc>
          <w:tcPr>
            <w:tcW w:w="2002" w:type="dxa"/>
            <w:shd w:val="clear" w:color="auto" w:fill="F2F2F2" w:themeFill="background1" w:themeFillShade="F2"/>
            <w:vAlign w:val="center"/>
          </w:tcPr>
          <w:p w:rsidR="008D67E6" w:rsidRDefault="008D67E6" w:rsidP="008D67E6">
            <w:pPr>
              <w:jc w:val="center"/>
              <w:rPr>
                <w:rFonts w:ascii="华文楷体" w:eastAsia="华文楷体" w:hAnsi="华文楷体"/>
                <w:b/>
                <w:bCs/>
                <w:color w:val="000000"/>
                <w:szCs w:val="21"/>
              </w:rPr>
            </w:pPr>
            <w:r w:rsidRPr="00FE54F7">
              <w:rPr>
                <w:rFonts w:ascii="华文楷体" w:eastAsia="华文楷体" w:hAnsi="华文楷体" w:hint="eastAsia"/>
                <w:b/>
                <w:bCs/>
                <w:color w:val="000000"/>
                <w:szCs w:val="21"/>
              </w:rPr>
              <w:t>鼎信</w:t>
            </w:r>
          </w:p>
          <w:p w:rsidR="00952113" w:rsidRPr="00952113" w:rsidRDefault="00952113" w:rsidP="008D67E6">
            <w:pPr>
              <w:jc w:val="center"/>
              <w:rPr>
                <w:rFonts w:ascii="华文楷体" w:eastAsia="华文楷体" w:hAnsi="华文楷体"/>
                <w:b/>
                <w:bCs/>
                <w:color w:val="FF0000"/>
                <w:szCs w:val="21"/>
              </w:rPr>
            </w:pPr>
            <w:r w:rsidRPr="00A2749B">
              <w:rPr>
                <w:rFonts w:ascii="华文楷体" w:eastAsia="华文楷体" w:hAnsi="华文楷体" w:hint="eastAsia"/>
                <w:b/>
                <w:bCs/>
                <w:color w:val="000000"/>
                <w:szCs w:val="21"/>
              </w:rPr>
              <w:t>（意向合作）</w:t>
            </w:r>
          </w:p>
        </w:tc>
      </w:tr>
      <w:tr w:rsidR="00FE54F7" w:rsidTr="00FE54F7">
        <w:trPr>
          <w:trHeight w:val="559"/>
        </w:trPr>
        <w:tc>
          <w:tcPr>
            <w:tcW w:w="1506" w:type="dxa"/>
            <w:vAlign w:val="center"/>
          </w:tcPr>
          <w:p w:rsidR="00FE54F7" w:rsidRPr="008D67E6" w:rsidRDefault="00FE54F7" w:rsidP="00F64234">
            <w:pPr>
              <w:jc w:val="center"/>
              <w:rPr>
                <w:rFonts w:ascii="华文楷体" w:eastAsia="华文楷体" w:hAnsi="华文楷体"/>
                <w:bCs/>
                <w:color w:val="000000"/>
                <w:szCs w:val="21"/>
              </w:rPr>
            </w:pPr>
            <w:proofErr w:type="gramStart"/>
            <w:r w:rsidRPr="008D67E6">
              <w:rPr>
                <w:rFonts w:ascii="华文楷体" w:eastAsia="华文楷体" w:hAnsi="华文楷体" w:hint="eastAsia"/>
                <w:bCs/>
                <w:color w:val="000000"/>
                <w:szCs w:val="21"/>
              </w:rPr>
              <w:t>跟投前</w:t>
            </w:r>
            <w:proofErr w:type="gramEnd"/>
          </w:p>
        </w:tc>
        <w:tc>
          <w:tcPr>
            <w:tcW w:w="2100" w:type="dxa"/>
            <w:vAlign w:val="center"/>
          </w:tcPr>
          <w:p w:rsidR="00FE54F7" w:rsidRPr="008D67E6" w:rsidRDefault="00FE54F7" w:rsidP="00F64234">
            <w:pPr>
              <w:jc w:val="center"/>
              <w:rPr>
                <w:rFonts w:ascii="华文楷体" w:eastAsia="华文楷体" w:hAnsi="华文楷体"/>
                <w:bCs/>
                <w:color w:val="000000"/>
                <w:szCs w:val="21"/>
              </w:rPr>
            </w:pPr>
            <w:r>
              <w:rPr>
                <w:rFonts w:ascii="华文楷体" w:eastAsia="华文楷体" w:hAnsi="华文楷体" w:hint="eastAsia"/>
                <w:bCs/>
                <w:color w:val="000000"/>
                <w:szCs w:val="21"/>
              </w:rPr>
              <w:t>63%</w:t>
            </w:r>
          </w:p>
        </w:tc>
        <w:tc>
          <w:tcPr>
            <w:tcW w:w="2267" w:type="dxa"/>
            <w:vAlign w:val="center"/>
          </w:tcPr>
          <w:p w:rsidR="00FE54F7" w:rsidRPr="008D67E6" w:rsidRDefault="00FE54F7" w:rsidP="00F64234">
            <w:pPr>
              <w:jc w:val="center"/>
              <w:rPr>
                <w:rFonts w:ascii="华文楷体" w:eastAsia="华文楷体" w:hAnsi="华文楷体"/>
                <w:bCs/>
                <w:color w:val="000000"/>
                <w:szCs w:val="21"/>
              </w:rPr>
            </w:pPr>
            <w:r>
              <w:rPr>
                <w:rFonts w:ascii="华文楷体" w:eastAsia="华文楷体" w:hAnsi="华文楷体" w:hint="eastAsia"/>
                <w:bCs/>
                <w:color w:val="000000"/>
                <w:szCs w:val="21"/>
              </w:rPr>
              <w:t>0%</w:t>
            </w:r>
          </w:p>
        </w:tc>
        <w:tc>
          <w:tcPr>
            <w:tcW w:w="2002" w:type="dxa"/>
            <w:vAlign w:val="center"/>
          </w:tcPr>
          <w:p w:rsidR="00FE54F7" w:rsidRPr="008D67E6" w:rsidRDefault="00FE54F7" w:rsidP="00F64234">
            <w:pPr>
              <w:jc w:val="center"/>
              <w:rPr>
                <w:rFonts w:ascii="华文楷体" w:eastAsia="华文楷体" w:hAnsi="华文楷体"/>
                <w:bCs/>
                <w:color w:val="000000"/>
                <w:szCs w:val="21"/>
              </w:rPr>
            </w:pPr>
            <w:r>
              <w:rPr>
                <w:rFonts w:ascii="华文楷体" w:eastAsia="华文楷体" w:hAnsi="华文楷体" w:hint="eastAsia"/>
                <w:bCs/>
                <w:color w:val="000000"/>
                <w:szCs w:val="21"/>
              </w:rPr>
              <w:t>37%</w:t>
            </w:r>
          </w:p>
        </w:tc>
      </w:tr>
      <w:tr w:rsidR="00FE54F7" w:rsidTr="00FE54F7">
        <w:trPr>
          <w:trHeight w:val="559"/>
        </w:trPr>
        <w:tc>
          <w:tcPr>
            <w:tcW w:w="1506" w:type="dxa"/>
            <w:vAlign w:val="center"/>
          </w:tcPr>
          <w:p w:rsidR="00FE54F7" w:rsidRPr="008D67E6" w:rsidRDefault="00FE54F7" w:rsidP="008D67E6">
            <w:pPr>
              <w:jc w:val="center"/>
              <w:rPr>
                <w:rFonts w:ascii="华文楷体" w:eastAsia="华文楷体" w:hAnsi="华文楷体"/>
                <w:bCs/>
                <w:color w:val="000000"/>
                <w:szCs w:val="21"/>
              </w:rPr>
            </w:pPr>
            <w:proofErr w:type="gramStart"/>
            <w:r w:rsidRPr="008D67E6">
              <w:rPr>
                <w:rFonts w:ascii="华文楷体" w:eastAsia="华文楷体" w:hAnsi="华文楷体" w:hint="eastAsia"/>
                <w:bCs/>
                <w:color w:val="000000"/>
                <w:szCs w:val="21"/>
              </w:rPr>
              <w:t>跟投后</w:t>
            </w:r>
            <w:proofErr w:type="gramEnd"/>
          </w:p>
        </w:tc>
        <w:tc>
          <w:tcPr>
            <w:tcW w:w="2100" w:type="dxa"/>
            <w:vAlign w:val="center"/>
          </w:tcPr>
          <w:p w:rsidR="00FE54F7" w:rsidRPr="00FE54F7" w:rsidRDefault="008C4DE7" w:rsidP="008D67E6">
            <w:pPr>
              <w:jc w:val="center"/>
              <w:rPr>
                <w:rFonts w:ascii="华文楷体" w:eastAsia="华文楷体" w:hAnsi="华文楷体"/>
                <w:bCs/>
                <w:szCs w:val="21"/>
              </w:rPr>
            </w:pPr>
            <w:r>
              <w:rPr>
                <w:rFonts w:ascii="华文楷体" w:eastAsia="华文楷体" w:hAnsi="华文楷体" w:hint="eastAsia"/>
                <w:bCs/>
                <w:szCs w:val="21"/>
              </w:rPr>
              <w:t>53</w:t>
            </w:r>
            <w:r w:rsidR="00FE54F7" w:rsidRPr="00FE54F7">
              <w:rPr>
                <w:rFonts w:ascii="华文楷体" w:eastAsia="华文楷体" w:hAnsi="华文楷体" w:hint="eastAsia"/>
                <w:bCs/>
                <w:szCs w:val="21"/>
              </w:rPr>
              <w:t>%</w:t>
            </w:r>
          </w:p>
        </w:tc>
        <w:tc>
          <w:tcPr>
            <w:tcW w:w="2267" w:type="dxa"/>
            <w:vAlign w:val="center"/>
          </w:tcPr>
          <w:p w:rsidR="00FE54F7" w:rsidRPr="00FE54F7" w:rsidRDefault="008C4DE7" w:rsidP="008D67E6">
            <w:pPr>
              <w:jc w:val="center"/>
              <w:rPr>
                <w:rFonts w:ascii="华文楷体" w:eastAsia="华文楷体" w:hAnsi="华文楷体"/>
                <w:bCs/>
                <w:szCs w:val="21"/>
              </w:rPr>
            </w:pPr>
            <w:r>
              <w:rPr>
                <w:rFonts w:ascii="华文楷体" w:eastAsia="华文楷体" w:hAnsi="华文楷体" w:hint="eastAsia"/>
                <w:bCs/>
                <w:szCs w:val="21"/>
              </w:rPr>
              <w:t>10</w:t>
            </w:r>
            <w:r w:rsidR="00FE54F7" w:rsidRPr="00FE54F7">
              <w:rPr>
                <w:rFonts w:ascii="华文楷体" w:eastAsia="华文楷体" w:hAnsi="华文楷体" w:hint="eastAsia"/>
                <w:bCs/>
                <w:szCs w:val="21"/>
              </w:rPr>
              <w:t>%</w:t>
            </w:r>
          </w:p>
        </w:tc>
        <w:tc>
          <w:tcPr>
            <w:tcW w:w="2002" w:type="dxa"/>
            <w:vAlign w:val="center"/>
          </w:tcPr>
          <w:p w:rsidR="00FE54F7" w:rsidRPr="008D67E6" w:rsidRDefault="00FE54F7" w:rsidP="00546705">
            <w:pPr>
              <w:jc w:val="center"/>
              <w:rPr>
                <w:rFonts w:ascii="华文楷体" w:eastAsia="华文楷体" w:hAnsi="华文楷体"/>
                <w:bCs/>
                <w:color w:val="000000"/>
                <w:szCs w:val="21"/>
              </w:rPr>
            </w:pPr>
            <w:r>
              <w:rPr>
                <w:rFonts w:ascii="华文楷体" w:eastAsia="华文楷体" w:hAnsi="华文楷体" w:hint="eastAsia"/>
                <w:bCs/>
                <w:color w:val="000000"/>
                <w:szCs w:val="21"/>
              </w:rPr>
              <w:t>37%</w:t>
            </w:r>
          </w:p>
        </w:tc>
      </w:tr>
    </w:tbl>
    <w:p w:rsidR="00952113" w:rsidRDefault="00952113" w:rsidP="00952113">
      <w:pPr>
        <w:pStyle w:val="a5"/>
        <w:spacing w:line="400" w:lineRule="exact"/>
        <w:ind w:left="567" w:firstLineChars="0" w:firstLine="0"/>
        <w:rPr>
          <w:rFonts w:asciiTheme="minorEastAsia" w:eastAsiaTheme="minorEastAsia" w:hAnsiTheme="minorEastAsia"/>
          <w:b/>
          <w:bCs/>
          <w:color w:val="000000"/>
          <w:szCs w:val="21"/>
        </w:rPr>
      </w:pPr>
    </w:p>
    <w:p w:rsidR="00D20901" w:rsidRPr="00D20901" w:rsidRDefault="00D20901" w:rsidP="00D20901">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D20901">
        <w:rPr>
          <w:rFonts w:asciiTheme="minorEastAsia" w:eastAsiaTheme="minorEastAsia" w:hAnsiTheme="minorEastAsia" w:hint="eastAsia"/>
          <w:b/>
          <w:bCs/>
          <w:color w:val="000000"/>
          <w:szCs w:val="21"/>
        </w:rPr>
        <w:t>项目合作方简介及主要合作条款：</w:t>
      </w:r>
    </w:p>
    <w:p w:rsidR="00D20901" w:rsidRDefault="00D20901" w:rsidP="00D20901">
      <w:pPr>
        <w:numPr>
          <w:ilvl w:val="2"/>
          <w:numId w:val="1"/>
        </w:numPr>
        <w:spacing w:line="400" w:lineRule="exact"/>
        <w:ind w:left="1134" w:hanging="708"/>
        <w:rPr>
          <w:rFonts w:asciiTheme="minorEastAsia" w:eastAsiaTheme="minorEastAsia" w:hAnsiTheme="minorEastAsia"/>
          <w:szCs w:val="21"/>
        </w:rPr>
      </w:pPr>
      <w:r>
        <w:rPr>
          <w:rFonts w:asciiTheme="minorEastAsia" w:eastAsiaTheme="minorEastAsia" w:hAnsiTheme="minorEastAsia" w:hint="eastAsia"/>
          <w:szCs w:val="21"/>
        </w:rPr>
        <w:t>合作方简介：</w:t>
      </w:r>
    </w:p>
    <w:p w:rsidR="00D631A9" w:rsidRDefault="00D631A9" w:rsidP="00D631A9">
      <w:pPr>
        <w:spacing w:line="400" w:lineRule="exact"/>
        <w:ind w:left="426"/>
        <w:rPr>
          <w:rFonts w:asciiTheme="minorEastAsia" w:eastAsiaTheme="minorEastAsia" w:hAnsiTheme="minorEastAsia"/>
          <w:szCs w:val="21"/>
        </w:rPr>
      </w:pPr>
      <w:proofErr w:type="gramStart"/>
      <w:r w:rsidRPr="00E95BA0">
        <w:rPr>
          <w:rFonts w:asciiTheme="minorEastAsia" w:eastAsiaTheme="minorEastAsia" w:hAnsiTheme="minorEastAsia" w:hint="eastAsia"/>
          <w:b/>
          <w:szCs w:val="21"/>
        </w:rPr>
        <w:t>鼎信长城</w:t>
      </w:r>
      <w:proofErr w:type="gramEnd"/>
      <w:r w:rsidRPr="00E95BA0">
        <w:rPr>
          <w:rFonts w:asciiTheme="minorEastAsia" w:eastAsiaTheme="minorEastAsia" w:hAnsiTheme="minorEastAsia" w:hint="eastAsia"/>
          <w:b/>
          <w:szCs w:val="21"/>
        </w:rPr>
        <w:t>（北京）投资管理有限公司：</w:t>
      </w:r>
      <w:r w:rsidRPr="00E95BA0">
        <w:rPr>
          <w:rFonts w:asciiTheme="minorEastAsia" w:eastAsiaTheme="minorEastAsia" w:hAnsiTheme="minorEastAsia" w:hint="eastAsia"/>
          <w:szCs w:val="21"/>
        </w:rPr>
        <w:t>为依据中国法律在北京设立的有限责任公司，是专门从事房地产私募基金发起设立、投资管理并提供相关咨询服务的房地产基金管理公司。</w:t>
      </w:r>
      <w:proofErr w:type="gramStart"/>
      <w:r w:rsidRPr="00E95BA0">
        <w:rPr>
          <w:rFonts w:asciiTheme="minorEastAsia" w:eastAsiaTheme="minorEastAsia" w:hAnsiTheme="minorEastAsia" w:hint="eastAsia"/>
          <w:szCs w:val="21"/>
        </w:rPr>
        <w:t>鼎信拟</w:t>
      </w:r>
      <w:proofErr w:type="gramEnd"/>
      <w:r w:rsidRPr="00E95BA0">
        <w:rPr>
          <w:rFonts w:asciiTheme="minorEastAsia" w:eastAsiaTheme="minorEastAsia" w:hAnsiTheme="minorEastAsia" w:hint="eastAsia"/>
          <w:szCs w:val="21"/>
        </w:rPr>
        <w:t>通过设立有限合伙企业（具体名称以工商主管部门登记的名称为准）方式作为投资实体，共同开发项目。</w:t>
      </w:r>
    </w:p>
    <w:p w:rsidR="00952113" w:rsidRPr="00A2749B" w:rsidRDefault="00952113" w:rsidP="00D631A9">
      <w:pPr>
        <w:spacing w:line="400" w:lineRule="exact"/>
        <w:ind w:left="426"/>
        <w:rPr>
          <w:rFonts w:asciiTheme="minorEastAsia" w:eastAsiaTheme="minorEastAsia" w:hAnsiTheme="minorEastAsia"/>
          <w:szCs w:val="21"/>
        </w:rPr>
      </w:pPr>
      <w:r w:rsidRPr="00A2749B">
        <w:rPr>
          <w:rFonts w:asciiTheme="minorEastAsia" w:eastAsiaTheme="minorEastAsia" w:hAnsiTheme="minorEastAsia" w:hint="eastAsia"/>
          <w:szCs w:val="21"/>
        </w:rPr>
        <w:t>（备注：目前仅为意向合作方，合作还为最终确认，仅供参考））</w:t>
      </w:r>
    </w:p>
    <w:p w:rsidR="008D67E6" w:rsidRDefault="008D67E6" w:rsidP="008D67E6">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预计</w:t>
      </w:r>
      <w:r w:rsidRPr="00D20901">
        <w:rPr>
          <w:rFonts w:asciiTheme="minorEastAsia" w:eastAsiaTheme="minorEastAsia" w:hAnsiTheme="minorEastAsia" w:hint="eastAsia"/>
          <w:b/>
          <w:bCs/>
          <w:color w:val="000000"/>
          <w:szCs w:val="21"/>
        </w:rPr>
        <w:t>项目</w:t>
      </w:r>
      <w:r>
        <w:rPr>
          <w:rFonts w:asciiTheme="minorEastAsia" w:eastAsiaTheme="minorEastAsia" w:hAnsiTheme="minorEastAsia" w:hint="eastAsia"/>
          <w:b/>
          <w:bCs/>
          <w:color w:val="000000"/>
          <w:szCs w:val="21"/>
        </w:rPr>
        <w:t>层面的收益测算</w:t>
      </w:r>
      <w:r w:rsidRPr="00D20901">
        <w:rPr>
          <w:rFonts w:asciiTheme="minorEastAsia" w:eastAsiaTheme="minorEastAsia" w:hAnsiTheme="minorEastAsia" w:hint="eastAsia"/>
          <w:b/>
          <w:bCs/>
          <w:color w:val="000000"/>
          <w:szCs w:val="21"/>
        </w:rPr>
        <w:t>：</w:t>
      </w:r>
    </w:p>
    <w:p w:rsidR="008D67E6" w:rsidRPr="00580E1C" w:rsidRDefault="008D67E6" w:rsidP="008D67E6">
      <w:pPr>
        <w:pStyle w:val="a5"/>
        <w:spacing w:line="400" w:lineRule="exact"/>
        <w:ind w:left="567" w:firstLineChars="0" w:firstLine="0"/>
        <w:rPr>
          <w:rFonts w:asciiTheme="minorEastAsia" w:eastAsiaTheme="minorEastAsia" w:hAnsiTheme="minorEastAsia"/>
          <w:bCs/>
          <w:color w:val="000000"/>
          <w:szCs w:val="21"/>
          <w:u w:val="single"/>
        </w:rPr>
      </w:pPr>
      <w:r w:rsidRPr="00580E1C">
        <w:rPr>
          <w:rFonts w:asciiTheme="minorEastAsia" w:eastAsiaTheme="minorEastAsia" w:hAnsiTheme="minorEastAsia" w:hint="eastAsia"/>
          <w:bCs/>
          <w:color w:val="000000"/>
          <w:szCs w:val="21"/>
          <w:u w:val="single"/>
        </w:rPr>
        <w:t>（收益指标仅根据目前方案进行测算</w:t>
      </w:r>
      <w:r w:rsidR="00580E1C" w:rsidRPr="00580E1C">
        <w:rPr>
          <w:rFonts w:asciiTheme="minorEastAsia" w:eastAsiaTheme="minorEastAsia" w:hAnsiTheme="minorEastAsia" w:hint="eastAsia"/>
          <w:bCs/>
          <w:color w:val="000000"/>
          <w:szCs w:val="21"/>
          <w:u w:val="single"/>
        </w:rPr>
        <w:t>，</w:t>
      </w:r>
      <w:r w:rsidR="00A56897" w:rsidRPr="00A2749B">
        <w:rPr>
          <w:rFonts w:asciiTheme="minorEastAsia" w:eastAsiaTheme="minorEastAsia" w:hAnsiTheme="minorEastAsia" w:hint="eastAsia"/>
          <w:bCs/>
          <w:color w:val="000000"/>
          <w:szCs w:val="21"/>
          <w:u w:val="single"/>
        </w:rPr>
        <w:t>且未含合作条件，</w:t>
      </w:r>
      <w:r w:rsidR="00580E1C" w:rsidRPr="00580E1C">
        <w:rPr>
          <w:rFonts w:asciiTheme="minorEastAsia" w:eastAsiaTheme="minorEastAsia" w:hAnsiTheme="minorEastAsia" w:hint="eastAsia"/>
          <w:bCs/>
          <w:color w:val="000000"/>
          <w:szCs w:val="21"/>
          <w:u w:val="single"/>
        </w:rPr>
        <w:t>后续将根据方案调整变化及更新，仅供参考</w:t>
      </w:r>
      <w:r w:rsidRPr="00580E1C">
        <w:rPr>
          <w:rFonts w:asciiTheme="minorEastAsia" w:eastAsiaTheme="minorEastAsia" w:hAnsiTheme="minorEastAsia" w:hint="eastAsia"/>
          <w:bCs/>
          <w:color w:val="000000"/>
          <w:szCs w:val="21"/>
          <w:u w:val="single"/>
        </w:rPr>
        <w:t>）</w:t>
      </w:r>
    </w:p>
    <w:tbl>
      <w:tblPr>
        <w:tblStyle w:val="a6"/>
        <w:tblW w:w="0" w:type="auto"/>
        <w:tblInd w:w="534" w:type="dxa"/>
        <w:tblLook w:val="04A0" w:firstRow="1" w:lastRow="0" w:firstColumn="1" w:lastColumn="0" w:noHBand="0" w:noVBand="1"/>
      </w:tblPr>
      <w:tblGrid>
        <w:gridCol w:w="1506"/>
        <w:gridCol w:w="2100"/>
        <w:gridCol w:w="2064"/>
        <w:gridCol w:w="2205"/>
      </w:tblGrid>
      <w:tr w:rsidR="008D67E6" w:rsidRPr="008D67E6" w:rsidTr="00E848B9">
        <w:trPr>
          <w:trHeight w:val="583"/>
        </w:trPr>
        <w:tc>
          <w:tcPr>
            <w:tcW w:w="1506" w:type="dxa"/>
            <w:shd w:val="clear" w:color="auto" w:fill="F2F2F2" w:themeFill="background1" w:themeFillShade="F2"/>
            <w:vAlign w:val="center"/>
          </w:tcPr>
          <w:p w:rsidR="008D67E6" w:rsidRPr="00E848B9" w:rsidRDefault="008D67E6" w:rsidP="00546705">
            <w:pPr>
              <w:jc w:val="center"/>
              <w:rPr>
                <w:rFonts w:ascii="华文楷体" w:eastAsia="华文楷体" w:hAnsi="华文楷体"/>
                <w:b/>
                <w:bCs/>
                <w:color w:val="000000"/>
                <w:szCs w:val="21"/>
              </w:rPr>
            </w:pPr>
          </w:p>
        </w:tc>
        <w:tc>
          <w:tcPr>
            <w:tcW w:w="2100" w:type="dxa"/>
            <w:shd w:val="clear" w:color="auto" w:fill="F2F2F2" w:themeFill="background1" w:themeFillShade="F2"/>
            <w:vAlign w:val="center"/>
          </w:tcPr>
          <w:p w:rsidR="008D67E6" w:rsidRPr="00E848B9" w:rsidRDefault="002E091F" w:rsidP="00546705">
            <w:pPr>
              <w:jc w:val="center"/>
              <w:rPr>
                <w:rFonts w:ascii="华文楷体" w:eastAsia="华文楷体" w:hAnsi="华文楷体"/>
                <w:b/>
                <w:bCs/>
                <w:color w:val="000000"/>
                <w:szCs w:val="21"/>
              </w:rPr>
            </w:pPr>
            <w:r w:rsidRPr="00E848B9">
              <w:rPr>
                <w:rFonts w:ascii="华文楷体" w:eastAsia="华文楷体" w:hAnsi="华文楷体" w:hint="eastAsia"/>
                <w:b/>
                <w:bCs/>
                <w:color w:val="000000"/>
                <w:szCs w:val="21"/>
              </w:rPr>
              <w:t>项目净</w:t>
            </w:r>
            <w:r w:rsidR="008D67E6" w:rsidRPr="00E848B9">
              <w:rPr>
                <w:rFonts w:ascii="华文楷体" w:eastAsia="华文楷体" w:hAnsi="华文楷体" w:hint="eastAsia"/>
                <w:b/>
                <w:bCs/>
                <w:color w:val="000000"/>
                <w:szCs w:val="21"/>
              </w:rPr>
              <w:t>利率</w:t>
            </w:r>
          </w:p>
        </w:tc>
        <w:tc>
          <w:tcPr>
            <w:tcW w:w="2064" w:type="dxa"/>
            <w:shd w:val="clear" w:color="auto" w:fill="F2F2F2" w:themeFill="background1" w:themeFillShade="F2"/>
            <w:vAlign w:val="center"/>
          </w:tcPr>
          <w:p w:rsidR="008D67E6" w:rsidRPr="00E848B9" w:rsidRDefault="002E091F" w:rsidP="00546705">
            <w:pPr>
              <w:jc w:val="center"/>
              <w:rPr>
                <w:rFonts w:ascii="华文楷体" w:eastAsia="华文楷体" w:hAnsi="华文楷体"/>
                <w:b/>
                <w:bCs/>
                <w:color w:val="000000"/>
                <w:szCs w:val="21"/>
              </w:rPr>
            </w:pPr>
            <w:r w:rsidRPr="00E848B9">
              <w:rPr>
                <w:rFonts w:ascii="华文楷体" w:eastAsia="华文楷体" w:hAnsi="华文楷体" w:hint="eastAsia"/>
                <w:b/>
                <w:bCs/>
                <w:color w:val="000000"/>
                <w:szCs w:val="21"/>
              </w:rPr>
              <w:t>项目IRR</w:t>
            </w:r>
          </w:p>
        </w:tc>
        <w:tc>
          <w:tcPr>
            <w:tcW w:w="2205" w:type="dxa"/>
            <w:shd w:val="clear" w:color="auto" w:fill="F2F2F2" w:themeFill="background1" w:themeFillShade="F2"/>
            <w:vAlign w:val="center"/>
          </w:tcPr>
          <w:p w:rsidR="008D67E6" w:rsidRPr="00E848B9" w:rsidRDefault="002E091F" w:rsidP="00546705">
            <w:pPr>
              <w:jc w:val="center"/>
              <w:rPr>
                <w:rFonts w:ascii="华文楷体" w:eastAsia="华文楷体" w:hAnsi="华文楷体"/>
                <w:b/>
                <w:bCs/>
                <w:color w:val="000000"/>
                <w:szCs w:val="21"/>
              </w:rPr>
            </w:pPr>
            <w:r w:rsidRPr="00E848B9">
              <w:rPr>
                <w:rFonts w:ascii="华文楷体" w:eastAsia="华文楷体" w:hAnsi="华文楷体" w:hint="eastAsia"/>
                <w:b/>
                <w:bCs/>
                <w:color w:val="000000"/>
                <w:szCs w:val="21"/>
              </w:rPr>
              <w:t>自有资金投资回报率</w:t>
            </w:r>
          </w:p>
        </w:tc>
      </w:tr>
      <w:tr w:rsidR="009F7AD5" w:rsidRPr="008D67E6" w:rsidTr="00FE54F7">
        <w:trPr>
          <w:trHeight w:val="560"/>
        </w:trPr>
        <w:tc>
          <w:tcPr>
            <w:tcW w:w="1506" w:type="dxa"/>
            <w:vAlign w:val="center"/>
          </w:tcPr>
          <w:p w:rsidR="009F7AD5" w:rsidRPr="008D67E6" w:rsidRDefault="009F7AD5" w:rsidP="00546705">
            <w:pPr>
              <w:jc w:val="center"/>
              <w:rPr>
                <w:rFonts w:ascii="华文楷体" w:eastAsia="华文楷体" w:hAnsi="华文楷体"/>
                <w:bCs/>
                <w:color w:val="000000"/>
                <w:szCs w:val="21"/>
              </w:rPr>
            </w:pPr>
            <w:r>
              <w:rPr>
                <w:rFonts w:ascii="华文楷体" w:eastAsia="华文楷体" w:hAnsi="华文楷体" w:hint="eastAsia"/>
                <w:bCs/>
                <w:color w:val="000000"/>
                <w:szCs w:val="21"/>
              </w:rPr>
              <w:t>项目整体</w:t>
            </w:r>
          </w:p>
        </w:tc>
        <w:tc>
          <w:tcPr>
            <w:tcW w:w="2100" w:type="dxa"/>
            <w:vAlign w:val="center"/>
          </w:tcPr>
          <w:p w:rsidR="009F7AD5" w:rsidRPr="00BA12F8" w:rsidRDefault="002260C0" w:rsidP="004456DF">
            <w:pPr>
              <w:jc w:val="center"/>
              <w:rPr>
                <w:rFonts w:ascii="华文楷体" w:eastAsia="华文楷体" w:hAnsi="华文楷体"/>
                <w:bCs/>
                <w:color w:val="000000"/>
                <w:szCs w:val="21"/>
              </w:rPr>
            </w:pPr>
            <w:r>
              <w:rPr>
                <w:rFonts w:ascii="华文楷体" w:eastAsia="华文楷体" w:hAnsi="华文楷体" w:hint="eastAsia"/>
                <w:bCs/>
                <w:color w:val="000000"/>
                <w:szCs w:val="21"/>
              </w:rPr>
              <w:t>11</w:t>
            </w:r>
            <w:r w:rsidR="009F7AD5" w:rsidRPr="00BA12F8">
              <w:rPr>
                <w:rFonts w:ascii="华文楷体" w:eastAsia="华文楷体" w:hAnsi="华文楷体" w:hint="eastAsia"/>
                <w:bCs/>
                <w:color w:val="000000"/>
                <w:szCs w:val="21"/>
              </w:rPr>
              <w:t>%</w:t>
            </w:r>
          </w:p>
        </w:tc>
        <w:tc>
          <w:tcPr>
            <w:tcW w:w="2064" w:type="dxa"/>
            <w:vAlign w:val="center"/>
          </w:tcPr>
          <w:p w:rsidR="009F7AD5" w:rsidRPr="00BA12F8" w:rsidRDefault="002260C0" w:rsidP="004456DF">
            <w:pPr>
              <w:jc w:val="center"/>
              <w:rPr>
                <w:rFonts w:ascii="华文楷体" w:eastAsia="华文楷体" w:hAnsi="华文楷体"/>
                <w:bCs/>
                <w:color w:val="000000"/>
                <w:szCs w:val="21"/>
              </w:rPr>
            </w:pPr>
            <w:r>
              <w:rPr>
                <w:rFonts w:ascii="华文楷体" w:eastAsia="华文楷体" w:hAnsi="华文楷体" w:hint="eastAsia"/>
                <w:bCs/>
                <w:color w:val="000000"/>
                <w:szCs w:val="21"/>
              </w:rPr>
              <w:t>27.76</w:t>
            </w:r>
            <w:r w:rsidR="009F7AD5" w:rsidRPr="00BA12F8">
              <w:rPr>
                <w:rFonts w:ascii="华文楷体" w:eastAsia="华文楷体" w:hAnsi="华文楷体" w:hint="eastAsia"/>
                <w:bCs/>
                <w:color w:val="000000"/>
                <w:szCs w:val="21"/>
              </w:rPr>
              <w:t>%</w:t>
            </w:r>
          </w:p>
        </w:tc>
        <w:tc>
          <w:tcPr>
            <w:tcW w:w="2205" w:type="dxa"/>
            <w:vAlign w:val="center"/>
          </w:tcPr>
          <w:p w:rsidR="009F7AD5" w:rsidRPr="00BA12F8" w:rsidRDefault="002260C0" w:rsidP="004456DF">
            <w:pPr>
              <w:jc w:val="center"/>
              <w:rPr>
                <w:rFonts w:ascii="华文楷体" w:eastAsia="华文楷体" w:hAnsi="华文楷体"/>
                <w:bCs/>
                <w:color w:val="000000"/>
                <w:szCs w:val="21"/>
              </w:rPr>
            </w:pPr>
            <w:r>
              <w:rPr>
                <w:rFonts w:ascii="华文楷体" w:eastAsia="华文楷体" w:hAnsi="华文楷体" w:hint="eastAsia"/>
                <w:bCs/>
                <w:color w:val="000000"/>
                <w:szCs w:val="21"/>
              </w:rPr>
              <w:t>14.94</w:t>
            </w:r>
            <w:r w:rsidR="009F7AD5" w:rsidRPr="00BA12F8">
              <w:rPr>
                <w:rFonts w:ascii="华文楷体" w:eastAsia="华文楷体" w:hAnsi="华文楷体" w:hint="eastAsia"/>
                <w:bCs/>
                <w:color w:val="000000"/>
                <w:szCs w:val="21"/>
              </w:rPr>
              <w:t>%</w:t>
            </w:r>
          </w:p>
        </w:tc>
      </w:tr>
    </w:tbl>
    <w:p w:rsidR="002E091F" w:rsidRPr="002E091F" w:rsidRDefault="002E091F" w:rsidP="002E091F">
      <w:pPr>
        <w:autoSpaceDE w:val="0"/>
        <w:autoSpaceDN w:val="0"/>
        <w:adjustRightInd w:val="0"/>
        <w:jc w:val="left"/>
        <w:rPr>
          <w:rFonts w:ascii="楷体_GB2312" w:eastAsia="楷体_GB2312" w:hAnsiTheme="minorHAnsi" w:cs="楷体_GB2312"/>
          <w:color w:val="000000"/>
          <w:kern w:val="0"/>
          <w:sz w:val="24"/>
        </w:rPr>
      </w:pPr>
    </w:p>
    <w:p w:rsidR="002E091F" w:rsidRPr="002E091F" w:rsidRDefault="002E091F" w:rsidP="002E091F">
      <w:pPr>
        <w:numPr>
          <w:ilvl w:val="0"/>
          <w:numId w:val="1"/>
        </w:numPr>
        <w:spacing w:line="400" w:lineRule="exact"/>
        <w:rPr>
          <w:rFonts w:asciiTheme="minorEastAsia" w:eastAsiaTheme="minorEastAsia" w:hAnsiTheme="minorEastAsia"/>
          <w:b/>
          <w:bCs/>
          <w:color w:val="000000"/>
          <w:szCs w:val="21"/>
        </w:rPr>
      </w:pPr>
      <w:proofErr w:type="gramStart"/>
      <w:r w:rsidRPr="002E091F">
        <w:rPr>
          <w:rFonts w:asciiTheme="minorEastAsia" w:eastAsiaTheme="minorEastAsia" w:hAnsiTheme="minorEastAsia" w:hint="eastAsia"/>
          <w:b/>
          <w:bCs/>
          <w:color w:val="000000"/>
          <w:szCs w:val="21"/>
        </w:rPr>
        <w:t>跟投</w:t>
      </w:r>
      <w:r w:rsidR="00755C86">
        <w:rPr>
          <w:rFonts w:asciiTheme="minorEastAsia" w:eastAsiaTheme="minorEastAsia" w:hAnsiTheme="minorEastAsia" w:hint="eastAsia"/>
          <w:b/>
          <w:bCs/>
          <w:color w:val="000000"/>
          <w:szCs w:val="21"/>
        </w:rPr>
        <w:t>额度</w:t>
      </w:r>
      <w:proofErr w:type="gramEnd"/>
      <w:r w:rsidR="00755C86">
        <w:rPr>
          <w:rFonts w:asciiTheme="minorEastAsia" w:eastAsiaTheme="minorEastAsia" w:hAnsiTheme="minorEastAsia" w:hint="eastAsia"/>
          <w:b/>
          <w:bCs/>
          <w:color w:val="000000"/>
          <w:szCs w:val="21"/>
        </w:rPr>
        <w:t>比例及分配</w:t>
      </w:r>
    </w:p>
    <w:p w:rsidR="002E091F" w:rsidRPr="002E091F" w:rsidRDefault="002E091F" w:rsidP="002E091F">
      <w:pPr>
        <w:pStyle w:val="a5"/>
        <w:numPr>
          <w:ilvl w:val="1"/>
          <w:numId w:val="1"/>
        </w:numPr>
        <w:spacing w:line="400" w:lineRule="exact"/>
        <w:ind w:left="567" w:firstLineChars="0" w:hanging="425"/>
        <w:rPr>
          <w:rFonts w:asciiTheme="minorEastAsia" w:eastAsiaTheme="minorEastAsia" w:hAnsiTheme="minorEastAsia"/>
          <w:b/>
          <w:bCs/>
          <w:color w:val="000000"/>
          <w:szCs w:val="21"/>
        </w:rPr>
      </w:pPr>
      <w:proofErr w:type="gramStart"/>
      <w:r w:rsidRPr="002E091F">
        <w:rPr>
          <w:rFonts w:asciiTheme="minorEastAsia" w:eastAsiaTheme="minorEastAsia" w:hAnsiTheme="minorEastAsia" w:hint="eastAsia"/>
          <w:b/>
          <w:bCs/>
          <w:color w:val="000000"/>
          <w:szCs w:val="21"/>
        </w:rPr>
        <w:t>确定跟投</w:t>
      </w:r>
      <w:proofErr w:type="gramEnd"/>
      <w:r w:rsidR="000D312B">
        <w:rPr>
          <w:rFonts w:asciiTheme="minorEastAsia" w:eastAsiaTheme="minorEastAsia" w:hAnsiTheme="minorEastAsia" w:hint="eastAsia"/>
          <w:b/>
          <w:bCs/>
          <w:color w:val="000000"/>
          <w:szCs w:val="21"/>
        </w:rPr>
        <w:t>额度与股权占比</w:t>
      </w:r>
      <w:r w:rsidRPr="002E091F">
        <w:rPr>
          <w:rFonts w:asciiTheme="minorEastAsia" w:eastAsiaTheme="minorEastAsia" w:hAnsiTheme="minorEastAsia" w:hint="eastAsia"/>
          <w:b/>
          <w:bCs/>
          <w:color w:val="000000"/>
          <w:szCs w:val="21"/>
        </w:rPr>
        <w:t>：</w:t>
      </w:r>
    </w:p>
    <w:p w:rsidR="00755C86" w:rsidRPr="00B47531" w:rsidRDefault="002E091F" w:rsidP="00755C86">
      <w:pPr>
        <w:spacing w:line="400" w:lineRule="exact"/>
        <w:ind w:firstLineChars="202" w:firstLine="424"/>
        <w:rPr>
          <w:rFonts w:asciiTheme="minorEastAsia" w:eastAsiaTheme="minorEastAsia" w:hAnsiTheme="minorEastAsia" w:cs="楷体_GB2312"/>
          <w:color w:val="000000"/>
          <w:kern w:val="0"/>
          <w:szCs w:val="21"/>
        </w:rPr>
      </w:pPr>
      <w:proofErr w:type="gramStart"/>
      <w:r w:rsidRPr="00B47531">
        <w:rPr>
          <w:rFonts w:asciiTheme="minorEastAsia" w:eastAsiaTheme="minorEastAsia" w:hAnsiTheme="minorEastAsia" w:cs="楷体_GB2312" w:hint="eastAsia"/>
          <w:color w:val="000000"/>
          <w:kern w:val="0"/>
          <w:szCs w:val="21"/>
        </w:rPr>
        <w:t>跟投总额</w:t>
      </w:r>
      <w:proofErr w:type="gramEnd"/>
      <w:r w:rsidR="00B47531">
        <w:rPr>
          <w:rFonts w:asciiTheme="minorEastAsia" w:eastAsiaTheme="minorEastAsia" w:hAnsiTheme="minorEastAsia" w:cs="楷体_GB2312" w:hint="eastAsia"/>
          <w:color w:val="000000"/>
          <w:kern w:val="0"/>
          <w:szCs w:val="21"/>
        </w:rPr>
        <w:t>（含杠杆）</w:t>
      </w:r>
      <w:r w:rsidRPr="00B47531">
        <w:rPr>
          <w:rFonts w:asciiTheme="minorEastAsia" w:eastAsiaTheme="minorEastAsia" w:hAnsiTheme="minorEastAsia" w:cs="Calibri"/>
          <w:color w:val="000000"/>
          <w:kern w:val="0"/>
          <w:szCs w:val="21"/>
        </w:rPr>
        <w:t>=</w:t>
      </w:r>
      <w:r w:rsidR="0017279D">
        <w:rPr>
          <w:rFonts w:asciiTheme="minorEastAsia" w:eastAsiaTheme="minorEastAsia" w:hAnsiTheme="minorEastAsia" w:cs="楷体_GB2312" w:hint="eastAsia"/>
          <w:color w:val="000000"/>
          <w:kern w:val="0"/>
          <w:szCs w:val="21"/>
        </w:rPr>
        <w:t>项目</w:t>
      </w:r>
      <w:r w:rsidRPr="00B47531">
        <w:rPr>
          <w:rFonts w:asciiTheme="minorEastAsia" w:eastAsiaTheme="minorEastAsia" w:hAnsiTheme="minorEastAsia" w:cs="楷体_GB2312" w:hint="eastAsia"/>
          <w:color w:val="000000"/>
          <w:kern w:val="0"/>
          <w:szCs w:val="21"/>
        </w:rPr>
        <w:t>资金峰值</w:t>
      </w:r>
      <w:r w:rsidR="00755C86" w:rsidRPr="00B47531">
        <w:rPr>
          <w:rFonts w:asciiTheme="minorEastAsia" w:eastAsiaTheme="minorEastAsia" w:hAnsiTheme="minorEastAsia" w:cs="楷体_GB2312" w:hint="eastAsia"/>
          <w:color w:val="000000"/>
          <w:kern w:val="0"/>
          <w:szCs w:val="21"/>
        </w:rPr>
        <w:t>X</w:t>
      </w:r>
      <w:r w:rsidR="00552927" w:rsidRPr="00552927">
        <w:rPr>
          <w:rFonts w:asciiTheme="minorEastAsia" w:eastAsiaTheme="minorEastAsia" w:hAnsiTheme="minorEastAsia" w:cs="楷体_GB2312" w:hint="eastAsia"/>
          <w:color w:val="000000"/>
          <w:kern w:val="0"/>
          <w:szCs w:val="21"/>
        </w:rPr>
        <w:t xml:space="preserve"> </w:t>
      </w:r>
      <w:r w:rsidR="00552927">
        <w:rPr>
          <w:rFonts w:asciiTheme="minorEastAsia" w:eastAsiaTheme="minorEastAsia" w:hAnsiTheme="minorEastAsia" w:cs="楷体_GB2312" w:hint="eastAsia"/>
          <w:color w:val="000000"/>
          <w:kern w:val="0"/>
          <w:szCs w:val="21"/>
          <w:u w:val="single"/>
        </w:rPr>
        <w:t>5</w:t>
      </w:r>
      <w:r w:rsidR="00755C86" w:rsidRPr="00024B03">
        <w:rPr>
          <w:rFonts w:asciiTheme="minorEastAsia" w:eastAsiaTheme="minorEastAsia" w:hAnsiTheme="minorEastAsia" w:cs="楷体_GB2312" w:hint="eastAsia"/>
          <w:color w:val="000000"/>
          <w:kern w:val="0"/>
          <w:szCs w:val="21"/>
          <w:u w:val="single"/>
        </w:rPr>
        <w:t>%</w:t>
      </w:r>
      <w:r w:rsidR="00B47531">
        <w:rPr>
          <w:rFonts w:asciiTheme="minorEastAsia" w:eastAsiaTheme="minorEastAsia" w:hAnsiTheme="minorEastAsia" w:cs="楷体_GB2312" w:hint="eastAsia"/>
          <w:color w:val="000000"/>
          <w:kern w:val="0"/>
          <w:szCs w:val="21"/>
        </w:rPr>
        <w:t>（</w:t>
      </w:r>
      <w:r w:rsidR="000D312B">
        <w:rPr>
          <w:rFonts w:asciiTheme="minorEastAsia" w:eastAsiaTheme="minorEastAsia" w:hAnsiTheme="minorEastAsia" w:cs="楷体_GB2312" w:hint="eastAsia"/>
          <w:color w:val="000000"/>
          <w:kern w:val="0"/>
          <w:szCs w:val="21"/>
        </w:rPr>
        <w:t>且</w:t>
      </w:r>
      <w:r w:rsidR="000D312B">
        <w:t>不</w:t>
      </w:r>
      <w:proofErr w:type="gramStart"/>
      <w:r w:rsidR="000D312B">
        <w:t>超过跟投前</w:t>
      </w:r>
      <w:r w:rsidR="000D312B">
        <w:rPr>
          <w:rFonts w:hint="eastAsia"/>
        </w:rPr>
        <w:t>旭</w:t>
      </w:r>
      <w:proofErr w:type="gramEnd"/>
      <w:r w:rsidR="000D312B">
        <w:rPr>
          <w:rFonts w:hint="eastAsia"/>
        </w:rPr>
        <w:t>辉占</w:t>
      </w:r>
      <w:r w:rsidR="000D312B">
        <w:t>股的</w:t>
      </w:r>
      <w:r w:rsidR="000D312B">
        <w:rPr>
          <w:rFonts w:hint="eastAsia"/>
        </w:rPr>
        <w:t>3</w:t>
      </w:r>
      <w:r w:rsidR="000D312B">
        <w:t>0%</w:t>
      </w:r>
      <w:r w:rsidR="00B47531">
        <w:rPr>
          <w:rFonts w:asciiTheme="minorEastAsia" w:eastAsiaTheme="minorEastAsia" w:hAnsiTheme="minorEastAsia" w:cs="楷体_GB2312" w:hint="eastAsia"/>
          <w:color w:val="000000"/>
          <w:kern w:val="0"/>
          <w:szCs w:val="21"/>
        </w:rPr>
        <w:t>）</w:t>
      </w:r>
    </w:p>
    <w:p w:rsidR="00FE54F7" w:rsidRDefault="00B47531" w:rsidP="00B47531">
      <w:pPr>
        <w:spacing w:line="400" w:lineRule="exact"/>
        <w:ind w:firstLineChars="202" w:firstLine="424"/>
      </w:pPr>
      <w:r>
        <w:t>跟投资金</w:t>
      </w:r>
      <w:r>
        <w:rPr>
          <w:rFonts w:hint="eastAsia"/>
        </w:rPr>
        <w:t>（含杠杆）</w:t>
      </w:r>
      <w:r>
        <w:t>占项目公司</w:t>
      </w:r>
      <w:r>
        <w:rPr>
          <w:rFonts w:hint="eastAsia"/>
        </w:rPr>
        <w:t>的</w:t>
      </w:r>
      <w:r>
        <w:t>权益比例，按照实际投入资金占项目</w:t>
      </w:r>
      <w:r w:rsidRPr="00B47531">
        <w:rPr>
          <w:b/>
          <w:u w:val="single"/>
        </w:rPr>
        <w:t>实际资金峰值</w:t>
      </w:r>
      <w:r>
        <w:t>的比例</w:t>
      </w:r>
      <w:r>
        <w:rPr>
          <w:rFonts w:hint="eastAsia"/>
        </w:rPr>
        <w:t>确定</w:t>
      </w:r>
      <w:r>
        <w:t>。</w:t>
      </w:r>
    </w:p>
    <w:p w:rsidR="00FE54F7" w:rsidRDefault="00B47531" w:rsidP="00FE54F7">
      <w:pPr>
        <w:pStyle w:val="a5"/>
        <w:numPr>
          <w:ilvl w:val="0"/>
          <w:numId w:val="13"/>
        </w:numPr>
        <w:spacing w:line="400" w:lineRule="exact"/>
        <w:ind w:firstLineChars="0"/>
      </w:pPr>
      <w:proofErr w:type="gramStart"/>
      <w:r>
        <w:t>若项目</w:t>
      </w:r>
      <w:proofErr w:type="gramEnd"/>
      <w:r>
        <w:t>实际资金峰值高于原有预期的，须相应调减</w:t>
      </w:r>
      <w:proofErr w:type="gramStart"/>
      <w:r>
        <w:t>跟投部分</w:t>
      </w:r>
      <w:proofErr w:type="gramEnd"/>
      <w:r>
        <w:t>的股权比例</w:t>
      </w:r>
      <w:r>
        <w:rPr>
          <w:rFonts w:hint="eastAsia"/>
        </w:rPr>
        <w:t>。</w:t>
      </w:r>
    </w:p>
    <w:p w:rsidR="00B47531" w:rsidRPr="00FE54F7" w:rsidRDefault="00700EF1" w:rsidP="00FE54F7">
      <w:pPr>
        <w:pStyle w:val="a5"/>
        <w:numPr>
          <w:ilvl w:val="0"/>
          <w:numId w:val="13"/>
        </w:numPr>
        <w:spacing w:line="400" w:lineRule="exact"/>
        <w:ind w:firstLineChars="0"/>
        <w:rPr>
          <w:rFonts w:asciiTheme="minorEastAsia" w:eastAsiaTheme="minorEastAsia" w:hAnsiTheme="minorEastAsia" w:cs="楷体_GB2312"/>
          <w:color w:val="000000"/>
          <w:kern w:val="0"/>
          <w:szCs w:val="21"/>
        </w:rPr>
      </w:pPr>
      <w:r>
        <w:t>跟投资金</w:t>
      </w:r>
      <w:r>
        <w:rPr>
          <w:rFonts w:hint="eastAsia"/>
        </w:rPr>
        <w:t>（含杠杆）</w:t>
      </w:r>
      <w:r>
        <w:t>占项目公司</w:t>
      </w:r>
      <w:r>
        <w:rPr>
          <w:rFonts w:hint="eastAsia"/>
        </w:rPr>
        <w:t>的</w:t>
      </w:r>
      <w:r>
        <w:t>权益比例，按照实际投入资金占项目</w:t>
      </w:r>
      <w:r w:rsidRPr="00B47531">
        <w:rPr>
          <w:b/>
          <w:u w:val="single"/>
        </w:rPr>
        <w:t>实际资金峰值</w:t>
      </w:r>
      <w:r>
        <w:t>的比例</w:t>
      </w:r>
      <w:r>
        <w:rPr>
          <w:rFonts w:hint="eastAsia"/>
        </w:rPr>
        <w:t>确定</w:t>
      </w:r>
      <w:r>
        <w:t>。</w:t>
      </w:r>
      <w:proofErr w:type="gramStart"/>
      <w:r>
        <w:t>若项目</w:t>
      </w:r>
      <w:proofErr w:type="gramEnd"/>
      <w:r>
        <w:t>实际资金峰值高于原有预期的，须相应调减</w:t>
      </w:r>
      <w:proofErr w:type="gramStart"/>
      <w:r>
        <w:t>跟投部分</w:t>
      </w:r>
      <w:proofErr w:type="gramEnd"/>
      <w:r>
        <w:t>的股权比例</w:t>
      </w:r>
      <w:proofErr w:type="gramStart"/>
      <w:r>
        <w:rPr>
          <w:rFonts w:hint="eastAsia"/>
        </w:rPr>
        <w:t>若</w:t>
      </w:r>
      <w:r>
        <w:t>项目</w:t>
      </w:r>
      <w:proofErr w:type="gramEnd"/>
      <w:r>
        <w:t>实际资金峰值低于原有预期的，</w:t>
      </w:r>
      <w:r>
        <w:rPr>
          <w:rFonts w:hint="eastAsia"/>
        </w:rPr>
        <w:t>须按</w:t>
      </w:r>
      <w:r>
        <w:t>股权比例</w:t>
      </w:r>
      <w:r>
        <w:rPr>
          <w:rFonts w:hint="eastAsia"/>
        </w:rPr>
        <w:t>调整出资额度</w:t>
      </w:r>
      <w:r>
        <w:t>，在首次</w:t>
      </w:r>
      <w:r>
        <w:rPr>
          <w:rFonts w:hint="eastAsia"/>
        </w:rPr>
        <w:t>资</w:t>
      </w:r>
      <w:r>
        <w:t>金分配时</w:t>
      </w:r>
      <w:r>
        <w:rPr>
          <w:rFonts w:hint="eastAsia"/>
        </w:rPr>
        <w:t>优先无息返</w:t>
      </w:r>
      <w:r>
        <w:t>还</w:t>
      </w:r>
      <w:proofErr w:type="gramStart"/>
      <w:r>
        <w:t>给跟投员工超</w:t>
      </w:r>
      <w:proofErr w:type="gramEnd"/>
      <w:r>
        <w:rPr>
          <w:rFonts w:hint="eastAsia"/>
        </w:rPr>
        <w:t>比例出资部分</w:t>
      </w:r>
      <w:r>
        <w:t>。</w:t>
      </w:r>
    </w:p>
    <w:p w:rsidR="002E091F" w:rsidRPr="002E091F" w:rsidRDefault="002E091F" w:rsidP="002E091F">
      <w:pPr>
        <w:pStyle w:val="a5"/>
        <w:numPr>
          <w:ilvl w:val="1"/>
          <w:numId w:val="1"/>
        </w:numPr>
        <w:spacing w:line="400" w:lineRule="exact"/>
        <w:ind w:left="567" w:firstLineChars="0" w:hanging="425"/>
        <w:rPr>
          <w:rFonts w:asciiTheme="minorEastAsia" w:eastAsiaTheme="minorEastAsia" w:hAnsiTheme="minorEastAsia"/>
          <w:b/>
          <w:bCs/>
          <w:color w:val="000000"/>
          <w:szCs w:val="21"/>
        </w:rPr>
      </w:pPr>
      <w:proofErr w:type="gramStart"/>
      <w:r w:rsidRPr="002E091F">
        <w:rPr>
          <w:rFonts w:asciiTheme="minorEastAsia" w:eastAsiaTheme="minorEastAsia" w:hAnsiTheme="minorEastAsia" w:hint="eastAsia"/>
          <w:b/>
          <w:bCs/>
          <w:color w:val="000000"/>
          <w:szCs w:val="21"/>
        </w:rPr>
        <w:lastRenderedPageBreak/>
        <w:t>确定跟</w:t>
      </w:r>
      <w:proofErr w:type="gramEnd"/>
      <w:r w:rsidRPr="002E091F">
        <w:rPr>
          <w:rFonts w:asciiTheme="minorEastAsia" w:eastAsiaTheme="minorEastAsia" w:hAnsiTheme="minorEastAsia" w:hint="eastAsia"/>
          <w:b/>
          <w:bCs/>
          <w:color w:val="000000"/>
          <w:szCs w:val="21"/>
        </w:rPr>
        <w:t>投</w:t>
      </w:r>
      <w:r w:rsidR="000D312B">
        <w:rPr>
          <w:rFonts w:asciiTheme="minorEastAsia" w:eastAsiaTheme="minorEastAsia" w:hAnsiTheme="minorEastAsia" w:hint="eastAsia"/>
          <w:b/>
          <w:bCs/>
          <w:color w:val="000000"/>
          <w:szCs w:val="21"/>
        </w:rPr>
        <w:t>包额度分配</w:t>
      </w:r>
      <w:r w:rsidRPr="002E091F">
        <w:rPr>
          <w:rFonts w:asciiTheme="minorEastAsia" w:eastAsiaTheme="minorEastAsia" w:hAnsiTheme="minorEastAsia" w:hint="eastAsia"/>
          <w:b/>
          <w:bCs/>
          <w:color w:val="000000"/>
          <w:szCs w:val="21"/>
        </w:rPr>
        <w:t>：</w:t>
      </w:r>
    </w:p>
    <w:tbl>
      <w:tblPr>
        <w:tblW w:w="8223" w:type="dxa"/>
        <w:jc w:val="center"/>
        <w:tblCellMar>
          <w:left w:w="0" w:type="dxa"/>
          <w:right w:w="0" w:type="dxa"/>
        </w:tblCellMar>
        <w:tblLook w:val="0420" w:firstRow="1" w:lastRow="0" w:firstColumn="0" w:lastColumn="0" w:noHBand="0" w:noVBand="1"/>
      </w:tblPr>
      <w:tblGrid>
        <w:gridCol w:w="567"/>
        <w:gridCol w:w="709"/>
        <w:gridCol w:w="1250"/>
        <w:gridCol w:w="2779"/>
        <w:gridCol w:w="834"/>
        <w:gridCol w:w="755"/>
        <w:gridCol w:w="789"/>
        <w:gridCol w:w="540"/>
      </w:tblGrid>
      <w:tr w:rsidR="00FE54F7" w:rsidRPr="0000171B" w:rsidTr="00952113">
        <w:trPr>
          <w:trHeight w:hRule="exact" w:val="330"/>
          <w:jc w:val="center"/>
        </w:trPr>
        <w:tc>
          <w:tcPr>
            <w:tcW w:w="567" w:type="dxa"/>
            <w:vMerge w:val="restart"/>
            <w:tcBorders>
              <w:top w:val="single" w:sz="8" w:space="0" w:color="000000"/>
              <w:left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tcPr>
          <w:p w:rsidR="00FE54F7" w:rsidRPr="00A23F8C" w:rsidRDefault="00FE54F7" w:rsidP="00F64234">
            <w:pPr>
              <w:adjustRightInd w:val="0"/>
              <w:snapToGrid w:val="0"/>
              <w:jc w:val="center"/>
              <w:rPr>
                <w:rFonts w:asciiTheme="minorEastAsia" w:eastAsiaTheme="minorEastAsia" w:hAnsiTheme="minorEastAsia"/>
                <w:b/>
                <w:color w:val="000000"/>
                <w:sz w:val="18"/>
                <w:szCs w:val="18"/>
              </w:rPr>
            </w:pPr>
            <w:r w:rsidRPr="00A23F8C">
              <w:rPr>
                <w:rFonts w:asciiTheme="minorEastAsia" w:eastAsiaTheme="minorEastAsia" w:hAnsiTheme="minorEastAsia" w:hint="eastAsia"/>
                <w:b/>
                <w:color w:val="000000"/>
                <w:sz w:val="18"/>
                <w:szCs w:val="18"/>
              </w:rPr>
              <w:t>编号</w:t>
            </w:r>
          </w:p>
        </w:tc>
        <w:tc>
          <w:tcPr>
            <w:tcW w:w="709" w:type="dxa"/>
            <w:vMerge w:val="restart"/>
            <w:tcBorders>
              <w:top w:val="single" w:sz="8" w:space="0" w:color="000000"/>
              <w:left w:val="single" w:sz="8" w:space="0" w:color="000000"/>
              <w:right w:val="single" w:sz="4" w:space="0" w:color="auto"/>
            </w:tcBorders>
            <w:shd w:val="clear" w:color="auto" w:fill="F2F2F2" w:themeFill="background1" w:themeFillShade="F2"/>
            <w:tcMar>
              <w:top w:w="72" w:type="dxa"/>
              <w:left w:w="144" w:type="dxa"/>
              <w:bottom w:w="72" w:type="dxa"/>
              <w:right w:w="144" w:type="dxa"/>
            </w:tcMar>
            <w:vAlign w:val="center"/>
            <w:hideMark/>
          </w:tcPr>
          <w:p w:rsidR="00FE54F7" w:rsidRDefault="00FE54F7" w:rsidP="00F64234">
            <w:pPr>
              <w:adjustRightInd w:val="0"/>
              <w:snapToGrid w:val="0"/>
              <w:jc w:val="center"/>
              <w:rPr>
                <w:rFonts w:asciiTheme="minorEastAsia" w:eastAsiaTheme="minorEastAsia" w:hAnsiTheme="minorEastAsia"/>
                <w:b/>
                <w:color w:val="000000"/>
                <w:sz w:val="18"/>
                <w:szCs w:val="18"/>
              </w:rPr>
            </w:pPr>
            <w:r w:rsidRPr="00A23F8C">
              <w:rPr>
                <w:rFonts w:asciiTheme="minorEastAsia" w:eastAsiaTheme="minorEastAsia" w:hAnsiTheme="minorEastAsia" w:hint="eastAsia"/>
                <w:b/>
                <w:color w:val="000000"/>
                <w:sz w:val="18"/>
                <w:szCs w:val="18"/>
              </w:rPr>
              <w:t>跟投</w:t>
            </w:r>
          </w:p>
          <w:p w:rsidR="00FE54F7" w:rsidRPr="00A23F8C" w:rsidRDefault="00FE54F7" w:rsidP="00F64234">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性质</w:t>
            </w:r>
          </w:p>
        </w:tc>
        <w:tc>
          <w:tcPr>
            <w:tcW w:w="4029"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rsidR="00FE54F7" w:rsidRPr="00A23F8C" w:rsidRDefault="00FE54F7" w:rsidP="00F64234">
            <w:pPr>
              <w:adjustRightInd w:val="0"/>
              <w:snapToGrid w:val="0"/>
              <w:jc w:val="center"/>
              <w:rPr>
                <w:rFonts w:asciiTheme="minorEastAsia" w:eastAsiaTheme="minorEastAsia" w:hAnsiTheme="minorEastAsia"/>
                <w:b/>
                <w:color w:val="000000"/>
                <w:sz w:val="18"/>
                <w:szCs w:val="18"/>
              </w:rPr>
            </w:pPr>
            <w:proofErr w:type="gramStart"/>
            <w:r>
              <w:rPr>
                <w:rFonts w:asciiTheme="minorEastAsia" w:eastAsiaTheme="minorEastAsia" w:hAnsiTheme="minorEastAsia" w:hint="eastAsia"/>
                <w:b/>
                <w:color w:val="000000"/>
                <w:sz w:val="18"/>
                <w:szCs w:val="18"/>
              </w:rPr>
              <w:t>跟投员工</w:t>
            </w:r>
            <w:proofErr w:type="gramEnd"/>
          </w:p>
        </w:tc>
        <w:tc>
          <w:tcPr>
            <w:tcW w:w="834"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rsidR="00FE54F7" w:rsidRDefault="00FE54F7" w:rsidP="00F64234">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总额</w:t>
            </w:r>
          </w:p>
          <w:p w:rsidR="00FE54F7" w:rsidRDefault="00FE54F7" w:rsidP="00F64234">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指导</w:t>
            </w:r>
          </w:p>
          <w:p w:rsidR="00FE54F7" w:rsidRPr="00A23F8C" w:rsidRDefault="00FE54F7" w:rsidP="00F64234">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上限</w:t>
            </w:r>
          </w:p>
        </w:tc>
        <w:tc>
          <w:tcPr>
            <w:tcW w:w="154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E54F7" w:rsidRDefault="00FE54F7" w:rsidP="00F64234">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个人额度范围</w:t>
            </w:r>
          </w:p>
          <w:p w:rsidR="00FE54F7" w:rsidRPr="00A23F8C" w:rsidRDefault="00FE54F7" w:rsidP="00F64234">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下限</w:t>
            </w:r>
          </w:p>
        </w:tc>
        <w:tc>
          <w:tcPr>
            <w:tcW w:w="540" w:type="dxa"/>
            <w:vMerge w:val="restart"/>
            <w:tcBorders>
              <w:top w:val="single" w:sz="4" w:space="0" w:color="auto"/>
              <w:left w:val="single" w:sz="4" w:space="0" w:color="auto"/>
              <w:right w:val="single" w:sz="8" w:space="0" w:color="000000"/>
            </w:tcBorders>
            <w:shd w:val="clear" w:color="auto" w:fill="F2F2F2" w:themeFill="background1" w:themeFillShade="F2"/>
            <w:vAlign w:val="center"/>
          </w:tcPr>
          <w:p w:rsidR="00FE54F7" w:rsidRPr="00A23F8C" w:rsidRDefault="00FE54F7" w:rsidP="00F64234">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杠杆</w:t>
            </w:r>
          </w:p>
        </w:tc>
      </w:tr>
      <w:tr w:rsidR="00FE54F7" w:rsidRPr="0000171B" w:rsidTr="00952113">
        <w:trPr>
          <w:trHeight w:hRule="exact" w:val="389"/>
          <w:jc w:val="center"/>
        </w:trPr>
        <w:tc>
          <w:tcPr>
            <w:tcW w:w="567" w:type="dxa"/>
            <w:vMerge/>
            <w:tcBorders>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tcPr>
          <w:p w:rsidR="00FE54F7" w:rsidRPr="00A23F8C" w:rsidRDefault="00FE54F7" w:rsidP="00F64234">
            <w:pPr>
              <w:adjustRightInd w:val="0"/>
              <w:snapToGrid w:val="0"/>
              <w:jc w:val="center"/>
              <w:rPr>
                <w:rFonts w:asciiTheme="minorEastAsia" w:eastAsiaTheme="minorEastAsia" w:hAnsiTheme="minorEastAsia"/>
                <w:b/>
                <w:color w:val="000000"/>
                <w:sz w:val="18"/>
                <w:szCs w:val="18"/>
              </w:rPr>
            </w:pPr>
          </w:p>
        </w:tc>
        <w:tc>
          <w:tcPr>
            <w:tcW w:w="709" w:type="dxa"/>
            <w:vMerge/>
            <w:tcBorders>
              <w:left w:val="single" w:sz="8" w:space="0" w:color="000000"/>
              <w:bottom w:val="single" w:sz="8" w:space="0" w:color="000000"/>
              <w:right w:val="single" w:sz="4" w:space="0" w:color="auto"/>
            </w:tcBorders>
            <w:shd w:val="clear" w:color="auto" w:fill="F2F2F2" w:themeFill="background1" w:themeFillShade="F2"/>
            <w:tcMar>
              <w:top w:w="72" w:type="dxa"/>
              <w:left w:w="144" w:type="dxa"/>
              <w:bottom w:w="72" w:type="dxa"/>
              <w:right w:w="144" w:type="dxa"/>
            </w:tcMar>
            <w:vAlign w:val="center"/>
          </w:tcPr>
          <w:p w:rsidR="00FE54F7" w:rsidRPr="00A23F8C" w:rsidRDefault="00FE54F7" w:rsidP="00F64234">
            <w:pPr>
              <w:adjustRightInd w:val="0"/>
              <w:snapToGrid w:val="0"/>
              <w:jc w:val="center"/>
              <w:rPr>
                <w:rFonts w:asciiTheme="minorEastAsia" w:eastAsiaTheme="minorEastAsia" w:hAnsiTheme="minorEastAsia"/>
                <w:b/>
                <w:color w:val="000000"/>
                <w:sz w:val="18"/>
                <w:szCs w:val="18"/>
              </w:rPr>
            </w:pPr>
          </w:p>
        </w:tc>
        <w:tc>
          <w:tcPr>
            <w:tcW w:w="4029"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rsidR="00FE54F7" w:rsidRDefault="00FE54F7" w:rsidP="00F64234">
            <w:pPr>
              <w:adjustRightInd w:val="0"/>
              <w:snapToGrid w:val="0"/>
              <w:jc w:val="center"/>
              <w:rPr>
                <w:rFonts w:asciiTheme="minorEastAsia" w:eastAsiaTheme="minorEastAsia" w:hAnsiTheme="minorEastAsia"/>
                <w:b/>
                <w:color w:val="000000"/>
                <w:sz w:val="18"/>
                <w:szCs w:val="18"/>
              </w:rPr>
            </w:pPr>
          </w:p>
        </w:tc>
        <w:tc>
          <w:tcPr>
            <w:tcW w:w="834" w:type="dxa"/>
            <w:vMerge/>
            <w:tcBorders>
              <w:left w:val="single" w:sz="4" w:space="0" w:color="auto"/>
              <w:bottom w:val="single" w:sz="4" w:space="0" w:color="auto"/>
              <w:right w:val="single" w:sz="4" w:space="0" w:color="auto"/>
            </w:tcBorders>
            <w:shd w:val="clear" w:color="auto" w:fill="F2F2F2" w:themeFill="background1" w:themeFillShade="F2"/>
            <w:vAlign w:val="center"/>
          </w:tcPr>
          <w:p w:rsidR="00FE54F7" w:rsidRDefault="00FE54F7" w:rsidP="00F64234">
            <w:pPr>
              <w:adjustRightInd w:val="0"/>
              <w:snapToGrid w:val="0"/>
              <w:jc w:val="center"/>
              <w:rPr>
                <w:rFonts w:asciiTheme="minorEastAsia" w:eastAsiaTheme="minorEastAsia" w:hAnsiTheme="minorEastAsia"/>
                <w:b/>
                <w:color w:val="000000"/>
                <w:sz w:val="18"/>
                <w:szCs w:val="18"/>
              </w:rPr>
            </w:pPr>
          </w:p>
        </w:tc>
        <w:tc>
          <w:tcPr>
            <w:tcW w:w="7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E54F7" w:rsidRDefault="00FE54F7" w:rsidP="00F64234">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下限</w:t>
            </w:r>
          </w:p>
        </w:tc>
        <w:tc>
          <w:tcPr>
            <w:tcW w:w="7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E54F7" w:rsidRPr="002234ED" w:rsidRDefault="00FE54F7" w:rsidP="00F64234">
            <w:pPr>
              <w:adjustRightInd w:val="0"/>
              <w:snapToGrid w:val="0"/>
              <w:jc w:val="center"/>
              <w:rPr>
                <w:rFonts w:asciiTheme="minorEastAsia" w:eastAsiaTheme="minorEastAsia" w:hAnsiTheme="minorEastAsia"/>
                <w:b/>
                <w:color w:val="000000" w:themeColor="text1"/>
                <w:sz w:val="18"/>
                <w:szCs w:val="18"/>
              </w:rPr>
            </w:pPr>
            <w:r w:rsidRPr="002234ED">
              <w:rPr>
                <w:rFonts w:asciiTheme="minorEastAsia" w:eastAsiaTheme="minorEastAsia" w:hAnsiTheme="minorEastAsia" w:hint="eastAsia"/>
                <w:b/>
                <w:color w:val="000000" w:themeColor="text1"/>
                <w:sz w:val="18"/>
                <w:szCs w:val="18"/>
              </w:rPr>
              <w:t>上限</w:t>
            </w:r>
          </w:p>
        </w:tc>
        <w:tc>
          <w:tcPr>
            <w:tcW w:w="540" w:type="dxa"/>
            <w:vMerge/>
            <w:tcBorders>
              <w:left w:val="single" w:sz="4" w:space="0" w:color="auto"/>
              <w:bottom w:val="single" w:sz="4" w:space="0" w:color="auto"/>
              <w:right w:val="single" w:sz="8" w:space="0" w:color="000000"/>
            </w:tcBorders>
            <w:shd w:val="clear" w:color="auto" w:fill="F2F2F2" w:themeFill="background1" w:themeFillShade="F2"/>
            <w:vAlign w:val="center"/>
          </w:tcPr>
          <w:p w:rsidR="00FE54F7" w:rsidRPr="00A23F8C" w:rsidRDefault="00FE54F7" w:rsidP="00F64234">
            <w:pPr>
              <w:adjustRightInd w:val="0"/>
              <w:snapToGrid w:val="0"/>
              <w:spacing w:line="360" w:lineRule="auto"/>
              <w:jc w:val="center"/>
              <w:rPr>
                <w:rFonts w:asciiTheme="minorEastAsia" w:eastAsiaTheme="minorEastAsia" w:hAnsiTheme="minorEastAsia"/>
                <w:b/>
                <w:color w:val="000000"/>
                <w:sz w:val="18"/>
                <w:szCs w:val="18"/>
              </w:rPr>
            </w:pPr>
          </w:p>
        </w:tc>
      </w:tr>
      <w:tr w:rsidR="00660217" w:rsidRPr="0000171B" w:rsidTr="009D324F">
        <w:trPr>
          <w:trHeight w:val="984"/>
          <w:jc w:val="center"/>
        </w:trPr>
        <w:tc>
          <w:tcPr>
            <w:tcW w:w="567"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vAlign w:val="center"/>
            <w:hideMark/>
          </w:tcPr>
          <w:p w:rsidR="00660217" w:rsidRPr="004C3C33" w:rsidRDefault="00660217" w:rsidP="00F64234">
            <w:pPr>
              <w:adjustRightInd w:val="0"/>
              <w:snapToGrid w:val="0"/>
              <w:spacing w:line="360" w:lineRule="auto"/>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1</w:t>
            </w:r>
          </w:p>
        </w:tc>
        <w:tc>
          <w:tcPr>
            <w:tcW w:w="709" w:type="dxa"/>
            <w:vMerge w:val="restart"/>
            <w:tcBorders>
              <w:top w:val="single" w:sz="8" w:space="0" w:color="000000"/>
              <w:left w:val="single" w:sz="8" w:space="0" w:color="000000"/>
              <w:right w:val="single" w:sz="4" w:space="0" w:color="auto"/>
            </w:tcBorders>
            <w:shd w:val="clear" w:color="auto" w:fill="auto"/>
            <w:tcMar>
              <w:top w:w="72" w:type="dxa"/>
              <w:left w:w="144" w:type="dxa"/>
              <w:bottom w:w="72" w:type="dxa"/>
              <w:right w:w="144" w:type="dxa"/>
            </w:tcMar>
            <w:vAlign w:val="center"/>
            <w:hideMark/>
          </w:tcPr>
          <w:p w:rsidR="00660217" w:rsidRDefault="00660217" w:rsidP="00F64234">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强</w:t>
            </w:r>
          </w:p>
          <w:p w:rsidR="00660217" w:rsidRDefault="00660217" w:rsidP="00F64234">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投</w:t>
            </w:r>
          </w:p>
          <w:p w:rsidR="00660217" w:rsidRPr="004C3C33" w:rsidRDefault="00660217" w:rsidP="00F64234">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包</w:t>
            </w:r>
          </w:p>
        </w:tc>
        <w:tc>
          <w:tcPr>
            <w:tcW w:w="1250" w:type="dxa"/>
            <w:tcBorders>
              <w:top w:val="single" w:sz="4" w:space="0" w:color="auto"/>
              <w:left w:val="single" w:sz="4" w:space="0" w:color="auto"/>
              <w:bottom w:val="single" w:sz="4" w:space="0" w:color="auto"/>
              <w:right w:val="single" w:sz="4" w:space="0" w:color="auto"/>
            </w:tcBorders>
            <w:vAlign w:val="center"/>
          </w:tcPr>
          <w:p w:rsidR="00660217" w:rsidRPr="004C3C33" w:rsidRDefault="00660217" w:rsidP="003D4026">
            <w:pPr>
              <w:pStyle w:val="Default"/>
              <w:ind w:firstLineChars="57" w:firstLine="103"/>
              <w:rPr>
                <w:rFonts w:asciiTheme="minorEastAsia" w:hAnsiTheme="minorEastAsia"/>
                <w:sz w:val="18"/>
                <w:szCs w:val="18"/>
              </w:rPr>
            </w:pPr>
            <w:r>
              <w:rPr>
                <w:rFonts w:asciiTheme="minorEastAsia" w:hAnsiTheme="minorEastAsia" w:hint="eastAsia"/>
                <w:sz w:val="18"/>
                <w:szCs w:val="18"/>
              </w:rPr>
              <w:t>集团</w:t>
            </w:r>
          </w:p>
        </w:tc>
        <w:tc>
          <w:tcPr>
            <w:tcW w:w="2779" w:type="dxa"/>
            <w:tcBorders>
              <w:top w:val="single" w:sz="8" w:space="0" w:color="000000"/>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rsidR="00660217" w:rsidRPr="004C3C33" w:rsidRDefault="00AF2467" w:rsidP="003D4026">
            <w:pPr>
              <w:adjustRightInd w:val="0"/>
              <w:snapToGrid w:val="0"/>
              <w:jc w:val="lef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陈东彪、张良、朱瑜、沈震宇、杨欣、葛明、丁元刚、潘道源、</w:t>
            </w:r>
            <w:r w:rsidR="00660217">
              <w:rPr>
                <w:rFonts w:asciiTheme="minorEastAsia" w:eastAsiaTheme="minorEastAsia" w:hAnsiTheme="minorEastAsia" w:hint="eastAsia"/>
                <w:color w:val="000000"/>
                <w:sz w:val="18"/>
                <w:szCs w:val="18"/>
              </w:rPr>
              <w:t>刘峰、詹鹏、吴晨光、周青、李政</w:t>
            </w:r>
          </w:p>
        </w:tc>
        <w:tc>
          <w:tcPr>
            <w:tcW w:w="834" w:type="dxa"/>
            <w:tcBorders>
              <w:top w:val="single" w:sz="8" w:space="0" w:color="000000"/>
              <w:left w:val="single" w:sz="4" w:space="0" w:color="auto"/>
              <w:bottom w:val="single" w:sz="4" w:space="0" w:color="auto"/>
              <w:right w:val="single" w:sz="4" w:space="0" w:color="auto"/>
            </w:tcBorders>
            <w:shd w:val="clear" w:color="auto" w:fill="auto"/>
            <w:vAlign w:val="center"/>
          </w:tcPr>
          <w:p w:rsidR="00660217" w:rsidRPr="00D52D68" w:rsidRDefault="00552927" w:rsidP="00F64234">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333</w:t>
            </w:r>
            <w:r w:rsidR="00660217" w:rsidRPr="00D52D68">
              <w:rPr>
                <w:rFonts w:asciiTheme="minorEastAsia" w:eastAsiaTheme="minorEastAsia" w:hAnsiTheme="minorEastAsia" w:hint="eastAsia"/>
                <w:color w:val="000000"/>
                <w:sz w:val="18"/>
                <w:szCs w:val="18"/>
              </w:rPr>
              <w:t>万</w:t>
            </w:r>
          </w:p>
        </w:tc>
        <w:tc>
          <w:tcPr>
            <w:tcW w:w="755" w:type="dxa"/>
            <w:tcBorders>
              <w:top w:val="single" w:sz="8" w:space="0" w:color="000000"/>
              <w:left w:val="single" w:sz="4" w:space="0" w:color="auto"/>
              <w:bottom w:val="single" w:sz="4" w:space="0" w:color="auto"/>
              <w:right w:val="single" w:sz="4" w:space="0" w:color="auto"/>
            </w:tcBorders>
            <w:shd w:val="clear" w:color="auto" w:fill="auto"/>
            <w:vAlign w:val="center"/>
          </w:tcPr>
          <w:p w:rsidR="00660217" w:rsidRPr="004C3C33" w:rsidRDefault="00660217" w:rsidP="00F64234">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10万</w:t>
            </w:r>
          </w:p>
        </w:tc>
        <w:tc>
          <w:tcPr>
            <w:tcW w:w="789" w:type="dxa"/>
            <w:tcBorders>
              <w:top w:val="single" w:sz="8" w:space="0" w:color="000000"/>
              <w:left w:val="single" w:sz="4" w:space="0" w:color="auto"/>
              <w:bottom w:val="single" w:sz="4" w:space="0" w:color="auto"/>
              <w:right w:val="single" w:sz="4" w:space="0" w:color="auto"/>
            </w:tcBorders>
            <w:shd w:val="clear" w:color="auto" w:fill="auto"/>
            <w:vAlign w:val="center"/>
          </w:tcPr>
          <w:p w:rsidR="00660217" w:rsidRPr="00C418D8" w:rsidRDefault="00660217" w:rsidP="00F64234">
            <w:pPr>
              <w:adjustRightInd w:val="0"/>
              <w:snapToGrid w:val="0"/>
              <w:jc w:val="center"/>
              <w:rPr>
                <w:rFonts w:asciiTheme="minorEastAsia" w:eastAsiaTheme="minorEastAsia" w:hAnsiTheme="minorEastAsia"/>
                <w:color w:val="000000" w:themeColor="text1"/>
                <w:sz w:val="18"/>
                <w:szCs w:val="18"/>
              </w:rPr>
            </w:pPr>
            <w:r w:rsidRPr="00C418D8">
              <w:rPr>
                <w:rFonts w:asciiTheme="minorEastAsia" w:eastAsiaTheme="minorEastAsia" w:hAnsiTheme="minorEastAsia" w:hint="eastAsia"/>
                <w:color w:val="000000" w:themeColor="text1"/>
                <w:sz w:val="18"/>
                <w:szCs w:val="18"/>
              </w:rPr>
              <w:t>20万</w:t>
            </w:r>
          </w:p>
        </w:tc>
        <w:tc>
          <w:tcPr>
            <w:tcW w:w="540" w:type="dxa"/>
            <w:vMerge w:val="restart"/>
            <w:tcBorders>
              <w:top w:val="single" w:sz="8" w:space="0" w:color="000000"/>
              <w:left w:val="single" w:sz="4" w:space="0" w:color="auto"/>
              <w:right w:val="single" w:sz="8" w:space="0" w:color="000000"/>
            </w:tcBorders>
            <w:shd w:val="clear" w:color="auto" w:fill="auto"/>
            <w:vAlign w:val="center"/>
          </w:tcPr>
          <w:p w:rsidR="00660217" w:rsidRPr="004C3C33" w:rsidRDefault="00660217" w:rsidP="00F64234">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1:4</w:t>
            </w:r>
          </w:p>
        </w:tc>
      </w:tr>
      <w:tr w:rsidR="00660217" w:rsidRPr="0000171B" w:rsidTr="00952113">
        <w:trPr>
          <w:trHeight w:hRule="exact" w:val="340"/>
          <w:jc w:val="center"/>
        </w:trPr>
        <w:tc>
          <w:tcPr>
            <w:tcW w:w="567" w:type="dxa"/>
            <w:vMerge/>
            <w:tcBorders>
              <w:left w:val="single" w:sz="8" w:space="0" w:color="000000"/>
              <w:right w:val="single" w:sz="8" w:space="0" w:color="000000"/>
            </w:tcBorders>
            <w:shd w:val="clear" w:color="auto" w:fill="auto"/>
            <w:tcMar>
              <w:top w:w="72" w:type="dxa"/>
              <w:left w:w="144" w:type="dxa"/>
              <w:bottom w:w="72" w:type="dxa"/>
              <w:right w:w="144" w:type="dxa"/>
            </w:tcMar>
            <w:vAlign w:val="center"/>
          </w:tcPr>
          <w:p w:rsidR="00660217" w:rsidRPr="004C3C33" w:rsidRDefault="00660217" w:rsidP="00F64234">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right w:val="single" w:sz="4" w:space="0" w:color="auto"/>
            </w:tcBorders>
            <w:shd w:val="clear" w:color="auto" w:fill="auto"/>
            <w:tcMar>
              <w:top w:w="72" w:type="dxa"/>
              <w:left w:w="144" w:type="dxa"/>
              <w:bottom w:w="72" w:type="dxa"/>
              <w:right w:w="144" w:type="dxa"/>
            </w:tcMar>
            <w:vAlign w:val="center"/>
          </w:tcPr>
          <w:p w:rsidR="00660217" w:rsidRPr="004C3C33" w:rsidRDefault="00660217" w:rsidP="00F64234">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rsidR="00660217" w:rsidRPr="004C3C33" w:rsidRDefault="00660217" w:rsidP="00F64234">
            <w:pPr>
              <w:adjustRightInd w:val="0"/>
              <w:snapToGrid w:val="0"/>
              <w:ind w:firstLineChars="57" w:firstLine="103"/>
              <w:jc w:val="left"/>
              <w:rPr>
                <w:rFonts w:asciiTheme="minorEastAsia" w:eastAsiaTheme="minorEastAsia" w:hAnsiTheme="minorEastAsia"/>
                <w:color w:val="000000"/>
                <w:sz w:val="18"/>
                <w:szCs w:val="18"/>
              </w:rPr>
            </w:pPr>
            <w:r w:rsidRPr="004C3C33">
              <w:rPr>
                <w:rFonts w:asciiTheme="minorEastAsia" w:eastAsiaTheme="minorEastAsia" w:hAnsiTheme="minorEastAsia" w:hint="eastAsia"/>
                <w:sz w:val="18"/>
                <w:szCs w:val="18"/>
              </w:rPr>
              <w:t>总经理</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rsidR="00660217" w:rsidRPr="00A84079" w:rsidRDefault="00660217" w:rsidP="00F64234">
            <w:pPr>
              <w:adjustRightInd w:val="0"/>
              <w:snapToGrid w:val="0"/>
              <w:jc w:val="left"/>
              <w:rPr>
                <w:rFonts w:asciiTheme="minorEastAsia" w:eastAsiaTheme="minorEastAsia" w:hAnsiTheme="minorEastAsia"/>
                <w:sz w:val="18"/>
                <w:szCs w:val="18"/>
              </w:rPr>
            </w:pPr>
            <w:r w:rsidRPr="00A84079">
              <w:rPr>
                <w:rFonts w:asciiTheme="minorEastAsia" w:eastAsiaTheme="minorEastAsia" w:hAnsiTheme="minorEastAsia" w:hint="eastAsia"/>
                <w:sz w:val="18"/>
                <w:szCs w:val="18"/>
              </w:rPr>
              <w:t>方轶群</w:t>
            </w:r>
          </w:p>
        </w:tc>
        <w:tc>
          <w:tcPr>
            <w:tcW w:w="834" w:type="dxa"/>
            <w:vMerge w:val="restart"/>
            <w:tcBorders>
              <w:top w:val="single" w:sz="4" w:space="0" w:color="auto"/>
              <w:left w:val="single" w:sz="4" w:space="0" w:color="auto"/>
              <w:right w:val="single" w:sz="4" w:space="0" w:color="auto"/>
            </w:tcBorders>
            <w:shd w:val="clear" w:color="auto" w:fill="auto"/>
            <w:vAlign w:val="center"/>
          </w:tcPr>
          <w:p w:rsidR="00660217" w:rsidRPr="00D52D68" w:rsidRDefault="00552927" w:rsidP="000A7A33">
            <w:pPr>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3325</w:t>
            </w:r>
          </w:p>
        </w:tc>
        <w:tc>
          <w:tcPr>
            <w:tcW w:w="755" w:type="dxa"/>
            <w:tcBorders>
              <w:top w:val="single" w:sz="4" w:space="0" w:color="auto"/>
              <w:left w:val="single" w:sz="4" w:space="0" w:color="auto"/>
              <w:bottom w:val="single" w:sz="8" w:space="0" w:color="000000"/>
              <w:right w:val="single" w:sz="4" w:space="0" w:color="auto"/>
            </w:tcBorders>
            <w:shd w:val="clear" w:color="auto" w:fill="auto"/>
            <w:vAlign w:val="center"/>
          </w:tcPr>
          <w:p w:rsidR="00660217" w:rsidRPr="004C3C33" w:rsidRDefault="00660217" w:rsidP="00F64234">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50万</w:t>
            </w:r>
          </w:p>
        </w:tc>
        <w:tc>
          <w:tcPr>
            <w:tcW w:w="789" w:type="dxa"/>
            <w:tcBorders>
              <w:top w:val="single" w:sz="4" w:space="0" w:color="auto"/>
              <w:left w:val="single" w:sz="4" w:space="0" w:color="auto"/>
              <w:bottom w:val="single" w:sz="8" w:space="0" w:color="000000"/>
              <w:right w:val="single" w:sz="4" w:space="0" w:color="auto"/>
            </w:tcBorders>
            <w:shd w:val="clear" w:color="auto" w:fill="auto"/>
            <w:vAlign w:val="center"/>
          </w:tcPr>
          <w:p w:rsidR="00660217" w:rsidRPr="007A1A78" w:rsidRDefault="00660217" w:rsidP="00F64234">
            <w:pPr>
              <w:adjustRightInd w:val="0"/>
              <w:snapToGrid w:val="0"/>
              <w:jc w:val="center"/>
              <w:rPr>
                <w:rFonts w:asciiTheme="minorEastAsia" w:eastAsiaTheme="minorEastAsia" w:hAnsiTheme="minorEastAsia"/>
                <w:color w:val="000000" w:themeColor="text1"/>
                <w:sz w:val="18"/>
                <w:szCs w:val="18"/>
              </w:rPr>
            </w:pPr>
            <w:r w:rsidRPr="007A1A78">
              <w:rPr>
                <w:rFonts w:asciiTheme="minorEastAsia" w:eastAsiaTheme="minorEastAsia" w:hAnsiTheme="minorEastAsia" w:hint="eastAsia"/>
                <w:color w:val="000000" w:themeColor="text1"/>
                <w:sz w:val="18"/>
                <w:szCs w:val="18"/>
              </w:rPr>
              <w:t>150万</w:t>
            </w:r>
          </w:p>
        </w:tc>
        <w:tc>
          <w:tcPr>
            <w:tcW w:w="540" w:type="dxa"/>
            <w:vMerge/>
            <w:tcBorders>
              <w:left w:val="single" w:sz="4" w:space="0" w:color="auto"/>
              <w:right w:val="single" w:sz="8" w:space="0" w:color="000000"/>
            </w:tcBorders>
            <w:shd w:val="clear" w:color="auto" w:fill="auto"/>
            <w:vAlign w:val="center"/>
          </w:tcPr>
          <w:p w:rsidR="00660217" w:rsidRPr="004C3C33" w:rsidRDefault="00660217" w:rsidP="00F64234">
            <w:pPr>
              <w:adjustRightInd w:val="0"/>
              <w:snapToGrid w:val="0"/>
              <w:jc w:val="center"/>
              <w:rPr>
                <w:rFonts w:asciiTheme="minorEastAsia" w:eastAsiaTheme="minorEastAsia" w:hAnsiTheme="minorEastAsia"/>
                <w:color w:val="000000"/>
                <w:sz w:val="18"/>
                <w:szCs w:val="18"/>
              </w:rPr>
            </w:pPr>
          </w:p>
        </w:tc>
      </w:tr>
      <w:tr w:rsidR="00660217" w:rsidRPr="0000171B" w:rsidTr="00952113">
        <w:trPr>
          <w:trHeight w:hRule="exact" w:val="340"/>
          <w:jc w:val="center"/>
        </w:trPr>
        <w:tc>
          <w:tcPr>
            <w:tcW w:w="567" w:type="dxa"/>
            <w:vMerge/>
            <w:tcBorders>
              <w:left w:val="single" w:sz="8" w:space="0" w:color="000000"/>
              <w:right w:val="single" w:sz="8" w:space="0" w:color="000000"/>
            </w:tcBorders>
            <w:shd w:val="clear" w:color="auto" w:fill="auto"/>
            <w:tcMar>
              <w:top w:w="72" w:type="dxa"/>
              <w:left w:w="144" w:type="dxa"/>
              <w:bottom w:w="72" w:type="dxa"/>
              <w:right w:w="144" w:type="dxa"/>
            </w:tcMar>
            <w:vAlign w:val="center"/>
          </w:tcPr>
          <w:p w:rsidR="00660217" w:rsidRPr="004C3C33" w:rsidRDefault="00660217" w:rsidP="00F64234">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right w:val="single" w:sz="4" w:space="0" w:color="auto"/>
            </w:tcBorders>
            <w:shd w:val="clear" w:color="auto" w:fill="auto"/>
            <w:tcMar>
              <w:top w:w="72" w:type="dxa"/>
              <w:left w:w="144" w:type="dxa"/>
              <w:bottom w:w="72" w:type="dxa"/>
              <w:right w:w="144" w:type="dxa"/>
            </w:tcMar>
            <w:vAlign w:val="center"/>
          </w:tcPr>
          <w:p w:rsidR="00660217" w:rsidRPr="004C3C33" w:rsidRDefault="00660217" w:rsidP="00F64234">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rsidR="00660217" w:rsidRPr="004C3C33" w:rsidRDefault="00660217" w:rsidP="00F64234">
            <w:pPr>
              <w:adjustRightInd w:val="0"/>
              <w:snapToGrid w:val="0"/>
              <w:ind w:firstLineChars="57" w:firstLine="103"/>
              <w:jc w:val="left"/>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班子成员</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rsidR="00660217" w:rsidRPr="00A84079" w:rsidRDefault="00660217" w:rsidP="00F64234">
            <w:pPr>
              <w:adjustRightInd w:val="0"/>
              <w:snapToGrid w:val="0"/>
              <w:jc w:val="left"/>
              <w:rPr>
                <w:rFonts w:asciiTheme="minorEastAsia" w:eastAsiaTheme="minorEastAsia" w:hAnsiTheme="minorEastAsia"/>
                <w:sz w:val="18"/>
                <w:szCs w:val="18"/>
              </w:rPr>
            </w:pPr>
            <w:r w:rsidRPr="00A84079">
              <w:rPr>
                <w:rFonts w:asciiTheme="minorEastAsia" w:eastAsiaTheme="minorEastAsia" w:hAnsiTheme="minorEastAsia" w:hint="eastAsia"/>
                <w:sz w:val="18"/>
                <w:szCs w:val="18"/>
              </w:rPr>
              <w:t>包玲娣、金富永</w:t>
            </w:r>
          </w:p>
        </w:tc>
        <w:tc>
          <w:tcPr>
            <w:tcW w:w="834" w:type="dxa"/>
            <w:vMerge/>
            <w:tcBorders>
              <w:left w:val="single" w:sz="4" w:space="0" w:color="auto"/>
              <w:right w:val="single" w:sz="4" w:space="0" w:color="auto"/>
            </w:tcBorders>
            <w:shd w:val="clear" w:color="auto" w:fill="auto"/>
            <w:vAlign w:val="center"/>
          </w:tcPr>
          <w:p w:rsidR="00660217" w:rsidRPr="00D52D68" w:rsidRDefault="00660217" w:rsidP="00F64234">
            <w:pPr>
              <w:widowControl/>
              <w:jc w:val="center"/>
              <w:rPr>
                <w:rFonts w:asciiTheme="minorEastAsia" w:eastAsiaTheme="minorEastAsia" w:hAnsiTheme="minorEastAsia"/>
                <w:color w:val="000000"/>
                <w:sz w:val="18"/>
                <w:szCs w:val="18"/>
              </w:rPr>
            </w:pPr>
          </w:p>
        </w:tc>
        <w:tc>
          <w:tcPr>
            <w:tcW w:w="755" w:type="dxa"/>
            <w:tcBorders>
              <w:top w:val="single" w:sz="8" w:space="0" w:color="000000"/>
              <w:left w:val="single" w:sz="4" w:space="0" w:color="auto"/>
              <w:bottom w:val="single" w:sz="4" w:space="0" w:color="auto"/>
              <w:right w:val="single" w:sz="4" w:space="0" w:color="auto"/>
            </w:tcBorders>
            <w:shd w:val="clear" w:color="auto" w:fill="auto"/>
            <w:vAlign w:val="center"/>
          </w:tcPr>
          <w:p w:rsidR="00660217" w:rsidRPr="004C3C33" w:rsidRDefault="00660217" w:rsidP="00F64234">
            <w:pPr>
              <w:widowControl/>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20万</w:t>
            </w:r>
          </w:p>
        </w:tc>
        <w:tc>
          <w:tcPr>
            <w:tcW w:w="789" w:type="dxa"/>
            <w:tcBorders>
              <w:top w:val="single" w:sz="8" w:space="0" w:color="000000"/>
              <w:left w:val="single" w:sz="4" w:space="0" w:color="auto"/>
              <w:bottom w:val="single" w:sz="4" w:space="0" w:color="auto"/>
              <w:right w:val="single" w:sz="4" w:space="0" w:color="auto"/>
            </w:tcBorders>
            <w:shd w:val="clear" w:color="auto" w:fill="auto"/>
            <w:vAlign w:val="center"/>
          </w:tcPr>
          <w:p w:rsidR="00660217" w:rsidRPr="007A1A78" w:rsidRDefault="00660217" w:rsidP="00F64234">
            <w:pPr>
              <w:widowControl/>
              <w:jc w:val="center"/>
              <w:rPr>
                <w:rFonts w:asciiTheme="minorEastAsia" w:eastAsiaTheme="minorEastAsia" w:hAnsiTheme="minorEastAsia"/>
                <w:color w:val="000000" w:themeColor="text1"/>
                <w:sz w:val="18"/>
                <w:szCs w:val="18"/>
              </w:rPr>
            </w:pPr>
            <w:r w:rsidRPr="007A1A78">
              <w:rPr>
                <w:rFonts w:asciiTheme="minorEastAsia" w:eastAsiaTheme="minorEastAsia" w:hAnsiTheme="minorEastAsia" w:hint="eastAsia"/>
                <w:color w:val="000000" w:themeColor="text1"/>
                <w:sz w:val="18"/>
                <w:szCs w:val="18"/>
              </w:rPr>
              <w:t>50万</w:t>
            </w:r>
          </w:p>
        </w:tc>
        <w:tc>
          <w:tcPr>
            <w:tcW w:w="540" w:type="dxa"/>
            <w:vMerge/>
            <w:tcBorders>
              <w:left w:val="single" w:sz="4" w:space="0" w:color="auto"/>
              <w:right w:val="single" w:sz="8" w:space="0" w:color="000000"/>
            </w:tcBorders>
            <w:shd w:val="clear" w:color="auto" w:fill="auto"/>
            <w:vAlign w:val="center"/>
          </w:tcPr>
          <w:p w:rsidR="00660217" w:rsidRPr="004C3C33" w:rsidRDefault="00660217" w:rsidP="00F64234">
            <w:pPr>
              <w:widowControl/>
              <w:jc w:val="center"/>
              <w:rPr>
                <w:rFonts w:asciiTheme="minorEastAsia" w:eastAsiaTheme="minorEastAsia" w:hAnsiTheme="minorEastAsia"/>
                <w:color w:val="000000"/>
                <w:sz w:val="18"/>
                <w:szCs w:val="18"/>
              </w:rPr>
            </w:pPr>
          </w:p>
        </w:tc>
      </w:tr>
      <w:tr w:rsidR="00660217" w:rsidRPr="0000171B" w:rsidTr="00952113">
        <w:trPr>
          <w:trHeight w:hRule="exact" w:val="1087"/>
          <w:jc w:val="center"/>
        </w:trPr>
        <w:tc>
          <w:tcPr>
            <w:tcW w:w="567" w:type="dxa"/>
            <w:vMerge/>
            <w:tcBorders>
              <w:left w:val="single" w:sz="8" w:space="0" w:color="000000"/>
              <w:right w:val="single" w:sz="8" w:space="0" w:color="000000"/>
            </w:tcBorders>
            <w:shd w:val="clear" w:color="auto" w:fill="auto"/>
            <w:tcMar>
              <w:top w:w="72" w:type="dxa"/>
              <w:left w:w="144" w:type="dxa"/>
              <w:bottom w:w="72" w:type="dxa"/>
              <w:right w:w="144" w:type="dxa"/>
            </w:tcMar>
            <w:vAlign w:val="center"/>
          </w:tcPr>
          <w:p w:rsidR="00660217" w:rsidRPr="004C3C33" w:rsidRDefault="00660217" w:rsidP="00F64234">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right w:val="single" w:sz="4" w:space="0" w:color="auto"/>
            </w:tcBorders>
            <w:shd w:val="clear" w:color="auto" w:fill="auto"/>
            <w:tcMar>
              <w:top w:w="72" w:type="dxa"/>
              <w:left w:w="144" w:type="dxa"/>
              <w:bottom w:w="72" w:type="dxa"/>
              <w:right w:w="144" w:type="dxa"/>
            </w:tcMar>
            <w:vAlign w:val="center"/>
          </w:tcPr>
          <w:p w:rsidR="00660217" w:rsidRPr="004C3C33" w:rsidRDefault="00660217" w:rsidP="00F64234">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rsidR="00660217" w:rsidRPr="00DA6EE4" w:rsidRDefault="00660217" w:rsidP="004B146D">
            <w:pPr>
              <w:adjustRightInd w:val="0"/>
              <w:snapToGrid w:val="0"/>
              <w:ind w:firstLineChars="57" w:firstLine="103"/>
              <w:jc w:val="left"/>
              <w:rPr>
                <w:rFonts w:asciiTheme="minorEastAsia" w:eastAsiaTheme="minorEastAsia" w:hAnsiTheme="minorEastAsia"/>
                <w:sz w:val="18"/>
                <w:szCs w:val="18"/>
              </w:rPr>
            </w:pPr>
            <w:r w:rsidRPr="004C3C33">
              <w:rPr>
                <w:rFonts w:asciiTheme="minorEastAsia" w:eastAsiaTheme="minorEastAsia" w:hAnsiTheme="minorEastAsia" w:hint="eastAsia"/>
                <w:sz w:val="18"/>
                <w:szCs w:val="18"/>
              </w:rPr>
              <w:t>职能部门</w:t>
            </w:r>
            <w:r>
              <w:rPr>
                <w:rFonts w:asciiTheme="minorEastAsia" w:eastAsiaTheme="minorEastAsia" w:hAnsiTheme="minorEastAsia" w:hint="eastAsia"/>
                <w:sz w:val="18"/>
                <w:szCs w:val="18"/>
              </w:rPr>
              <w:t>第一</w:t>
            </w:r>
            <w:r w:rsidRPr="004C3C33">
              <w:rPr>
                <w:rFonts w:asciiTheme="minorEastAsia" w:eastAsiaTheme="minorEastAsia" w:hAnsiTheme="minorEastAsia" w:hint="eastAsia"/>
                <w:sz w:val="18"/>
                <w:szCs w:val="18"/>
              </w:rPr>
              <w:t>负责人</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rsidR="00660217" w:rsidRPr="00A84079" w:rsidRDefault="0005423D" w:rsidP="00952113">
            <w:pPr>
              <w:adjustRightInd w:val="0"/>
              <w:snapToGrid w:val="0"/>
              <w:jc w:val="left"/>
              <w:rPr>
                <w:rFonts w:asciiTheme="minorEastAsia" w:eastAsiaTheme="minorEastAsia" w:hAnsiTheme="minorEastAsia"/>
                <w:sz w:val="18"/>
                <w:szCs w:val="18"/>
                <w:highlight w:val="yellow"/>
              </w:rPr>
            </w:pPr>
            <w:r w:rsidRPr="00A84079">
              <w:rPr>
                <w:rFonts w:asciiTheme="minorEastAsia" w:eastAsiaTheme="minorEastAsia" w:hAnsiTheme="minorEastAsia" w:hint="eastAsia"/>
                <w:sz w:val="18"/>
                <w:szCs w:val="18"/>
              </w:rPr>
              <w:t>严爱华、郑治胜、俞能江、周伟、吴东岩、汪红水、王棣、周胜利、施国梁、胡友法、王强、欧成兵、石春霞、孙伶俐</w:t>
            </w:r>
          </w:p>
        </w:tc>
        <w:tc>
          <w:tcPr>
            <w:tcW w:w="834" w:type="dxa"/>
            <w:vMerge/>
            <w:tcBorders>
              <w:left w:val="single" w:sz="4" w:space="0" w:color="auto"/>
              <w:right w:val="single" w:sz="4" w:space="0" w:color="auto"/>
            </w:tcBorders>
            <w:shd w:val="clear" w:color="auto" w:fill="auto"/>
            <w:vAlign w:val="center"/>
          </w:tcPr>
          <w:p w:rsidR="00660217" w:rsidRPr="00D52D68" w:rsidRDefault="00660217" w:rsidP="00F64234">
            <w:pPr>
              <w:pStyle w:val="Default"/>
              <w:jc w:val="center"/>
              <w:rPr>
                <w:rFonts w:asciiTheme="minorEastAsia" w:hAnsiTheme="minorEastAsia"/>
                <w:sz w:val="18"/>
                <w:szCs w:val="18"/>
              </w:rPr>
            </w:pPr>
          </w:p>
        </w:tc>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660217" w:rsidRPr="004C3C33" w:rsidRDefault="00660217" w:rsidP="00F64234">
            <w:pPr>
              <w:pStyle w:val="Default"/>
              <w:jc w:val="center"/>
              <w:rPr>
                <w:rFonts w:asciiTheme="minorEastAsia" w:hAnsiTheme="minorEastAsia"/>
                <w:sz w:val="18"/>
                <w:szCs w:val="18"/>
              </w:rPr>
            </w:pPr>
            <w:r>
              <w:rPr>
                <w:rFonts w:asciiTheme="minorEastAsia" w:hAnsiTheme="minorEastAsia" w:hint="eastAsia"/>
                <w:sz w:val="18"/>
                <w:szCs w:val="18"/>
              </w:rPr>
              <w:t>10万</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660217" w:rsidRPr="007A1A78" w:rsidRDefault="002260C0" w:rsidP="00F64234">
            <w:pPr>
              <w:pStyle w:val="Default"/>
              <w:jc w:val="center"/>
              <w:rPr>
                <w:rFonts w:asciiTheme="minorEastAsia" w:hAnsiTheme="minorEastAsia"/>
                <w:color w:val="000000" w:themeColor="text1"/>
                <w:sz w:val="18"/>
                <w:szCs w:val="18"/>
              </w:rPr>
            </w:pPr>
            <w:r>
              <w:rPr>
                <w:rFonts w:asciiTheme="minorEastAsia" w:hAnsiTheme="minorEastAsia" w:hint="eastAsia"/>
                <w:color w:val="000000" w:themeColor="text1"/>
                <w:sz w:val="18"/>
                <w:szCs w:val="18"/>
              </w:rPr>
              <w:t>2</w:t>
            </w:r>
            <w:r w:rsidR="00660217" w:rsidRPr="007A1A78">
              <w:rPr>
                <w:rFonts w:asciiTheme="minorEastAsia" w:hAnsiTheme="minorEastAsia" w:hint="eastAsia"/>
                <w:color w:val="000000" w:themeColor="text1"/>
                <w:sz w:val="18"/>
                <w:szCs w:val="18"/>
              </w:rPr>
              <w:t>0万</w:t>
            </w:r>
          </w:p>
        </w:tc>
        <w:tc>
          <w:tcPr>
            <w:tcW w:w="540" w:type="dxa"/>
            <w:vMerge/>
            <w:tcBorders>
              <w:left w:val="single" w:sz="4" w:space="0" w:color="auto"/>
              <w:right w:val="single" w:sz="8" w:space="0" w:color="000000"/>
            </w:tcBorders>
            <w:shd w:val="clear" w:color="auto" w:fill="auto"/>
            <w:vAlign w:val="center"/>
          </w:tcPr>
          <w:p w:rsidR="00660217" w:rsidRPr="004C3C33" w:rsidRDefault="00660217" w:rsidP="00F64234">
            <w:pPr>
              <w:pStyle w:val="Default"/>
              <w:jc w:val="center"/>
              <w:rPr>
                <w:rFonts w:asciiTheme="minorEastAsia" w:hAnsiTheme="minorEastAsia"/>
                <w:sz w:val="18"/>
                <w:szCs w:val="18"/>
              </w:rPr>
            </w:pPr>
          </w:p>
        </w:tc>
      </w:tr>
      <w:tr w:rsidR="00660217" w:rsidRPr="0000171B" w:rsidTr="009D324F">
        <w:trPr>
          <w:trHeight w:val="603"/>
          <w:jc w:val="center"/>
        </w:trPr>
        <w:tc>
          <w:tcPr>
            <w:tcW w:w="567"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660217" w:rsidRPr="004C3C33" w:rsidRDefault="00660217" w:rsidP="00F64234">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bottom w:val="single" w:sz="8" w:space="0" w:color="000000"/>
              <w:right w:val="single" w:sz="4" w:space="0" w:color="auto"/>
            </w:tcBorders>
            <w:shd w:val="clear" w:color="auto" w:fill="auto"/>
            <w:tcMar>
              <w:top w:w="72" w:type="dxa"/>
              <w:left w:w="144" w:type="dxa"/>
              <w:bottom w:w="72" w:type="dxa"/>
              <w:right w:w="144" w:type="dxa"/>
            </w:tcMar>
            <w:vAlign w:val="center"/>
          </w:tcPr>
          <w:p w:rsidR="00660217" w:rsidRPr="004C3C33" w:rsidRDefault="00660217" w:rsidP="00F64234">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rsidR="00660217" w:rsidRPr="00E83A70" w:rsidRDefault="00660217" w:rsidP="00024B03">
            <w:pPr>
              <w:adjustRightInd w:val="0"/>
              <w:snapToGrid w:val="0"/>
              <w:ind w:firstLineChars="57" w:firstLine="103"/>
              <w:jc w:val="left"/>
              <w:rPr>
                <w:rFonts w:asciiTheme="minorEastAsia" w:eastAsiaTheme="minorEastAsia" w:hAnsiTheme="minorEastAsia"/>
                <w:color w:val="000000" w:themeColor="text1"/>
                <w:sz w:val="18"/>
                <w:szCs w:val="18"/>
              </w:rPr>
            </w:pPr>
            <w:proofErr w:type="gramStart"/>
            <w:r w:rsidRPr="00E83A70">
              <w:rPr>
                <w:rFonts w:asciiTheme="minorEastAsia" w:eastAsiaTheme="minorEastAsia" w:hAnsiTheme="minorEastAsia" w:hint="eastAsia"/>
                <w:color w:val="000000" w:themeColor="text1"/>
                <w:sz w:val="18"/>
                <w:szCs w:val="18"/>
              </w:rPr>
              <w:t>跟投项目</w:t>
            </w:r>
            <w:proofErr w:type="gramEnd"/>
            <w:r w:rsidRPr="00E83A70">
              <w:rPr>
                <w:rFonts w:asciiTheme="minorEastAsia" w:eastAsiaTheme="minorEastAsia" w:hAnsiTheme="minorEastAsia"/>
                <w:color w:val="000000" w:themeColor="text1"/>
                <w:sz w:val="18"/>
                <w:szCs w:val="18"/>
              </w:rPr>
              <w:t>第一负责人</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rsidR="00660217" w:rsidRPr="00A84079" w:rsidRDefault="0005423D" w:rsidP="00F64234">
            <w:pPr>
              <w:pStyle w:val="Default"/>
              <w:rPr>
                <w:rFonts w:asciiTheme="minorEastAsia" w:hAnsiTheme="minorEastAsia"/>
                <w:color w:val="auto"/>
                <w:sz w:val="18"/>
                <w:szCs w:val="18"/>
              </w:rPr>
            </w:pPr>
            <w:r w:rsidRPr="00A84079">
              <w:rPr>
                <w:rFonts w:asciiTheme="minorEastAsia" w:hAnsiTheme="minorEastAsia" w:hint="eastAsia"/>
                <w:color w:val="auto"/>
                <w:sz w:val="18"/>
                <w:szCs w:val="18"/>
              </w:rPr>
              <w:t>汪俊</w:t>
            </w:r>
          </w:p>
        </w:tc>
        <w:tc>
          <w:tcPr>
            <w:tcW w:w="834" w:type="dxa"/>
            <w:vMerge/>
            <w:tcBorders>
              <w:left w:val="single" w:sz="4" w:space="0" w:color="auto"/>
              <w:right w:val="single" w:sz="4" w:space="0" w:color="auto"/>
            </w:tcBorders>
            <w:shd w:val="clear" w:color="auto" w:fill="auto"/>
            <w:vAlign w:val="center"/>
          </w:tcPr>
          <w:p w:rsidR="00660217" w:rsidRPr="00D52D68" w:rsidRDefault="00660217" w:rsidP="00F64234">
            <w:pPr>
              <w:pStyle w:val="Default"/>
              <w:jc w:val="center"/>
              <w:rPr>
                <w:rFonts w:asciiTheme="minorEastAsia" w:hAnsiTheme="minorEastAsia"/>
                <w:sz w:val="18"/>
                <w:szCs w:val="18"/>
              </w:rPr>
            </w:pPr>
          </w:p>
        </w:tc>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660217" w:rsidRPr="004C3C33" w:rsidRDefault="00660217" w:rsidP="00F64234">
            <w:pPr>
              <w:pStyle w:val="Default"/>
              <w:jc w:val="center"/>
              <w:rPr>
                <w:rFonts w:asciiTheme="minorEastAsia" w:hAnsiTheme="minorEastAsia"/>
                <w:sz w:val="18"/>
                <w:szCs w:val="18"/>
              </w:rPr>
            </w:pPr>
            <w:r>
              <w:rPr>
                <w:rFonts w:asciiTheme="minorEastAsia" w:hAnsiTheme="minorEastAsia" w:hint="eastAsia"/>
                <w:sz w:val="18"/>
                <w:szCs w:val="18"/>
              </w:rPr>
              <w:t>10万</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660217" w:rsidRPr="00527339" w:rsidRDefault="002260C0" w:rsidP="00F64234">
            <w:pPr>
              <w:pStyle w:val="Default"/>
              <w:jc w:val="center"/>
              <w:rPr>
                <w:rFonts w:asciiTheme="minorEastAsia" w:hAnsiTheme="minorEastAsia"/>
                <w:color w:val="000000" w:themeColor="text1"/>
                <w:sz w:val="18"/>
                <w:szCs w:val="18"/>
              </w:rPr>
            </w:pPr>
            <w:r>
              <w:rPr>
                <w:rFonts w:asciiTheme="minorEastAsia" w:hAnsiTheme="minorEastAsia" w:hint="eastAsia"/>
                <w:color w:val="000000" w:themeColor="text1"/>
                <w:sz w:val="18"/>
                <w:szCs w:val="18"/>
              </w:rPr>
              <w:t>2</w:t>
            </w:r>
            <w:r w:rsidR="00660217" w:rsidRPr="00527339">
              <w:rPr>
                <w:rFonts w:asciiTheme="minorEastAsia" w:hAnsiTheme="minorEastAsia" w:hint="eastAsia"/>
                <w:color w:val="000000" w:themeColor="text1"/>
                <w:sz w:val="18"/>
                <w:szCs w:val="18"/>
              </w:rPr>
              <w:t>0万</w:t>
            </w:r>
          </w:p>
        </w:tc>
        <w:tc>
          <w:tcPr>
            <w:tcW w:w="540" w:type="dxa"/>
            <w:vMerge/>
            <w:tcBorders>
              <w:left w:val="single" w:sz="4" w:space="0" w:color="auto"/>
              <w:right w:val="single" w:sz="8" w:space="0" w:color="000000"/>
            </w:tcBorders>
            <w:shd w:val="clear" w:color="auto" w:fill="auto"/>
            <w:vAlign w:val="center"/>
          </w:tcPr>
          <w:p w:rsidR="00660217" w:rsidRPr="004C3C33" w:rsidRDefault="00660217" w:rsidP="00F64234">
            <w:pPr>
              <w:pStyle w:val="Default"/>
              <w:jc w:val="center"/>
              <w:rPr>
                <w:rFonts w:asciiTheme="minorEastAsia" w:hAnsiTheme="minorEastAsia"/>
                <w:sz w:val="18"/>
                <w:szCs w:val="18"/>
              </w:rPr>
            </w:pPr>
          </w:p>
        </w:tc>
      </w:tr>
      <w:tr w:rsidR="00660217" w:rsidRPr="0000171B" w:rsidTr="009D324F">
        <w:trPr>
          <w:trHeight w:val="560"/>
          <w:jc w:val="center"/>
        </w:trPr>
        <w:tc>
          <w:tcPr>
            <w:tcW w:w="567"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660217" w:rsidRPr="004C3C33" w:rsidRDefault="00660217" w:rsidP="00F64234">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bottom w:val="single" w:sz="8" w:space="0" w:color="000000"/>
              <w:right w:val="single" w:sz="4" w:space="0" w:color="auto"/>
            </w:tcBorders>
            <w:shd w:val="clear" w:color="auto" w:fill="auto"/>
            <w:tcMar>
              <w:top w:w="72" w:type="dxa"/>
              <w:left w:w="144" w:type="dxa"/>
              <w:bottom w:w="72" w:type="dxa"/>
              <w:right w:w="144" w:type="dxa"/>
            </w:tcMar>
            <w:vAlign w:val="center"/>
          </w:tcPr>
          <w:p w:rsidR="00660217" w:rsidRPr="004C3C33" w:rsidRDefault="00660217" w:rsidP="00F64234">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rsidR="00660217" w:rsidRPr="00E83A70" w:rsidRDefault="00660217" w:rsidP="00F64234">
            <w:pPr>
              <w:adjustRightInd w:val="0"/>
              <w:snapToGrid w:val="0"/>
              <w:ind w:firstLineChars="57" w:firstLine="103"/>
              <w:jc w:val="left"/>
              <w:rPr>
                <w:rFonts w:asciiTheme="minorEastAsia" w:eastAsiaTheme="minorEastAsia" w:hAnsiTheme="minorEastAsia"/>
                <w:color w:val="000000" w:themeColor="text1"/>
                <w:sz w:val="18"/>
                <w:szCs w:val="18"/>
              </w:rPr>
            </w:pPr>
            <w:proofErr w:type="gramStart"/>
            <w:r w:rsidRPr="00E83A70">
              <w:rPr>
                <w:rFonts w:asciiTheme="minorEastAsia" w:eastAsiaTheme="minorEastAsia" w:hAnsiTheme="minorEastAsia" w:hint="eastAsia"/>
                <w:color w:val="000000" w:themeColor="text1"/>
                <w:sz w:val="18"/>
                <w:szCs w:val="18"/>
              </w:rPr>
              <w:t>跟投项目</w:t>
            </w:r>
            <w:proofErr w:type="gramEnd"/>
            <w:r w:rsidRPr="00E83A70">
              <w:rPr>
                <w:rFonts w:asciiTheme="minorEastAsia" w:eastAsiaTheme="minorEastAsia" w:hAnsiTheme="minorEastAsia" w:hint="eastAsia"/>
                <w:color w:val="000000" w:themeColor="text1"/>
                <w:sz w:val="18"/>
                <w:szCs w:val="18"/>
              </w:rPr>
              <w:t>相关主要管理人员</w:t>
            </w:r>
          </w:p>
        </w:tc>
        <w:tc>
          <w:tcPr>
            <w:tcW w:w="2779" w:type="dxa"/>
            <w:tcBorders>
              <w:top w:val="single" w:sz="4" w:space="0" w:color="auto"/>
              <w:left w:val="single" w:sz="4" w:space="0" w:color="auto"/>
              <w:bottom w:val="single" w:sz="8" w:space="0" w:color="000000"/>
              <w:right w:val="single" w:sz="4" w:space="0" w:color="auto"/>
            </w:tcBorders>
            <w:shd w:val="clear" w:color="auto" w:fill="auto"/>
            <w:tcMar>
              <w:top w:w="72" w:type="dxa"/>
              <w:left w:w="144" w:type="dxa"/>
              <w:bottom w:w="72" w:type="dxa"/>
              <w:right w:w="144" w:type="dxa"/>
            </w:tcMar>
            <w:vAlign w:val="center"/>
          </w:tcPr>
          <w:p w:rsidR="00660217" w:rsidRPr="00A84079" w:rsidRDefault="009F018F" w:rsidP="00F64234">
            <w:pPr>
              <w:pStyle w:val="Default"/>
              <w:rPr>
                <w:rFonts w:asciiTheme="minorEastAsia" w:hAnsiTheme="minorEastAsia"/>
                <w:color w:val="auto"/>
                <w:sz w:val="18"/>
                <w:szCs w:val="18"/>
              </w:rPr>
            </w:pPr>
            <w:r w:rsidRPr="00A84079">
              <w:rPr>
                <w:rFonts w:asciiTheme="minorEastAsia" w:hAnsiTheme="minorEastAsia" w:hint="eastAsia"/>
                <w:color w:val="auto"/>
                <w:sz w:val="18"/>
                <w:szCs w:val="18"/>
              </w:rPr>
              <w:t>王涛、</w:t>
            </w:r>
            <w:r w:rsidR="0005423D" w:rsidRPr="00A84079">
              <w:rPr>
                <w:rFonts w:asciiTheme="minorEastAsia" w:hAnsiTheme="minorEastAsia" w:hint="eastAsia"/>
                <w:color w:val="auto"/>
                <w:sz w:val="18"/>
                <w:szCs w:val="18"/>
              </w:rPr>
              <w:t>张冬、王德旭、夏军</w:t>
            </w:r>
          </w:p>
        </w:tc>
        <w:tc>
          <w:tcPr>
            <w:tcW w:w="834" w:type="dxa"/>
            <w:vMerge/>
            <w:tcBorders>
              <w:left w:val="single" w:sz="4" w:space="0" w:color="auto"/>
              <w:bottom w:val="single" w:sz="8" w:space="0" w:color="000000"/>
              <w:right w:val="single" w:sz="4" w:space="0" w:color="auto"/>
            </w:tcBorders>
            <w:shd w:val="clear" w:color="auto" w:fill="auto"/>
            <w:vAlign w:val="center"/>
          </w:tcPr>
          <w:p w:rsidR="00660217" w:rsidRPr="00D52D68" w:rsidRDefault="00660217" w:rsidP="00F64234">
            <w:pPr>
              <w:pStyle w:val="Default"/>
              <w:jc w:val="center"/>
              <w:rPr>
                <w:rFonts w:asciiTheme="minorEastAsia" w:hAnsiTheme="minorEastAsia"/>
                <w:sz w:val="18"/>
                <w:szCs w:val="18"/>
              </w:rPr>
            </w:pPr>
          </w:p>
        </w:tc>
        <w:tc>
          <w:tcPr>
            <w:tcW w:w="755" w:type="dxa"/>
            <w:tcBorders>
              <w:top w:val="single" w:sz="4" w:space="0" w:color="auto"/>
              <w:left w:val="single" w:sz="4" w:space="0" w:color="auto"/>
              <w:bottom w:val="single" w:sz="8" w:space="0" w:color="000000"/>
              <w:right w:val="single" w:sz="4" w:space="0" w:color="auto"/>
            </w:tcBorders>
            <w:shd w:val="clear" w:color="auto" w:fill="auto"/>
            <w:vAlign w:val="center"/>
          </w:tcPr>
          <w:p w:rsidR="00660217" w:rsidRPr="004C3C33" w:rsidRDefault="00660217" w:rsidP="00F64234">
            <w:pPr>
              <w:pStyle w:val="Default"/>
              <w:jc w:val="center"/>
              <w:rPr>
                <w:rFonts w:asciiTheme="minorEastAsia" w:hAnsiTheme="minorEastAsia"/>
                <w:sz w:val="18"/>
                <w:szCs w:val="18"/>
              </w:rPr>
            </w:pPr>
            <w:r>
              <w:rPr>
                <w:rFonts w:asciiTheme="minorEastAsia" w:hAnsiTheme="minorEastAsia" w:hint="eastAsia"/>
                <w:sz w:val="18"/>
                <w:szCs w:val="18"/>
              </w:rPr>
              <w:t>5万</w:t>
            </w:r>
          </w:p>
        </w:tc>
        <w:tc>
          <w:tcPr>
            <w:tcW w:w="789" w:type="dxa"/>
            <w:tcBorders>
              <w:top w:val="single" w:sz="4" w:space="0" w:color="auto"/>
              <w:left w:val="single" w:sz="4" w:space="0" w:color="auto"/>
              <w:bottom w:val="single" w:sz="8" w:space="0" w:color="000000"/>
              <w:right w:val="single" w:sz="4" w:space="0" w:color="auto"/>
            </w:tcBorders>
            <w:shd w:val="clear" w:color="auto" w:fill="auto"/>
            <w:vAlign w:val="center"/>
          </w:tcPr>
          <w:p w:rsidR="00660217" w:rsidRPr="007A1A78" w:rsidRDefault="00660217" w:rsidP="00F64234">
            <w:pPr>
              <w:pStyle w:val="Default"/>
              <w:jc w:val="center"/>
              <w:rPr>
                <w:rFonts w:asciiTheme="minorEastAsia" w:hAnsiTheme="minorEastAsia"/>
                <w:color w:val="000000" w:themeColor="text1"/>
                <w:sz w:val="18"/>
                <w:szCs w:val="18"/>
              </w:rPr>
            </w:pPr>
            <w:r w:rsidRPr="007A1A78">
              <w:rPr>
                <w:rFonts w:asciiTheme="minorEastAsia" w:hAnsiTheme="minorEastAsia" w:hint="eastAsia"/>
                <w:color w:val="000000" w:themeColor="text1"/>
                <w:sz w:val="18"/>
                <w:szCs w:val="18"/>
              </w:rPr>
              <w:t>10万</w:t>
            </w:r>
          </w:p>
        </w:tc>
        <w:tc>
          <w:tcPr>
            <w:tcW w:w="540" w:type="dxa"/>
            <w:vMerge/>
            <w:tcBorders>
              <w:left w:val="single" w:sz="4" w:space="0" w:color="auto"/>
              <w:bottom w:val="single" w:sz="8" w:space="0" w:color="000000"/>
              <w:right w:val="single" w:sz="8" w:space="0" w:color="000000"/>
            </w:tcBorders>
            <w:shd w:val="clear" w:color="auto" w:fill="auto"/>
            <w:vAlign w:val="center"/>
          </w:tcPr>
          <w:p w:rsidR="00660217" w:rsidRPr="004C3C33" w:rsidRDefault="00660217" w:rsidP="00F64234">
            <w:pPr>
              <w:pStyle w:val="Default"/>
              <w:jc w:val="center"/>
              <w:rPr>
                <w:rFonts w:asciiTheme="minorEastAsia" w:hAnsiTheme="minorEastAsia"/>
                <w:sz w:val="18"/>
                <w:szCs w:val="18"/>
              </w:rPr>
            </w:pPr>
          </w:p>
        </w:tc>
      </w:tr>
      <w:tr w:rsidR="00660217" w:rsidRPr="0000171B" w:rsidTr="00952113">
        <w:trPr>
          <w:trHeight w:hRule="exact" w:val="407"/>
          <w:jc w:val="center"/>
        </w:trPr>
        <w:tc>
          <w:tcPr>
            <w:tcW w:w="567"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vAlign w:val="center"/>
            <w:hideMark/>
          </w:tcPr>
          <w:p w:rsidR="00660217" w:rsidRPr="004C3C33" w:rsidRDefault="00660217" w:rsidP="00F64234">
            <w:pPr>
              <w:adjustRightInd w:val="0"/>
              <w:snapToGrid w:val="0"/>
              <w:spacing w:line="360" w:lineRule="auto"/>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2</w:t>
            </w:r>
          </w:p>
        </w:tc>
        <w:tc>
          <w:tcPr>
            <w:tcW w:w="709" w:type="dxa"/>
            <w:vMerge w:val="restart"/>
            <w:tcBorders>
              <w:top w:val="single" w:sz="8" w:space="0" w:color="000000"/>
              <w:left w:val="single" w:sz="8" w:space="0" w:color="000000"/>
              <w:right w:val="single" w:sz="4" w:space="0" w:color="auto"/>
            </w:tcBorders>
            <w:shd w:val="clear" w:color="auto" w:fill="auto"/>
            <w:tcMar>
              <w:top w:w="72" w:type="dxa"/>
              <w:left w:w="144" w:type="dxa"/>
              <w:bottom w:w="72" w:type="dxa"/>
              <w:right w:w="144" w:type="dxa"/>
            </w:tcMar>
            <w:vAlign w:val="center"/>
          </w:tcPr>
          <w:p w:rsidR="00660217" w:rsidRDefault="00660217" w:rsidP="00F64234">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选</w:t>
            </w:r>
          </w:p>
          <w:p w:rsidR="00660217" w:rsidRDefault="00660217" w:rsidP="00F64234">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投</w:t>
            </w:r>
          </w:p>
          <w:p w:rsidR="00660217" w:rsidRPr="004C3C33" w:rsidRDefault="00660217" w:rsidP="00F64234">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包</w:t>
            </w:r>
          </w:p>
        </w:tc>
        <w:tc>
          <w:tcPr>
            <w:tcW w:w="1250" w:type="dxa"/>
            <w:tcBorders>
              <w:top w:val="single" w:sz="4" w:space="0" w:color="auto"/>
              <w:left w:val="single" w:sz="4" w:space="0" w:color="auto"/>
              <w:bottom w:val="single" w:sz="4" w:space="0" w:color="auto"/>
              <w:right w:val="single" w:sz="4" w:space="0" w:color="auto"/>
            </w:tcBorders>
            <w:vAlign w:val="center"/>
          </w:tcPr>
          <w:p w:rsidR="00660217" w:rsidRPr="004C3C33" w:rsidRDefault="00660217" w:rsidP="00F64234">
            <w:pPr>
              <w:adjustRightInd w:val="0"/>
              <w:snapToGrid w:val="0"/>
              <w:ind w:firstLineChars="57" w:firstLine="103"/>
              <w:jc w:val="left"/>
              <w:rPr>
                <w:rFonts w:asciiTheme="minorEastAsia" w:eastAsiaTheme="minorEastAsia" w:hAnsiTheme="minorEastAsia"/>
                <w:sz w:val="18"/>
                <w:szCs w:val="18"/>
              </w:rPr>
            </w:pPr>
            <w:r>
              <w:rPr>
                <w:rFonts w:asciiTheme="minorEastAsia" w:eastAsiaTheme="minorEastAsia" w:hAnsiTheme="minorEastAsia" w:hint="eastAsia"/>
                <w:sz w:val="18"/>
                <w:szCs w:val="18"/>
              </w:rPr>
              <w:t>合肥公司</w:t>
            </w:r>
          </w:p>
        </w:tc>
        <w:tc>
          <w:tcPr>
            <w:tcW w:w="2779" w:type="dxa"/>
            <w:tcBorders>
              <w:top w:val="single" w:sz="8" w:space="0" w:color="000000"/>
              <w:left w:val="single" w:sz="4" w:space="0" w:color="auto"/>
              <w:bottom w:val="single" w:sz="8" w:space="0" w:color="000000"/>
              <w:right w:val="single" w:sz="4" w:space="0" w:color="auto"/>
            </w:tcBorders>
            <w:shd w:val="clear" w:color="auto" w:fill="auto"/>
            <w:tcMar>
              <w:top w:w="72" w:type="dxa"/>
              <w:left w:w="144" w:type="dxa"/>
              <w:bottom w:w="72" w:type="dxa"/>
              <w:right w:w="144" w:type="dxa"/>
            </w:tcMar>
            <w:vAlign w:val="center"/>
            <w:hideMark/>
          </w:tcPr>
          <w:p w:rsidR="00660217" w:rsidRPr="00A20C7A" w:rsidRDefault="00660217" w:rsidP="00F64234">
            <w:pPr>
              <w:pStyle w:val="Default"/>
              <w:rPr>
                <w:rFonts w:asciiTheme="minorEastAsia" w:hAnsiTheme="minorEastAsia"/>
                <w:color w:val="FF0000"/>
                <w:sz w:val="18"/>
                <w:szCs w:val="18"/>
              </w:rPr>
            </w:pPr>
            <w:r w:rsidRPr="004C3C33">
              <w:rPr>
                <w:rFonts w:asciiTheme="minorEastAsia" w:hAnsiTheme="minorEastAsia"/>
                <w:sz w:val="18"/>
                <w:szCs w:val="18"/>
              </w:rPr>
              <w:t>其余正式员工</w:t>
            </w:r>
          </w:p>
        </w:tc>
        <w:tc>
          <w:tcPr>
            <w:tcW w:w="834" w:type="dxa"/>
            <w:vMerge w:val="restart"/>
            <w:tcBorders>
              <w:top w:val="single" w:sz="8" w:space="0" w:color="000000"/>
              <w:left w:val="single" w:sz="4" w:space="0" w:color="auto"/>
              <w:right w:val="single" w:sz="4" w:space="0" w:color="auto"/>
            </w:tcBorders>
            <w:shd w:val="clear" w:color="auto" w:fill="auto"/>
            <w:vAlign w:val="center"/>
          </w:tcPr>
          <w:p w:rsidR="00660217" w:rsidRPr="00D52D68" w:rsidRDefault="00552927" w:rsidP="00F64234">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2992</w:t>
            </w:r>
          </w:p>
        </w:tc>
        <w:tc>
          <w:tcPr>
            <w:tcW w:w="755" w:type="dxa"/>
            <w:tcBorders>
              <w:top w:val="single" w:sz="8" w:space="0" w:color="000000"/>
              <w:left w:val="single" w:sz="4" w:space="0" w:color="auto"/>
              <w:bottom w:val="single" w:sz="8" w:space="0" w:color="000000"/>
              <w:right w:val="single" w:sz="4" w:space="0" w:color="auto"/>
            </w:tcBorders>
            <w:shd w:val="clear" w:color="auto" w:fill="auto"/>
            <w:vAlign w:val="center"/>
          </w:tcPr>
          <w:p w:rsidR="00660217" w:rsidRPr="004C3C33" w:rsidRDefault="00660217" w:rsidP="00F64234">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5万</w:t>
            </w:r>
          </w:p>
        </w:tc>
        <w:tc>
          <w:tcPr>
            <w:tcW w:w="789" w:type="dxa"/>
            <w:tcBorders>
              <w:top w:val="single" w:sz="8" w:space="0" w:color="000000"/>
              <w:left w:val="single" w:sz="4" w:space="0" w:color="auto"/>
              <w:bottom w:val="single" w:sz="8" w:space="0" w:color="000000"/>
              <w:right w:val="single" w:sz="4" w:space="0" w:color="auto"/>
            </w:tcBorders>
            <w:shd w:val="clear" w:color="auto" w:fill="auto"/>
            <w:vAlign w:val="center"/>
          </w:tcPr>
          <w:p w:rsidR="00660217" w:rsidRPr="007A1A78" w:rsidRDefault="00660217" w:rsidP="00F64234">
            <w:pPr>
              <w:pStyle w:val="Default"/>
              <w:jc w:val="center"/>
              <w:rPr>
                <w:rFonts w:asciiTheme="minorEastAsia" w:hAnsiTheme="minorEastAsia"/>
                <w:color w:val="000000" w:themeColor="text1"/>
                <w:sz w:val="18"/>
                <w:szCs w:val="18"/>
              </w:rPr>
            </w:pPr>
            <w:r>
              <w:rPr>
                <w:rFonts w:asciiTheme="minorEastAsia" w:hAnsiTheme="minorEastAsia" w:hint="eastAsia"/>
                <w:color w:val="000000" w:themeColor="text1"/>
                <w:sz w:val="18"/>
                <w:szCs w:val="18"/>
              </w:rPr>
              <w:t>2</w:t>
            </w:r>
            <w:r w:rsidRPr="007A1A78">
              <w:rPr>
                <w:rFonts w:asciiTheme="minorEastAsia" w:hAnsiTheme="minorEastAsia" w:hint="eastAsia"/>
                <w:color w:val="000000" w:themeColor="text1"/>
                <w:sz w:val="18"/>
                <w:szCs w:val="18"/>
              </w:rPr>
              <w:t>0万</w:t>
            </w:r>
          </w:p>
        </w:tc>
        <w:tc>
          <w:tcPr>
            <w:tcW w:w="540" w:type="dxa"/>
            <w:vMerge w:val="restart"/>
            <w:tcBorders>
              <w:top w:val="single" w:sz="8" w:space="0" w:color="000000"/>
              <w:left w:val="single" w:sz="4" w:space="0" w:color="auto"/>
              <w:right w:val="single" w:sz="8" w:space="0" w:color="000000"/>
            </w:tcBorders>
            <w:shd w:val="clear" w:color="auto" w:fill="auto"/>
            <w:vAlign w:val="center"/>
          </w:tcPr>
          <w:p w:rsidR="00660217" w:rsidRPr="004C3C33" w:rsidRDefault="00660217" w:rsidP="00F64234">
            <w:pPr>
              <w:pStyle w:val="Default"/>
              <w:jc w:val="center"/>
              <w:rPr>
                <w:rFonts w:asciiTheme="minorEastAsia" w:hAnsiTheme="minorEastAsia"/>
                <w:sz w:val="18"/>
                <w:szCs w:val="18"/>
              </w:rPr>
            </w:pPr>
            <w:r>
              <w:rPr>
                <w:rFonts w:asciiTheme="minorEastAsia" w:hAnsiTheme="minorEastAsia" w:hint="eastAsia"/>
                <w:sz w:val="18"/>
                <w:szCs w:val="18"/>
              </w:rPr>
              <w:t>无</w:t>
            </w:r>
          </w:p>
        </w:tc>
      </w:tr>
      <w:tr w:rsidR="00660217" w:rsidRPr="0000171B" w:rsidTr="00952113">
        <w:trPr>
          <w:trHeight w:hRule="exact" w:val="340"/>
          <w:jc w:val="center"/>
        </w:trPr>
        <w:tc>
          <w:tcPr>
            <w:tcW w:w="567"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660217" w:rsidRPr="004C3C33" w:rsidRDefault="00660217" w:rsidP="00F64234">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bottom w:val="single" w:sz="8" w:space="0" w:color="000000"/>
              <w:right w:val="single" w:sz="4" w:space="0" w:color="auto"/>
            </w:tcBorders>
            <w:shd w:val="clear" w:color="auto" w:fill="auto"/>
            <w:tcMar>
              <w:top w:w="72" w:type="dxa"/>
              <w:left w:w="144" w:type="dxa"/>
              <w:bottom w:w="72" w:type="dxa"/>
              <w:right w:w="144" w:type="dxa"/>
            </w:tcMar>
            <w:vAlign w:val="center"/>
            <w:hideMark/>
          </w:tcPr>
          <w:p w:rsidR="00660217" w:rsidRPr="004C3C33" w:rsidRDefault="00660217" w:rsidP="00F64234">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tcPr>
          <w:p w:rsidR="00660217" w:rsidRPr="004C3C33" w:rsidRDefault="00660217" w:rsidP="00F64234">
            <w:pPr>
              <w:adjustRightInd w:val="0"/>
              <w:snapToGrid w:val="0"/>
              <w:ind w:firstLineChars="57" w:firstLine="103"/>
              <w:jc w:val="left"/>
              <w:rPr>
                <w:rFonts w:asciiTheme="minorEastAsia" w:eastAsiaTheme="minorEastAsia" w:hAnsiTheme="minorEastAsia"/>
                <w:sz w:val="18"/>
                <w:szCs w:val="18"/>
              </w:rPr>
            </w:pPr>
            <w:r>
              <w:rPr>
                <w:rFonts w:asciiTheme="minorEastAsia" w:eastAsiaTheme="minorEastAsia" w:hAnsiTheme="minorEastAsia" w:hint="eastAsia"/>
                <w:sz w:val="18"/>
                <w:szCs w:val="18"/>
              </w:rPr>
              <w:t>集团</w:t>
            </w:r>
          </w:p>
        </w:tc>
        <w:tc>
          <w:tcPr>
            <w:tcW w:w="2779" w:type="dxa"/>
            <w:tcBorders>
              <w:top w:val="single" w:sz="8" w:space="0" w:color="000000"/>
              <w:left w:val="single" w:sz="4" w:space="0" w:color="auto"/>
              <w:bottom w:val="single" w:sz="8" w:space="0" w:color="000000"/>
              <w:right w:val="single" w:sz="4" w:space="0" w:color="auto"/>
            </w:tcBorders>
            <w:shd w:val="clear" w:color="auto" w:fill="auto"/>
            <w:tcMar>
              <w:top w:w="72" w:type="dxa"/>
              <w:left w:w="144" w:type="dxa"/>
              <w:bottom w:w="72" w:type="dxa"/>
              <w:right w:w="144" w:type="dxa"/>
            </w:tcMar>
            <w:vAlign w:val="center"/>
            <w:hideMark/>
          </w:tcPr>
          <w:p w:rsidR="00660217" w:rsidRPr="004C3C33" w:rsidRDefault="00660217" w:rsidP="00F64234">
            <w:pPr>
              <w:adjustRightInd w:val="0"/>
              <w:snapToGrid w:val="0"/>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总部</w:t>
            </w:r>
            <w:r w:rsidRPr="004C3C33">
              <w:rPr>
                <w:rFonts w:asciiTheme="minorEastAsia" w:eastAsiaTheme="minorEastAsia" w:hAnsiTheme="minorEastAsia" w:hint="eastAsia"/>
                <w:sz w:val="18"/>
                <w:szCs w:val="18"/>
              </w:rPr>
              <w:t>正式员工</w:t>
            </w:r>
          </w:p>
        </w:tc>
        <w:tc>
          <w:tcPr>
            <w:tcW w:w="834" w:type="dxa"/>
            <w:vMerge/>
            <w:tcBorders>
              <w:left w:val="single" w:sz="4" w:space="0" w:color="auto"/>
              <w:bottom w:val="single" w:sz="8" w:space="0" w:color="000000"/>
              <w:right w:val="single" w:sz="4" w:space="0" w:color="auto"/>
            </w:tcBorders>
            <w:shd w:val="clear" w:color="auto" w:fill="auto"/>
            <w:vAlign w:val="center"/>
          </w:tcPr>
          <w:p w:rsidR="00660217" w:rsidRPr="004C3C33" w:rsidRDefault="00660217" w:rsidP="00F64234">
            <w:pPr>
              <w:adjustRightInd w:val="0"/>
              <w:snapToGrid w:val="0"/>
              <w:jc w:val="center"/>
              <w:rPr>
                <w:rFonts w:asciiTheme="minorEastAsia" w:eastAsiaTheme="minorEastAsia" w:hAnsiTheme="minorEastAsia"/>
                <w:color w:val="000000"/>
                <w:sz w:val="18"/>
                <w:szCs w:val="18"/>
              </w:rPr>
            </w:pPr>
          </w:p>
        </w:tc>
        <w:tc>
          <w:tcPr>
            <w:tcW w:w="755" w:type="dxa"/>
            <w:tcBorders>
              <w:top w:val="single" w:sz="8" w:space="0" w:color="000000"/>
              <w:left w:val="single" w:sz="4" w:space="0" w:color="auto"/>
              <w:bottom w:val="single" w:sz="8" w:space="0" w:color="000000"/>
              <w:right w:val="single" w:sz="4" w:space="0" w:color="auto"/>
            </w:tcBorders>
            <w:shd w:val="clear" w:color="auto" w:fill="auto"/>
            <w:vAlign w:val="center"/>
          </w:tcPr>
          <w:p w:rsidR="00660217" w:rsidRPr="004C3C33" w:rsidRDefault="00660217" w:rsidP="00F64234">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5万</w:t>
            </w:r>
          </w:p>
        </w:tc>
        <w:tc>
          <w:tcPr>
            <w:tcW w:w="789" w:type="dxa"/>
            <w:tcBorders>
              <w:top w:val="single" w:sz="8" w:space="0" w:color="000000"/>
              <w:left w:val="single" w:sz="4" w:space="0" w:color="auto"/>
              <w:bottom w:val="single" w:sz="8" w:space="0" w:color="000000"/>
              <w:right w:val="single" w:sz="4" w:space="0" w:color="auto"/>
            </w:tcBorders>
            <w:shd w:val="clear" w:color="auto" w:fill="auto"/>
            <w:vAlign w:val="center"/>
          </w:tcPr>
          <w:p w:rsidR="00660217" w:rsidRPr="00A65C71" w:rsidRDefault="00660217" w:rsidP="00F64234">
            <w:pPr>
              <w:pStyle w:val="Default"/>
              <w:jc w:val="center"/>
              <w:rPr>
                <w:rFonts w:asciiTheme="minorEastAsia" w:hAnsiTheme="minorEastAsia"/>
                <w:color w:val="000000" w:themeColor="text1"/>
                <w:sz w:val="18"/>
                <w:szCs w:val="18"/>
              </w:rPr>
            </w:pPr>
            <w:r w:rsidRPr="00A65C71">
              <w:rPr>
                <w:rFonts w:asciiTheme="minorEastAsia" w:hAnsiTheme="minorEastAsia" w:hint="eastAsia"/>
                <w:color w:val="000000" w:themeColor="text1"/>
                <w:sz w:val="18"/>
                <w:szCs w:val="18"/>
              </w:rPr>
              <w:t>20万</w:t>
            </w:r>
          </w:p>
        </w:tc>
        <w:tc>
          <w:tcPr>
            <w:tcW w:w="540" w:type="dxa"/>
            <w:vMerge/>
            <w:tcBorders>
              <w:left w:val="single" w:sz="4" w:space="0" w:color="auto"/>
              <w:bottom w:val="single" w:sz="8" w:space="0" w:color="000000"/>
              <w:right w:val="single" w:sz="8" w:space="0" w:color="000000"/>
            </w:tcBorders>
            <w:shd w:val="clear" w:color="auto" w:fill="auto"/>
            <w:vAlign w:val="center"/>
          </w:tcPr>
          <w:p w:rsidR="00660217" w:rsidRPr="00C267BD" w:rsidRDefault="00660217" w:rsidP="00F64234">
            <w:pPr>
              <w:pStyle w:val="Default"/>
              <w:jc w:val="center"/>
              <w:rPr>
                <w:rFonts w:asciiTheme="minorEastAsia" w:hAnsiTheme="minorEastAsia"/>
                <w:sz w:val="18"/>
                <w:szCs w:val="18"/>
              </w:rPr>
            </w:pPr>
          </w:p>
        </w:tc>
      </w:tr>
    </w:tbl>
    <w:p w:rsidR="000D312B" w:rsidRPr="000D312B" w:rsidRDefault="000D312B" w:rsidP="00755C86">
      <w:pPr>
        <w:spacing w:line="400" w:lineRule="exact"/>
        <w:ind w:firstLineChars="202" w:firstLine="424"/>
      </w:pPr>
    </w:p>
    <w:p w:rsidR="00514B8A" w:rsidRPr="00514B8A" w:rsidRDefault="00514B8A" w:rsidP="00514B8A">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514B8A">
        <w:rPr>
          <w:rFonts w:asciiTheme="minorEastAsia" w:eastAsiaTheme="minorEastAsia" w:hAnsiTheme="minorEastAsia" w:hint="eastAsia"/>
          <w:b/>
          <w:bCs/>
          <w:color w:val="000000"/>
          <w:szCs w:val="21"/>
        </w:rPr>
        <w:t>杠杆分配及资金利率：</w:t>
      </w:r>
    </w:p>
    <w:p w:rsidR="00514B8A" w:rsidRPr="00720D33" w:rsidRDefault="00514B8A" w:rsidP="00FE1B7A">
      <w:pPr>
        <w:spacing w:line="400" w:lineRule="exact"/>
        <w:ind w:firstLineChars="202" w:firstLine="424"/>
      </w:pPr>
      <w:r>
        <w:rPr>
          <w:rFonts w:hint="eastAsia"/>
        </w:rPr>
        <w:t>强投包人员可配置</w:t>
      </w:r>
      <w:proofErr w:type="gramStart"/>
      <w:r w:rsidRPr="00720D33">
        <w:rPr>
          <w:rFonts w:hint="eastAsia"/>
        </w:rPr>
        <w:t>4</w:t>
      </w:r>
      <w:r w:rsidRPr="00720D33">
        <w:rPr>
          <w:rFonts w:hint="eastAsia"/>
        </w:rPr>
        <w:t>倍跟投额</w:t>
      </w:r>
      <w:proofErr w:type="gramEnd"/>
      <w:r w:rsidRPr="00720D33">
        <w:rPr>
          <w:rFonts w:hint="eastAsia"/>
        </w:rPr>
        <w:t>的</w:t>
      </w:r>
      <w:r>
        <w:rPr>
          <w:rFonts w:hint="eastAsia"/>
        </w:rPr>
        <w:t>杠杆</w:t>
      </w:r>
      <w:r w:rsidRPr="00720D33">
        <w:rPr>
          <w:rFonts w:hint="eastAsia"/>
        </w:rPr>
        <w:t>。选投包人员无杠杆。</w:t>
      </w:r>
    </w:p>
    <w:p w:rsidR="002E091F" w:rsidRDefault="00E848B9" w:rsidP="00E848B9">
      <w:pPr>
        <w:spacing w:line="400" w:lineRule="exact"/>
        <w:ind w:firstLineChars="200" w:firstLine="420"/>
        <w:rPr>
          <w:rFonts w:asciiTheme="minorEastAsia" w:eastAsiaTheme="minorEastAsia" w:hAnsiTheme="minorEastAsia"/>
          <w:color w:val="000000"/>
          <w:szCs w:val="21"/>
        </w:rPr>
      </w:pPr>
      <w:r w:rsidRPr="00720D33">
        <w:rPr>
          <w:rFonts w:hint="eastAsia"/>
        </w:rPr>
        <w:t>认购杠杆按照</w:t>
      </w:r>
      <w:proofErr w:type="gramStart"/>
      <w:r w:rsidRPr="00720D33">
        <w:rPr>
          <w:rFonts w:hint="eastAsia"/>
        </w:rPr>
        <w:t>年化利率</w:t>
      </w:r>
      <w:proofErr w:type="gramEnd"/>
      <w:r w:rsidRPr="00720D33">
        <w:rPr>
          <w:rFonts w:hint="eastAsia"/>
        </w:rPr>
        <w:t>12%</w:t>
      </w:r>
      <w:r w:rsidRPr="00720D33">
        <w:rPr>
          <w:rFonts w:hint="eastAsia"/>
        </w:rPr>
        <w:t>向杠杆认购人员收取资金利息。</w:t>
      </w:r>
      <w:r>
        <w:rPr>
          <w:rFonts w:hint="eastAsia"/>
        </w:rPr>
        <w:t>杠杆计息始点为项目地价支付</w:t>
      </w:r>
      <w:r w:rsidRPr="00CC0156">
        <w:rPr>
          <w:rFonts w:hint="eastAsia"/>
        </w:rPr>
        <w:t>日期，计息终点为项目累计现金流回正日期。</w:t>
      </w:r>
      <w:r>
        <w:rPr>
          <w:rFonts w:hint="eastAsia"/>
        </w:rPr>
        <w:t>杠杆利息支付应在本金分配完成</w:t>
      </w:r>
      <w:r w:rsidRPr="00CC0156">
        <w:rPr>
          <w:rFonts w:hint="eastAsia"/>
        </w:rPr>
        <w:t>后，用</w:t>
      </w:r>
      <w:proofErr w:type="gramStart"/>
      <w:r>
        <w:rPr>
          <w:rFonts w:hint="eastAsia"/>
        </w:rPr>
        <w:t>跟投</w:t>
      </w:r>
      <w:r w:rsidRPr="00CC0156">
        <w:rPr>
          <w:rFonts w:hint="eastAsia"/>
        </w:rPr>
        <w:t>利润</w:t>
      </w:r>
      <w:proofErr w:type="gramEnd"/>
      <w:r>
        <w:rPr>
          <w:rFonts w:hint="eastAsia"/>
        </w:rPr>
        <w:t>先行</w:t>
      </w:r>
      <w:r w:rsidRPr="00CC0156">
        <w:rPr>
          <w:rFonts w:hint="eastAsia"/>
        </w:rPr>
        <w:t>抵扣。具体的利息计算与利润分配之间的平衡冲抵由集团财务与城市公司财务统筹进行</w:t>
      </w:r>
      <w:r w:rsidR="00514B8A" w:rsidRPr="00CC0156">
        <w:rPr>
          <w:rFonts w:hint="eastAsia"/>
        </w:rPr>
        <w:t>。</w:t>
      </w:r>
    </w:p>
    <w:p w:rsidR="00514B8A" w:rsidRDefault="00514B8A" w:rsidP="00514B8A">
      <w:pPr>
        <w:numPr>
          <w:ilvl w:val="0"/>
          <w:numId w:val="1"/>
        </w:numPr>
        <w:spacing w:line="400" w:lineRule="exact"/>
        <w:rPr>
          <w:rFonts w:asciiTheme="minorEastAsia" w:eastAsiaTheme="minorEastAsia" w:hAnsiTheme="minorEastAsia"/>
          <w:b/>
          <w:bCs/>
          <w:color w:val="000000"/>
          <w:szCs w:val="21"/>
        </w:rPr>
      </w:pPr>
      <w:r w:rsidRPr="002E091F">
        <w:rPr>
          <w:rFonts w:asciiTheme="minorEastAsia" w:eastAsiaTheme="minorEastAsia" w:hAnsiTheme="minorEastAsia" w:hint="eastAsia"/>
          <w:b/>
          <w:bCs/>
          <w:color w:val="000000"/>
          <w:szCs w:val="21"/>
        </w:rPr>
        <w:t>跟投</w:t>
      </w:r>
      <w:r>
        <w:rPr>
          <w:rFonts w:asciiTheme="minorEastAsia" w:eastAsiaTheme="minorEastAsia" w:hAnsiTheme="minorEastAsia" w:hint="eastAsia"/>
          <w:b/>
          <w:bCs/>
          <w:color w:val="000000"/>
          <w:szCs w:val="21"/>
        </w:rPr>
        <w:t>资金募集</w:t>
      </w:r>
    </w:p>
    <w:p w:rsidR="00E848B9" w:rsidRPr="0047177D" w:rsidRDefault="00E848B9" w:rsidP="00E848B9">
      <w:pPr>
        <w:numPr>
          <w:ilvl w:val="2"/>
          <w:numId w:val="10"/>
        </w:numPr>
        <w:tabs>
          <w:tab w:val="num" w:pos="851"/>
          <w:tab w:val="num" w:pos="2160"/>
        </w:tabs>
        <w:spacing w:line="400" w:lineRule="exact"/>
        <w:ind w:left="851" w:hanging="426"/>
      </w:pPr>
      <w:bookmarkStart w:id="0" w:name="_GoBack"/>
      <w:r w:rsidRPr="00FE1B7A">
        <w:rPr>
          <w:rFonts w:hint="eastAsia"/>
          <w:color w:val="000000" w:themeColor="text1"/>
        </w:rPr>
        <w:t>本项目跟投资金在</w:t>
      </w:r>
      <w:r w:rsidRPr="00FE1B7A">
        <w:rPr>
          <w:color w:val="000000" w:themeColor="text1"/>
        </w:rPr>
        <w:t>2014</w:t>
      </w:r>
      <w:r w:rsidRPr="00FE1B7A">
        <w:rPr>
          <w:rFonts w:hint="eastAsia"/>
          <w:color w:val="000000" w:themeColor="text1"/>
        </w:rPr>
        <w:t>年</w:t>
      </w:r>
      <w:r w:rsidR="00D97A9C">
        <w:rPr>
          <w:rFonts w:hint="eastAsia"/>
          <w:color w:val="000000" w:themeColor="text1"/>
        </w:rPr>
        <w:t>8</w:t>
      </w:r>
      <w:r w:rsidRPr="00FE1B7A">
        <w:rPr>
          <w:rFonts w:hint="eastAsia"/>
          <w:color w:val="000000" w:themeColor="text1"/>
        </w:rPr>
        <w:t>月</w:t>
      </w:r>
      <w:r w:rsidR="00D97A9C">
        <w:rPr>
          <w:rFonts w:hint="eastAsia"/>
          <w:color w:val="000000" w:themeColor="text1"/>
        </w:rPr>
        <w:t>3</w:t>
      </w:r>
      <w:r w:rsidRPr="00FE1B7A">
        <w:rPr>
          <w:rFonts w:hint="eastAsia"/>
          <w:color w:val="000000" w:themeColor="text1"/>
        </w:rPr>
        <w:t>0</w:t>
      </w:r>
      <w:r w:rsidRPr="00FE1B7A">
        <w:rPr>
          <w:rFonts w:hint="eastAsia"/>
          <w:color w:val="000000" w:themeColor="text1"/>
        </w:rPr>
        <w:t>日</w:t>
      </w:r>
      <w:r>
        <w:rPr>
          <w:rFonts w:hint="eastAsia"/>
          <w:color w:val="000000" w:themeColor="text1"/>
        </w:rPr>
        <w:t>完成《委托投资协议》及其他</w:t>
      </w:r>
      <w:r w:rsidRPr="00A06F79">
        <w:rPr>
          <w:color w:val="000000" w:themeColor="text1"/>
        </w:rPr>
        <w:t>相关法律协议的签署</w:t>
      </w:r>
      <w:r>
        <w:rPr>
          <w:rFonts w:hint="eastAsia"/>
          <w:color w:val="000000" w:themeColor="text1"/>
        </w:rPr>
        <w:t>，</w:t>
      </w:r>
      <w:r w:rsidR="00024B03" w:rsidRPr="009F7AD5">
        <w:rPr>
          <w:rFonts w:hint="eastAsia"/>
        </w:rPr>
        <w:t>资金分</w:t>
      </w:r>
      <w:r w:rsidR="00024B03" w:rsidRPr="009F7AD5">
        <w:rPr>
          <w:rFonts w:hint="eastAsia"/>
        </w:rPr>
        <w:t>2</w:t>
      </w:r>
      <w:r w:rsidRPr="009F7AD5">
        <w:rPr>
          <w:rFonts w:hint="eastAsia"/>
        </w:rPr>
        <w:t>次募集</w:t>
      </w:r>
      <w:r w:rsidR="00024B03" w:rsidRPr="009F7AD5">
        <w:rPr>
          <w:rFonts w:hint="eastAsia"/>
        </w:rPr>
        <w:t>（第</w:t>
      </w:r>
      <w:r w:rsidR="00024B03" w:rsidRPr="009F7AD5">
        <w:rPr>
          <w:rFonts w:hint="eastAsia"/>
        </w:rPr>
        <w:t>1</w:t>
      </w:r>
      <w:r w:rsidR="00024B03" w:rsidRPr="009F7AD5">
        <w:rPr>
          <w:rFonts w:hint="eastAsia"/>
        </w:rPr>
        <w:t>次募集于</w:t>
      </w:r>
      <w:r w:rsidR="00024B03" w:rsidRPr="009F7AD5">
        <w:rPr>
          <w:rFonts w:hint="eastAsia"/>
        </w:rPr>
        <w:t>2014</w:t>
      </w:r>
      <w:r w:rsidR="00024B03" w:rsidRPr="009F7AD5">
        <w:rPr>
          <w:rFonts w:hint="eastAsia"/>
        </w:rPr>
        <w:t>年</w:t>
      </w:r>
      <w:r w:rsidR="00D97A9C">
        <w:rPr>
          <w:rFonts w:hint="eastAsia"/>
        </w:rPr>
        <w:t>8</w:t>
      </w:r>
      <w:r w:rsidR="00024B03" w:rsidRPr="009F7AD5">
        <w:rPr>
          <w:rFonts w:hint="eastAsia"/>
        </w:rPr>
        <w:t>月</w:t>
      </w:r>
      <w:r w:rsidR="000823F0" w:rsidRPr="009F7AD5">
        <w:rPr>
          <w:rFonts w:hint="eastAsia"/>
        </w:rPr>
        <w:t>3</w:t>
      </w:r>
      <w:r w:rsidR="00024B03" w:rsidRPr="009F7AD5">
        <w:rPr>
          <w:rFonts w:hint="eastAsia"/>
        </w:rPr>
        <w:t>0</w:t>
      </w:r>
      <w:r w:rsidR="00024B03" w:rsidRPr="009F7AD5">
        <w:rPr>
          <w:rFonts w:hint="eastAsia"/>
        </w:rPr>
        <w:t>日前完成，第</w:t>
      </w:r>
      <w:r w:rsidR="00024B03" w:rsidRPr="009F7AD5">
        <w:rPr>
          <w:rFonts w:hint="eastAsia"/>
        </w:rPr>
        <w:t>2</w:t>
      </w:r>
      <w:r w:rsidR="00024B03" w:rsidRPr="009F7AD5">
        <w:rPr>
          <w:rFonts w:hint="eastAsia"/>
        </w:rPr>
        <w:t>次募集于第二笔地价支付前</w:t>
      </w:r>
      <w:r w:rsidR="00024B03" w:rsidRPr="009F7AD5">
        <w:rPr>
          <w:rFonts w:hint="eastAsia"/>
        </w:rPr>
        <w:t>1</w:t>
      </w:r>
      <w:r w:rsidR="00024B03" w:rsidRPr="009F7AD5">
        <w:rPr>
          <w:rFonts w:hint="eastAsia"/>
        </w:rPr>
        <w:t>周内完成）</w:t>
      </w:r>
      <w:r w:rsidRPr="009F7AD5">
        <w:rPr>
          <w:rFonts w:hint="eastAsia"/>
        </w:rPr>
        <w:t>，</w:t>
      </w:r>
      <w:bookmarkEnd w:id="0"/>
      <w:r w:rsidR="008C4DE7" w:rsidRPr="009F7AD5">
        <w:rPr>
          <w:rFonts w:hint="eastAsia"/>
        </w:rPr>
        <w:t>本金与杠杆同比例，</w:t>
      </w:r>
      <w:proofErr w:type="gramStart"/>
      <w:r w:rsidRPr="009F7AD5">
        <w:rPr>
          <w:rFonts w:hint="eastAsia"/>
          <w:color w:val="000000" w:themeColor="text1"/>
        </w:rPr>
        <w:t>跟</w:t>
      </w:r>
      <w:r>
        <w:rPr>
          <w:rFonts w:hint="eastAsia"/>
          <w:color w:val="000000" w:themeColor="text1"/>
        </w:rPr>
        <w:t>投人员</w:t>
      </w:r>
      <w:proofErr w:type="gramEnd"/>
      <w:r>
        <w:rPr>
          <w:rFonts w:hint="eastAsia"/>
          <w:color w:val="000000" w:themeColor="text1"/>
        </w:rPr>
        <w:t>按时将资金划拨至公司指定银行账户。</w:t>
      </w:r>
      <w:r w:rsidRPr="00063899">
        <w:rPr>
          <w:rFonts w:hint="eastAsia"/>
          <w:color w:val="000000" w:themeColor="text1"/>
        </w:rPr>
        <w:t>之后</w:t>
      </w:r>
      <w:r>
        <w:rPr>
          <w:rFonts w:hint="eastAsia"/>
          <w:color w:val="000000" w:themeColor="text1"/>
        </w:rPr>
        <w:t>1</w:t>
      </w:r>
      <w:r w:rsidRPr="00063899">
        <w:rPr>
          <w:rFonts w:hint="eastAsia"/>
          <w:color w:val="000000" w:themeColor="text1"/>
        </w:rPr>
        <w:t>周内投入项目公司</w:t>
      </w:r>
      <w:r w:rsidR="00024B03">
        <w:rPr>
          <w:rFonts w:hint="eastAsia"/>
          <w:color w:val="000000" w:themeColor="text1"/>
        </w:rPr>
        <w:t>。</w:t>
      </w:r>
    </w:p>
    <w:p w:rsidR="00E848B9" w:rsidRDefault="00E848B9" w:rsidP="00E848B9">
      <w:pPr>
        <w:numPr>
          <w:ilvl w:val="2"/>
          <w:numId w:val="10"/>
        </w:numPr>
        <w:tabs>
          <w:tab w:val="num" w:pos="851"/>
          <w:tab w:val="num" w:pos="2160"/>
        </w:tabs>
        <w:spacing w:line="400" w:lineRule="exact"/>
        <w:ind w:left="851" w:hanging="426"/>
      </w:pPr>
      <w:r w:rsidRPr="0091727A">
        <w:t>对于认购后未能按时付款</w:t>
      </w:r>
      <w:proofErr w:type="gramStart"/>
      <w:r w:rsidRPr="0091727A">
        <w:t>的跟投员工</w:t>
      </w:r>
      <w:proofErr w:type="gramEnd"/>
      <w:r w:rsidRPr="0091727A">
        <w:t>，取消其认购机会</w:t>
      </w:r>
      <w:r>
        <w:rPr>
          <w:rFonts w:hint="eastAsia"/>
        </w:rPr>
        <w:t>。</w:t>
      </w:r>
      <w:proofErr w:type="gramStart"/>
      <w:r w:rsidRPr="0091727A">
        <w:t>强制性跟投不在</w:t>
      </w:r>
      <w:proofErr w:type="gramEnd"/>
      <w:r w:rsidRPr="0091727A">
        <w:t>取消之列，必须按期缴款</w:t>
      </w:r>
      <w:r w:rsidR="00024B03" w:rsidRPr="00024B03">
        <w:rPr>
          <w:rFonts w:hint="eastAsia"/>
        </w:rPr>
        <w:t>，特殊情况</w:t>
      </w:r>
      <w:proofErr w:type="gramStart"/>
      <w:r w:rsidR="00024B03" w:rsidRPr="00024B03">
        <w:rPr>
          <w:rFonts w:hint="eastAsia"/>
        </w:rPr>
        <w:t>报跟委会</w:t>
      </w:r>
      <w:proofErr w:type="gramEnd"/>
      <w:r w:rsidR="00024B03" w:rsidRPr="00024B03">
        <w:rPr>
          <w:rFonts w:hint="eastAsia"/>
        </w:rPr>
        <w:t>决策</w:t>
      </w:r>
      <w:r w:rsidR="00024B03" w:rsidRPr="00024B03">
        <w:t>。</w:t>
      </w:r>
    </w:p>
    <w:p w:rsidR="00E848B9" w:rsidRPr="009F7AD5" w:rsidRDefault="00E848B9" w:rsidP="00E848B9">
      <w:pPr>
        <w:numPr>
          <w:ilvl w:val="2"/>
          <w:numId w:val="10"/>
        </w:numPr>
        <w:tabs>
          <w:tab w:val="num" w:pos="851"/>
          <w:tab w:val="num" w:pos="2160"/>
        </w:tabs>
        <w:spacing w:line="400" w:lineRule="exact"/>
        <w:ind w:left="851" w:hanging="426"/>
      </w:pPr>
      <w:r w:rsidRPr="009F7AD5">
        <w:rPr>
          <w:rFonts w:hint="eastAsia"/>
        </w:rPr>
        <w:t>由于该项目为试点项目，截止到</w:t>
      </w:r>
      <w:r w:rsidRPr="009F7AD5">
        <w:rPr>
          <w:rFonts w:hint="eastAsia"/>
        </w:rPr>
        <w:t>7</w:t>
      </w:r>
      <w:r w:rsidRPr="009F7AD5">
        <w:rPr>
          <w:rFonts w:hint="eastAsia"/>
        </w:rPr>
        <w:t>月</w:t>
      </w:r>
      <w:r w:rsidR="000823F0" w:rsidRPr="009F7AD5">
        <w:rPr>
          <w:rFonts w:hint="eastAsia"/>
        </w:rPr>
        <w:t>3</w:t>
      </w:r>
      <w:r w:rsidRPr="009F7AD5">
        <w:rPr>
          <w:rFonts w:hint="eastAsia"/>
        </w:rPr>
        <w:t>0</w:t>
      </w:r>
      <w:r w:rsidRPr="009F7AD5">
        <w:rPr>
          <w:rFonts w:hint="eastAsia"/>
        </w:rPr>
        <w:t>日的前期垫付资金利息暂不收取。</w:t>
      </w:r>
    </w:p>
    <w:p w:rsidR="00E848B9" w:rsidRDefault="00E848B9" w:rsidP="00E848B9">
      <w:pPr>
        <w:numPr>
          <w:ilvl w:val="0"/>
          <w:numId w:val="1"/>
        </w:numPr>
        <w:spacing w:line="400" w:lineRule="exac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本金及利润分配</w:t>
      </w:r>
    </w:p>
    <w:p w:rsidR="0058027A" w:rsidRPr="00FE1B7A" w:rsidRDefault="0058027A" w:rsidP="0058027A">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FE1B7A">
        <w:rPr>
          <w:rFonts w:asciiTheme="minorEastAsia" w:eastAsiaTheme="minorEastAsia" w:hAnsiTheme="minorEastAsia" w:hint="eastAsia"/>
          <w:b/>
          <w:bCs/>
          <w:color w:val="000000"/>
          <w:szCs w:val="21"/>
        </w:rPr>
        <w:t>本金的分配</w:t>
      </w:r>
      <w:r w:rsidRPr="00FE1B7A">
        <w:rPr>
          <w:rFonts w:asciiTheme="minorEastAsia" w:eastAsiaTheme="minorEastAsia" w:hAnsiTheme="minorEastAsia"/>
          <w:b/>
          <w:bCs/>
          <w:color w:val="000000"/>
          <w:szCs w:val="21"/>
        </w:rPr>
        <w:t>：</w:t>
      </w:r>
    </w:p>
    <w:p w:rsidR="0058027A" w:rsidRDefault="0058027A" w:rsidP="0058027A">
      <w:pPr>
        <w:numPr>
          <w:ilvl w:val="2"/>
          <w:numId w:val="1"/>
        </w:numPr>
        <w:spacing w:line="400" w:lineRule="exact"/>
        <w:rPr>
          <w:color w:val="000000" w:themeColor="text1"/>
        </w:rPr>
      </w:pPr>
      <w:r>
        <w:rPr>
          <w:rFonts w:hint="eastAsia"/>
          <w:color w:val="000000" w:themeColor="text1"/>
        </w:rPr>
        <w:t>项目</w:t>
      </w:r>
      <w:r w:rsidR="001B01C2">
        <w:rPr>
          <w:rFonts w:hint="eastAsia"/>
          <w:color w:val="000000" w:themeColor="text1"/>
        </w:rPr>
        <w:t>整体</w:t>
      </w:r>
      <w:r>
        <w:rPr>
          <w:rFonts w:hint="eastAsia"/>
          <w:color w:val="000000" w:themeColor="text1"/>
        </w:rPr>
        <w:t>已达到资金峰值，且留足未来</w:t>
      </w:r>
      <w:r>
        <w:rPr>
          <w:rFonts w:hint="eastAsia"/>
          <w:color w:val="000000" w:themeColor="text1"/>
        </w:rPr>
        <w:t>3</w:t>
      </w:r>
      <w:r>
        <w:rPr>
          <w:rFonts w:hint="eastAsia"/>
          <w:color w:val="000000" w:themeColor="text1"/>
        </w:rPr>
        <w:t>个月资金缺口（包括经营性现金流</w:t>
      </w:r>
      <w:r w:rsidRPr="00A41FA6">
        <w:rPr>
          <w:color w:val="000000" w:themeColor="text1"/>
        </w:rPr>
        <w:t>、</w:t>
      </w:r>
      <w:r w:rsidRPr="00A41FA6">
        <w:rPr>
          <w:color w:val="000000" w:themeColor="text1"/>
        </w:rPr>
        <w:lastRenderedPageBreak/>
        <w:t>融资及部分铺底资金）后，</w:t>
      </w:r>
      <w:r w:rsidRPr="00506F4D">
        <w:rPr>
          <w:rFonts w:hint="eastAsia"/>
          <w:color w:val="000000" w:themeColor="text1"/>
        </w:rPr>
        <w:t>可以与股东进行本金的同比例分配。</w:t>
      </w:r>
    </w:p>
    <w:p w:rsidR="0058027A" w:rsidRDefault="0058027A" w:rsidP="0058027A">
      <w:pPr>
        <w:numPr>
          <w:ilvl w:val="2"/>
          <w:numId w:val="1"/>
        </w:numPr>
        <w:spacing w:line="400" w:lineRule="exact"/>
        <w:rPr>
          <w:color w:val="000000" w:themeColor="text1"/>
        </w:rPr>
      </w:pPr>
      <w:r w:rsidRPr="00506F4D">
        <w:rPr>
          <w:rFonts w:hint="eastAsia"/>
          <w:color w:val="000000" w:themeColor="text1"/>
        </w:rPr>
        <w:t>本金分配的前提还</w:t>
      </w:r>
      <w:r>
        <w:rPr>
          <w:rFonts w:hint="eastAsia"/>
          <w:color w:val="000000" w:themeColor="text1"/>
        </w:rPr>
        <w:t>须</w:t>
      </w:r>
      <w:r w:rsidRPr="00506F4D">
        <w:rPr>
          <w:rFonts w:hint="eastAsia"/>
          <w:color w:val="000000" w:themeColor="text1"/>
        </w:rPr>
        <w:t>满足项目与相关合作方的</w:t>
      </w:r>
      <w:r>
        <w:rPr>
          <w:rFonts w:hint="eastAsia"/>
          <w:color w:val="000000" w:themeColor="text1"/>
        </w:rPr>
        <w:t>公司治理决策机制、合作协议</w:t>
      </w:r>
      <w:r w:rsidRPr="00506F4D">
        <w:rPr>
          <w:rFonts w:hint="eastAsia"/>
          <w:color w:val="000000" w:themeColor="text1"/>
        </w:rPr>
        <w:t>约定</w:t>
      </w:r>
      <w:r>
        <w:rPr>
          <w:rFonts w:hint="eastAsia"/>
          <w:color w:val="000000" w:themeColor="text1"/>
        </w:rPr>
        <w:t>等</w:t>
      </w:r>
      <w:r w:rsidRPr="00506F4D">
        <w:rPr>
          <w:rFonts w:hint="eastAsia"/>
          <w:color w:val="000000" w:themeColor="text1"/>
        </w:rPr>
        <w:t>，如</w:t>
      </w:r>
      <w:r>
        <w:rPr>
          <w:rFonts w:hint="eastAsia"/>
          <w:color w:val="000000" w:themeColor="text1"/>
        </w:rPr>
        <w:t>股东会决议、董事会决议、优先</w:t>
      </w:r>
      <w:r w:rsidRPr="00506F4D">
        <w:rPr>
          <w:rFonts w:hint="eastAsia"/>
          <w:color w:val="000000" w:themeColor="text1"/>
        </w:rPr>
        <w:t>债务偿还等。</w:t>
      </w:r>
    </w:p>
    <w:p w:rsidR="0058027A" w:rsidRPr="00B27150" w:rsidRDefault="0058027A" w:rsidP="0058027A">
      <w:pPr>
        <w:numPr>
          <w:ilvl w:val="2"/>
          <w:numId w:val="1"/>
        </w:numPr>
        <w:tabs>
          <w:tab w:val="num" w:pos="2160"/>
        </w:tabs>
        <w:spacing w:line="400" w:lineRule="exact"/>
        <w:rPr>
          <w:color w:val="000000" w:themeColor="text1"/>
        </w:rPr>
      </w:pPr>
      <w:r>
        <w:rPr>
          <w:rFonts w:hint="eastAsia"/>
        </w:rPr>
        <w:t>项</w:t>
      </w:r>
      <w:r w:rsidRPr="001B01C2">
        <w:rPr>
          <w:rFonts w:hint="eastAsia"/>
          <w:color w:val="000000" w:themeColor="text1"/>
        </w:rPr>
        <w:t>目可分配资金若被其他股东占用，则占用方需按年</w:t>
      </w:r>
      <w:proofErr w:type="gramStart"/>
      <w:r w:rsidRPr="001B01C2">
        <w:rPr>
          <w:rFonts w:hint="eastAsia"/>
          <w:color w:val="000000" w:themeColor="text1"/>
        </w:rPr>
        <w:t>化利率</w:t>
      </w:r>
      <w:proofErr w:type="gramEnd"/>
      <w:r w:rsidRPr="001B01C2">
        <w:rPr>
          <w:rFonts w:hint="eastAsia"/>
          <w:color w:val="000000" w:themeColor="text1"/>
        </w:rPr>
        <w:t>12%</w:t>
      </w:r>
      <w:r w:rsidRPr="001B01C2">
        <w:rPr>
          <w:rFonts w:hint="eastAsia"/>
          <w:color w:val="000000" w:themeColor="text1"/>
        </w:rPr>
        <w:t>支付利息</w:t>
      </w:r>
      <w:r w:rsidR="001B01C2" w:rsidRPr="001B01C2">
        <w:rPr>
          <w:rFonts w:hint="eastAsia"/>
          <w:color w:val="000000" w:themeColor="text1"/>
        </w:rPr>
        <w:t>，计入被占用方的可分配利润</w:t>
      </w:r>
      <w:r w:rsidR="001B01C2" w:rsidRPr="00CC0156">
        <w:rPr>
          <w:rFonts w:hint="eastAsia"/>
        </w:rPr>
        <w:t>。</w:t>
      </w:r>
    </w:p>
    <w:p w:rsidR="0058027A" w:rsidRPr="00FE1B7A" w:rsidRDefault="0058027A" w:rsidP="0058027A">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FE1B7A">
        <w:rPr>
          <w:rFonts w:asciiTheme="minorEastAsia" w:eastAsiaTheme="minorEastAsia" w:hAnsiTheme="minorEastAsia" w:hint="eastAsia"/>
          <w:b/>
          <w:bCs/>
          <w:color w:val="000000"/>
          <w:szCs w:val="21"/>
        </w:rPr>
        <w:t>利润的分配</w:t>
      </w:r>
      <w:r w:rsidRPr="00FE1B7A">
        <w:rPr>
          <w:rFonts w:asciiTheme="minorEastAsia" w:eastAsiaTheme="minorEastAsia" w:hAnsiTheme="minorEastAsia"/>
          <w:b/>
          <w:bCs/>
          <w:color w:val="000000"/>
          <w:szCs w:val="21"/>
        </w:rPr>
        <w:t>：</w:t>
      </w:r>
    </w:p>
    <w:p w:rsidR="001B01C2" w:rsidRPr="00506F4D" w:rsidRDefault="001B01C2" w:rsidP="001B01C2">
      <w:pPr>
        <w:numPr>
          <w:ilvl w:val="2"/>
          <w:numId w:val="1"/>
        </w:numPr>
        <w:spacing w:line="400" w:lineRule="exact"/>
        <w:rPr>
          <w:color w:val="000000" w:themeColor="text1"/>
        </w:rPr>
      </w:pPr>
      <w:r w:rsidRPr="00506F4D">
        <w:rPr>
          <w:rFonts w:hint="eastAsia"/>
          <w:color w:val="000000" w:themeColor="text1"/>
        </w:rPr>
        <w:t>项</w:t>
      </w:r>
      <w:r w:rsidRPr="001B01C2">
        <w:rPr>
          <w:rFonts w:hint="eastAsia"/>
          <w:color w:val="000000" w:themeColor="text1"/>
        </w:rPr>
        <w:t>目销售率达到</w:t>
      </w:r>
      <w:r w:rsidRPr="001B01C2">
        <w:rPr>
          <w:rFonts w:hint="eastAsia"/>
          <w:color w:val="000000" w:themeColor="text1"/>
        </w:rPr>
        <w:t>90%</w:t>
      </w:r>
      <w:r w:rsidRPr="001B01C2">
        <w:rPr>
          <w:rFonts w:hint="eastAsia"/>
          <w:color w:val="000000" w:themeColor="text1"/>
        </w:rPr>
        <w:t>、结</w:t>
      </w:r>
      <w:r w:rsidR="009F7AD5">
        <w:rPr>
          <w:rFonts w:hint="eastAsia"/>
          <w:color w:val="000000" w:themeColor="text1"/>
        </w:rPr>
        <w:t>转</w:t>
      </w:r>
      <w:r w:rsidRPr="001B01C2">
        <w:rPr>
          <w:rFonts w:hint="eastAsia"/>
          <w:color w:val="000000" w:themeColor="text1"/>
        </w:rPr>
        <w:t>完成后，</w:t>
      </w:r>
      <w:r w:rsidRPr="00506F4D">
        <w:rPr>
          <w:rFonts w:hint="eastAsia"/>
          <w:color w:val="000000" w:themeColor="text1"/>
        </w:rPr>
        <w:t>可以与股东进行</w:t>
      </w:r>
      <w:r w:rsidRPr="003B15FC">
        <w:rPr>
          <w:rFonts w:hint="eastAsia"/>
          <w:color w:val="000000" w:themeColor="text1"/>
        </w:rPr>
        <w:t>利润</w:t>
      </w:r>
      <w:r w:rsidRPr="00506F4D">
        <w:rPr>
          <w:rFonts w:hint="eastAsia"/>
          <w:color w:val="000000" w:themeColor="text1"/>
        </w:rPr>
        <w:t>的</w:t>
      </w:r>
      <w:r w:rsidRPr="003B15FC">
        <w:rPr>
          <w:rFonts w:hint="eastAsia"/>
          <w:color w:val="000000" w:themeColor="text1"/>
        </w:rPr>
        <w:t>同比例分配。</w:t>
      </w:r>
      <w:r w:rsidRPr="00506F4D">
        <w:rPr>
          <w:rFonts w:hint="eastAsia"/>
          <w:color w:val="000000" w:themeColor="text1"/>
        </w:rPr>
        <w:t>分配的利润不超过累计实现可分配利润的</w:t>
      </w:r>
      <w:r w:rsidRPr="003B15FC">
        <w:rPr>
          <w:rFonts w:hint="eastAsia"/>
          <w:color w:val="000000" w:themeColor="text1"/>
        </w:rPr>
        <w:t>90%</w:t>
      </w:r>
      <w:r>
        <w:rPr>
          <w:rFonts w:hint="eastAsia"/>
          <w:color w:val="000000" w:themeColor="text1"/>
        </w:rPr>
        <w:t>。项目分期须满足后期开发资金需要。</w:t>
      </w:r>
    </w:p>
    <w:p w:rsidR="0058027A" w:rsidRDefault="0058027A" w:rsidP="0058027A">
      <w:pPr>
        <w:numPr>
          <w:ilvl w:val="2"/>
          <w:numId w:val="1"/>
        </w:numPr>
        <w:spacing w:line="400" w:lineRule="exact"/>
        <w:rPr>
          <w:color w:val="000000" w:themeColor="text1"/>
        </w:rPr>
      </w:pPr>
      <w:r>
        <w:rPr>
          <w:rFonts w:hint="eastAsia"/>
          <w:color w:val="000000" w:themeColor="text1"/>
        </w:rPr>
        <w:t>项目清算</w:t>
      </w:r>
      <w:r w:rsidRPr="003B15FC">
        <w:rPr>
          <w:rFonts w:hint="eastAsia"/>
          <w:color w:val="000000" w:themeColor="text1"/>
        </w:rPr>
        <w:t>，或有负债（税、未结工程款等）</w:t>
      </w:r>
      <w:r>
        <w:rPr>
          <w:rFonts w:hint="eastAsia"/>
          <w:color w:val="000000" w:themeColor="text1"/>
        </w:rPr>
        <w:t>已经有</w:t>
      </w:r>
      <w:r w:rsidRPr="003B15FC">
        <w:rPr>
          <w:rFonts w:hint="eastAsia"/>
          <w:color w:val="000000" w:themeColor="text1"/>
        </w:rPr>
        <w:t>解决方案，</w:t>
      </w:r>
      <w:r>
        <w:rPr>
          <w:rFonts w:hint="eastAsia"/>
          <w:color w:val="000000" w:themeColor="text1"/>
        </w:rPr>
        <w:t>或回购完成，</w:t>
      </w:r>
      <w:r w:rsidRPr="003B15FC">
        <w:rPr>
          <w:rFonts w:hint="eastAsia"/>
          <w:color w:val="000000" w:themeColor="text1"/>
        </w:rPr>
        <w:t>剩余利润方可分配。</w:t>
      </w:r>
    </w:p>
    <w:p w:rsidR="0058027A" w:rsidRPr="003B15FC" w:rsidRDefault="0058027A" w:rsidP="0058027A">
      <w:pPr>
        <w:numPr>
          <w:ilvl w:val="2"/>
          <w:numId w:val="1"/>
        </w:numPr>
        <w:spacing w:line="400" w:lineRule="exact"/>
        <w:rPr>
          <w:color w:val="000000" w:themeColor="text1"/>
        </w:rPr>
      </w:pPr>
      <w:r>
        <w:rPr>
          <w:rFonts w:hint="eastAsia"/>
        </w:rPr>
        <w:t>利润分配的</w:t>
      </w:r>
      <w:r>
        <w:rPr>
          <w:rFonts w:hint="eastAsia"/>
          <w:color w:val="000000" w:themeColor="text1"/>
        </w:rPr>
        <w:t>前提</w:t>
      </w:r>
      <w:r>
        <w:rPr>
          <w:rFonts w:hint="eastAsia"/>
        </w:rPr>
        <w:t>也须</w:t>
      </w:r>
      <w:r w:rsidRPr="00506F4D">
        <w:rPr>
          <w:rFonts w:hint="eastAsia"/>
          <w:color w:val="000000" w:themeColor="text1"/>
        </w:rPr>
        <w:t>满足项目与相关合作方的</w:t>
      </w:r>
      <w:r>
        <w:rPr>
          <w:rFonts w:hint="eastAsia"/>
          <w:color w:val="000000" w:themeColor="text1"/>
        </w:rPr>
        <w:t>公司治理决策机制、合作协议</w:t>
      </w:r>
      <w:r w:rsidRPr="00506F4D">
        <w:rPr>
          <w:rFonts w:hint="eastAsia"/>
          <w:color w:val="000000" w:themeColor="text1"/>
        </w:rPr>
        <w:t>约定</w:t>
      </w:r>
      <w:r>
        <w:rPr>
          <w:rFonts w:hint="eastAsia"/>
          <w:color w:val="000000" w:themeColor="text1"/>
        </w:rPr>
        <w:t>等</w:t>
      </w:r>
      <w:r w:rsidRPr="00506F4D">
        <w:rPr>
          <w:rFonts w:hint="eastAsia"/>
          <w:color w:val="000000" w:themeColor="text1"/>
        </w:rPr>
        <w:t>，如</w:t>
      </w:r>
      <w:r>
        <w:rPr>
          <w:rFonts w:hint="eastAsia"/>
          <w:color w:val="000000" w:themeColor="text1"/>
        </w:rPr>
        <w:t>合作方投资的退出约定</w:t>
      </w:r>
      <w:r w:rsidRPr="00506F4D">
        <w:rPr>
          <w:rFonts w:hint="eastAsia"/>
          <w:color w:val="000000" w:themeColor="text1"/>
        </w:rPr>
        <w:t>等。</w:t>
      </w:r>
    </w:p>
    <w:p w:rsidR="00E848B9" w:rsidRDefault="00E848B9" w:rsidP="00E848B9">
      <w:pPr>
        <w:numPr>
          <w:ilvl w:val="0"/>
          <w:numId w:val="1"/>
        </w:numPr>
        <w:spacing w:line="400" w:lineRule="exac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信息批露方案</w:t>
      </w:r>
    </w:p>
    <w:p w:rsidR="00E848B9" w:rsidRPr="002B2CE1" w:rsidRDefault="00E848B9" w:rsidP="00E848B9">
      <w:pPr>
        <w:pStyle w:val="a5"/>
        <w:spacing w:line="400" w:lineRule="exact"/>
        <w:ind w:firstLineChars="202" w:firstLine="424"/>
      </w:pPr>
      <w:proofErr w:type="gramStart"/>
      <w:r w:rsidRPr="002B2CE1">
        <w:rPr>
          <w:rFonts w:hint="eastAsia"/>
        </w:rPr>
        <w:t>跟投开发过程</w:t>
      </w:r>
      <w:proofErr w:type="gramEnd"/>
      <w:r w:rsidRPr="002B2CE1">
        <w:rPr>
          <w:rFonts w:hint="eastAsia"/>
        </w:rPr>
        <w:t>中，项目经营信息指定由当地工作小组或项目操作团队以《项目月报》形式每月</w:t>
      </w:r>
      <w:r>
        <w:rPr>
          <w:rFonts w:hint="eastAsia"/>
        </w:rPr>
        <w:t>第一周</w:t>
      </w:r>
      <w:r w:rsidRPr="002B2CE1">
        <w:rPr>
          <w:rFonts w:hint="eastAsia"/>
        </w:rPr>
        <w:t>向</w:t>
      </w:r>
      <w:proofErr w:type="gramStart"/>
      <w:r w:rsidRPr="002B2CE1">
        <w:rPr>
          <w:rFonts w:hint="eastAsia"/>
        </w:rPr>
        <w:t>全体跟投人</w:t>
      </w:r>
      <w:proofErr w:type="gramEnd"/>
      <w:r w:rsidRPr="002B2CE1">
        <w:rPr>
          <w:rFonts w:hint="eastAsia"/>
        </w:rPr>
        <w:t>公开披露</w:t>
      </w:r>
      <w:r>
        <w:rPr>
          <w:rFonts w:hint="eastAsia"/>
        </w:rPr>
        <w:t>。</w:t>
      </w:r>
      <w:r w:rsidRPr="002B2CE1">
        <w:rPr>
          <w:rFonts w:hint="eastAsia"/>
        </w:rPr>
        <w:t>具体包括但不限于项目开发进度情况、成本情况、售价情况、资金情况、未来经营计划等。</w:t>
      </w:r>
    </w:p>
    <w:p w:rsidR="00E848B9" w:rsidRDefault="00E848B9" w:rsidP="00E848B9">
      <w:pPr>
        <w:numPr>
          <w:ilvl w:val="0"/>
          <w:numId w:val="1"/>
        </w:numPr>
        <w:spacing w:line="400" w:lineRule="exact"/>
        <w:rPr>
          <w:rFonts w:asciiTheme="minorEastAsia" w:eastAsiaTheme="minorEastAsia" w:hAnsiTheme="minorEastAsia"/>
          <w:b/>
          <w:bCs/>
          <w:color w:val="000000"/>
          <w:szCs w:val="21"/>
        </w:rPr>
      </w:pPr>
      <w:proofErr w:type="gramStart"/>
      <w:r>
        <w:rPr>
          <w:rFonts w:asciiTheme="minorEastAsia" w:eastAsiaTheme="minorEastAsia" w:hAnsiTheme="minorEastAsia" w:hint="eastAsia"/>
          <w:b/>
          <w:bCs/>
          <w:color w:val="000000"/>
          <w:szCs w:val="21"/>
        </w:rPr>
        <w:t>跟投代持人员</w:t>
      </w:r>
      <w:proofErr w:type="gramEnd"/>
      <w:r>
        <w:rPr>
          <w:rFonts w:asciiTheme="minorEastAsia" w:eastAsiaTheme="minorEastAsia" w:hAnsiTheme="minorEastAsia" w:hint="eastAsia"/>
          <w:b/>
          <w:bCs/>
          <w:color w:val="000000"/>
          <w:szCs w:val="21"/>
        </w:rPr>
        <w:t>及权利义务</w:t>
      </w:r>
    </w:p>
    <w:p w:rsidR="00E848B9" w:rsidRDefault="00E848B9" w:rsidP="00E848B9">
      <w:pPr>
        <w:pStyle w:val="a5"/>
        <w:spacing w:line="400" w:lineRule="exact"/>
        <w:ind w:firstLineChars="202" w:firstLine="424"/>
      </w:pPr>
      <w:r>
        <w:t>组建一家有限合伙企业，其中普通合伙人（</w:t>
      </w:r>
      <w:r>
        <w:t>GP</w:t>
      </w:r>
      <w:r>
        <w:t>）由</w:t>
      </w:r>
      <w:proofErr w:type="gramStart"/>
      <w:r>
        <w:rPr>
          <w:rFonts w:hint="eastAsia"/>
        </w:rPr>
        <w:t>跟投员工</w:t>
      </w:r>
      <w:proofErr w:type="gramEnd"/>
      <w:r>
        <w:t>代表或</w:t>
      </w:r>
      <w:proofErr w:type="gramStart"/>
      <w:r>
        <w:rPr>
          <w:rFonts w:hint="eastAsia"/>
        </w:rPr>
        <w:t>跟投员工</w:t>
      </w:r>
      <w:proofErr w:type="gramEnd"/>
      <w:r>
        <w:t>代表设立的有限责任公司担任，有限合伙人（</w:t>
      </w:r>
      <w:r>
        <w:t>LP</w:t>
      </w:r>
      <w:r>
        <w:t>）由</w:t>
      </w:r>
      <w:proofErr w:type="gramStart"/>
      <w:r>
        <w:rPr>
          <w:rFonts w:hint="eastAsia"/>
        </w:rPr>
        <w:t>跟投员工</w:t>
      </w:r>
      <w:proofErr w:type="gramEnd"/>
      <w:r>
        <w:t>代表担任</w:t>
      </w:r>
      <w:r>
        <w:rPr>
          <w:rFonts w:hint="eastAsia"/>
        </w:rPr>
        <w:t>。</w:t>
      </w:r>
      <w:r>
        <w:t>有限合伙企业与员工签订</w:t>
      </w:r>
      <w:r>
        <w:rPr>
          <w:rFonts w:hint="eastAsia"/>
        </w:rPr>
        <w:t>《委托投资协议》，</w:t>
      </w:r>
      <w:proofErr w:type="gramStart"/>
      <w:r>
        <w:t>跟投员工</w:t>
      </w:r>
      <w:proofErr w:type="gramEnd"/>
      <w:r>
        <w:t>通过</w:t>
      </w:r>
      <w:r>
        <w:rPr>
          <w:rFonts w:hint="eastAsia"/>
        </w:rPr>
        <w:t>其</w:t>
      </w:r>
      <w:r>
        <w:t>实现对</w:t>
      </w:r>
      <w:proofErr w:type="gramStart"/>
      <w:r>
        <w:rPr>
          <w:rFonts w:hint="eastAsia"/>
        </w:rPr>
        <w:t>跟投</w:t>
      </w:r>
      <w:r>
        <w:t>项目</w:t>
      </w:r>
      <w:proofErr w:type="gramEnd"/>
      <w:r>
        <w:t>的投资</w:t>
      </w:r>
      <w:r>
        <w:rPr>
          <w:rFonts w:hint="eastAsia"/>
        </w:rPr>
        <w:t>、</w:t>
      </w:r>
      <w:r>
        <w:t>取得收益，</w:t>
      </w:r>
      <w:r>
        <w:rPr>
          <w:rFonts w:hint="eastAsia"/>
        </w:rPr>
        <w:t>并</w:t>
      </w:r>
      <w:r>
        <w:t>由</w:t>
      </w:r>
      <w:r>
        <w:rPr>
          <w:rFonts w:hint="eastAsia"/>
        </w:rPr>
        <w:t>其</w:t>
      </w:r>
      <w:r>
        <w:t>向税务机关代扣代缴合伙人应缴纳的个人所得税。</w:t>
      </w:r>
    </w:p>
    <w:p w:rsidR="002C5D61" w:rsidRDefault="002C5D61" w:rsidP="002C5D61">
      <w:pPr>
        <w:numPr>
          <w:ilvl w:val="0"/>
          <w:numId w:val="1"/>
        </w:numPr>
        <w:spacing w:line="400" w:lineRule="exac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投资风险提示</w:t>
      </w:r>
    </w:p>
    <w:p w:rsidR="0058027A" w:rsidRDefault="0058027A" w:rsidP="0058027A">
      <w:pPr>
        <w:pStyle w:val="a5"/>
        <w:numPr>
          <w:ilvl w:val="0"/>
          <w:numId w:val="15"/>
        </w:numPr>
        <w:spacing w:line="400" w:lineRule="exact"/>
        <w:ind w:left="709" w:firstLineChars="0" w:hanging="425"/>
      </w:pPr>
      <w:proofErr w:type="gramStart"/>
      <w:r>
        <w:rPr>
          <w:rFonts w:hint="eastAsia"/>
        </w:rPr>
        <w:t>跟投项目</w:t>
      </w:r>
      <w:proofErr w:type="gramEnd"/>
      <w:r>
        <w:rPr>
          <w:rFonts w:hint="eastAsia"/>
        </w:rPr>
        <w:t>属于长期投资、股权而非债券投资，需与其他投资人共担风险，且投资回报具有波动性、不确定型。</w:t>
      </w:r>
    </w:p>
    <w:p w:rsidR="0058027A" w:rsidRDefault="0058027A" w:rsidP="0058027A">
      <w:pPr>
        <w:pStyle w:val="a5"/>
        <w:numPr>
          <w:ilvl w:val="0"/>
          <w:numId w:val="15"/>
        </w:numPr>
        <w:spacing w:line="400" w:lineRule="exact"/>
        <w:ind w:left="709" w:firstLineChars="0" w:hanging="425"/>
      </w:pPr>
      <w:r>
        <w:rPr>
          <w:rFonts w:hint="eastAsia"/>
        </w:rPr>
        <w:t>根据不同的项目，</w:t>
      </w:r>
      <w:proofErr w:type="gramStart"/>
      <w:r>
        <w:rPr>
          <w:rFonts w:hint="eastAsia"/>
        </w:rPr>
        <w:t>跟投人员</w:t>
      </w:r>
      <w:proofErr w:type="gramEnd"/>
      <w:r>
        <w:rPr>
          <w:rFonts w:hint="eastAsia"/>
        </w:rPr>
        <w:t>短期内的现金回流情况不同。</w:t>
      </w:r>
    </w:p>
    <w:p w:rsidR="0058027A" w:rsidRDefault="0058027A" w:rsidP="0058027A">
      <w:pPr>
        <w:pStyle w:val="a5"/>
        <w:numPr>
          <w:ilvl w:val="0"/>
          <w:numId w:val="15"/>
        </w:numPr>
        <w:spacing w:line="400" w:lineRule="exact"/>
        <w:ind w:left="709" w:firstLineChars="0" w:hanging="425"/>
      </w:pPr>
      <w:r>
        <w:rPr>
          <w:rFonts w:hint="eastAsia"/>
        </w:rPr>
        <w:t>不同的城市公司、</w:t>
      </w:r>
      <w:proofErr w:type="gramStart"/>
      <w:r>
        <w:rPr>
          <w:rFonts w:hint="eastAsia"/>
        </w:rPr>
        <w:t>跟投项目</w:t>
      </w:r>
      <w:proofErr w:type="gramEnd"/>
      <w:r>
        <w:rPr>
          <w:rFonts w:hint="eastAsia"/>
        </w:rPr>
        <w:t>的投资收益不具有可比性，同一城市公司或团队的不同</w:t>
      </w:r>
      <w:proofErr w:type="gramStart"/>
      <w:r>
        <w:rPr>
          <w:rFonts w:hint="eastAsia"/>
        </w:rPr>
        <w:t>跟投项目</w:t>
      </w:r>
      <w:proofErr w:type="gramEnd"/>
      <w:r>
        <w:rPr>
          <w:rFonts w:hint="eastAsia"/>
        </w:rPr>
        <w:t>的投资收益也不具有可比性，只能对</w:t>
      </w:r>
      <w:proofErr w:type="gramStart"/>
      <w:r>
        <w:rPr>
          <w:rFonts w:hint="eastAsia"/>
        </w:rPr>
        <w:t>跟投项目</w:t>
      </w:r>
      <w:proofErr w:type="gramEnd"/>
      <w:r>
        <w:rPr>
          <w:rFonts w:hint="eastAsia"/>
        </w:rPr>
        <w:t>的经营结果做出预测，但无法保证。</w:t>
      </w:r>
    </w:p>
    <w:p w:rsidR="0058027A" w:rsidRDefault="0058027A" w:rsidP="0058027A">
      <w:pPr>
        <w:pStyle w:val="a5"/>
        <w:numPr>
          <w:ilvl w:val="0"/>
          <w:numId w:val="15"/>
        </w:numPr>
        <w:spacing w:line="400" w:lineRule="exact"/>
        <w:ind w:left="709" w:firstLineChars="0" w:hanging="425"/>
      </w:pPr>
      <w:proofErr w:type="gramStart"/>
      <w:r>
        <w:rPr>
          <w:rFonts w:hint="eastAsia"/>
        </w:rPr>
        <w:t>跟投人员</w:t>
      </w:r>
      <w:proofErr w:type="gramEnd"/>
      <w:r>
        <w:rPr>
          <w:rFonts w:hint="eastAsia"/>
        </w:rPr>
        <w:t>并非项目公司的直接股东或投资人，作为间接投资人，无权控制或参与项目运营，</w:t>
      </w:r>
      <w:proofErr w:type="gramStart"/>
      <w:r>
        <w:rPr>
          <w:rFonts w:hint="eastAsia"/>
        </w:rPr>
        <w:t>跟投人员</w:t>
      </w:r>
      <w:proofErr w:type="gramEnd"/>
      <w:r>
        <w:rPr>
          <w:rFonts w:hint="eastAsia"/>
        </w:rPr>
        <w:t>须依赖有限合伙企业</w:t>
      </w:r>
      <w:proofErr w:type="gramStart"/>
      <w:r>
        <w:rPr>
          <w:rFonts w:hint="eastAsia"/>
        </w:rPr>
        <w:t>或代持人</w:t>
      </w:r>
      <w:proofErr w:type="gramEnd"/>
      <w:r>
        <w:rPr>
          <w:rFonts w:hint="eastAsia"/>
        </w:rPr>
        <w:t>来执行项目层面的监督或建议。</w:t>
      </w:r>
    </w:p>
    <w:p w:rsidR="0058027A" w:rsidRDefault="0058027A" w:rsidP="0058027A">
      <w:pPr>
        <w:pStyle w:val="a5"/>
        <w:numPr>
          <w:ilvl w:val="0"/>
          <w:numId w:val="15"/>
        </w:numPr>
        <w:spacing w:line="400" w:lineRule="exact"/>
        <w:ind w:left="709" w:firstLineChars="0" w:hanging="425"/>
      </w:pPr>
      <w:r>
        <w:rPr>
          <w:rFonts w:hint="eastAsia"/>
        </w:rPr>
        <w:t>项目开发运作期内，不可转让、</w:t>
      </w:r>
      <w:proofErr w:type="gramStart"/>
      <w:r>
        <w:rPr>
          <w:rFonts w:hint="eastAsia"/>
        </w:rPr>
        <w:t>赎回跟投</w:t>
      </w:r>
      <w:proofErr w:type="gramEnd"/>
      <w:r>
        <w:rPr>
          <w:rFonts w:hint="eastAsia"/>
        </w:rPr>
        <w:t>份额，</w:t>
      </w:r>
      <w:proofErr w:type="gramStart"/>
      <w:r>
        <w:rPr>
          <w:rFonts w:hint="eastAsia"/>
        </w:rPr>
        <w:t>跟投人</w:t>
      </w:r>
      <w:proofErr w:type="gramEnd"/>
      <w:r>
        <w:rPr>
          <w:rFonts w:hint="eastAsia"/>
        </w:rPr>
        <w:t>无法在项目本金分配、分红前实现投资变现。</w:t>
      </w:r>
    </w:p>
    <w:p w:rsidR="0058027A" w:rsidRDefault="0058027A" w:rsidP="0058027A">
      <w:pPr>
        <w:pStyle w:val="a5"/>
        <w:numPr>
          <w:ilvl w:val="0"/>
          <w:numId w:val="15"/>
        </w:numPr>
        <w:spacing w:line="400" w:lineRule="exact"/>
        <w:ind w:left="709" w:firstLineChars="0" w:hanging="425"/>
      </w:pPr>
      <w:proofErr w:type="gramStart"/>
      <w:r>
        <w:t>跟投</w:t>
      </w:r>
      <w:r>
        <w:rPr>
          <w:rFonts w:hint="eastAsia"/>
        </w:rPr>
        <w:t>员工</w:t>
      </w:r>
      <w:proofErr w:type="gramEnd"/>
      <w:r>
        <w:t>中途离职不影响其已购份额的本金收回与利</w:t>
      </w:r>
      <w:r>
        <w:rPr>
          <w:rFonts w:hint="eastAsia"/>
        </w:rPr>
        <w:t>润</w:t>
      </w:r>
      <w:r>
        <w:t>分配</w:t>
      </w:r>
      <w:r>
        <w:rPr>
          <w:rFonts w:hint="eastAsia"/>
        </w:rPr>
        <w:t>，其本金与利润分配均</w:t>
      </w:r>
      <w:r>
        <w:rPr>
          <w:rFonts w:hint="eastAsia"/>
        </w:rPr>
        <w:lastRenderedPageBreak/>
        <w:t>需满足本制度规定的分配条件以及项目公司合作约定条件等</w:t>
      </w:r>
      <w:r w:rsidRPr="00452075">
        <w:t>。</w:t>
      </w:r>
    </w:p>
    <w:p w:rsidR="002C5D61" w:rsidRPr="009F7AD5" w:rsidRDefault="002C5D61" w:rsidP="002C5D61">
      <w:pPr>
        <w:pStyle w:val="a5"/>
        <w:numPr>
          <w:ilvl w:val="0"/>
          <w:numId w:val="15"/>
        </w:numPr>
        <w:spacing w:line="400" w:lineRule="exact"/>
        <w:ind w:left="709" w:firstLineChars="0" w:hanging="425"/>
      </w:pPr>
      <w:r w:rsidRPr="009F7AD5">
        <w:rPr>
          <w:rFonts w:hint="eastAsia"/>
        </w:rPr>
        <w:t>项目不利因素提示：</w:t>
      </w:r>
    </w:p>
    <w:p w:rsidR="002C5D61" w:rsidRPr="009F7AD5" w:rsidRDefault="002C5D61" w:rsidP="002C5D61">
      <w:pPr>
        <w:pStyle w:val="a5"/>
        <w:numPr>
          <w:ilvl w:val="0"/>
          <w:numId w:val="14"/>
        </w:numPr>
        <w:spacing w:line="400" w:lineRule="exact"/>
        <w:ind w:firstLineChars="0"/>
      </w:pPr>
      <w:r w:rsidRPr="009F7AD5">
        <w:rPr>
          <w:rFonts w:hint="eastAsia"/>
        </w:rPr>
        <w:t>受当地预售</w:t>
      </w:r>
      <w:proofErr w:type="gramStart"/>
      <w:r w:rsidRPr="009F7AD5">
        <w:rPr>
          <w:rFonts w:hint="eastAsia"/>
        </w:rPr>
        <w:t>款资金</w:t>
      </w:r>
      <w:proofErr w:type="gramEnd"/>
      <w:r w:rsidRPr="009F7AD5">
        <w:rPr>
          <w:rFonts w:hint="eastAsia"/>
        </w:rPr>
        <w:t>监管政策影响，可能存在因资金使用受限导致无法及时分配资金的风险。</w:t>
      </w:r>
    </w:p>
    <w:p w:rsidR="002C5D61" w:rsidRPr="009F7AD5" w:rsidRDefault="002C5D61" w:rsidP="002C5D61">
      <w:pPr>
        <w:pStyle w:val="a5"/>
        <w:numPr>
          <w:ilvl w:val="0"/>
          <w:numId w:val="14"/>
        </w:numPr>
        <w:spacing w:line="400" w:lineRule="exact"/>
        <w:ind w:firstLineChars="0"/>
      </w:pPr>
      <w:r w:rsidRPr="009F7AD5">
        <w:rPr>
          <w:rFonts w:hint="eastAsia"/>
        </w:rPr>
        <w:t>受当地税务政策影响，可能存在项目实际税负率波动以及项目清算时间的风险。</w:t>
      </w:r>
    </w:p>
    <w:p w:rsidR="00E848B9" w:rsidRPr="00587017" w:rsidRDefault="002C5D61" w:rsidP="00E848B9">
      <w:pPr>
        <w:pStyle w:val="a5"/>
        <w:numPr>
          <w:ilvl w:val="0"/>
          <w:numId w:val="14"/>
        </w:numPr>
        <w:spacing w:line="400" w:lineRule="exact"/>
        <w:ind w:firstLineChars="0"/>
      </w:pPr>
      <w:r w:rsidRPr="009F7AD5">
        <w:rPr>
          <w:rFonts w:hint="eastAsia"/>
        </w:rPr>
        <w:t>操盘团队面临来自行业的竞争，</w:t>
      </w:r>
      <w:proofErr w:type="gramStart"/>
      <w:r w:rsidRPr="009F7AD5">
        <w:rPr>
          <w:rFonts w:hint="eastAsia"/>
        </w:rPr>
        <w:t>跟投项目</w:t>
      </w:r>
      <w:proofErr w:type="gramEnd"/>
      <w:r w:rsidRPr="009F7AD5">
        <w:rPr>
          <w:rFonts w:hint="eastAsia"/>
        </w:rPr>
        <w:t>的经营结果可能会在一定程度上受到竞争因素的影响，项目管理团队可以针对市场变化采取合理的经营措施。</w:t>
      </w:r>
    </w:p>
    <w:p w:rsidR="00E848B9" w:rsidRDefault="00E848B9" w:rsidP="00E848B9">
      <w:pPr>
        <w:spacing w:line="400" w:lineRule="exact"/>
        <w:jc w:val="righ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旭辉集团合肥公司及全体员工</w:t>
      </w:r>
    </w:p>
    <w:p w:rsidR="00E848B9" w:rsidRPr="004A6D9B" w:rsidRDefault="00E848B9" w:rsidP="00E848B9">
      <w:pPr>
        <w:spacing w:line="400" w:lineRule="exact"/>
        <w:jc w:val="right"/>
        <w:rPr>
          <w:rFonts w:asciiTheme="minorEastAsia" w:eastAsiaTheme="minorEastAsia" w:hAnsiTheme="minorEastAsia"/>
          <w:b/>
          <w:bCs/>
          <w:i/>
          <w:color w:val="000000"/>
          <w:szCs w:val="21"/>
        </w:rPr>
      </w:pPr>
      <w:r>
        <w:rPr>
          <w:rFonts w:asciiTheme="minorEastAsia" w:eastAsiaTheme="minorEastAsia" w:hAnsiTheme="minorEastAsia" w:hint="eastAsia"/>
          <w:b/>
          <w:bCs/>
          <w:color w:val="000000"/>
          <w:szCs w:val="21"/>
        </w:rPr>
        <w:t>2014年</w:t>
      </w:r>
      <w:r w:rsidR="009D324F">
        <w:rPr>
          <w:rFonts w:asciiTheme="minorEastAsia" w:eastAsiaTheme="minorEastAsia" w:hAnsiTheme="minorEastAsia" w:hint="eastAsia"/>
          <w:b/>
          <w:bCs/>
          <w:color w:val="000000"/>
          <w:szCs w:val="21"/>
        </w:rPr>
        <w:t>8</w:t>
      </w:r>
      <w:r>
        <w:rPr>
          <w:rFonts w:asciiTheme="minorEastAsia" w:eastAsiaTheme="minorEastAsia" w:hAnsiTheme="minorEastAsia" w:hint="eastAsia"/>
          <w:b/>
          <w:bCs/>
          <w:color w:val="000000"/>
          <w:szCs w:val="21"/>
        </w:rPr>
        <w:t>月</w:t>
      </w:r>
      <w:r w:rsidR="009D324F">
        <w:rPr>
          <w:rFonts w:asciiTheme="minorEastAsia" w:eastAsiaTheme="minorEastAsia" w:hAnsiTheme="minorEastAsia" w:hint="eastAsia"/>
          <w:b/>
          <w:bCs/>
          <w:color w:val="000000"/>
          <w:szCs w:val="21"/>
        </w:rPr>
        <w:t>5</w:t>
      </w:r>
      <w:r>
        <w:rPr>
          <w:rFonts w:asciiTheme="minorEastAsia" w:eastAsiaTheme="minorEastAsia" w:hAnsiTheme="minorEastAsia" w:hint="eastAsia"/>
          <w:b/>
          <w:bCs/>
          <w:color w:val="000000"/>
          <w:szCs w:val="21"/>
        </w:rPr>
        <w:t>日</w:t>
      </w:r>
    </w:p>
    <w:p w:rsidR="00981CA4" w:rsidRPr="00981CA4" w:rsidRDefault="00981CA4" w:rsidP="00981CA4">
      <w:pPr>
        <w:spacing w:line="400" w:lineRule="exact"/>
        <w:jc w:val="right"/>
        <w:rPr>
          <w:rFonts w:asciiTheme="minorEastAsia" w:eastAsiaTheme="minorEastAsia" w:hAnsiTheme="minorEastAsia"/>
          <w:b/>
          <w:bCs/>
          <w:color w:val="000000"/>
          <w:szCs w:val="21"/>
        </w:rPr>
      </w:pPr>
    </w:p>
    <w:sectPr w:rsidR="00981CA4" w:rsidRPr="00981CA4" w:rsidSect="008C511E">
      <w:headerReference w:type="default" r:id="rId8"/>
      <w:pgSz w:w="11906" w:h="16838"/>
      <w:pgMar w:top="1440" w:right="1800" w:bottom="1440" w:left="1800" w:header="85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67D" w:rsidRDefault="00B8767D" w:rsidP="008C511E">
      <w:r>
        <w:separator/>
      </w:r>
    </w:p>
  </w:endnote>
  <w:endnote w:type="continuationSeparator" w:id="0">
    <w:p w:rsidR="00B8767D" w:rsidRDefault="00B8767D" w:rsidP="008C5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67D" w:rsidRDefault="00B8767D" w:rsidP="008C511E">
      <w:r>
        <w:separator/>
      </w:r>
    </w:p>
  </w:footnote>
  <w:footnote w:type="continuationSeparator" w:id="0">
    <w:p w:rsidR="00B8767D" w:rsidRDefault="00B8767D" w:rsidP="008C51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83D" w:rsidRDefault="00AC783D">
    <w:pPr>
      <w:pStyle w:val="a3"/>
    </w:pPr>
    <w:r>
      <w:rPr>
        <w:rFonts w:hint="eastAsia"/>
        <w:b/>
        <w:noProof/>
        <w:sz w:val="11"/>
        <w:szCs w:val="11"/>
      </w:rPr>
      <w:drawing>
        <wp:anchor distT="0" distB="0" distL="114300" distR="114300" simplePos="0" relativeHeight="251659264" behindDoc="0" locked="0" layoutInCell="1" allowOverlap="0">
          <wp:simplePos x="0" y="0"/>
          <wp:positionH relativeFrom="column">
            <wp:posOffset>90170</wp:posOffset>
          </wp:positionH>
          <wp:positionV relativeFrom="paragraph">
            <wp:posOffset>-250825</wp:posOffset>
          </wp:positionV>
          <wp:extent cx="685800" cy="457200"/>
          <wp:effectExtent l="0" t="0" r="0" b="0"/>
          <wp:wrapNone/>
          <wp:docPr id="6" name="图片 6"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s"/>
                  <pic:cNvPicPr>
                    <a:picLocks noChangeAspect="1" noChangeArrowheads="1"/>
                  </pic:cNvPicPr>
                </pic:nvPicPr>
                <pic:blipFill>
                  <a:blip r:embed="rId1"/>
                  <a:srcRect/>
                  <a:stretch>
                    <a:fillRect/>
                  </a:stretch>
                </pic:blipFill>
                <pic:spPr bwMode="auto">
                  <a:xfrm>
                    <a:off x="0" y="0"/>
                    <a:ext cx="685800" cy="457200"/>
                  </a:xfrm>
                  <a:prstGeom prst="rect">
                    <a:avLst/>
                  </a:prstGeom>
                  <a:noFill/>
                </pic:spPr>
              </pic:pic>
            </a:graphicData>
          </a:graphic>
        </wp:anchor>
      </w:drawing>
    </w:r>
    <w:r>
      <w:rPr>
        <w:rFonts w:eastAsia="黑体" w:hint="eastAsia"/>
        <w:sz w:val="28"/>
        <w:szCs w:val="28"/>
      </w:rPr>
      <w:t>旭辉集团</w:t>
    </w:r>
    <w:proofErr w:type="gramStart"/>
    <w:r>
      <w:rPr>
        <w:rFonts w:eastAsia="黑体" w:hint="eastAsia"/>
        <w:sz w:val="28"/>
        <w:szCs w:val="28"/>
      </w:rPr>
      <w:t>项目跟投方案</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0D6"/>
    <w:multiLevelType w:val="hybridMultilevel"/>
    <w:tmpl w:val="E82EDC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F5455D"/>
    <w:multiLevelType w:val="hybridMultilevel"/>
    <w:tmpl w:val="AA4E026A"/>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nsid w:val="237F05DF"/>
    <w:multiLevelType w:val="multilevel"/>
    <w:tmpl w:val="E1CA90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bullet"/>
      <w:lvlText w:val=""/>
      <w:lvlJc w:val="left"/>
      <w:pPr>
        <w:tabs>
          <w:tab w:val="num" w:pos="1004"/>
        </w:tabs>
        <w:ind w:left="1004" w:hanging="720"/>
      </w:pPr>
      <w:rPr>
        <w:rFonts w:ascii="Wingdings" w:hAnsi="Wingding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42676E0"/>
    <w:multiLevelType w:val="multilevel"/>
    <w:tmpl w:val="762CE796"/>
    <w:lvl w:ilvl="0">
      <w:start w:val="1"/>
      <w:numFmt w:val="decimal"/>
      <w:lvlText w:val="%1"/>
      <w:lvlJc w:val="left"/>
      <w:pPr>
        <w:ind w:left="425" w:hanging="425"/>
      </w:p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08E7A24"/>
    <w:multiLevelType w:val="hybridMultilevel"/>
    <w:tmpl w:val="A1500AD2"/>
    <w:lvl w:ilvl="0" w:tplc="8DD6E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AA5F8D"/>
    <w:multiLevelType w:val="hybridMultilevel"/>
    <w:tmpl w:val="BB24D3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EE76545"/>
    <w:multiLevelType w:val="hybridMultilevel"/>
    <w:tmpl w:val="8D1CD8D4"/>
    <w:lvl w:ilvl="0" w:tplc="8CC039BC">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7">
    <w:nsid w:val="3F0B5A9E"/>
    <w:multiLevelType w:val="hybridMultilevel"/>
    <w:tmpl w:val="3990B252"/>
    <w:lvl w:ilvl="0" w:tplc="8CC039BC">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8">
    <w:nsid w:val="479141EA"/>
    <w:multiLevelType w:val="hybridMultilevel"/>
    <w:tmpl w:val="15D6FD2C"/>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nsid w:val="4B664F44"/>
    <w:multiLevelType w:val="hybridMultilevel"/>
    <w:tmpl w:val="3AC29C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C2C55BC"/>
    <w:multiLevelType w:val="multilevel"/>
    <w:tmpl w:val="3A8C5E5E"/>
    <w:lvl w:ilvl="0">
      <w:start w:val="3"/>
      <w:numFmt w:val="decimal"/>
      <w:lvlText w:val="4%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651E7CAE"/>
    <w:multiLevelType w:val="hybridMultilevel"/>
    <w:tmpl w:val="D7F2F35C"/>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2">
    <w:nsid w:val="68E30FC0"/>
    <w:multiLevelType w:val="multilevel"/>
    <w:tmpl w:val="762CE796"/>
    <w:lvl w:ilvl="0">
      <w:start w:val="1"/>
      <w:numFmt w:val="decimal"/>
      <w:lvlText w:val="%1"/>
      <w:lvlJc w:val="left"/>
      <w:pPr>
        <w:ind w:left="425" w:hanging="425"/>
      </w:p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F6E2124"/>
    <w:multiLevelType w:val="multilevel"/>
    <w:tmpl w:val="762CE796"/>
    <w:lvl w:ilvl="0">
      <w:start w:val="1"/>
      <w:numFmt w:val="decimal"/>
      <w:lvlText w:val="%1"/>
      <w:lvlJc w:val="left"/>
      <w:pPr>
        <w:ind w:left="425" w:hanging="425"/>
      </w:p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2BA0C8A"/>
    <w:multiLevelType w:val="hybridMultilevel"/>
    <w:tmpl w:val="805CE554"/>
    <w:lvl w:ilvl="0" w:tplc="0409000B">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5">
    <w:nsid w:val="75103FA7"/>
    <w:multiLevelType w:val="hybridMultilevel"/>
    <w:tmpl w:val="14764554"/>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7F3F6BAF"/>
    <w:multiLevelType w:val="hybridMultilevel"/>
    <w:tmpl w:val="B540DD5C"/>
    <w:lvl w:ilvl="0" w:tplc="8CC039BC">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12"/>
  </w:num>
  <w:num w:numId="2">
    <w:abstractNumId w:val="10"/>
  </w:num>
  <w:num w:numId="3">
    <w:abstractNumId w:val="14"/>
  </w:num>
  <w:num w:numId="4">
    <w:abstractNumId w:val="3"/>
  </w:num>
  <w:num w:numId="5">
    <w:abstractNumId w:val="13"/>
  </w:num>
  <w:num w:numId="6">
    <w:abstractNumId w:val="5"/>
  </w:num>
  <w:num w:numId="7">
    <w:abstractNumId w:val="9"/>
  </w:num>
  <w:num w:numId="8">
    <w:abstractNumId w:val="0"/>
  </w:num>
  <w:num w:numId="9">
    <w:abstractNumId w:val="6"/>
  </w:num>
  <w:num w:numId="10">
    <w:abstractNumId w:val="2"/>
  </w:num>
  <w:num w:numId="11">
    <w:abstractNumId w:val="4"/>
  </w:num>
  <w:num w:numId="12">
    <w:abstractNumId w:val="7"/>
  </w:num>
  <w:num w:numId="13">
    <w:abstractNumId w:val="1"/>
  </w:num>
  <w:num w:numId="14">
    <w:abstractNumId w:val="11"/>
  </w:num>
  <w:num w:numId="15">
    <w:abstractNumId w:val="1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D652C"/>
    <w:rsid w:val="00010AC2"/>
    <w:rsid w:val="000229FF"/>
    <w:rsid w:val="00024B03"/>
    <w:rsid w:val="0005423D"/>
    <w:rsid w:val="00054364"/>
    <w:rsid w:val="000703D5"/>
    <w:rsid w:val="00073B38"/>
    <w:rsid w:val="000823F0"/>
    <w:rsid w:val="000868B3"/>
    <w:rsid w:val="000A5580"/>
    <w:rsid w:val="000A7A33"/>
    <w:rsid w:val="000D312B"/>
    <w:rsid w:val="000D6835"/>
    <w:rsid w:val="000F0183"/>
    <w:rsid w:val="000F3D76"/>
    <w:rsid w:val="00103552"/>
    <w:rsid w:val="00103B98"/>
    <w:rsid w:val="00107BD0"/>
    <w:rsid w:val="00114416"/>
    <w:rsid w:val="00142AA6"/>
    <w:rsid w:val="00153C2F"/>
    <w:rsid w:val="0017279D"/>
    <w:rsid w:val="0017500C"/>
    <w:rsid w:val="00176DAB"/>
    <w:rsid w:val="00180230"/>
    <w:rsid w:val="00180B7F"/>
    <w:rsid w:val="00181628"/>
    <w:rsid w:val="001822C7"/>
    <w:rsid w:val="001858C3"/>
    <w:rsid w:val="00187FD1"/>
    <w:rsid w:val="001917E2"/>
    <w:rsid w:val="001A56DC"/>
    <w:rsid w:val="001B01C2"/>
    <w:rsid w:val="001B1804"/>
    <w:rsid w:val="001B4AB5"/>
    <w:rsid w:val="001B6592"/>
    <w:rsid w:val="001C4F9D"/>
    <w:rsid w:val="001E3BC8"/>
    <w:rsid w:val="0020475A"/>
    <w:rsid w:val="002260C0"/>
    <w:rsid w:val="00265ECC"/>
    <w:rsid w:val="00270159"/>
    <w:rsid w:val="00272B78"/>
    <w:rsid w:val="00297D65"/>
    <w:rsid w:val="002C14FE"/>
    <w:rsid w:val="002C5D61"/>
    <w:rsid w:val="002C7E77"/>
    <w:rsid w:val="002D2A86"/>
    <w:rsid w:val="002D2BA4"/>
    <w:rsid w:val="002E07E3"/>
    <w:rsid w:val="002E091F"/>
    <w:rsid w:val="002F13F3"/>
    <w:rsid w:val="002F1E58"/>
    <w:rsid w:val="003055AB"/>
    <w:rsid w:val="00312FDE"/>
    <w:rsid w:val="0031475D"/>
    <w:rsid w:val="00315F79"/>
    <w:rsid w:val="0033367A"/>
    <w:rsid w:val="0034157C"/>
    <w:rsid w:val="00364666"/>
    <w:rsid w:val="003D0577"/>
    <w:rsid w:val="00400823"/>
    <w:rsid w:val="00413B00"/>
    <w:rsid w:val="00414089"/>
    <w:rsid w:val="004424AE"/>
    <w:rsid w:val="00457310"/>
    <w:rsid w:val="004678C3"/>
    <w:rsid w:val="00472D08"/>
    <w:rsid w:val="004836ED"/>
    <w:rsid w:val="004953D7"/>
    <w:rsid w:val="004A5383"/>
    <w:rsid w:val="004A6D9B"/>
    <w:rsid w:val="004B146D"/>
    <w:rsid w:val="004B269F"/>
    <w:rsid w:val="004E050D"/>
    <w:rsid w:val="004E753C"/>
    <w:rsid w:val="004F7C28"/>
    <w:rsid w:val="00514B8A"/>
    <w:rsid w:val="005373CF"/>
    <w:rsid w:val="00552927"/>
    <w:rsid w:val="005534DC"/>
    <w:rsid w:val="00561916"/>
    <w:rsid w:val="0058027A"/>
    <w:rsid w:val="00580E1C"/>
    <w:rsid w:val="00587017"/>
    <w:rsid w:val="00591506"/>
    <w:rsid w:val="005D6561"/>
    <w:rsid w:val="005D780E"/>
    <w:rsid w:val="005E6167"/>
    <w:rsid w:val="005F7572"/>
    <w:rsid w:val="00602829"/>
    <w:rsid w:val="00602C5D"/>
    <w:rsid w:val="00605EF0"/>
    <w:rsid w:val="006101DD"/>
    <w:rsid w:val="00621C63"/>
    <w:rsid w:val="00642B3D"/>
    <w:rsid w:val="006524C7"/>
    <w:rsid w:val="00657812"/>
    <w:rsid w:val="00660217"/>
    <w:rsid w:val="006648B3"/>
    <w:rsid w:val="00674672"/>
    <w:rsid w:val="00687F1C"/>
    <w:rsid w:val="00693994"/>
    <w:rsid w:val="006B3BB4"/>
    <w:rsid w:val="006B5EEE"/>
    <w:rsid w:val="006C369C"/>
    <w:rsid w:val="006C6CFB"/>
    <w:rsid w:val="006E09E7"/>
    <w:rsid w:val="00700EF1"/>
    <w:rsid w:val="00722134"/>
    <w:rsid w:val="00755C86"/>
    <w:rsid w:val="0076600D"/>
    <w:rsid w:val="0078675B"/>
    <w:rsid w:val="007B3B07"/>
    <w:rsid w:val="007B492B"/>
    <w:rsid w:val="007B4CFC"/>
    <w:rsid w:val="007C17F8"/>
    <w:rsid w:val="007D652C"/>
    <w:rsid w:val="007E5355"/>
    <w:rsid w:val="007F07CE"/>
    <w:rsid w:val="007F39F4"/>
    <w:rsid w:val="0080601C"/>
    <w:rsid w:val="008220FF"/>
    <w:rsid w:val="00846254"/>
    <w:rsid w:val="0086315F"/>
    <w:rsid w:val="008A6F18"/>
    <w:rsid w:val="008A7742"/>
    <w:rsid w:val="008C4DE7"/>
    <w:rsid w:val="008C511E"/>
    <w:rsid w:val="008C6C0D"/>
    <w:rsid w:val="008D67E6"/>
    <w:rsid w:val="00913863"/>
    <w:rsid w:val="00952113"/>
    <w:rsid w:val="00953484"/>
    <w:rsid w:val="00977C8D"/>
    <w:rsid w:val="00981CA4"/>
    <w:rsid w:val="00984FFA"/>
    <w:rsid w:val="009A43D8"/>
    <w:rsid w:val="009A6797"/>
    <w:rsid w:val="009D324F"/>
    <w:rsid w:val="009E0815"/>
    <w:rsid w:val="009F018F"/>
    <w:rsid w:val="009F7AD5"/>
    <w:rsid w:val="00A119C7"/>
    <w:rsid w:val="00A20C7A"/>
    <w:rsid w:val="00A2749B"/>
    <w:rsid w:val="00A56897"/>
    <w:rsid w:val="00A77F12"/>
    <w:rsid w:val="00A84079"/>
    <w:rsid w:val="00A857C0"/>
    <w:rsid w:val="00A90F0F"/>
    <w:rsid w:val="00AB1924"/>
    <w:rsid w:val="00AC783D"/>
    <w:rsid w:val="00AD5B80"/>
    <w:rsid w:val="00AF2467"/>
    <w:rsid w:val="00B1010C"/>
    <w:rsid w:val="00B26598"/>
    <w:rsid w:val="00B27207"/>
    <w:rsid w:val="00B47531"/>
    <w:rsid w:val="00B6447A"/>
    <w:rsid w:val="00B71BB5"/>
    <w:rsid w:val="00B72D8F"/>
    <w:rsid w:val="00B7565F"/>
    <w:rsid w:val="00B8767D"/>
    <w:rsid w:val="00B928CE"/>
    <w:rsid w:val="00B95D73"/>
    <w:rsid w:val="00BA063E"/>
    <w:rsid w:val="00BB0BB0"/>
    <w:rsid w:val="00BB77EB"/>
    <w:rsid w:val="00C018A2"/>
    <w:rsid w:val="00C26594"/>
    <w:rsid w:val="00C30C0E"/>
    <w:rsid w:val="00C55056"/>
    <w:rsid w:val="00C56E98"/>
    <w:rsid w:val="00C61700"/>
    <w:rsid w:val="00C61F3C"/>
    <w:rsid w:val="00C651A9"/>
    <w:rsid w:val="00C717C9"/>
    <w:rsid w:val="00C744E8"/>
    <w:rsid w:val="00CA354D"/>
    <w:rsid w:val="00CA4B0C"/>
    <w:rsid w:val="00CD0FD6"/>
    <w:rsid w:val="00CD2FF9"/>
    <w:rsid w:val="00CF4217"/>
    <w:rsid w:val="00D0194E"/>
    <w:rsid w:val="00D20901"/>
    <w:rsid w:val="00D30436"/>
    <w:rsid w:val="00D50E35"/>
    <w:rsid w:val="00D51010"/>
    <w:rsid w:val="00D52D68"/>
    <w:rsid w:val="00D631A9"/>
    <w:rsid w:val="00D759B0"/>
    <w:rsid w:val="00D81087"/>
    <w:rsid w:val="00D97A9C"/>
    <w:rsid w:val="00DA6EE4"/>
    <w:rsid w:val="00DD4F7A"/>
    <w:rsid w:val="00DE278B"/>
    <w:rsid w:val="00DE62A2"/>
    <w:rsid w:val="00E02AE7"/>
    <w:rsid w:val="00E10BA6"/>
    <w:rsid w:val="00E34D5F"/>
    <w:rsid w:val="00E601BC"/>
    <w:rsid w:val="00E70526"/>
    <w:rsid w:val="00E7571C"/>
    <w:rsid w:val="00E848B9"/>
    <w:rsid w:val="00E95BA0"/>
    <w:rsid w:val="00ED1647"/>
    <w:rsid w:val="00EF07C2"/>
    <w:rsid w:val="00F07EA2"/>
    <w:rsid w:val="00F12C46"/>
    <w:rsid w:val="00F217EA"/>
    <w:rsid w:val="00F40C45"/>
    <w:rsid w:val="00F44849"/>
    <w:rsid w:val="00F72226"/>
    <w:rsid w:val="00FA30BC"/>
    <w:rsid w:val="00FA7322"/>
    <w:rsid w:val="00FC0195"/>
    <w:rsid w:val="00FC723F"/>
    <w:rsid w:val="00FE1B7A"/>
    <w:rsid w:val="00FE54F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11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51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511E"/>
    <w:rPr>
      <w:sz w:val="18"/>
      <w:szCs w:val="18"/>
    </w:rPr>
  </w:style>
  <w:style w:type="paragraph" w:styleId="a4">
    <w:name w:val="footer"/>
    <w:basedOn w:val="a"/>
    <w:link w:val="Char0"/>
    <w:uiPriority w:val="99"/>
    <w:unhideWhenUsed/>
    <w:rsid w:val="008C511E"/>
    <w:pPr>
      <w:tabs>
        <w:tab w:val="center" w:pos="4153"/>
        <w:tab w:val="right" w:pos="8306"/>
      </w:tabs>
      <w:snapToGrid w:val="0"/>
      <w:jc w:val="left"/>
    </w:pPr>
    <w:rPr>
      <w:sz w:val="18"/>
      <w:szCs w:val="18"/>
    </w:rPr>
  </w:style>
  <w:style w:type="character" w:customStyle="1" w:styleId="Char0">
    <w:name w:val="页脚 Char"/>
    <w:basedOn w:val="a0"/>
    <w:link w:val="a4"/>
    <w:uiPriority w:val="99"/>
    <w:rsid w:val="008C511E"/>
    <w:rPr>
      <w:sz w:val="18"/>
      <w:szCs w:val="18"/>
    </w:rPr>
  </w:style>
  <w:style w:type="paragraph" w:customStyle="1" w:styleId="Default">
    <w:name w:val="Default"/>
    <w:rsid w:val="008C511E"/>
    <w:pPr>
      <w:widowControl w:val="0"/>
      <w:autoSpaceDE w:val="0"/>
      <w:autoSpaceDN w:val="0"/>
      <w:adjustRightInd w:val="0"/>
    </w:pPr>
    <w:rPr>
      <w:rFonts w:ascii="Calibri" w:hAnsi="Calibri" w:cs="Calibri"/>
      <w:color w:val="000000"/>
      <w:kern w:val="0"/>
      <w:sz w:val="24"/>
      <w:szCs w:val="24"/>
    </w:rPr>
  </w:style>
  <w:style w:type="paragraph" w:styleId="a5">
    <w:name w:val="List Paragraph"/>
    <w:basedOn w:val="a"/>
    <w:uiPriority w:val="99"/>
    <w:qFormat/>
    <w:rsid w:val="008C511E"/>
    <w:pPr>
      <w:ind w:firstLineChars="200" w:firstLine="420"/>
    </w:pPr>
  </w:style>
  <w:style w:type="table" w:styleId="a6">
    <w:name w:val="Table Grid"/>
    <w:basedOn w:val="a1"/>
    <w:uiPriority w:val="59"/>
    <w:rsid w:val="00D20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86315F"/>
    <w:rPr>
      <w:sz w:val="18"/>
      <w:szCs w:val="18"/>
    </w:rPr>
  </w:style>
  <w:style w:type="character" w:customStyle="1" w:styleId="Char1">
    <w:name w:val="批注框文本 Char"/>
    <w:basedOn w:val="a0"/>
    <w:link w:val="a7"/>
    <w:uiPriority w:val="99"/>
    <w:semiHidden/>
    <w:rsid w:val="0086315F"/>
    <w:rPr>
      <w:rFonts w:ascii="Times New Roman" w:eastAsia="宋体" w:hAnsi="Times New Roman" w:cs="Times New Roman"/>
      <w:sz w:val="18"/>
      <w:szCs w:val="18"/>
    </w:rPr>
  </w:style>
  <w:style w:type="character" w:styleId="a8">
    <w:name w:val="annotation reference"/>
    <w:basedOn w:val="a0"/>
    <w:uiPriority w:val="99"/>
    <w:semiHidden/>
    <w:unhideWhenUsed/>
    <w:rsid w:val="00114416"/>
    <w:rPr>
      <w:sz w:val="21"/>
      <w:szCs w:val="21"/>
    </w:rPr>
  </w:style>
  <w:style w:type="paragraph" w:styleId="a9">
    <w:name w:val="annotation text"/>
    <w:basedOn w:val="a"/>
    <w:link w:val="Char2"/>
    <w:uiPriority w:val="99"/>
    <w:semiHidden/>
    <w:unhideWhenUsed/>
    <w:rsid w:val="00114416"/>
    <w:pPr>
      <w:jc w:val="left"/>
    </w:pPr>
  </w:style>
  <w:style w:type="character" w:customStyle="1" w:styleId="Char2">
    <w:name w:val="批注文字 Char"/>
    <w:basedOn w:val="a0"/>
    <w:link w:val="a9"/>
    <w:uiPriority w:val="99"/>
    <w:semiHidden/>
    <w:rsid w:val="00114416"/>
    <w:rPr>
      <w:rFonts w:ascii="Times New Roman" w:eastAsia="宋体" w:hAnsi="Times New Roman" w:cs="Times New Roman"/>
      <w:szCs w:val="24"/>
    </w:rPr>
  </w:style>
  <w:style w:type="paragraph" w:styleId="aa">
    <w:name w:val="annotation subject"/>
    <w:basedOn w:val="a9"/>
    <w:next w:val="a9"/>
    <w:link w:val="Char3"/>
    <w:uiPriority w:val="99"/>
    <w:semiHidden/>
    <w:unhideWhenUsed/>
    <w:rsid w:val="00114416"/>
    <w:rPr>
      <w:b/>
      <w:bCs/>
    </w:rPr>
  </w:style>
  <w:style w:type="character" w:customStyle="1" w:styleId="Char3">
    <w:name w:val="批注主题 Char"/>
    <w:basedOn w:val="Char2"/>
    <w:link w:val="aa"/>
    <w:uiPriority w:val="99"/>
    <w:semiHidden/>
    <w:rsid w:val="00114416"/>
    <w:rPr>
      <w:rFonts w:ascii="Times New Roman" w:eastAsia="宋体"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11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51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511E"/>
    <w:rPr>
      <w:sz w:val="18"/>
      <w:szCs w:val="18"/>
    </w:rPr>
  </w:style>
  <w:style w:type="paragraph" w:styleId="a4">
    <w:name w:val="footer"/>
    <w:basedOn w:val="a"/>
    <w:link w:val="Char0"/>
    <w:uiPriority w:val="99"/>
    <w:unhideWhenUsed/>
    <w:rsid w:val="008C511E"/>
    <w:pPr>
      <w:tabs>
        <w:tab w:val="center" w:pos="4153"/>
        <w:tab w:val="right" w:pos="8306"/>
      </w:tabs>
      <w:snapToGrid w:val="0"/>
      <w:jc w:val="left"/>
    </w:pPr>
    <w:rPr>
      <w:sz w:val="18"/>
      <w:szCs w:val="18"/>
    </w:rPr>
  </w:style>
  <w:style w:type="character" w:customStyle="1" w:styleId="Char0">
    <w:name w:val="页脚 Char"/>
    <w:basedOn w:val="a0"/>
    <w:link w:val="a4"/>
    <w:uiPriority w:val="99"/>
    <w:rsid w:val="008C511E"/>
    <w:rPr>
      <w:sz w:val="18"/>
      <w:szCs w:val="18"/>
    </w:rPr>
  </w:style>
  <w:style w:type="paragraph" w:customStyle="1" w:styleId="Default">
    <w:name w:val="Default"/>
    <w:rsid w:val="008C511E"/>
    <w:pPr>
      <w:widowControl w:val="0"/>
      <w:autoSpaceDE w:val="0"/>
      <w:autoSpaceDN w:val="0"/>
      <w:adjustRightInd w:val="0"/>
    </w:pPr>
    <w:rPr>
      <w:rFonts w:ascii="Calibri" w:hAnsi="Calibri" w:cs="Calibri"/>
      <w:color w:val="000000"/>
      <w:kern w:val="0"/>
      <w:sz w:val="24"/>
      <w:szCs w:val="24"/>
    </w:rPr>
  </w:style>
  <w:style w:type="paragraph" w:styleId="a5">
    <w:name w:val="List Paragraph"/>
    <w:basedOn w:val="a"/>
    <w:uiPriority w:val="34"/>
    <w:qFormat/>
    <w:rsid w:val="008C511E"/>
    <w:pPr>
      <w:ind w:firstLineChars="200" w:firstLine="420"/>
    </w:pPr>
  </w:style>
  <w:style w:type="table" w:styleId="a6">
    <w:name w:val="Table Grid"/>
    <w:basedOn w:val="a1"/>
    <w:uiPriority w:val="59"/>
    <w:rsid w:val="00D20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86315F"/>
    <w:rPr>
      <w:sz w:val="18"/>
      <w:szCs w:val="18"/>
    </w:rPr>
  </w:style>
  <w:style w:type="character" w:customStyle="1" w:styleId="Char1">
    <w:name w:val="批注框文本 Char"/>
    <w:basedOn w:val="a0"/>
    <w:link w:val="a7"/>
    <w:uiPriority w:val="99"/>
    <w:semiHidden/>
    <w:rsid w:val="0086315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2399">
      <w:bodyDiv w:val="1"/>
      <w:marLeft w:val="0"/>
      <w:marRight w:val="0"/>
      <w:marTop w:val="0"/>
      <w:marBottom w:val="0"/>
      <w:divBdr>
        <w:top w:val="none" w:sz="0" w:space="0" w:color="auto"/>
        <w:left w:val="none" w:sz="0" w:space="0" w:color="auto"/>
        <w:bottom w:val="none" w:sz="0" w:space="0" w:color="auto"/>
        <w:right w:val="none" w:sz="0" w:space="0" w:color="auto"/>
      </w:divBdr>
    </w:div>
    <w:div w:id="745568018">
      <w:bodyDiv w:val="1"/>
      <w:marLeft w:val="0"/>
      <w:marRight w:val="0"/>
      <w:marTop w:val="0"/>
      <w:marBottom w:val="0"/>
      <w:divBdr>
        <w:top w:val="none" w:sz="0" w:space="0" w:color="auto"/>
        <w:left w:val="none" w:sz="0" w:space="0" w:color="auto"/>
        <w:bottom w:val="none" w:sz="0" w:space="0" w:color="auto"/>
        <w:right w:val="none" w:sz="0" w:space="0" w:color="auto"/>
      </w:divBdr>
    </w:div>
    <w:div w:id="816725316">
      <w:bodyDiv w:val="1"/>
      <w:marLeft w:val="0"/>
      <w:marRight w:val="0"/>
      <w:marTop w:val="0"/>
      <w:marBottom w:val="0"/>
      <w:divBdr>
        <w:top w:val="none" w:sz="0" w:space="0" w:color="auto"/>
        <w:left w:val="none" w:sz="0" w:space="0" w:color="auto"/>
        <w:bottom w:val="none" w:sz="0" w:space="0" w:color="auto"/>
        <w:right w:val="none" w:sz="0" w:space="0" w:color="auto"/>
      </w:divBdr>
    </w:div>
    <w:div w:id="984512508">
      <w:bodyDiv w:val="1"/>
      <w:marLeft w:val="0"/>
      <w:marRight w:val="0"/>
      <w:marTop w:val="0"/>
      <w:marBottom w:val="0"/>
      <w:divBdr>
        <w:top w:val="none" w:sz="0" w:space="0" w:color="auto"/>
        <w:left w:val="none" w:sz="0" w:space="0" w:color="auto"/>
        <w:bottom w:val="none" w:sz="0" w:space="0" w:color="auto"/>
        <w:right w:val="none" w:sz="0" w:space="0" w:color="auto"/>
      </w:divBdr>
    </w:div>
    <w:div w:id="149109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497</Words>
  <Characters>2836</Characters>
  <Application>Microsoft Office Word</Application>
  <DocSecurity>0</DocSecurity>
  <Lines>23</Lines>
  <Paragraphs>6</Paragraphs>
  <ScaleCrop>false</ScaleCrop>
  <Company>微软中国</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王晓明</dc:creator>
  <cp:lastModifiedBy>王晓明</cp:lastModifiedBy>
  <cp:revision>13</cp:revision>
  <cp:lastPrinted>2014-07-07T05:06:00Z</cp:lastPrinted>
  <dcterms:created xsi:type="dcterms:W3CDTF">2014-07-28T07:02:00Z</dcterms:created>
  <dcterms:modified xsi:type="dcterms:W3CDTF">2014-08-05T06:31:00Z</dcterms:modified>
</cp:coreProperties>
</file>