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6EE14A" w14:textId="3A0928E6" w:rsidR="008C511E" w:rsidRDefault="00F81CF5" w:rsidP="008C511E">
      <w:pPr>
        <w:jc w:val="center"/>
        <w:rPr>
          <w:rFonts w:ascii="黑体" w:eastAsia="黑体"/>
          <w:b/>
          <w:sz w:val="48"/>
          <w:szCs w:val="48"/>
        </w:rPr>
      </w:pPr>
      <w:r>
        <w:rPr>
          <w:rFonts w:ascii="黑体" w:eastAsia="黑体" w:hint="eastAsia"/>
          <w:b/>
          <w:sz w:val="48"/>
          <w:szCs w:val="48"/>
        </w:rPr>
        <w:t>上海</w:t>
      </w:r>
      <w:r w:rsidR="00093C07" w:rsidRPr="00093C07">
        <w:rPr>
          <w:rFonts w:ascii="黑体" w:eastAsia="黑体" w:hint="eastAsia"/>
          <w:b/>
          <w:sz w:val="48"/>
          <w:szCs w:val="48"/>
          <w:u w:val="single"/>
        </w:rPr>
        <w:t xml:space="preserve"> </w:t>
      </w:r>
      <w:r>
        <w:rPr>
          <w:rFonts w:ascii="黑体" w:eastAsia="黑体" w:hint="eastAsia"/>
          <w:b/>
          <w:sz w:val="48"/>
          <w:szCs w:val="48"/>
          <w:u w:val="single"/>
        </w:rPr>
        <w:t>洋泾</w:t>
      </w:r>
      <w:r w:rsidR="008C511E">
        <w:rPr>
          <w:rFonts w:ascii="黑体" w:eastAsia="黑体" w:hint="eastAsia"/>
          <w:b/>
          <w:sz w:val="48"/>
          <w:szCs w:val="48"/>
          <w:u w:val="single"/>
        </w:rPr>
        <w:t xml:space="preserve"> </w:t>
      </w:r>
      <w:r w:rsidR="008C511E" w:rsidRPr="00B97DED">
        <w:rPr>
          <w:rFonts w:ascii="黑体" w:eastAsia="黑体" w:hint="eastAsia"/>
          <w:b/>
          <w:sz w:val="48"/>
          <w:szCs w:val="48"/>
        </w:rPr>
        <w:t>项目跟投</w:t>
      </w:r>
      <w:r w:rsidR="008C511E">
        <w:rPr>
          <w:rFonts w:ascii="黑体" w:eastAsia="黑体" w:hint="eastAsia"/>
          <w:b/>
          <w:sz w:val="48"/>
          <w:szCs w:val="48"/>
        </w:rPr>
        <w:t>方案</w:t>
      </w:r>
      <w:r w:rsidR="00CA0C46">
        <w:rPr>
          <w:rFonts w:ascii="黑体" w:eastAsia="黑体" w:hint="eastAsia"/>
          <w:b/>
          <w:sz w:val="48"/>
          <w:szCs w:val="48"/>
        </w:rPr>
        <w:t>（初稿）</w:t>
      </w:r>
    </w:p>
    <w:p w14:paraId="24C5C627" w14:textId="77777777" w:rsidR="00700EF1" w:rsidRDefault="00700EF1" w:rsidP="008C511E">
      <w:pPr>
        <w:jc w:val="center"/>
      </w:pPr>
      <w:r>
        <w:rPr>
          <w:rFonts w:hint="eastAsia"/>
        </w:rPr>
        <w:t>本方案</w:t>
      </w:r>
      <w:r w:rsidRPr="0058027A">
        <w:rPr>
          <w:rFonts w:hint="eastAsia"/>
        </w:rPr>
        <w:t>适用《</w:t>
      </w:r>
      <w:r>
        <w:rPr>
          <w:rFonts w:hint="eastAsia"/>
        </w:rPr>
        <w:t>旭辉集团</w:t>
      </w:r>
      <w:r w:rsidRPr="0058027A">
        <w:rPr>
          <w:rFonts w:hint="eastAsia"/>
        </w:rPr>
        <w:t>项目跟投管理</w:t>
      </w:r>
      <w:r w:rsidR="0080601C">
        <w:rPr>
          <w:rFonts w:hint="eastAsia"/>
        </w:rPr>
        <w:t>制度</w:t>
      </w:r>
      <w:r w:rsidRPr="0058027A">
        <w:rPr>
          <w:rFonts w:hint="eastAsia"/>
        </w:rPr>
        <w:t>》</w:t>
      </w:r>
    </w:p>
    <w:p w14:paraId="524F79B8" w14:textId="77777777" w:rsidR="008C511E" w:rsidRDefault="008C511E" w:rsidP="008C511E">
      <w:pPr>
        <w:numPr>
          <w:ilvl w:val="0"/>
          <w:numId w:val="1"/>
        </w:numPr>
        <w:spacing w:line="400" w:lineRule="exact"/>
        <w:rPr>
          <w:rFonts w:asciiTheme="minorEastAsia" w:eastAsiaTheme="minorEastAsia" w:hAnsiTheme="minorEastAsia"/>
          <w:b/>
          <w:bCs/>
          <w:color w:val="000000"/>
          <w:szCs w:val="21"/>
        </w:rPr>
      </w:pPr>
      <w:r>
        <w:rPr>
          <w:rFonts w:asciiTheme="minorEastAsia" w:eastAsiaTheme="minorEastAsia" w:hAnsiTheme="minorEastAsia" w:hint="eastAsia"/>
          <w:b/>
          <w:bCs/>
          <w:color w:val="000000"/>
          <w:szCs w:val="21"/>
        </w:rPr>
        <w:t>跟投项目信息</w:t>
      </w:r>
    </w:p>
    <w:p w14:paraId="4DFD607C" w14:textId="77777777" w:rsidR="008C511E" w:rsidRPr="008C511E" w:rsidRDefault="008C511E" w:rsidP="008C511E">
      <w:pPr>
        <w:pStyle w:val="a5"/>
        <w:numPr>
          <w:ilvl w:val="1"/>
          <w:numId w:val="1"/>
        </w:numPr>
        <w:spacing w:line="400" w:lineRule="exact"/>
        <w:ind w:left="567" w:firstLineChars="0" w:hanging="425"/>
        <w:rPr>
          <w:rFonts w:asciiTheme="minorEastAsia" w:eastAsiaTheme="minorEastAsia" w:hAnsiTheme="minorEastAsia"/>
          <w:b/>
          <w:bCs/>
          <w:color w:val="000000"/>
          <w:szCs w:val="21"/>
        </w:rPr>
      </w:pPr>
      <w:r>
        <w:rPr>
          <w:rFonts w:asciiTheme="minorEastAsia" w:eastAsiaTheme="minorEastAsia" w:hAnsiTheme="minorEastAsia" w:hint="eastAsia"/>
          <w:b/>
          <w:bCs/>
          <w:color w:val="000000"/>
          <w:szCs w:val="21"/>
        </w:rPr>
        <w:t>项目基础信息</w:t>
      </w:r>
    </w:p>
    <w:p w14:paraId="0C6B4A52" w14:textId="4A115956" w:rsidR="00D50E35" w:rsidRPr="00093C07" w:rsidRDefault="00F81CF5" w:rsidP="00F81CF5">
      <w:pPr>
        <w:spacing w:line="400" w:lineRule="exact"/>
        <w:ind w:firstLineChars="200" w:firstLine="420"/>
      </w:pPr>
      <w:r w:rsidRPr="00F81CF5">
        <w:rPr>
          <w:rFonts w:hint="eastAsia"/>
        </w:rPr>
        <w:t>浦东新区洋泾社区</w:t>
      </w:r>
      <w:r w:rsidRPr="00F81CF5">
        <w:rPr>
          <w:rFonts w:hint="eastAsia"/>
        </w:rPr>
        <w:t>C000204</w:t>
      </w:r>
      <w:r w:rsidRPr="00F81CF5">
        <w:rPr>
          <w:rFonts w:hint="eastAsia"/>
        </w:rPr>
        <w:t>单元</w:t>
      </w:r>
      <w:r w:rsidRPr="00F81CF5">
        <w:rPr>
          <w:rFonts w:hint="eastAsia"/>
        </w:rPr>
        <w:t>1-03-05</w:t>
      </w:r>
      <w:r w:rsidRPr="00F81CF5">
        <w:rPr>
          <w:rFonts w:hint="eastAsia"/>
        </w:rPr>
        <w:t>地块</w:t>
      </w:r>
      <w:r w:rsidR="00093C07" w:rsidRPr="00093C07">
        <w:rPr>
          <w:rFonts w:hint="eastAsia"/>
          <w:b/>
          <w:bCs/>
        </w:rPr>
        <w:t>位于</w:t>
      </w:r>
      <w:r w:rsidR="001513F0" w:rsidRPr="001513F0">
        <w:rPr>
          <w:rFonts w:hint="eastAsia"/>
          <w:b/>
          <w:bCs/>
        </w:rPr>
        <w:t>洋泾板块</w:t>
      </w:r>
      <w:r w:rsidR="001513F0">
        <w:rPr>
          <w:rFonts w:hint="eastAsia"/>
          <w:b/>
          <w:bCs/>
        </w:rPr>
        <w:t>,</w:t>
      </w:r>
      <w:r w:rsidR="001513F0" w:rsidRPr="001513F0">
        <w:rPr>
          <w:rFonts w:hint="eastAsia"/>
        </w:rPr>
        <w:t>东至崮山路，南至张杨路，西至规划河道防护绿地，北至博山路</w:t>
      </w:r>
      <w:r w:rsidR="001513F0">
        <w:rPr>
          <w:rFonts w:hint="eastAsia"/>
        </w:rPr>
        <w:t>。</w:t>
      </w:r>
      <w:r w:rsidR="001513F0">
        <w:rPr>
          <w:rFonts w:hint="eastAsia"/>
          <w:b/>
          <w:bCs/>
        </w:rPr>
        <w:t>该板块</w:t>
      </w:r>
      <w:r w:rsidR="001513F0" w:rsidRPr="001513F0">
        <w:rPr>
          <w:rFonts w:hint="eastAsia"/>
          <w:b/>
          <w:bCs/>
        </w:rPr>
        <w:t>西连陆家嘴金融贸易区，东接金桥工业加工区，南接张江高科技园区，区位优势十分明显</w:t>
      </w:r>
      <w:r w:rsidR="001513F0">
        <w:rPr>
          <w:rFonts w:hint="eastAsia"/>
          <w:b/>
          <w:bCs/>
        </w:rPr>
        <w:t>。</w:t>
      </w:r>
      <w:r w:rsidR="001513F0" w:rsidRPr="001513F0">
        <w:rPr>
          <w:rFonts w:hint="eastAsia"/>
          <w:b/>
          <w:bCs/>
        </w:rPr>
        <w:t>地块周边居住氛围浓郁，常住人口约</w:t>
      </w:r>
      <w:r w:rsidR="001513F0" w:rsidRPr="001513F0">
        <w:rPr>
          <w:rFonts w:hint="eastAsia"/>
          <w:b/>
          <w:bCs/>
        </w:rPr>
        <w:t>3.5</w:t>
      </w:r>
      <w:r w:rsidR="001513F0" w:rsidRPr="001513F0">
        <w:rPr>
          <w:rFonts w:hint="eastAsia"/>
          <w:b/>
          <w:bCs/>
        </w:rPr>
        <w:t>万人</w:t>
      </w:r>
      <w:r w:rsidR="00D50E35" w:rsidRPr="00D50E35">
        <w:rPr>
          <w:rFonts w:hint="eastAsia"/>
        </w:rPr>
        <w:t>。</w:t>
      </w:r>
    </w:p>
    <w:tbl>
      <w:tblPr>
        <w:tblW w:w="7898" w:type="dxa"/>
        <w:tblInd w:w="466" w:type="dxa"/>
        <w:tblCellMar>
          <w:left w:w="0" w:type="dxa"/>
          <w:right w:w="0" w:type="dxa"/>
        </w:tblCellMar>
        <w:tblLook w:val="0600" w:firstRow="0" w:lastRow="0" w:firstColumn="0" w:lastColumn="0" w:noHBand="1" w:noVBand="1"/>
      </w:tblPr>
      <w:tblGrid>
        <w:gridCol w:w="1620"/>
        <w:gridCol w:w="6278"/>
      </w:tblGrid>
      <w:tr w:rsidR="00984FFA" w:rsidRPr="00C61700" w14:paraId="49D101AA" w14:textId="77777777" w:rsidTr="00AC783D">
        <w:trPr>
          <w:trHeight w:val="524"/>
        </w:trPr>
        <w:tc>
          <w:tcPr>
            <w:tcW w:w="1620"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vAlign w:val="center"/>
            <w:hideMark/>
          </w:tcPr>
          <w:p w14:paraId="0B0ED407" w14:textId="77777777" w:rsidR="00984FFA" w:rsidRPr="00C61700" w:rsidRDefault="00984FFA" w:rsidP="00093C07">
            <w:pPr>
              <w:ind w:leftChars="67" w:left="141"/>
              <w:rPr>
                <w:rFonts w:ascii="华文楷体" w:eastAsia="华文楷体" w:hAnsi="华文楷体"/>
                <w:color w:val="000000"/>
                <w:szCs w:val="21"/>
              </w:rPr>
            </w:pPr>
            <w:r w:rsidRPr="00C61700">
              <w:rPr>
                <w:rFonts w:ascii="华文楷体" w:eastAsia="华文楷体" w:hAnsi="华文楷体" w:hint="eastAsia"/>
                <w:bCs/>
                <w:color w:val="000000"/>
                <w:szCs w:val="21"/>
              </w:rPr>
              <w:t>宗地名称</w:t>
            </w:r>
          </w:p>
        </w:tc>
        <w:tc>
          <w:tcPr>
            <w:tcW w:w="627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2E8D8C6" w14:textId="216A6CB5" w:rsidR="00984FFA" w:rsidRPr="00C61700" w:rsidRDefault="00FA349A" w:rsidP="00093C07">
            <w:pPr>
              <w:ind w:leftChars="-67" w:left="-141" w:firstLineChars="66" w:firstLine="139"/>
              <w:rPr>
                <w:rFonts w:ascii="华文楷体" w:eastAsia="华文楷体" w:hAnsi="华文楷体"/>
                <w:color w:val="000000"/>
                <w:szCs w:val="21"/>
              </w:rPr>
            </w:pPr>
            <w:r w:rsidRPr="00FA349A">
              <w:rPr>
                <w:rFonts w:ascii="华文楷体" w:eastAsia="华文楷体" w:hAnsi="华文楷体" w:hint="eastAsia"/>
                <w:bCs/>
                <w:color w:val="000000"/>
                <w:szCs w:val="21"/>
              </w:rPr>
              <w:t>浦东新区洋泾社区C000204单元1-03-05</w:t>
            </w:r>
          </w:p>
        </w:tc>
      </w:tr>
      <w:tr w:rsidR="00984FFA" w:rsidRPr="00C61700" w14:paraId="1E636312" w14:textId="77777777" w:rsidTr="00024B03">
        <w:trPr>
          <w:trHeight w:val="460"/>
        </w:trPr>
        <w:tc>
          <w:tcPr>
            <w:tcW w:w="1620"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vAlign w:val="center"/>
            <w:hideMark/>
          </w:tcPr>
          <w:p w14:paraId="7239B983" w14:textId="77777777" w:rsidR="00984FFA" w:rsidRPr="00C61700" w:rsidRDefault="00984FFA" w:rsidP="00093C07">
            <w:pPr>
              <w:ind w:leftChars="67" w:left="141"/>
              <w:rPr>
                <w:rFonts w:ascii="华文楷体" w:eastAsia="华文楷体" w:hAnsi="华文楷体"/>
                <w:color w:val="000000"/>
                <w:szCs w:val="21"/>
              </w:rPr>
            </w:pPr>
            <w:r w:rsidRPr="00C61700">
              <w:rPr>
                <w:rFonts w:ascii="华文楷体" w:eastAsia="华文楷体" w:hAnsi="华文楷体" w:hint="eastAsia"/>
                <w:bCs/>
                <w:color w:val="000000"/>
                <w:szCs w:val="21"/>
              </w:rPr>
              <w:t>四至</w:t>
            </w:r>
          </w:p>
        </w:tc>
        <w:tc>
          <w:tcPr>
            <w:tcW w:w="627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B8EBFDE" w14:textId="7127F1D2" w:rsidR="00984FFA" w:rsidRPr="00C61700" w:rsidRDefault="00FA349A" w:rsidP="00093C07">
            <w:pPr>
              <w:ind w:leftChars="-67" w:left="-141" w:firstLineChars="66" w:firstLine="139"/>
              <w:rPr>
                <w:rFonts w:ascii="华文楷体" w:eastAsia="华文楷体" w:hAnsi="华文楷体"/>
                <w:color w:val="000000"/>
                <w:szCs w:val="21"/>
              </w:rPr>
            </w:pPr>
            <w:r w:rsidRPr="00FA349A">
              <w:rPr>
                <w:rFonts w:ascii="华文楷体" w:eastAsia="华文楷体" w:hAnsi="华文楷体" w:hint="eastAsia"/>
                <w:bCs/>
                <w:color w:val="000000"/>
                <w:szCs w:val="21"/>
              </w:rPr>
              <w:t>东至</w:t>
            </w:r>
            <w:r>
              <w:rPr>
                <w:rFonts w:ascii="华文楷体" w:eastAsia="华文楷体" w:hAnsi="华文楷体" w:hint="eastAsia"/>
                <w:bCs/>
                <w:color w:val="000000"/>
                <w:szCs w:val="21"/>
              </w:rPr>
              <w:t>：</w:t>
            </w:r>
            <w:r w:rsidRPr="00FA349A">
              <w:rPr>
                <w:rFonts w:ascii="华文楷体" w:eastAsia="华文楷体" w:hAnsi="华文楷体" w:hint="eastAsia"/>
                <w:bCs/>
                <w:color w:val="000000"/>
                <w:szCs w:val="21"/>
              </w:rPr>
              <w:t>崮山路，南至</w:t>
            </w:r>
            <w:r>
              <w:rPr>
                <w:rFonts w:ascii="华文楷体" w:eastAsia="华文楷体" w:hAnsi="华文楷体" w:hint="eastAsia"/>
                <w:bCs/>
                <w:color w:val="000000"/>
                <w:szCs w:val="21"/>
              </w:rPr>
              <w:t>：</w:t>
            </w:r>
            <w:r w:rsidRPr="00FA349A">
              <w:rPr>
                <w:rFonts w:ascii="华文楷体" w:eastAsia="华文楷体" w:hAnsi="华文楷体" w:hint="eastAsia"/>
                <w:bCs/>
                <w:color w:val="000000"/>
                <w:szCs w:val="21"/>
              </w:rPr>
              <w:t>张杨路，西至</w:t>
            </w:r>
            <w:r>
              <w:rPr>
                <w:rFonts w:ascii="华文楷体" w:eastAsia="华文楷体" w:hAnsi="华文楷体" w:hint="eastAsia"/>
                <w:bCs/>
                <w:color w:val="000000"/>
                <w:szCs w:val="21"/>
              </w:rPr>
              <w:t>：</w:t>
            </w:r>
            <w:r w:rsidRPr="00FA349A">
              <w:rPr>
                <w:rFonts w:ascii="华文楷体" w:eastAsia="华文楷体" w:hAnsi="华文楷体" w:hint="eastAsia"/>
                <w:bCs/>
                <w:color w:val="000000"/>
                <w:szCs w:val="21"/>
              </w:rPr>
              <w:t>规划河道防护绿地，北至</w:t>
            </w:r>
            <w:r>
              <w:rPr>
                <w:rFonts w:ascii="华文楷体" w:eastAsia="华文楷体" w:hAnsi="华文楷体" w:hint="eastAsia"/>
                <w:bCs/>
                <w:color w:val="000000"/>
                <w:szCs w:val="21"/>
              </w:rPr>
              <w:t>：</w:t>
            </w:r>
            <w:r w:rsidRPr="00FA349A">
              <w:rPr>
                <w:rFonts w:ascii="华文楷体" w:eastAsia="华文楷体" w:hAnsi="华文楷体" w:hint="eastAsia"/>
                <w:bCs/>
                <w:color w:val="000000"/>
                <w:szCs w:val="21"/>
              </w:rPr>
              <w:t>博山路</w:t>
            </w:r>
          </w:p>
        </w:tc>
      </w:tr>
      <w:tr w:rsidR="00984FFA" w:rsidRPr="00C61700" w14:paraId="064838B9" w14:textId="77777777" w:rsidTr="00AC783D">
        <w:trPr>
          <w:trHeight w:val="485"/>
        </w:trPr>
        <w:tc>
          <w:tcPr>
            <w:tcW w:w="1620"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vAlign w:val="center"/>
            <w:hideMark/>
          </w:tcPr>
          <w:p w14:paraId="65DC5E96" w14:textId="77777777" w:rsidR="00984FFA" w:rsidRPr="00C61700" w:rsidRDefault="00984FFA" w:rsidP="00093C07">
            <w:pPr>
              <w:ind w:leftChars="67" w:left="141"/>
              <w:rPr>
                <w:rFonts w:ascii="华文楷体" w:eastAsia="华文楷体" w:hAnsi="华文楷体"/>
                <w:color w:val="000000"/>
                <w:szCs w:val="21"/>
              </w:rPr>
            </w:pPr>
            <w:r w:rsidRPr="00C61700">
              <w:rPr>
                <w:rFonts w:ascii="华文楷体" w:eastAsia="华文楷体" w:hAnsi="华文楷体" w:hint="eastAsia"/>
                <w:bCs/>
                <w:color w:val="000000"/>
                <w:szCs w:val="21"/>
              </w:rPr>
              <w:t>规划用途</w:t>
            </w:r>
          </w:p>
        </w:tc>
        <w:tc>
          <w:tcPr>
            <w:tcW w:w="627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2259169" w14:textId="37062D1A" w:rsidR="00984FFA" w:rsidRPr="00C61700" w:rsidRDefault="00FA349A" w:rsidP="00093C07">
            <w:pPr>
              <w:ind w:leftChars="-67" w:left="-141" w:firstLineChars="66" w:firstLine="139"/>
              <w:rPr>
                <w:rFonts w:ascii="华文楷体" w:eastAsia="华文楷体" w:hAnsi="华文楷体"/>
                <w:color w:val="000000"/>
                <w:szCs w:val="21"/>
              </w:rPr>
            </w:pPr>
            <w:r>
              <w:rPr>
                <w:rFonts w:ascii="华文楷体" w:eastAsia="华文楷体" w:hAnsi="华文楷体" w:hint="eastAsia"/>
                <w:bCs/>
                <w:color w:val="000000"/>
                <w:szCs w:val="21"/>
              </w:rPr>
              <w:t>商住办</w:t>
            </w:r>
          </w:p>
        </w:tc>
      </w:tr>
      <w:tr w:rsidR="00984FFA" w:rsidRPr="00C61700" w14:paraId="2BC87EBF" w14:textId="77777777" w:rsidTr="00AC783D">
        <w:trPr>
          <w:trHeight w:val="467"/>
        </w:trPr>
        <w:tc>
          <w:tcPr>
            <w:tcW w:w="1620"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vAlign w:val="center"/>
            <w:hideMark/>
          </w:tcPr>
          <w:p w14:paraId="1BB4C0F0" w14:textId="77777777" w:rsidR="00984FFA" w:rsidRPr="00C61700" w:rsidRDefault="00984FFA" w:rsidP="00093C07">
            <w:pPr>
              <w:ind w:leftChars="67" w:left="141"/>
              <w:rPr>
                <w:rFonts w:ascii="华文楷体" w:eastAsia="华文楷体" w:hAnsi="华文楷体"/>
                <w:color w:val="000000"/>
                <w:szCs w:val="21"/>
              </w:rPr>
            </w:pPr>
            <w:r w:rsidRPr="00C61700">
              <w:rPr>
                <w:rFonts w:ascii="华文楷体" w:eastAsia="华文楷体" w:hAnsi="华文楷体" w:hint="eastAsia"/>
                <w:bCs/>
                <w:color w:val="000000"/>
                <w:szCs w:val="21"/>
              </w:rPr>
              <w:t>土地面积</w:t>
            </w:r>
          </w:p>
        </w:tc>
        <w:tc>
          <w:tcPr>
            <w:tcW w:w="627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05A85B7" w14:textId="3D87AA88" w:rsidR="00984FFA" w:rsidRPr="00C61700" w:rsidRDefault="00FA349A" w:rsidP="00093C07">
            <w:pPr>
              <w:ind w:leftChars="-67" w:left="-141" w:firstLineChars="66" w:firstLine="139"/>
              <w:rPr>
                <w:rFonts w:ascii="华文楷体" w:eastAsia="华文楷体" w:hAnsi="华文楷体"/>
                <w:color w:val="000000"/>
                <w:szCs w:val="21"/>
              </w:rPr>
            </w:pPr>
            <w:r>
              <w:rPr>
                <w:rFonts w:ascii="华文楷体" w:eastAsia="华文楷体" w:hAnsi="华文楷体" w:hint="eastAsia"/>
                <w:bCs/>
                <w:color w:val="000000"/>
                <w:szCs w:val="21"/>
              </w:rPr>
              <w:t>87179.60</w:t>
            </w:r>
            <w:r w:rsidR="00093C07">
              <w:rPr>
                <w:rFonts w:ascii="华文楷体" w:eastAsia="华文楷体" w:hAnsi="华文楷体" w:hint="eastAsia"/>
                <w:bCs/>
                <w:color w:val="000000"/>
                <w:szCs w:val="21"/>
              </w:rPr>
              <w:t>㎡</w:t>
            </w:r>
          </w:p>
        </w:tc>
      </w:tr>
      <w:tr w:rsidR="00984FFA" w:rsidRPr="00C61700" w14:paraId="404764DD" w14:textId="77777777" w:rsidTr="00AC783D">
        <w:trPr>
          <w:trHeight w:val="467"/>
        </w:trPr>
        <w:tc>
          <w:tcPr>
            <w:tcW w:w="1620"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vAlign w:val="center"/>
            <w:hideMark/>
          </w:tcPr>
          <w:p w14:paraId="45B320E2" w14:textId="77777777" w:rsidR="00984FFA" w:rsidRPr="00C61700" w:rsidRDefault="00984FFA" w:rsidP="00093C07">
            <w:pPr>
              <w:ind w:leftChars="67" w:left="141"/>
              <w:rPr>
                <w:rFonts w:ascii="华文楷体" w:eastAsia="华文楷体" w:hAnsi="华文楷体"/>
                <w:color w:val="000000"/>
                <w:szCs w:val="21"/>
              </w:rPr>
            </w:pPr>
            <w:r w:rsidRPr="00C61700">
              <w:rPr>
                <w:rFonts w:ascii="华文楷体" w:eastAsia="华文楷体" w:hAnsi="华文楷体" w:hint="eastAsia"/>
                <w:bCs/>
                <w:color w:val="000000"/>
                <w:szCs w:val="21"/>
              </w:rPr>
              <w:t>计容面积</w:t>
            </w:r>
          </w:p>
        </w:tc>
        <w:tc>
          <w:tcPr>
            <w:tcW w:w="627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4014882" w14:textId="2F169776" w:rsidR="00984FFA" w:rsidRPr="00C61700" w:rsidRDefault="00FA349A" w:rsidP="000E471A">
            <w:pPr>
              <w:ind w:leftChars="-67" w:left="-141" w:firstLineChars="66" w:firstLine="139"/>
              <w:rPr>
                <w:rFonts w:ascii="华文楷体" w:eastAsia="华文楷体" w:hAnsi="华文楷体"/>
                <w:color w:val="000000"/>
                <w:szCs w:val="21"/>
              </w:rPr>
            </w:pPr>
            <w:r>
              <w:rPr>
                <w:rFonts w:ascii="华文楷体" w:eastAsia="华文楷体" w:hAnsi="华文楷体" w:hint="eastAsia"/>
                <w:bCs/>
                <w:color w:val="000000"/>
                <w:szCs w:val="21"/>
              </w:rPr>
              <w:t>226666.96</w:t>
            </w:r>
            <w:r w:rsidR="00093C07">
              <w:rPr>
                <w:rFonts w:ascii="华文楷体" w:eastAsia="华文楷体" w:hAnsi="华文楷体" w:hint="eastAsia"/>
                <w:bCs/>
                <w:color w:val="000000"/>
                <w:szCs w:val="21"/>
              </w:rPr>
              <w:t>㎡</w:t>
            </w:r>
            <w:r w:rsidR="000E471A">
              <w:rPr>
                <w:rFonts w:ascii="华文楷体" w:eastAsia="华文楷体" w:hAnsi="华文楷体" w:hint="eastAsia"/>
                <w:bCs/>
                <w:color w:val="000000"/>
                <w:szCs w:val="21"/>
              </w:rPr>
              <w:t>（其中可售部分</w:t>
            </w:r>
            <w:r w:rsidR="00E56065">
              <w:rPr>
                <w:rFonts w:ascii="华文楷体" w:eastAsia="华文楷体" w:hAnsi="华文楷体" w:hint="eastAsia"/>
                <w:bCs/>
                <w:color w:val="000000"/>
                <w:szCs w:val="21"/>
              </w:rPr>
              <w:t>：</w:t>
            </w:r>
            <w:r w:rsidR="000E471A">
              <w:rPr>
                <w:rFonts w:ascii="华文楷体" w:eastAsia="华文楷体" w:hAnsi="华文楷体" w:hint="eastAsia"/>
                <w:bCs/>
                <w:color w:val="000000"/>
                <w:szCs w:val="21"/>
              </w:rPr>
              <w:t>住宅30000㎡、办公75000㎡；持有部分</w:t>
            </w:r>
            <w:r w:rsidR="00E56065">
              <w:rPr>
                <w:rFonts w:ascii="华文楷体" w:eastAsia="华文楷体" w:hAnsi="华文楷体" w:hint="eastAsia"/>
                <w:bCs/>
                <w:color w:val="000000"/>
                <w:szCs w:val="21"/>
              </w:rPr>
              <w:t>：</w:t>
            </w:r>
            <w:r w:rsidR="000E471A">
              <w:rPr>
                <w:rFonts w:ascii="华文楷体" w:eastAsia="华文楷体" w:hAnsi="华文楷体" w:hint="eastAsia"/>
                <w:bCs/>
                <w:color w:val="000000"/>
                <w:szCs w:val="21"/>
              </w:rPr>
              <w:t>商业12</w:t>
            </w:r>
            <w:r w:rsidR="00D430DE">
              <w:rPr>
                <w:rFonts w:ascii="华文楷体" w:eastAsia="华文楷体" w:hAnsi="华文楷体" w:hint="eastAsia"/>
                <w:bCs/>
                <w:color w:val="000000"/>
                <w:szCs w:val="21"/>
              </w:rPr>
              <w:t>1</w:t>
            </w:r>
            <w:r w:rsidR="000E471A">
              <w:rPr>
                <w:rFonts w:ascii="华文楷体" w:eastAsia="华文楷体" w:hAnsi="华文楷体" w:hint="eastAsia"/>
                <w:bCs/>
                <w:color w:val="000000"/>
                <w:szCs w:val="21"/>
              </w:rPr>
              <w:t>666.96㎡）</w:t>
            </w:r>
          </w:p>
        </w:tc>
      </w:tr>
      <w:tr w:rsidR="00984FFA" w:rsidRPr="00C61700" w14:paraId="2901C371" w14:textId="77777777" w:rsidTr="00AC783D">
        <w:trPr>
          <w:trHeight w:val="464"/>
        </w:trPr>
        <w:tc>
          <w:tcPr>
            <w:tcW w:w="1620"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vAlign w:val="center"/>
            <w:hideMark/>
          </w:tcPr>
          <w:p w14:paraId="0DF550A0" w14:textId="77777777" w:rsidR="00984FFA" w:rsidRPr="00C61700" w:rsidRDefault="00984FFA" w:rsidP="00093C07">
            <w:pPr>
              <w:ind w:leftChars="67" w:left="141"/>
              <w:rPr>
                <w:rFonts w:ascii="华文楷体" w:eastAsia="华文楷体" w:hAnsi="华文楷体"/>
                <w:color w:val="000000"/>
                <w:szCs w:val="21"/>
              </w:rPr>
            </w:pPr>
            <w:r w:rsidRPr="00C61700">
              <w:rPr>
                <w:rFonts w:ascii="华文楷体" w:eastAsia="华文楷体" w:hAnsi="华文楷体" w:hint="eastAsia"/>
                <w:bCs/>
                <w:color w:val="000000"/>
                <w:szCs w:val="21"/>
              </w:rPr>
              <w:t>容积率</w:t>
            </w:r>
          </w:p>
        </w:tc>
        <w:tc>
          <w:tcPr>
            <w:tcW w:w="627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722B18A" w14:textId="3ED5F387" w:rsidR="00984FFA" w:rsidRPr="00C61700" w:rsidRDefault="00093C07" w:rsidP="00FA349A">
            <w:pPr>
              <w:ind w:leftChars="-67" w:left="-141" w:firstLineChars="66" w:firstLine="139"/>
              <w:rPr>
                <w:rFonts w:ascii="华文楷体" w:eastAsia="华文楷体" w:hAnsi="华文楷体"/>
                <w:color w:val="000000"/>
                <w:szCs w:val="21"/>
              </w:rPr>
            </w:pPr>
            <w:r>
              <w:rPr>
                <w:rFonts w:ascii="华文楷体" w:eastAsia="华文楷体" w:hAnsi="华文楷体" w:hint="eastAsia"/>
                <w:bCs/>
                <w:color w:val="000000"/>
                <w:szCs w:val="21"/>
              </w:rPr>
              <w:t>2.</w:t>
            </w:r>
            <w:r w:rsidR="00FA349A">
              <w:rPr>
                <w:rFonts w:ascii="华文楷体" w:eastAsia="华文楷体" w:hAnsi="华文楷体" w:hint="eastAsia"/>
                <w:bCs/>
                <w:color w:val="000000"/>
                <w:szCs w:val="21"/>
              </w:rPr>
              <w:t>6</w:t>
            </w:r>
          </w:p>
        </w:tc>
      </w:tr>
      <w:tr w:rsidR="00984FFA" w:rsidRPr="00C61700" w14:paraId="43129D04" w14:textId="77777777" w:rsidTr="00AC783D">
        <w:trPr>
          <w:trHeight w:val="467"/>
        </w:trPr>
        <w:tc>
          <w:tcPr>
            <w:tcW w:w="1620"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vAlign w:val="center"/>
            <w:hideMark/>
          </w:tcPr>
          <w:p w14:paraId="43B38464" w14:textId="77777777" w:rsidR="00984FFA" w:rsidRPr="00C61700" w:rsidRDefault="00984FFA" w:rsidP="00093C07">
            <w:pPr>
              <w:ind w:leftChars="67" w:left="141"/>
              <w:rPr>
                <w:rFonts w:ascii="华文楷体" w:eastAsia="华文楷体" w:hAnsi="华文楷体"/>
                <w:color w:val="000000"/>
                <w:szCs w:val="21"/>
              </w:rPr>
            </w:pPr>
            <w:r w:rsidRPr="00C61700">
              <w:rPr>
                <w:rFonts w:ascii="华文楷体" w:eastAsia="华文楷体" w:hAnsi="华文楷体" w:hint="eastAsia"/>
                <w:bCs/>
                <w:color w:val="000000"/>
                <w:szCs w:val="21"/>
              </w:rPr>
              <w:t>建筑密度</w:t>
            </w:r>
          </w:p>
        </w:tc>
        <w:tc>
          <w:tcPr>
            <w:tcW w:w="627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8EACEF6" w14:textId="45143532" w:rsidR="00984FFA" w:rsidRPr="00C61700" w:rsidRDefault="00FA349A" w:rsidP="00093C07">
            <w:pPr>
              <w:ind w:leftChars="-67" w:left="-141" w:firstLineChars="66" w:firstLine="139"/>
              <w:rPr>
                <w:rFonts w:ascii="华文楷体" w:eastAsia="华文楷体" w:hAnsi="华文楷体"/>
                <w:color w:val="000000"/>
                <w:szCs w:val="21"/>
              </w:rPr>
            </w:pPr>
            <w:r>
              <w:rPr>
                <w:rFonts w:ascii="华文楷体" w:eastAsia="华文楷体" w:hAnsi="华文楷体" w:hint="eastAsia"/>
                <w:bCs/>
                <w:color w:val="000000"/>
                <w:szCs w:val="21"/>
              </w:rPr>
              <w:t>不大于40</w:t>
            </w:r>
            <w:r w:rsidR="00093C07">
              <w:rPr>
                <w:rFonts w:ascii="华文楷体" w:eastAsia="华文楷体" w:hAnsi="华文楷体" w:hint="eastAsia"/>
                <w:bCs/>
                <w:color w:val="000000"/>
                <w:szCs w:val="21"/>
              </w:rPr>
              <w:t>%</w:t>
            </w:r>
          </w:p>
        </w:tc>
      </w:tr>
      <w:tr w:rsidR="00984FFA" w:rsidRPr="00C61700" w14:paraId="3A70806B" w14:textId="77777777" w:rsidTr="00AC783D">
        <w:trPr>
          <w:trHeight w:val="464"/>
        </w:trPr>
        <w:tc>
          <w:tcPr>
            <w:tcW w:w="1620"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vAlign w:val="center"/>
            <w:hideMark/>
          </w:tcPr>
          <w:p w14:paraId="3C1E80A3" w14:textId="77777777" w:rsidR="00984FFA" w:rsidRPr="00C61700" w:rsidRDefault="00984FFA" w:rsidP="00093C07">
            <w:pPr>
              <w:ind w:leftChars="67" w:left="141"/>
              <w:rPr>
                <w:rFonts w:ascii="华文楷体" w:eastAsia="华文楷体" w:hAnsi="华文楷体"/>
                <w:color w:val="000000"/>
                <w:szCs w:val="21"/>
              </w:rPr>
            </w:pPr>
            <w:r w:rsidRPr="00C61700">
              <w:rPr>
                <w:rFonts w:ascii="华文楷体" w:eastAsia="华文楷体" w:hAnsi="华文楷体" w:hint="eastAsia"/>
                <w:bCs/>
                <w:color w:val="000000"/>
                <w:szCs w:val="21"/>
              </w:rPr>
              <w:t>绿地率</w:t>
            </w:r>
          </w:p>
        </w:tc>
        <w:tc>
          <w:tcPr>
            <w:tcW w:w="627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939D36A" w14:textId="4CF88A42" w:rsidR="00984FFA" w:rsidRPr="00C61700" w:rsidRDefault="00FA349A" w:rsidP="00FA349A">
            <w:pPr>
              <w:ind w:leftChars="-67" w:left="-141" w:firstLineChars="66" w:firstLine="139"/>
              <w:rPr>
                <w:rFonts w:ascii="华文楷体" w:eastAsia="华文楷体" w:hAnsi="华文楷体"/>
                <w:color w:val="000000"/>
                <w:szCs w:val="21"/>
              </w:rPr>
            </w:pPr>
            <w:r>
              <w:rPr>
                <w:rFonts w:ascii="华文楷体" w:eastAsia="华文楷体" w:hAnsi="华文楷体" w:hint="eastAsia"/>
                <w:bCs/>
                <w:color w:val="000000"/>
                <w:szCs w:val="21"/>
              </w:rPr>
              <w:t>不小于25</w:t>
            </w:r>
            <w:r w:rsidR="00984FFA" w:rsidRPr="00C61700">
              <w:rPr>
                <w:rFonts w:ascii="华文楷体" w:eastAsia="华文楷体" w:hAnsi="华文楷体" w:hint="eastAsia"/>
                <w:bCs/>
                <w:color w:val="000000"/>
                <w:szCs w:val="21"/>
              </w:rPr>
              <w:t>%</w:t>
            </w:r>
          </w:p>
        </w:tc>
      </w:tr>
      <w:tr w:rsidR="00984FFA" w:rsidRPr="00C61700" w14:paraId="4447ACE7" w14:textId="77777777" w:rsidTr="00D50E35">
        <w:trPr>
          <w:trHeight w:val="467"/>
        </w:trPr>
        <w:tc>
          <w:tcPr>
            <w:tcW w:w="1620"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vAlign w:val="center"/>
          </w:tcPr>
          <w:p w14:paraId="08FB6CE7" w14:textId="77777777" w:rsidR="00984FFA" w:rsidRPr="00C61700" w:rsidRDefault="00984FFA" w:rsidP="00093C07">
            <w:pPr>
              <w:ind w:leftChars="67" w:left="141"/>
              <w:rPr>
                <w:rFonts w:ascii="华文楷体" w:eastAsia="华文楷体" w:hAnsi="华文楷体"/>
                <w:color w:val="000000"/>
                <w:szCs w:val="21"/>
              </w:rPr>
            </w:pPr>
            <w:r w:rsidRPr="00C61700">
              <w:rPr>
                <w:rFonts w:ascii="华文楷体" w:eastAsia="华文楷体" w:hAnsi="华文楷体" w:hint="eastAsia"/>
                <w:bCs/>
                <w:color w:val="000000"/>
                <w:szCs w:val="21"/>
              </w:rPr>
              <w:t>楼面地价</w:t>
            </w:r>
          </w:p>
        </w:tc>
        <w:tc>
          <w:tcPr>
            <w:tcW w:w="627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08DA034" w14:textId="496214DC" w:rsidR="00984FFA" w:rsidRPr="00C61700" w:rsidRDefault="00FA349A" w:rsidP="00093C07">
            <w:pPr>
              <w:ind w:leftChars="-67" w:left="-141" w:firstLineChars="66" w:firstLine="139"/>
              <w:rPr>
                <w:rFonts w:ascii="华文楷体" w:eastAsia="华文楷体" w:hAnsi="华文楷体"/>
                <w:color w:val="000000"/>
                <w:szCs w:val="21"/>
              </w:rPr>
            </w:pPr>
            <w:r w:rsidRPr="00FA349A">
              <w:rPr>
                <w:rFonts w:ascii="华文楷体" w:eastAsia="华文楷体" w:hAnsi="华文楷体"/>
                <w:bCs/>
                <w:color w:val="000000"/>
                <w:szCs w:val="21"/>
              </w:rPr>
              <w:t>18419</w:t>
            </w:r>
            <w:r w:rsidR="00984FFA" w:rsidRPr="00C61700">
              <w:rPr>
                <w:rFonts w:ascii="华文楷体" w:eastAsia="华文楷体" w:hAnsi="华文楷体" w:hint="eastAsia"/>
                <w:bCs/>
                <w:color w:val="000000"/>
                <w:szCs w:val="21"/>
              </w:rPr>
              <w:t>元/平</w:t>
            </w:r>
          </w:p>
        </w:tc>
      </w:tr>
      <w:tr w:rsidR="00984FFA" w:rsidRPr="00C61700" w14:paraId="0E9B8AC7" w14:textId="77777777" w:rsidTr="00D50E35">
        <w:trPr>
          <w:trHeight w:val="412"/>
        </w:trPr>
        <w:tc>
          <w:tcPr>
            <w:tcW w:w="1620"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vAlign w:val="center"/>
          </w:tcPr>
          <w:p w14:paraId="0CC0F4BC" w14:textId="77777777" w:rsidR="00984FFA" w:rsidRPr="00C61700" w:rsidRDefault="00984FFA" w:rsidP="00093C07">
            <w:pPr>
              <w:ind w:leftChars="67" w:left="141"/>
              <w:rPr>
                <w:rFonts w:ascii="华文楷体" w:eastAsia="华文楷体" w:hAnsi="华文楷体"/>
                <w:color w:val="000000"/>
                <w:szCs w:val="21"/>
              </w:rPr>
            </w:pPr>
            <w:r>
              <w:rPr>
                <w:rFonts w:ascii="华文楷体" w:eastAsia="华文楷体" w:hAnsi="华文楷体" w:hint="eastAsia"/>
                <w:color w:val="000000"/>
                <w:szCs w:val="21"/>
              </w:rPr>
              <w:t>产品类型</w:t>
            </w:r>
          </w:p>
        </w:tc>
        <w:tc>
          <w:tcPr>
            <w:tcW w:w="627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1798977" w14:textId="4230D840" w:rsidR="00984FFA" w:rsidRPr="00C61700" w:rsidRDefault="000E471A" w:rsidP="00093C07">
            <w:pPr>
              <w:ind w:leftChars="-67" w:left="-141" w:firstLineChars="66" w:firstLine="139"/>
              <w:rPr>
                <w:rFonts w:ascii="华文楷体" w:eastAsia="华文楷体" w:hAnsi="华文楷体"/>
                <w:color w:val="000000"/>
                <w:szCs w:val="21"/>
              </w:rPr>
            </w:pPr>
            <w:r>
              <w:rPr>
                <w:rFonts w:ascii="华文楷体" w:eastAsia="华文楷体" w:hAnsi="华文楷体" w:hint="eastAsia"/>
                <w:color w:val="000000"/>
                <w:szCs w:val="21"/>
              </w:rPr>
              <w:t>联排别墅（精装）</w:t>
            </w:r>
            <w:r w:rsidR="00093C07">
              <w:rPr>
                <w:rFonts w:ascii="华文楷体" w:eastAsia="华文楷体" w:hAnsi="华文楷体" w:hint="eastAsia"/>
                <w:color w:val="000000"/>
                <w:szCs w:val="21"/>
              </w:rPr>
              <w:t>、高层</w:t>
            </w:r>
            <w:r>
              <w:rPr>
                <w:rFonts w:ascii="华文楷体" w:eastAsia="华文楷体" w:hAnsi="华文楷体" w:hint="eastAsia"/>
                <w:color w:val="000000"/>
                <w:szCs w:val="21"/>
              </w:rPr>
              <w:t>公寓</w:t>
            </w:r>
            <w:r w:rsidR="00093C07">
              <w:rPr>
                <w:rFonts w:ascii="华文楷体" w:eastAsia="华文楷体" w:hAnsi="华文楷体" w:hint="eastAsia"/>
                <w:color w:val="000000"/>
                <w:szCs w:val="21"/>
              </w:rPr>
              <w:t>（精装）</w:t>
            </w:r>
            <w:r>
              <w:rPr>
                <w:rFonts w:ascii="华文楷体" w:eastAsia="华文楷体" w:hAnsi="华文楷体" w:hint="eastAsia"/>
                <w:color w:val="000000"/>
                <w:szCs w:val="21"/>
              </w:rPr>
              <w:t>、标准办公</w:t>
            </w:r>
            <w:r w:rsidR="005353C6">
              <w:rPr>
                <w:rFonts w:ascii="华文楷体" w:eastAsia="华文楷体" w:hAnsi="华文楷体" w:hint="eastAsia"/>
                <w:color w:val="000000"/>
                <w:szCs w:val="21"/>
              </w:rPr>
              <w:t>、社区商业或集中商业</w:t>
            </w:r>
          </w:p>
        </w:tc>
      </w:tr>
      <w:tr w:rsidR="00984FFA" w:rsidRPr="00C61700" w14:paraId="7C0D7D63" w14:textId="77777777" w:rsidTr="00D50E35">
        <w:trPr>
          <w:trHeight w:val="415"/>
        </w:trPr>
        <w:tc>
          <w:tcPr>
            <w:tcW w:w="1620"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vAlign w:val="center"/>
          </w:tcPr>
          <w:p w14:paraId="0027A108" w14:textId="77777777" w:rsidR="00984FFA" w:rsidRPr="00C61700" w:rsidRDefault="00984FFA" w:rsidP="00093C07">
            <w:pPr>
              <w:ind w:leftChars="67" w:left="141"/>
              <w:rPr>
                <w:rFonts w:ascii="华文楷体" w:eastAsia="华文楷体" w:hAnsi="华文楷体"/>
                <w:color w:val="000000"/>
                <w:szCs w:val="21"/>
              </w:rPr>
            </w:pPr>
            <w:r>
              <w:rPr>
                <w:rFonts w:ascii="华文楷体" w:eastAsia="华文楷体" w:hAnsi="华文楷体" w:hint="eastAsia"/>
                <w:color w:val="000000"/>
                <w:szCs w:val="21"/>
              </w:rPr>
              <w:t>预估均价</w:t>
            </w:r>
          </w:p>
        </w:tc>
        <w:tc>
          <w:tcPr>
            <w:tcW w:w="627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B594DE2" w14:textId="3A089290" w:rsidR="00984FFA" w:rsidRPr="00C61700" w:rsidRDefault="000E471A" w:rsidP="000E471A">
            <w:pPr>
              <w:ind w:leftChars="-67" w:left="-141" w:firstLineChars="66" w:firstLine="139"/>
              <w:rPr>
                <w:rFonts w:ascii="华文楷体" w:eastAsia="华文楷体" w:hAnsi="华文楷体"/>
                <w:color w:val="000000"/>
                <w:szCs w:val="21"/>
              </w:rPr>
            </w:pPr>
            <w:r>
              <w:rPr>
                <w:rFonts w:ascii="华文楷体" w:eastAsia="华文楷体" w:hAnsi="华文楷体" w:hint="eastAsia"/>
                <w:bCs/>
                <w:color w:val="000000"/>
                <w:szCs w:val="21"/>
              </w:rPr>
              <w:t>连排别墅750</w:t>
            </w:r>
            <w:r w:rsidR="00093C07">
              <w:rPr>
                <w:rFonts w:ascii="华文楷体" w:eastAsia="华文楷体" w:hAnsi="华文楷体" w:hint="eastAsia"/>
                <w:bCs/>
                <w:color w:val="000000"/>
                <w:szCs w:val="21"/>
              </w:rPr>
              <w:t>00元/㎡、高层</w:t>
            </w:r>
            <w:r>
              <w:rPr>
                <w:rFonts w:ascii="华文楷体" w:eastAsia="华文楷体" w:hAnsi="华文楷体" w:hint="eastAsia"/>
                <w:bCs/>
                <w:color w:val="000000"/>
                <w:szCs w:val="21"/>
              </w:rPr>
              <w:t>公寓550</w:t>
            </w:r>
            <w:r w:rsidR="00093C07">
              <w:rPr>
                <w:rFonts w:ascii="华文楷体" w:eastAsia="华文楷体" w:hAnsi="华文楷体" w:hint="eastAsia"/>
                <w:bCs/>
                <w:color w:val="000000"/>
                <w:szCs w:val="21"/>
              </w:rPr>
              <w:t>00元/㎡</w:t>
            </w:r>
            <w:r>
              <w:rPr>
                <w:rFonts w:ascii="华文楷体" w:eastAsia="华文楷体" w:hAnsi="华文楷体" w:hint="eastAsia"/>
                <w:bCs/>
                <w:color w:val="000000"/>
                <w:szCs w:val="21"/>
              </w:rPr>
              <w:t>、标准办公45000元/㎡</w:t>
            </w:r>
            <w:r w:rsidR="005353C6">
              <w:rPr>
                <w:rFonts w:ascii="华文楷体" w:eastAsia="华文楷体" w:hAnsi="华文楷体" w:hint="eastAsia"/>
                <w:bCs/>
                <w:color w:val="000000"/>
                <w:szCs w:val="21"/>
              </w:rPr>
              <w:t>、商业部分自持或整体转让</w:t>
            </w:r>
          </w:p>
        </w:tc>
      </w:tr>
      <w:tr w:rsidR="00D50E35" w:rsidRPr="00C61700" w14:paraId="6144B65D" w14:textId="77777777" w:rsidTr="004F61D2">
        <w:trPr>
          <w:trHeight w:val="464"/>
        </w:trPr>
        <w:tc>
          <w:tcPr>
            <w:tcW w:w="1620"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vAlign w:val="center"/>
          </w:tcPr>
          <w:p w14:paraId="2C904694" w14:textId="77777777" w:rsidR="00D50E35" w:rsidRPr="00C61700" w:rsidRDefault="00D50E35" w:rsidP="008D67E6">
            <w:pPr>
              <w:ind w:leftChars="67" w:left="141"/>
              <w:rPr>
                <w:rFonts w:ascii="华文楷体" w:eastAsia="华文楷体" w:hAnsi="华文楷体"/>
                <w:color w:val="000000"/>
                <w:szCs w:val="21"/>
              </w:rPr>
            </w:pPr>
            <w:r>
              <w:rPr>
                <w:rFonts w:ascii="华文楷体" w:eastAsia="华文楷体" w:hAnsi="华文楷体" w:hint="eastAsia"/>
                <w:color w:val="000000"/>
                <w:szCs w:val="21"/>
              </w:rPr>
              <w:t>预计收益</w:t>
            </w:r>
          </w:p>
        </w:tc>
        <w:tc>
          <w:tcPr>
            <w:tcW w:w="627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5F05DA1" w14:textId="62388019" w:rsidR="00D50E35" w:rsidRPr="009F7AD5" w:rsidRDefault="004F61D2" w:rsidP="00796AEC">
            <w:pPr>
              <w:ind w:leftChars="-67" w:left="-141" w:firstLineChars="66" w:firstLine="139"/>
              <w:rPr>
                <w:rFonts w:ascii="华文楷体" w:eastAsia="华文楷体" w:hAnsi="华文楷体"/>
                <w:szCs w:val="21"/>
              </w:rPr>
            </w:pPr>
            <w:r>
              <w:rPr>
                <w:rFonts w:ascii="华文楷体" w:eastAsia="华文楷体" w:hAnsi="华文楷体" w:hint="eastAsia"/>
                <w:bCs/>
                <w:color w:val="000000"/>
                <w:szCs w:val="21"/>
              </w:rPr>
              <w:t>项目毛利率25.</w:t>
            </w:r>
            <w:r w:rsidR="00796AEC">
              <w:rPr>
                <w:rFonts w:ascii="华文楷体" w:eastAsia="华文楷体" w:hAnsi="华文楷体" w:hint="eastAsia"/>
                <w:bCs/>
                <w:color w:val="000000"/>
                <w:szCs w:val="21"/>
              </w:rPr>
              <w:t>15</w:t>
            </w:r>
            <w:r>
              <w:rPr>
                <w:rFonts w:ascii="华文楷体" w:eastAsia="华文楷体" w:hAnsi="华文楷体" w:hint="eastAsia"/>
                <w:bCs/>
                <w:color w:val="000000"/>
                <w:szCs w:val="21"/>
              </w:rPr>
              <w:t>%，IRR</w:t>
            </w:r>
            <w:r w:rsidR="00796AEC">
              <w:rPr>
                <w:rFonts w:ascii="华文楷体" w:eastAsia="华文楷体" w:hAnsi="华文楷体" w:hint="eastAsia"/>
                <w:bCs/>
                <w:color w:val="000000"/>
                <w:szCs w:val="21"/>
              </w:rPr>
              <w:t>32.00</w:t>
            </w:r>
            <w:r>
              <w:rPr>
                <w:rFonts w:ascii="华文楷体" w:eastAsia="华文楷体" w:hAnsi="华文楷体" w:hint="eastAsia"/>
                <w:bCs/>
                <w:color w:val="000000"/>
                <w:szCs w:val="21"/>
              </w:rPr>
              <w:t>%，</w:t>
            </w:r>
          </w:p>
        </w:tc>
      </w:tr>
    </w:tbl>
    <w:p w14:paraId="0CFECFF9" w14:textId="77777777" w:rsidR="005353C6" w:rsidRDefault="005353C6" w:rsidP="005353C6">
      <w:pPr>
        <w:pStyle w:val="a5"/>
        <w:spacing w:line="400" w:lineRule="exact"/>
        <w:ind w:left="567" w:firstLineChars="0" w:firstLine="0"/>
        <w:rPr>
          <w:rFonts w:asciiTheme="minorEastAsia" w:eastAsiaTheme="minorEastAsia" w:hAnsiTheme="minorEastAsia"/>
          <w:b/>
          <w:bCs/>
          <w:color w:val="000000"/>
          <w:szCs w:val="21"/>
        </w:rPr>
      </w:pPr>
    </w:p>
    <w:p w14:paraId="30F864EC" w14:textId="5866523A" w:rsidR="005353C6" w:rsidRDefault="00D43B37" w:rsidP="00D50E35">
      <w:pPr>
        <w:pStyle w:val="a5"/>
        <w:numPr>
          <w:ilvl w:val="1"/>
          <w:numId w:val="1"/>
        </w:numPr>
        <w:spacing w:line="400" w:lineRule="exact"/>
        <w:ind w:left="567" w:firstLineChars="0" w:hanging="425"/>
        <w:rPr>
          <w:rFonts w:asciiTheme="minorEastAsia" w:eastAsiaTheme="minorEastAsia" w:hAnsiTheme="minorEastAsia"/>
          <w:b/>
          <w:bCs/>
          <w:color w:val="000000"/>
          <w:szCs w:val="21"/>
        </w:rPr>
      </w:pPr>
      <w:r>
        <w:rPr>
          <w:rFonts w:asciiTheme="minorEastAsia" w:eastAsiaTheme="minorEastAsia" w:hAnsiTheme="minorEastAsia" w:hint="eastAsia"/>
          <w:b/>
          <w:bCs/>
          <w:color w:val="000000"/>
          <w:szCs w:val="21"/>
        </w:rPr>
        <w:t>项目</w:t>
      </w:r>
      <w:r w:rsidR="005353C6">
        <w:rPr>
          <w:rFonts w:asciiTheme="minorEastAsia" w:eastAsiaTheme="minorEastAsia" w:hAnsiTheme="minorEastAsia" w:hint="eastAsia"/>
          <w:b/>
          <w:bCs/>
          <w:color w:val="000000"/>
          <w:szCs w:val="21"/>
        </w:rPr>
        <w:t>跟投部分信息</w:t>
      </w:r>
    </w:p>
    <w:p w14:paraId="4B423A43" w14:textId="5F0534D9" w:rsidR="005353C6" w:rsidRDefault="005353C6" w:rsidP="005353C6">
      <w:pPr>
        <w:spacing w:line="400" w:lineRule="exact"/>
        <w:ind w:firstLineChars="200" w:firstLine="420"/>
      </w:pPr>
      <w:r>
        <w:rPr>
          <w:rFonts w:hint="eastAsia"/>
        </w:rPr>
        <w:t>本次跟投主要针对项目的可售部分（住宅及办公）。住宅部分面积</w:t>
      </w:r>
      <w:r>
        <w:rPr>
          <w:rFonts w:hint="eastAsia"/>
        </w:rPr>
        <w:t>30000</w:t>
      </w:r>
      <w:r>
        <w:rPr>
          <w:rFonts w:hint="eastAsia"/>
        </w:rPr>
        <w:t>平米，其中约</w:t>
      </w:r>
      <w:r>
        <w:rPr>
          <w:rFonts w:hint="eastAsia"/>
        </w:rPr>
        <w:t>1500</w:t>
      </w:r>
      <w:r>
        <w:rPr>
          <w:rFonts w:hint="eastAsia"/>
        </w:rPr>
        <w:t>平米为保障房（建成后无偿转让给政府）；住宅部分</w:t>
      </w:r>
      <w:r>
        <w:rPr>
          <w:rFonts w:hint="eastAsia"/>
        </w:rPr>
        <w:t>6000</w:t>
      </w:r>
      <w:r>
        <w:rPr>
          <w:rFonts w:hint="eastAsia"/>
        </w:rPr>
        <w:t>平米（</w:t>
      </w:r>
      <w:proofErr w:type="gramStart"/>
      <w:r>
        <w:rPr>
          <w:rFonts w:hint="eastAsia"/>
        </w:rPr>
        <w:t>含保障房</w:t>
      </w:r>
      <w:proofErr w:type="gramEnd"/>
      <w:r>
        <w:rPr>
          <w:rFonts w:hint="eastAsia"/>
        </w:rPr>
        <w:t>）按套</w:t>
      </w:r>
      <w:proofErr w:type="gramStart"/>
      <w:r>
        <w:rPr>
          <w:rFonts w:hint="eastAsia"/>
        </w:rPr>
        <w:t>均面积</w:t>
      </w:r>
      <w:proofErr w:type="gramEnd"/>
      <w:r>
        <w:rPr>
          <w:rFonts w:hint="eastAsia"/>
        </w:rPr>
        <w:t>不大于</w:t>
      </w:r>
      <w:r>
        <w:rPr>
          <w:rFonts w:hint="eastAsia"/>
        </w:rPr>
        <w:t>90</w:t>
      </w:r>
      <w:r>
        <w:rPr>
          <w:rFonts w:hint="eastAsia"/>
        </w:rPr>
        <w:t>平米</w:t>
      </w:r>
      <w:r w:rsidR="00D43B37">
        <w:rPr>
          <w:rFonts w:hint="eastAsia"/>
        </w:rPr>
        <w:t>按高层</w:t>
      </w:r>
      <w:r>
        <w:rPr>
          <w:rFonts w:hint="eastAsia"/>
        </w:rPr>
        <w:t>公寓</w:t>
      </w:r>
      <w:r w:rsidR="00D43B37">
        <w:rPr>
          <w:rFonts w:hint="eastAsia"/>
        </w:rPr>
        <w:t>设计</w:t>
      </w:r>
      <w:r>
        <w:rPr>
          <w:rFonts w:hint="eastAsia"/>
        </w:rPr>
        <w:t>，其余</w:t>
      </w:r>
      <w:r w:rsidR="00D43B37">
        <w:rPr>
          <w:rFonts w:hint="eastAsia"/>
        </w:rPr>
        <w:t>24000</w:t>
      </w:r>
      <w:r w:rsidR="00D43B37">
        <w:rPr>
          <w:rFonts w:hint="eastAsia"/>
        </w:rPr>
        <w:t>平米</w:t>
      </w:r>
      <w:r>
        <w:rPr>
          <w:rFonts w:hint="eastAsia"/>
        </w:rPr>
        <w:t>按</w:t>
      </w:r>
      <w:r w:rsidR="00D43B37">
        <w:rPr>
          <w:rFonts w:hint="eastAsia"/>
        </w:rPr>
        <w:t>套</w:t>
      </w:r>
      <w:proofErr w:type="gramStart"/>
      <w:r w:rsidR="00D43B37">
        <w:rPr>
          <w:rFonts w:hint="eastAsia"/>
        </w:rPr>
        <w:t>均面积</w:t>
      </w:r>
      <w:proofErr w:type="gramEnd"/>
      <w:r w:rsidR="00D43B37">
        <w:rPr>
          <w:rFonts w:hint="eastAsia"/>
        </w:rPr>
        <w:t>在</w:t>
      </w:r>
      <w:r w:rsidR="00D43B37">
        <w:rPr>
          <w:rFonts w:hint="eastAsia"/>
        </w:rPr>
        <w:t>220</w:t>
      </w:r>
      <w:r w:rsidR="00D43B37">
        <w:rPr>
          <w:rFonts w:hint="eastAsia"/>
        </w:rPr>
        <w:t>平米左右</w:t>
      </w:r>
      <w:r>
        <w:rPr>
          <w:rFonts w:hint="eastAsia"/>
        </w:rPr>
        <w:t>连排别墅</w:t>
      </w:r>
      <w:r w:rsidR="00D43B37">
        <w:rPr>
          <w:rFonts w:hint="eastAsia"/>
        </w:rPr>
        <w:t>设计</w:t>
      </w:r>
      <w:r>
        <w:rPr>
          <w:rFonts w:hint="eastAsia"/>
        </w:rPr>
        <w:t>；办公部分按照标准办公结合部分行政公寓形式设置总面积约</w:t>
      </w:r>
      <w:r>
        <w:rPr>
          <w:rFonts w:hint="eastAsia"/>
        </w:rPr>
        <w:t>7500</w:t>
      </w:r>
      <w:r w:rsidR="001C77B8">
        <w:rPr>
          <w:rFonts w:hint="eastAsia"/>
        </w:rPr>
        <w:t>0</w:t>
      </w:r>
      <w:r>
        <w:rPr>
          <w:rFonts w:hint="eastAsia"/>
        </w:rPr>
        <w:t>平米。</w:t>
      </w:r>
    </w:p>
    <w:p w14:paraId="267D3FDA" w14:textId="0DCE87BF" w:rsidR="005353C6" w:rsidRDefault="00FD2E28" w:rsidP="005353C6">
      <w:pPr>
        <w:spacing w:line="400" w:lineRule="exact"/>
        <w:ind w:firstLineChars="200" w:firstLine="420"/>
      </w:pPr>
      <w:r>
        <w:rPr>
          <w:rFonts w:hint="eastAsia"/>
        </w:rPr>
        <w:t>项目跟投部分按一期开发，分两次拿预售证，同期交付。</w:t>
      </w:r>
    </w:p>
    <w:p w14:paraId="326F1B92" w14:textId="69467384" w:rsidR="001D731E" w:rsidRPr="005353C6" w:rsidRDefault="00D51A9C" w:rsidP="005353C6">
      <w:pPr>
        <w:spacing w:line="400" w:lineRule="exact"/>
        <w:ind w:firstLineChars="200" w:firstLine="420"/>
      </w:pPr>
      <w:r>
        <w:rPr>
          <w:rFonts w:hint="eastAsia"/>
        </w:rPr>
        <w:t>项目</w:t>
      </w:r>
      <w:r w:rsidR="00A35063">
        <w:rPr>
          <w:rFonts w:hint="eastAsia"/>
        </w:rPr>
        <w:t>成本分摊</w:t>
      </w:r>
      <w:r>
        <w:rPr>
          <w:rFonts w:hint="eastAsia"/>
        </w:rPr>
        <w:t>依据：土地成本</w:t>
      </w:r>
      <w:r w:rsidR="00D55EA1">
        <w:rPr>
          <w:rFonts w:hint="eastAsia"/>
        </w:rPr>
        <w:t>分摊</w:t>
      </w:r>
      <w:r>
        <w:rPr>
          <w:rFonts w:hint="eastAsia"/>
        </w:rPr>
        <w:t>拍地前按商业持有、住办销售分开测算，拿地后分摊以拍地前和拍地后保持一致</w:t>
      </w:r>
      <w:r w:rsidR="00A35063">
        <w:rPr>
          <w:rFonts w:hint="eastAsia"/>
        </w:rPr>
        <w:t>为</w:t>
      </w:r>
      <w:r>
        <w:rPr>
          <w:rFonts w:hint="eastAsia"/>
        </w:rPr>
        <w:t>原则，按节约金额比例分摊；跟投的土地成本亦以此为依据进</w:t>
      </w:r>
      <w:r>
        <w:rPr>
          <w:rFonts w:hint="eastAsia"/>
        </w:rPr>
        <w:lastRenderedPageBreak/>
        <w:t>行</w:t>
      </w:r>
      <w:r w:rsidR="00D55EA1">
        <w:rPr>
          <w:rFonts w:hint="eastAsia"/>
        </w:rPr>
        <w:t>分摊</w:t>
      </w:r>
      <w:r>
        <w:rPr>
          <w:rFonts w:hint="eastAsia"/>
        </w:rPr>
        <w:t>。</w:t>
      </w:r>
      <w:r w:rsidR="009F4465">
        <w:rPr>
          <w:rFonts w:hint="eastAsia"/>
        </w:rPr>
        <w:t>其他成本拆分按照集团成本部、财务部相关制度</w:t>
      </w:r>
      <w:r w:rsidR="00A35063">
        <w:rPr>
          <w:rFonts w:hint="eastAsia"/>
        </w:rPr>
        <w:t>相</w:t>
      </w:r>
      <w:r w:rsidR="009F4465">
        <w:rPr>
          <w:rFonts w:hint="eastAsia"/>
        </w:rPr>
        <w:t>对应成本拆分</w:t>
      </w:r>
      <w:r w:rsidR="00D55EA1">
        <w:rPr>
          <w:rFonts w:hint="eastAsia"/>
        </w:rPr>
        <w:t>原则进行分摊</w:t>
      </w:r>
      <w:r w:rsidR="009F4465">
        <w:rPr>
          <w:rFonts w:hint="eastAsia"/>
        </w:rPr>
        <w:t>。</w:t>
      </w:r>
    </w:p>
    <w:p w14:paraId="2414F590" w14:textId="77777777" w:rsidR="00D50E35" w:rsidRPr="008C511E" w:rsidRDefault="00D50E35" w:rsidP="00D50E35">
      <w:pPr>
        <w:pStyle w:val="a5"/>
        <w:numPr>
          <w:ilvl w:val="1"/>
          <w:numId w:val="1"/>
        </w:numPr>
        <w:spacing w:line="400" w:lineRule="exact"/>
        <w:ind w:left="567" w:firstLineChars="0" w:hanging="425"/>
        <w:rPr>
          <w:rFonts w:asciiTheme="minorEastAsia" w:eastAsiaTheme="minorEastAsia" w:hAnsiTheme="minorEastAsia"/>
          <w:b/>
          <w:bCs/>
          <w:color w:val="000000"/>
          <w:szCs w:val="21"/>
        </w:rPr>
      </w:pPr>
      <w:r>
        <w:rPr>
          <w:rFonts w:asciiTheme="minorEastAsia" w:eastAsiaTheme="minorEastAsia" w:hAnsiTheme="minorEastAsia" w:hint="eastAsia"/>
          <w:b/>
          <w:bCs/>
          <w:color w:val="000000"/>
          <w:szCs w:val="21"/>
        </w:rPr>
        <w:t>项目运营计划</w:t>
      </w:r>
    </w:p>
    <w:p w14:paraId="6407B20C" w14:textId="41FA9372" w:rsidR="000E471A" w:rsidRPr="004F61D2" w:rsidRDefault="00A119C7" w:rsidP="000E471A">
      <w:pPr>
        <w:numPr>
          <w:ilvl w:val="2"/>
          <w:numId w:val="1"/>
        </w:numPr>
        <w:spacing w:line="400" w:lineRule="exact"/>
        <w:ind w:left="1134" w:hanging="708"/>
        <w:rPr>
          <w:rFonts w:asciiTheme="minorEastAsia" w:eastAsiaTheme="minorEastAsia" w:hAnsiTheme="minorEastAsia"/>
          <w:szCs w:val="21"/>
        </w:rPr>
      </w:pPr>
      <w:r w:rsidRPr="004F61D2">
        <w:rPr>
          <w:rFonts w:hint="eastAsia"/>
        </w:rPr>
        <w:t>项目经营计划：</w:t>
      </w:r>
    </w:p>
    <w:p w14:paraId="28C8792A" w14:textId="77777777" w:rsidR="00DE278B" w:rsidRPr="004F61D2" w:rsidRDefault="00DE278B" w:rsidP="00DE278B">
      <w:pPr>
        <w:spacing w:line="400" w:lineRule="exact"/>
        <w:ind w:left="426"/>
        <w:jc w:val="center"/>
        <w:rPr>
          <w:rFonts w:asciiTheme="minorEastAsia" w:eastAsiaTheme="minorEastAsia" w:hAnsiTheme="minorEastAsia"/>
          <w:szCs w:val="21"/>
        </w:rPr>
      </w:pPr>
      <w:r w:rsidRPr="004F61D2">
        <w:rPr>
          <w:rFonts w:asciiTheme="minorEastAsia" w:eastAsiaTheme="minorEastAsia" w:hAnsiTheme="minorEastAsia" w:hint="eastAsia"/>
          <w:bCs/>
          <w:color w:val="000000"/>
          <w:szCs w:val="21"/>
          <w:u w:val="single"/>
        </w:rPr>
        <w:t>（经营计划将根据方案调整变化及更新，仅供参考）</w:t>
      </w:r>
    </w:p>
    <w:tbl>
      <w:tblPr>
        <w:tblStyle w:val="a6"/>
        <w:tblW w:w="8221" w:type="dxa"/>
        <w:tblInd w:w="534" w:type="dxa"/>
        <w:tblLayout w:type="fixed"/>
        <w:tblLook w:val="04A0" w:firstRow="1" w:lastRow="0" w:firstColumn="1" w:lastColumn="0" w:noHBand="0" w:noVBand="1"/>
      </w:tblPr>
      <w:tblGrid>
        <w:gridCol w:w="708"/>
        <w:gridCol w:w="1276"/>
        <w:gridCol w:w="992"/>
        <w:gridCol w:w="993"/>
        <w:gridCol w:w="1275"/>
        <w:gridCol w:w="912"/>
        <w:gridCol w:w="931"/>
        <w:gridCol w:w="1134"/>
      </w:tblGrid>
      <w:tr w:rsidR="00984FFA" w:rsidRPr="004F61D2" w14:paraId="75C70C45" w14:textId="77777777" w:rsidTr="00B94696">
        <w:tc>
          <w:tcPr>
            <w:tcW w:w="708" w:type="dxa"/>
            <w:shd w:val="clear" w:color="auto" w:fill="auto"/>
            <w:vAlign w:val="center"/>
          </w:tcPr>
          <w:p w14:paraId="2DDD0771" w14:textId="77777777" w:rsidR="00984FFA" w:rsidRPr="004F61D2" w:rsidRDefault="00984FFA" w:rsidP="00093C07">
            <w:pPr>
              <w:jc w:val="center"/>
              <w:rPr>
                <w:rFonts w:ascii="华文楷体" w:eastAsia="华文楷体" w:hAnsi="华文楷体"/>
                <w:bCs/>
                <w:color w:val="000000"/>
                <w:szCs w:val="21"/>
              </w:rPr>
            </w:pPr>
            <w:r w:rsidRPr="004F61D2">
              <w:rPr>
                <w:rFonts w:ascii="华文楷体" w:eastAsia="华文楷体" w:hAnsi="华文楷体" w:hint="eastAsia"/>
                <w:bCs/>
                <w:color w:val="000000"/>
                <w:szCs w:val="21"/>
              </w:rPr>
              <w:t>分期</w:t>
            </w:r>
          </w:p>
        </w:tc>
        <w:tc>
          <w:tcPr>
            <w:tcW w:w="1276" w:type="dxa"/>
            <w:shd w:val="clear" w:color="auto" w:fill="auto"/>
            <w:vAlign w:val="center"/>
          </w:tcPr>
          <w:p w14:paraId="137342F6" w14:textId="77777777" w:rsidR="00984FFA" w:rsidRPr="004F61D2" w:rsidRDefault="00984FFA" w:rsidP="00093C07">
            <w:pPr>
              <w:jc w:val="center"/>
              <w:rPr>
                <w:rFonts w:ascii="华文楷体" w:eastAsia="华文楷体" w:hAnsi="华文楷体"/>
                <w:bCs/>
                <w:color w:val="000000"/>
                <w:szCs w:val="21"/>
              </w:rPr>
            </w:pPr>
            <w:r w:rsidRPr="004F61D2">
              <w:rPr>
                <w:rFonts w:ascii="华文楷体" w:eastAsia="华文楷体" w:hAnsi="华文楷体" w:hint="eastAsia"/>
                <w:bCs/>
                <w:color w:val="000000"/>
                <w:szCs w:val="21"/>
              </w:rPr>
              <w:t>产品</w:t>
            </w:r>
          </w:p>
        </w:tc>
        <w:tc>
          <w:tcPr>
            <w:tcW w:w="992" w:type="dxa"/>
            <w:shd w:val="clear" w:color="auto" w:fill="F2F2F2" w:themeFill="background1" w:themeFillShade="F2"/>
            <w:vAlign w:val="center"/>
          </w:tcPr>
          <w:p w14:paraId="47DC80BA" w14:textId="77777777" w:rsidR="00984FFA" w:rsidRPr="004F61D2" w:rsidRDefault="00984FFA" w:rsidP="00093C07">
            <w:pPr>
              <w:jc w:val="center"/>
              <w:rPr>
                <w:rFonts w:ascii="华文楷体" w:eastAsia="华文楷体" w:hAnsi="华文楷体"/>
                <w:bCs/>
                <w:color w:val="000000"/>
                <w:szCs w:val="21"/>
              </w:rPr>
            </w:pPr>
            <w:r w:rsidRPr="004F61D2">
              <w:rPr>
                <w:rFonts w:ascii="华文楷体" w:eastAsia="华文楷体" w:hAnsi="华文楷体" w:hint="eastAsia"/>
                <w:bCs/>
                <w:color w:val="000000"/>
                <w:szCs w:val="21"/>
              </w:rPr>
              <w:t>开工</w:t>
            </w:r>
          </w:p>
        </w:tc>
        <w:tc>
          <w:tcPr>
            <w:tcW w:w="993" w:type="dxa"/>
            <w:shd w:val="clear" w:color="auto" w:fill="F2F2F2" w:themeFill="background1" w:themeFillShade="F2"/>
            <w:vAlign w:val="center"/>
          </w:tcPr>
          <w:p w14:paraId="71434399" w14:textId="77777777" w:rsidR="001B01C2" w:rsidRPr="004F61D2" w:rsidRDefault="00984FFA" w:rsidP="001B01C2">
            <w:pPr>
              <w:jc w:val="center"/>
              <w:rPr>
                <w:rFonts w:ascii="华文楷体" w:eastAsia="华文楷体" w:hAnsi="华文楷体"/>
                <w:bCs/>
                <w:color w:val="000000"/>
                <w:szCs w:val="21"/>
              </w:rPr>
            </w:pPr>
            <w:r w:rsidRPr="004F61D2">
              <w:rPr>
                <w:rFonts w:ascii="华文楷体" w:eastAsia="华文楷体" w:hAnsi="华文楷体" w:hint="eastAsia"/>
                <w:bCs/>
                <w:color w:val="000000"/>
                <w:szCs w:val="21"/>
              </w:rPr>
              <w:t>资金</w:t>
            </w:r>
          </w:p>
          <w:p w14:paraId="3C85313B" w14:textId="77777777" w:rsidR="00153C2F" w:rsidRPr="004F61D2" w:rsidRDefault="00984FFA" w:rsidP="001B01C2">
            <w:pPr>
              <w:jc w:val="center"/>
              <w:rPr>
                <w:rFonts w:ascii="华文楷体" w:eastAsia="华文楷体" w:hAnsi="华文楷体"/>
                <w:bCs/>
                <w:color w:val="000000"/>
                <w:szCs w:val="21"/>
              </w:rPr>
            </w:pPr>
            <w:r w:rsidRPr="004F61D2">
              <w:rPr>
                <w:rFonts w:ascii="华文楷体" w:eastAsia="华文楷体" w:hAnsi="华文楷体" w:hint="eastAsia"/>
                <w:bCs/>
                <w:color w:val="000000"/>
                <w:szCs w:val="21"/>
              </w:rPr>
              <w:t>峰值</w:t>
            </w:r>
          </w:p>
        </w:tc>
        <w:tc>
          <w:tcPr>
            <w:tcW w:w="1275" w:type="dxa"/>
            <w:shd w:val="clear" w:color="auto" w:fill="F2F2F2" w:themeFill="background1" w:themeFillShade="F2"/>
            <w:vAlign w:val="center"/>
          </w:tcPr>
          <w:p w14:paraId="5CBE6698" w14:textId="77777777" w:rsidR="001B01C2" w:rsidRPr="004F61D2" w:rsidRDefault="00984FFA" w:rsidP="001B01C2">
            <w:pPr>
              <w:jc w:val="center"/>
              <w:rPr>
                <w:rFonts w:ascii="华文楷体" w:eastAsia="华文楷体" w:hAnsi="华文楷体"/>
                <w:bCs/>
                <w:color w:val="000000"/>
                <w:szCs w:val="21"/>
              </w:rPr>
            </w:pPr>
            <w:r w:rsidRPr="004F61D2">
              <w:rPr>
                <w:rFonts w:ascii="华文楷体" w:eastAsia="华文楷体" w:hAnsi="华文楷体" w:hint="eastAsia"/>
                <w:bCs/>
                <w:color w:val="000000"/>
                <w:szCs w:val="21"/>
              </w:rPr>
              <w:t>现金流</w:t>
            </w:r>
          </w:p>
          <w:p w14:paraId="0F72BDF9" w14:textId="77777777" w:rsidR="00984FFA" w:rsidRPr="004F61D2" w:rsidRDefault="00984FFA" w:rsidP="001B01C2">
            <w:pPr>
              <w:jc w:val="center"/>
              <w:rPr>
                <w:rFonts w:ascii="华文楷体" w:eastAsia="华文楷体" w:hAnsi="华文楷体"/>
                <w:bCs/>
                <w:color w:val="000000"/>
                <w:szCs w:val="21"/>
              </w:rPr>
            </w:pPr>
            <w:r w:rsidRPr="004F61D2">
              <w:rPr>
                <w:rFonts w:ascii="华文楷体" w:eastAsia="华文楷体" w:hAnsi="华文楷体" w:hint="eastAsia"/>
                <w:bCs/>
                <w:color w:val="000000"/>
                <w:szCs w:val="21"/>
              </w:rPr>
              <w:t>回正</w:t>
            </w:r>
          </w:p>
        </w:tc>
        <w:tc>
          <w:tcPr>
            <w:tcW w:w="912" w:type="dxa"/>
            <w:shd w:val="clear" w:color="auto" w:fill="F2F2F2" w:themeFill="background1" w:themeFillShade="F2"/>
            <w:vAlign w:val="center"/>
          </w:tcPr>
          <w:p w14:paraId="3FEEAA63" w14:textId="77777777" w:rsidR="00984FFA" w:rsidRPr="004F61D2" w:rsidRDefault="00984FFA" w:rsidP="001B01C2">
            <w:pPr>
              <w:jc w:val="center"/>
              <w:rPr>
                <w:rFonts w:ascii="华文楷体" w:eastAsia="华文楷体" w:hAnsi="华文楷体"/>
                <w:bCs/>
                <w:color w:val="000000"/>
                <w:szCs w:val="21"/>
              </w:rPr>
            </w:pPr>
            <w:r w:rsidRPr="004F61D2">
              <w:rPr>
                <w:rFonts w:ascii="华文楷体" w:eastAsia="华文楷体" w:hAnsi="华文楷体" w:hint="eastAsia"/>
                <w:bCs/>
                <w:color w:val="000000"/>
                <w:szCs w:val="21"/>
              </w:rPr>
              <w:t>交付</w:t>
            </w:r>
          </w:p>
        </w:tc>
        <w:tc>
          <w:tcPr>
            <w:tcW w:w="931" w:type="dxa"/>
            <w:shd w:val="clear" w:color="auto" w:fill="F2F2F2" w:themeFill="background1" w:themeFillShade="F2"/>
            <w:vAlign w:val="center"/>
          </w:tcPr>
          <w:p w14:paraId="420B62E5" w14:textId="77777777" w:rsidR="00984FFA" w:rsidRPr="004F61D2" w:rsidRDefault="00984FFA" w:rsidP="001B01C2">
            <w:pPr>
              <w:jc w:val="center"/>
              <w:rPr>
                <w:rFonts w:ascii="华文楷体" w:eastAsia="华文楷体" w:hAnsi="华文楷体"/>
                <w:bCs/>
                <w:color w:val="000000"/>
                <w:szCs w:val="21"/>
              </w:rPr>
            </w:pPr>
            <w:r w:rsidRPr="004F61D2">
              <w:rPr>
                <w:rFonts w:ascii="华文楷体" w:eastAsia="华文楷体" w:hAnsi="华文楷体" w:hint="eastAsia"/>
                <w:bCs/>
                <w:color w:val="000000"/>
                <w:szCs w:val="21"/>
              </w:rPr>
              <w:t>清算</w:t>
            </w:r>
          </w:p>
        </w:tc>
        <w:tc>
          <w:tcPr>
            <w:tcW w:w="1134" w:type="dxa"/>
            <w:shd w:val="clear" w:color="auto" w:fill="F2F2F2" w:themeFill="background1" w:themeFillShade="F2"/>
            <w:vAlign w:val="center"/>
          </w:tcPr>
          <w:p w14:paraId="49DDB73E" w14:textId="77777777" w:rsidR="001B01C2" w:rsidRPr="004F61D2" w:rsidRDefault="00984FFA" w:rsidP="001B01C2">
            <w:pPr>
              <w:jc w:val="center"/>
              <w:rPr>
                <w:rFonts w:ascii="华文楷体" w:eastAsia="华文楷体" w:hAnsi="华文楷体"/>
                <w:bCs/>
                <w:color w:val="000000"/>
                <w:szCs w:val="21"/>
              </w:rPr>
            </w:pPr>
            <w:r w:rsidRPr="004F61D2">
              <w:rPr>
                <w:rFonts w:ascii="华文楷体" w:eastAsia="华文楷体" w:hAnsi="华文楷体" w:hint="eastAsia"/>
                <w:bCs/>
                <w:color w:val="000000"/>
                <w:szCs w:val="21"/>
              </w:rPr>
              <w:t>预计</w:t>
            </w:r>
          </w:p>
          <w:p w14:paraId="59CBAD5F" w14:textId="77777777" w:rsidR="00984FFA" w:rsidRPr="004F61D2" w:rsidRDefault="00984FFA" w:rsidP="001B01C2">
            <w:pPr>
              <w:jc w:val="center"/>
              <w:rPr>
                <w:rFonts w:ascii="华文楷体" w:eastAsia="华文楷体" w:hAnsi="华文楷体"/>
                <w:bCs/>
                <w:color w:val="000000"/>
                <w:szCs w:val="21"/>
              </w:rPr>
            </w:pPr>
            <w:r w:rsidRPr="004F61D2">
              <w:rPr>
                <w:rFonts w:ascii="华文楷体" w:eastAsia="华文楷体" w:hAnsi="华文楷体" w:hint="eastAsia"/>
                <w:bCs/>
                <w:color w:val="000000"/>
                <w:szCs w:val="21"/>
              </w:rPr>
              <w:t>均价</w:t>
            </w:r>
          </w:p>
        </w:tc>
      </w:tr>
      <w:tr w:rsidR="001E17FE" w:rsidRPr="00203305" w14:paraId="4BC40BEB" w14:textId="77777777" w:rsidTr="00B94696">
        <w:tc>
          <w:tcPr>
            <w:tcW w:w="708" w:type="dxa"/>
            <w:vMerge w:val="restart"/>
            <w:shd w:val="clear" w:color="auto" w:fill="auto"/>
            <w:vAlign w:val="center"/>
          </w:tcPr>
          <w:p w14:paraId="50F940EC" w14:textId="1110BE74" w:rsidR="001E17FE" w:rsidRPr="004F61D2" w:rsidRDefault="001E17FE" w:rsidP="001D731E">
            <w:pPr>
              <w:jc w:val="center"/>
              <w:rPr>
                <w:rFonts w:ascii="华文楷体" w:eastAsia="华文楷体" w:hAnsi="华文楷体"/>
                <w:bCs/>
                <w:szCs w:val="21"/>
              </w:rPr>
            </w:pPr>
            <w:r w:rsidRPr="004F61D2">
              <w:rPr>
                <w:rFonts w:ascii="华文楷体" w:eastAsia="华文楷体" w:hAnsi="华文楷体" w:hint="eastAsia"/>
                <w:bCs/>
                <w:szCs w:val="21"/>
              </w:rPr>
              <w:t>一期</w:t>
            </w:r>
          </w:p>
        </w:tc>
        <w:tc>
          <w:tcPr>
            <w:tcW w:w="1276" w:type="dxa"/>
            <w:shd w:val="clear" w:color="auto" w:fill="auto"/>
            <w:vAlign w:val="center"/>
          </w:tcPr>
          <w:p w14:paraId="053C8FDB" w14:textId="4A673085" w:rsidR="001E17FE" w:rsidRPr="004F61D2" w:rsidRDefault="001E17FE" w:rsidP="00984FFA">
            <w:pPr>
              <w:jc w:val="center"/>
              <w:rPr>
                <w:rFonts w:ascii="华文楷体" w:eastAsia="华文楷体" w:hAnsi="华文楷体"/>
                <w:bCs/>
                <w:szCs w:val="21"/>
              </w:rPr>
            </w:pPr>
            <w:r w:rsidRPr="004F61D2">
              <w:rPr>
                <w:rFonts w:ascii="华文楷体" w:eastAsia="华文楷体" w:hAnsi="华文楷体" w:hint="eastAsia"/>
                <w:bCs/>
                <w:szCs w:val="21"/>
              </w:rPr>
              <w:t>高层公寓</w:t>
            </w:r>
          </w:p>
        </w:tc>
        <w:tc>
          <w:tcPr>
            <w:tcW w:w="992" w:type="dxa"/>
            <w:vMerge w:val="restart"/>
            <w:vAlign w:val="center"/>
          </w:tcPr>
          <w:p w14:paraId="7F676A2B" w14:textId="7220FB69" w:rsidR="001E17FE" w:rsidRPr="004F61D2" w:rsidRDefault="001E17FE" w:rsidP="001E17FE">
            <w:pPr>
              <w:jc w:val="center"/>
              <w:rPr>
                <w:rFonts w:ascii="华文楷体" w:eastAsia="华文楷体" w:hAnsi="华文楷体"/>
                <w:bCs/>
                <w:szCs w:val="21"/>
              </w:rPr>
            </w:pPr>
            <w:r w:rsidRPr="004F61D2">
              <w:rPr>
                <w:rFonts w:ascii="华文楷体" w:eastAsia="华文楷体" w:hAnsi="华文楷体" w:hint="eastAsia"/>
                <w:bCs/>
                <w:szCs w:val="21"/>
              </w:rPr>
              <w:t>2015/4</w:t>
            </w:r>
          </w:p>
        </w:tc>
        <w:tc>
          <w:tcPr>
            <w:tcW w:w="993" w:type="dxa"/>
            <w:vMerge w:val="restart"/>
            <w:vAlign w:val="center"/>
          </w:tcPr>
          <w:p w14:paraId="3D60FADE" w14:textId="23A68857" w:rsidR="001E17FE" w:rsidRPr="004F61D2" w:rsidRDefault="004F61D2" w:rsidP="00796AEC">
            <w:pPr>
              <w:jc w:val="center"/>
              <w:rPr>
                <w:rFonts w:ascii="华文楷体" w:eastAsia="华文楷体" w:hAnsi="华文楷体"/>
                <w:bCs/>
                <w:szCs w:val="21"/>
              </w:rPr>
            </w:pPr>
            <w:r w:rsidRPr="004F61D2">
              <w:rPr>
                <w:rFonts w:ascii="华文楷体" w:eastAsia="华文楷体" w:hAnsi="华文楷体" w:hint="eastAsia"/>
                <w:bCs/>
                <w:szCs w:val="21"/>
              </w:rPr>
              <w:t>11.</w:t>
            </w:r>
            <w:r w:rsidR="00796AEC">
              <w:rPr>
                <w:rFonts w:ascii="华文楷体" w:eastAsia="华文楷体" w:hAnsi="华文楷体" w:hint="eastAsia"/>
                <w:bCs/>
                <w:szCs w:val="21"/>
              </w:rPr>
              <w:t>79</w:t>
            </w:r>
            <w:r w:rsidR="001E17FE" w:rsidRPr="004F61D2">
              <w:rPr>
                <w:rFonts w:ascii="华文楷体" w:eastAsia="华文楷体" w:hAnsi="华文楷体" w:hint="eastAsia"/>
                <w:bCs/>
                <w:szCs w:val="21"/>
              </w:rPr>
              <w:t>亿元</w:t>
            </w:r>
          </w:p>
        </w:tc>
        <w:tc>
          <w:tcPr>
            <w:tcW w:w="1275" w:type="dxa"/>
            <w:vMerge w:val="restart"/>
            <w:vAlign w:val="center"/>
          </w:tcPr>
          <w:p w14:paraId="4C84EB3E" w14:textId="3A04EE4A" w:rsidR="001E17FE" w:rsidRPr="004F61D2" w:rsidRDefault="00796AEC" w:rsidP="00093C07">
            <w:pPr>
              <w:jc w:val="center"/>
              <w:rPr>
                <w:rFonts w:ascii="华文楷体" w:eastAsia="华文楷体" w:hAnsi="华文楷体"/>
                <w:bCs/>
                <w:szCs w:val="21"/>
              </w:rPr>
            </w:pPr>
            <w:r>
              <w:rPr>
                <w:rFonts w:ascii="华文楷体" w:eastAsia="华文楷体" w:hAnsi="华文楷体" w:hint="eastAsia"/>
                <w:bCs/>
                <w:szCs w:val="21"/>
              </w:rPr>
              <w:t>39.42</w:t>
            </w:r>
            <w:r w:rsidR="001E17FE" w:rsidRPr="004F61D2">
              <w:rPr>
                <w:rFonts w:ascii="华文楷体" w:eastAsia="华文楷体" w:hAnsi="华文楷体" w:hint="eastAsia"/>
                <w:bCs/>
                <w:szCs w:val="21"/>
              </w:rPr>
              <w:t>个月</w:t>
            </w:r>
          </w:p>
        </w:tc>
        <w:tc>
          <w:tcPr>
            <w:tcW w:w="912" w:type="dxa"/>
            <w:vMerge w:val="restart"/>
            <w:vAlign w:val="center"/>
          </w:tcPr>
          <w:p w14:paraId="22418623" w14:textId="7988948C" w:rsidR="001E17FE" w:rsidRPr="004F61D2" w:rsidRDefault="001E17FE" w:rsidP="00984FFA">
            <w:pPr>
              <w:jc w:val="center"/>
              <w:rPr>
                <w:rFonts w:ascii="华文楷体" w:eastAsia="华文楷体" w:hAnsi="华文楷体"/>
                <w:bCs/>
                <w:szCs w:val="21"/>
              </w:rPr>
            </w:pPr>
            <w:r w:rsidRPr="004F61D2">
              <w:rPr>
                <w:rFonts w:ascii="华文楷体" w:eastAsia="华文楷体" w:hAnsi="华文楷体" w:hint="eastAsia"/>
                <w:bCs/>
                <w:szCs w:val="21"/>
              </w:rPr>
              <w:t>2016/12</w:t>
            </w:r>
          </w:p>
        </w:tc>
        <w:tc>
          <w:tcPr>
            <w:tcW w:w="931" w:type="dxa"/>
            <w:vMerge w:val="restart"/>
            <w:vAlign w:val="center"/>
          </w:tcPr>
          <w:p w14:paraId="46C3B3AC" w14:textId="6964DEED" w:rsidR="001E17FE" w:rsidRPr="004F61D2" w:rsidRDefault="001E17FE" w:rsidP="00BB06EE">
            <w:pPr>
              <w:jc w:val="center"/>
              <w:rPr>
                <w:rFonts w:ascii="华文楷体" w:eastAsia="华文楷体" w:hAnsi="华文楷体"/>
                <w:bCs/>
                <w:color w:val="000000"/>
                <w:szCs w:val="21"/>
              </w:rPr>
            </w:pPr>
            <w:r w:rsidRPr="004F61D2">
              <w:rPr>
                <w:rFonts w:ascii="华文楷体" w:eastAsia="华文楷体" w:hAnsi="华文楷体" w:hint="eastAsia"/>
                <w:bCs/>
                <w:color w:val="000000"/>
                <w:szCs w:val="21"/>
              </w:rPr>
              <w:t>201</w:t>
            </w:r>
            <w:r w:rsidR="002C5564" w:rsidRPr="004F61D2">
              <w:rPr>
                <w:rFonts w:ascii="华文楷体" w:eastAsia="华文楷体" w:hAnsi="华文楷体" w:hint="eastAsia"/>
                <w:bCs/>
                <w:color w:val="000000"/>
                <w:szCs w:val="21"/>
              </w:rPr>
              <w:t>8</w:t>
            </w:r>
            <w:r w:rsidRPr="004F61D2">
              <w:rPr>
                <w:rFonts w:ascii="华文楷体" w:eastAsia="华文楷体" w:hAnsi="华文楷体" w:hint="eastAsia"/>
                <w:bCs/>
                <w:color w:val="000000"/>
                <w:szCs w:val="21"/>
              </w:rPr>
              <w:t>/12</w:t>
            </w:r>
          </w:p>
        </w:tc>
        <w:tc>
          <w:tcPr>
            <w:tcW w:w="1134" w:type="dxa"/>
            <w:vAlign w:val="center"/>
          </w:tcPr>
          <w:p w14:paraId="5CD0A7D9" w14:textId="4BBC470B" w:rsidR="001E17FE" w:rsidRPr="00E643BD" w:rsidRDefault="00B94696" w:rsidP="001B01C2">
            <w:pPr>
              <w:jc w:val="center"/>
              <w:rPr>
                <w:rFonts w:ascii="华文楷体" w:eastAsia="华文楷体" w:hAnsi="华文楷体"/>
                <w:bCs/>
                <w:color w:val="000000"/>
                <w:szCs w:val="21"/>
              </w:rPr>
            </w:pPr>
            <w:r w:rsidRPr="004F61D2">
              <w:rPr>
                <w:rFonts w:ascii="华文楷体" w:eastAsia="华文楷体" w:hAnsi="华文楷体" w:hint="eastAsia"/>
                <w:bCs/>
                <w:color w:val="000000"/>
                <w:szCs w:val="21"/>
              </w:rPr>
              <w:t>5.5万/平</w:t>
            </w:r>
          </w:p>
        </w:tc>
      </w:tr>
      <w:tr w:rsidR="001E17FE" w:rsidRPr="00203305" w14:paraId="313E9328" w14:textId="77777777" w:rsidTr="00B94696">
        <w:tc>
          <w:tcPr>
            <w:tcW w:w="708" w:type="dxa"/>
            <w:vMerge/>
            <w:shd w:val="clear" w:color="auto" w:fill="auto"/>
            <w:vAlign w:val="center"/>
          </w:tcPr>
          <w:p w14:paraId="702EAF72" w14:textId="01180CED" w:rsidR="001E17FE" w:rsidRPr="001E17FE" w:rsidRDefault="001E17FE" w:rsidP="00984FFA">
            <w:pPr>
              <w:jc w:val="center"/>
              <w:rPr>
                <w:rFonts w:ascii="华文楷体" w:eastAsia="华文楷体" w:hAnsi="华文楷体"/>
                <w:bCs/>
                <w:szCs w:val="21"/>
              </w:rPr>
            </w:pPr>
          </w:p>
        </w:tc>
        <w:tc>
          <w:tcPr>
            <w:tcW w:w="1276" w:type="dxa"/>
            <w:shd w:val="clear" w:color="auto" w:fill="auto"/>
            <w:vAlign w:val="center"/>
          </w:tcPr>
          <w:p w14:paraId="4A0D9655" w14:textId="1B299E43" w:rsidR="001E17FE" w:rsidRPr="001E17FE" w:rsidRDefault="001E17FE" w:rsidP="00984FFA">
            <w:pPr>
              <w:jc w:val="center"/>
              <w:rPr>
                <w:rFonts w:ascii="华文楷体" w:eastAsia="华文楷体" w:hAnsi="华文楷体"/>
                <w:bCs/>
                <w:szCs w:val="21"/>
              </w:rPr>
            </w:pPr>
            <w:r w:rsidRPr="001E17FE">
              <w:rPr>
                <w:rFonts w:ascii="华文楷体" w:eastAsia="华文楷体" w:hAnsi="华文楷体" w:hint="eastAsia"/>
                <w:bCs/>
                <w:szCs w:val="21"/>
              </w:rPr>
              <w:t>连排别墅</w:t>
            </w:r>
          </w:p>
        </w:tc>
        <w:tc>
          <w:tcPr>
            <w:tcW w:w="992" w:type="dxa"/>
            <w:vMerge/>
            <w:vAlign w:val="center"/>
          </w:tcPr>
          <w:p w14:paraId="064D26B4" w14:textId="77A570D0" w:rsidR="001E17FE" w:rsidRPr="00203305" w:rsidRDefault="001E17FE" w:rsidP="001E17FE">
            <w:pPr>
              <w:jc w:val="center"/>
              <w:rPr>
                <w:rFonts w:ascii="华文楷体" w:eastAsia="华文楷体" w:hAnsi="华文楷体"/>
                <w:bCs/>
                <w:szCs w:val="21"/>
                <w:highlight w:val="yellow"/>
              </w:rPr>
            </w:pPr>
          </w:p>
        </w:tc>
        <w:tc>
          <w:tcPr>
            <w:tcW w:w="993" w:type="dxa"/>
            <w:vMerge/>
            <w:vAlign w:val="center"/>
          </w:tcPr>
          <w:p w14:paraId="58D2897A" w14:textId="6BA0BDF0" w:rsidR="001E17FE" w:rsidRPr="00203305" w:rsidRDefault="001E17FE" w:rsidP="00093C07">
            <w:pPr>
              <w:jc w:val="center"/>
              <w:rPr>
                <w:rFonts w:ascii="华文楷体" w:eastAsia="华文楷体" w:hAnsi="华文楷体"/>
                <w:bCs/>
                <w:szCs w:val="21"/>
                <w:highlight w:val="yellow"/>
              </w:rPr>
            </w:pPr>
          </w:p>
        </w:tc>
        <w:tc>
          <w:tcPr>
            <w:tcW w:w="1275" w:type="dxa"/>
            <w:vMerge/>
            <w:vAlign w:val="center"/>
          </w:tcPr>
          <w:p w14:paraId="1FF0EF1B" w14:textId="720D00F5" w:rsidR="001E17FE" w:rsidRPr="00203305" w:rsidRDefault="001E17FE" w:rsidP="00093C07">
            <w:pPr>
              <w:jc w:val="center"/>
              <w:rPr>
                <w:rFonts w:ascii="华文楷体" w:eastAsia="华文楷体" w:hAnsi="华文楷体"/>
                <w:bCs/>
                <w:szCs w:val="21"/>
                <w:highlight w:val="yellow"/>
              </w:rPr>
            </w:pPr>
          </w:p>
        </w:tc>
        <w:tc>
          <w:tcPr>
            <w:tcW w:w="912" w:type="dxa"/>
            <w:vMerge/>
            <w:vAlign w:val="center"/>
          </w:tcPr>
          <w:p w14:paraId="791193DB" w14:textId="3153DE6C" w:rsidR="001E17FE" w:rsidRPr="00203305" w:rsidRDefault="001E17FE" w:rsidP="00984FFA">
            <w:pPr>
              <w:jc w:val="center"/>
              <w:rPr>
                <w:rFonts w:ascii="华文楷体" w:eastAsia="华文楷体" w:hAnsi="华文楷体"/>
                <w:bCs/>
                <w:szCs w:val="21"/>
                <w:highlight w:val="yellow"/>
              </w:rPr>
            </w:pPr>
          </w:p>
        </w:tc>
        <w:tc>
          <w:tcPr>
            <w:tcW w:w="931" w:type="dxa"/>
            <w:vMerge/>
            <w:vAlign w:val="center"/>
          </w:tcPr>
          <w:p w14:paraId="3262297A" w14:textId="49004843" w:rsidR="001E17FE" w:rsidRPr="00203305" w:rsidRDefault="001E17FE" w:rsidP="00BB06EE">
            <w:pPr>
              <w:jc w:val="center"/>
              <w:rPr>
                <w:rFonts w:ascii="华文楷体" w:eastAsia="华文楷体" w:hAnsi="华文楷体"/>
                <w:bCs/>
                <w:color w:val="000000"/>
                <w:szCs w:val="21"/>
                <w:highlight w:val="yellow"/>
              </w:rPr>
            </w:pPr>
          </w:p>
        </w:tc>
        <w:tc>
          <w:tcPr>
            <w:tcW w:w="1134" w:type="dxa"/>
            <w:vAlign w:val="center"/>
          </w:tcPr>
          <w:p w14:paraId="7ADDFCF7" w14:textId="4C7696F0" w:rsidR="001E17FE" w:rsidRPr="00E643BD" w:rsidRDefault="00B94696" w:rsidP="001B01C2">
            <w:pPr>
              <w:jc w:val="center"/>
              <w:rPr>
                <w:rFonts w:ascii="华文楷体" w:eastAsia="华文楷体" w:hAnsi="华文楷体"/>
                <w:bCs/>
                <w:color w:val="000000"/>
                <w:szCs w:val="21"/>
              </w:rPr>
            </w:pPr>
            <w:r w:rsidRPr="00E643BD">
              <w:rPr>
                <w:rFonts w:ascii="华文楷体" w:eastAsia="华文楷体" w:hAnsi="华文楷体" w:hint="eastAsia"/>
                <w:bCs/>
                <w:color w:val="000000"/>
                <w:szCs w:val="21"/>
              </w:rPr>
              <w:t>7.5万/平</w:t>
            </w:r>
          </w:p>
        </w:tc>
      </w:tr>
      <w:tr w:rsidR="001E17FE" w:rsidRPr="00203305" w14:paraId="0E849692" w14:textId="77777777" w:rsidTr="00B94696">
        <w:tc>
          <w:tcPr>
            <w:tcW w:w="708" w:type="dxa"/>
            <w:vMerge/>
            <w:shd w:val="clear" w:color="auto" w:fill="auto"/>
            <w:vAlign w:val="center"/>
          </w:tcPr>
          <w:p w14:paraId="48A03016" w14:textId="77777777" w:rsidR="001E17FE" w:rsidRPr="001E17FE" w:rsidRDefault="001E17FE" w:rsidP="00984FFA">
            <w:pPr>
              <w:jc w:val="center"/>
              <w:rPr>
                <w:rFonts w:ascii="华文楷体" w:eastAsia="华文楷体" w:hAnsi="华文楷体"/>
                <w:bCs/>
                <w:szCs w:val="21"/>
              </w:rPr>
            </w:pPr>
          </w:p>
        </w:tc>
        <w:tc>
          <w:tcPr>
            <w:tcW w:w="1276" w:type="dxa"/>
            <w:shd w:val="clear" w:color="auto" w:fill="auto"/>
            <w:vAlign w:val="center"/>
          </w:tcPr>
          <w:p w14:paraId="44618B91" w14:textId="41EF792D" w:rsidR="001E17FE" w:rsidRPr="001E17FE" w:rsidRDefault="001E17FE" w:rsidP="001B01C2">
            <w:pPr>
              <w:jc w:val="center"/>
              <w:rPr>
                <w:rFonts w:ascii="华文楷体" w:eastAsia="华文楷体" w:hAnsi="华文楷体"/>
                <w:bCs/>
                <w:szCs w:val="21"/>
              </w:rPr>
            </w:pPr>
            <w:r w:rsidRPr="001E17FE">
              <w:rPr>
                <w:rFonts w:ascii="华文楷体" w:eastAsia="华文楷体" w:hAnsi="华文楷体" w:hint="eastAsia"/>
                <w:bCs/>
                <w:szCs w:val="21"/>
              </w:rPr>
              <w:t>办公</w:t>
            </w:r>
          </w:p>
        </w:tc>
        <w:tc>
          <w:tcPr>
            <w:tcW w:w="992" w:type="dxa"/>
            <w:vMerge/>
            <w:vAlign w:val="center"/>
          </w:tcPr>
          <w:p w14:paraId="6D340FC4" w14:textId="77777777" w:rsidR="001E17FE" w:rsidRPr="00203305" w:rsidRDefault="001E17FE" w:rsidP="00984FFA">
            <w:pPr>
              <w:jc w:val="center"/>
              <w:rPr>
                <w:rFonts w:ascii="华文楷体" w:eastAsia="华文楷体" w:hAnsi="华文楷体"/>
                <w:bCs/>
                <w:szCs w:val="21"/>
                <w:highlight w:val="yellow"/>
              </w:rPr>
            </w:pPr>
          </w:p>
        </w:tc>
        <w:tc>
          <w:tcPr>
            <w:tcW w:w="993" w:type="dxa"/>
            <w:vMerge/>
            <w:vAlign w:val="center"/>
          </w:tcPr>
          <w:p w14:paraId="014DC718" w14:textId="77777777" w:rsidR="001E17FE" w:rsidRPr="00203305" w:rsidRDefault="001E17FE" w:rsidP="00984FFA">
            <w:pPr>
              <w:jc w:val="center"/>
              <w:rPr>
                <w:rFonts w:ascii="华文楷体" w:eastAsia="华文楷体" w:hAnsi="华文楷体"/>
                <w:bCs/>
                <w:szCs w:val="21"/>
                <w:highlight w:val="yellow"/>
              </w:rPr>
            </w:pPr>
          </w:p>
        </w:tc>
        <w:tc>
          <w:tcPr>
            <w:tcW w:w="1275" w:type="dxa"/>
            <w:vMerge/>
            <w:vAlign w:val="center"/>
          </w:tcPr>
          <w:p w14:paraId="1FDBA4FC" w14:textId="77777777" w:rsidR="001E17FE" w:rsidRPr="00203305" w:rsidRDefault="001E17FE" w:rsidP="00984FFA">
            <w:pPr>
              <w:jc w:val="center"/>
              <w:rPr>
                <w:rFonts w:ascii="华文楷体" w:eastAsia="华文楷体" w:hAnsi="华文楷体"/>
                <w:bCs/>
                <w:szCs w:val="21"/>
                <w:highlight w:val="yellow"/>
              </w:rPr>
            </w:pPr>
          </w:p>
        </w:tc>
        <w:tc>
          <w:tcPr>
            <w:tcW w:w="912" w:type="dxa"/>
            <w:vMerge/>
            <w:vAlign w:val="center"/>
          </w:tcPr>
          <w:p w14:paraId="4855130A" w14:textId="77777777" w:rsidR="001E17FE" w:rsidRPr="00203305" w:rsidRDefault="001E17FE" w:rsidP="00984FFA">
            <w:pPr>
              <w:jc w:val="center"/>
              <w:rPr>
                <w:rFonts w:ascii="华文楷体" w:eastAsia="华文楷体" w:hAnsi="华文楷体"/>
                <w:bCs/>
                <w:szCs w:val="21"/>
                <w:highlight w:val="yellow"/>
              </w:rPr>
            </w:pPr>
          </w:p>
        </w:tc>
        <w:tc>
          <w:tcPr>
            <w:tcW w:w="931" w:type="dxa"/>
            <w:vMerge/>
            <w:vAlign w:val="center"/>
          </w:tcPr>
          <w:p w14:paraId="02C85485" w14:textId="77777777" w:rsidR="001E17FE" w:rsidRPr="00203305" w:rsidRDefault="001E17FE" w:rsidP="00093C07">
            <w:pPr>
              <w:jc w:val="center"/>
              <w:rPr>
                <w:rFonts w:ascii="华文楷体" w:eastAsia="华文楷体" w:hAnsi="华文楷体"/>
                <w:bCs/>
                <w:color w:val="FF0000"/>
                <w:szCs w:val="21"/>
                <w:highlight w:val="yellow"/>
              </w:rPr>
            </w:pPr>
          </w:p>
        </w:tc>
        <w:tc>
          <w:tcPr>
            <w:tcW w:w="1134" w:type="dxa"/>
            <w:vAlign w:val="center"/>
          </w:tcPr>
          <w:p w14:paraId="5A5F2112" w14:textId="0CA1B205" w:rsidR="001E17FE" w:rsidRPr="00E643BD" w:rsidRDefault="00B94696" w:rsidP="00093C07">
            <w:pPr>
              <w:jc w:val="center"/>
              <w:rPr>
                <w:rFonts w:ascii="华文楷体" w:eastAsia="华文楷体" w:hAnsi="华文楷体"/>
                <w:bCs/>
                <w:color w:val="000000"/>
                <w:szCs w:val="21"/>
              </w:rPr>
            </w:pPr>
            <w:r w:rsidRPr="00E643BD">
              <w:rPr>
                <w:rFonts w:ascii="华文楷体" w:eastAsia="华文楷体" w:hAnsi="华文楷体" w:hint="eastAsia"/>
                <w:bCs/>
                <w:color w:val="000000"/>
                <w:szCs w:val="21"/>
              </w:rPr>
              <w:t>4.5万/平</w:t>
            </w:r>
          </w:p>
        </w:tc>
      </w:tr>
    </w:tbl>
    <w:p w14:paraId="0F912028" w14:textId="2E9E08A5" w:rsidR="00D20901" w:rsidRPr="009671FA" w:rsidRDefault="00D20901" w:rsidP="00EB35FC">
      <w:pPr>
        <w:numPr>
          <w:ilvl w:val="2"/>
          <w:numId w:val="1"/>
        </w:numPr>
        <w:spacing w:line="400" w:lineRule="exact"/>
        <w:ind w:left="1134" w:hanging="708"/>
        <w:rPr>
          <w:rFonts w:asciiTheme="minorEastAsia" w:eastAsiaTheme="minorEastAsia" w:hAnsiTheme="minorEastAsia"/>
          <w:szCs w:val="21"/>
        </w:rPr>
      </w:pPr>
      <w:r w:rsidRPr="009671FA">
        <w:rPr>
          <w:rFonts w:hint="eastAsia"/>
        </w:rPr>
        <w:t>地价支付节奏：</w:t>
      </w:r>
    </w:p>
    <w:p w14:paraId="19B0DC2E" w14:textId="5FF98727" w:rsidR="005775E9" w:rsidRDefault="009F7AD5" w:rsidP="009F7AD5">
      <w:pPr>
        <w:spacing w:line="400" w:lineRule="exact"/>
        <w:ind w:left="426"/>
        <w:rPr>
          <w:rFonts w:asciiTheme="minorEastAsia" w:eastAsiaTheme="minorEastAsia" w:hAnsiTheme="minorEastAsia"/>
          <w:color w:val="000000" w:themeColor="text1"/>
          <w:szCs w:val="21"/>
        </w:rPr>
      </w:pPr>
      <w:r w:rsidRPr="009671FA">
        <w:rPr>
          <w:rFonts w:asciiTheme="minorEastAsia" w:eastAsiaTheme="minorEastAsia" w:hAnsiTheme="minorEastAsia" w:hint="eastAsia"/>
          <w:color w:val="000000" w:themeColor="text1"/>
          <w:szCs w:val="21"/>
        </w:rPr>
        <w:t>按土地出让合同，地价于20</w:t>
      </w:r>
      <w:r w:rsidRPr="009671FA">
        <w:rPr>
          <w:rFonts w:asciiTheme="minorEastAsia" w:eastAsiaTheme="minorEastAsia" w:hAnsiTheme="minorEastAsia"/>
          <w:color w:val="000000" w:themeColor="text1"/>
          <w:szCs w:val="21"/>
        </w:rPr>
        <w:t>14</w:t>
      </w:r>
      <w:r w:rsidRPr="009671FA">
        <w:rPr>
          <w:rFonts w:asciiTheme="minorEastAsia" w:eastAsiaTheme="minorEastAsia" w:hAnsiTheme="minorEastAsia" w:hint="eastAsia"/>
          <w:color w:val="000000" w:themeColor="text1"/>
          <w:szCs w:val="21"/>
        </w:rPr>
        <w:t>年</w:t>
      </w:r>
      <w:r w:rsidR="005B5027" w:rsidRPr="009671FA">
        <w:rPr>
          <w:rFonts w:asciiTheme="minorEastAsia" w:eastAsiaTheme="minorEastAsia" w:hAnsiTheme="minorEastAsia" w:hint="eastAsia"/>
          <w:color w:val="000000" w:themeColor="text1"/>
          <w:szCs w:val="21"/>
        </w:rPr>
        <w:t>9</w:t>
      </w:r>
      <w:r w:rsidRPr="009671FA">
        <w:rPr>
          <w:rFonts w:asciiTheme="minorEastAsia" w:eastAsiaTheme="minorEastAsia" w:hAnsiTheme="minorEastAsia" w:hint="eastAsia"/>
          <w:color w:val="000000" w:themeColor="text1"/>
          <w:szCs w:val="21"/>
        </w:rPr>
        <w:t>月</w:t>
      </w:r>
      <w:r w:rsidR="002C5564">
        <w:rPr>
          <w:rFonts w:asciiTheme="minorEastAsia" w:eastAsiaTheme="minorEastAsia" w:hAnsiTheme="minorEastAsia" w:hint="eastAsia"/>
          <w:color w:val="000000" w:themeColor="text1"/>
          <w:szCs w:val="21"/>
        </w:rPr>
        <w:t>26</w:t>
      </w:r>
      <w:r w:rsidRPr="009671FA">
        <w:rPr>
          <w:rFonts w:asciiTheme="minorEastAsia" w:eastAsiaTheme="minorEastAsia" w:hAnsiTheme="minorEastAsia" w:hint="eastAsia"/>
          <w:color w:val="000000" w:themeColor="text1"/>
          <w:szCs w:val="21"/>
        </w:rPr>
        <w:t>日前付</w:t>
      </w:r>
      <w:r w:rsidR="009671FA">
        <w:rPr>
          <w:rFonts w:asciiTheme="minorEastAsia" w:eastAsiaTheme="minorEastAsia" w:hAnsiTheme="minorEastAsia" w:hint="eastAsia"/>
          <w:color w:val="000000" w:themeColor="text1"/>
          <w:szCs w:val="21"/>
        </w:rPr>
        <w:t>835000000</w:t>
      </w:r>
      <w:r w:rsidRPr="009671FA">
        <w:rPr>
          <w:rFonts w:asciiTheme="minorEastAsia" w:eastAsiaTheme="minorEastAsia" w:hAnsiTheme="minorEastAsia" w:hint="eastAsia"/>
          <w:color w:val="000000" w:themeColor="text1"/>
          <w:szCs w:val="21"/>
        </w:rPr>
        <w:t>元</w:t>
      </w:r>
      <w:r w:rsidR="00896CD5">
        <w:rPr>
          <w:rFonts w:asciiTheme="minorEastAsia" w:eastAsiaTheme="minorEastAsia" w:hAnsiTheme="minorEastAsia" w:hint="eastAsia"/>
          <w:color w:val="000000" w:themeColor="text1"/>
          <w:szCs w:val="21"/>
        </w:rPr>
        <w:t>（其中属于跟投部分</w:t>
      </w:r>
      <w:r w:rsidR="00EF750F" w:rsidRPr="00EF750F">
        <w:rPr>
          <w:rFonts w:asciiTheme="minorEastAsia" w:eastAsiaTheme="minorEastAsia" w:hAnsiTheme="minorEastAsia"/>
          <w:color w:val="000000" w:themeColor="text1"/>
          <w:szCs w:val="21"/>
        </w:rPr>
        <w:t>46760</w:t>
      </w:r>
      <w:r w:rsidR="00EF750F">
        <w:rPr>
          <w:rFonts w:asciiTheme="minorEastAsia" w:eastAsiaTheme="minorEastAsia" w:hAnsiTheme="minorEastAsia" w:hint="eastAsia"/>
          <w:color w:val="000000" w:themeColor="text1"/>
          <w:szCs w:val="21"/>
        </w:rPr>
        <w:t>0000</w:t>
      </w:r>
      <w:r w:rsidR="00896CD5">
        <w:rPr>
          <w:rFonts w:asciiTheme="minorEastAsia" w:eastAsiaTheme="minorEastAsia" w:hAnsiTheme="minorEastAsia" w:hint="eastAsia"/>
          <w:color w:val="000000" w:themeColor="text1"/>
          <w:szCs w:val="21"/>
        </w:rPr>
        <w:t>元）</w:t>
      </w:r>
      <w:r w:rsidRPr="009671FA">
        <w:rPr>
          <w:rFonts w:asciiTheme="minorEastAsia" w:eastAsiaTheme="minorEastAsia" w:hAnsiTheme="minorEastAsia" w:hint="eastAsia"/>
          <w:color w:val="000000" w:themeColor="text1"/>
          <w:szCs w:val="21"/>
        </w:rPr>
        <w:t>，于201</w:t>
      </w:r>
      <w:r w:rsidR="00EB35FC" w:rsidRPr="009671FA">
        <w:rPr>
          <w:rFonts w:asciiTheme="minorEastAsia" w:eastAsiaTheme="minorEastAsia" w:hAnsiTheme="minorEastAsia" w:hint="eastAsia"/>
          <w:color w:val="000000" w:themeColor="text1"/>
          <w:szCs w:val="21"/>
        </w:rPr>
        <w:t>4</w:t>
      </w:r>
      <w:r w:rsidRPr="009671FA">
        <w:rPr>
          <w:rFonts w:asciiTheme="minorEastAsia" w:eastAsiaTheme="minorEastAsia" w:hAnsiTheme="minorEastAsia" w:hint="eastAsia"/>
          <w:color w:val="000000" w:themeColor="text1"/>
          <w:szCs w:val="21"/>
        </w:rPr>
        <w:t>年1</w:t>
      </w:r>
      <w:r w:rsidR="009671FA">
        <w:rPr>
          <w:rFonts w:asciiTheme="minorEastAsia" w:eastAsiaTheme="minorEastAsia" w:hAnsiTheme="minorEastAsia" w:hint="eastAsia"/>
          <w:color w:val="000000" w:themeColor="text1"/>
          <w:szCs w:val="21"/>
        </w:rPr>
        <w:t>1</w:t>
      </w:r>
      <w:r w:rsidRPr="009671FA">
        <w:rPr>
          <w:rFonts w:asciiTheme="minorEastAsia" w:eastAsiaTheme="minorEastAsia" w:hAnsiTheme="minorEastAsia" w:hint="eastAsia"/>
          <w:color w:val="000000" w:themeColor="text1"/>
          <w:szCs w:val="21"/>
        </w:rPr>
        <w:t>月</w:t>
      </w:r>
      <w:r w:rsidR="002C5564">
        <w:rPr>
          <w:rFonts w:asciiTheme="minorEastAsia" w:eastAsiaTheme="minorEastAsia" w:hAnsiTheme="minorEastAsia" w:hint="eastAsia"/>
          <w:color w:val="000000" w:themeColor="text1"/>
          <w:szCs w:val="21"/>
        </w:rPr>
        <w:t>5</w:t>
      </w:r>
      <w:r w:rsidRPr="009671FA">
        <w:rPr>
          <w:rFonts w:asciiTheme="minorEastAsia" w:eastAsiaTheme="minorEastAsia" w:hAnsiTheme="minorEastAsia" w:hint="eastAsia"/>
          <w:color w:val="000000" w:themeColor="text1"/>
          <w:szCs w:val="21"/>
        </w:rPr>
        <w:t>日付清余款</w:t>
      </w:r>
      <w:r w:rsidR="009671FA">
        <w:rPr>
          <w:rFonts w:asciiTheme="minorEastAsia" w:eastAsiaTheme="minorEastAsia" w:hAnsiTheme="minorEastAsia" w:hint="eastAsia"/>
          <w:color w:val="000000" w:themeColor="text1"/>
          <w:szCs w:val="21"/>
        </w:rPr>
        <w:t>3340000000</w:t>
      </w:r>
      <w:r w:rsidRPr="009671FA">
        <w:rPr>
          <w:rFonts w:asciiTheme="minorEastAsia" w:eastAsiaTheme="minorEastAsia" w:hAnsiTheme="minorEastAsia" w:hint="eastAsia"/>
          <w:color w:val="000000" w:themeColor="text1"/>
          <w:szCs w:val="21"/>
        </w:rPr>
        <w:t>元</w:t>
      </w:r>
      <w:r w:rsidR="00896CD5">
        <w:rPr>
          <w:rFonts w:asciiTheme="minorEastAsia" w:eastAsiaTheme="minorEastAsia" w:hAnsiTheme="minorEastAsia" w:hint="eastAsia"/>
          <w:color w:val="000000" w:themeColor="text1"/>
          <w:szCs w:val="21"/>
        </w:rPr>
        <w:t>（其中属于跟投部分</w:t>
      </w:r>
      <w:r w:rsidR="00EF750F" w:rsidRPr="00EF750F">
        <w:rPr>
          <w:rFonts w:asciiTheme="minorEastAsia" w:eastAsiaTheme="minorEastAsia" w:hAnsiTheme="minorEastAsia"/>
          <w:color w:val="000000" w:themeColor="text1"/>
          <w:szCs w:val="21"/>
        </w:rPr>
        <w:t>187040</w:t>
      </w:r>
      <w:r w:rsidR="00EF750F">
        <w:rPr>
          <w:rFonts w:asciiTheme="minorEastAsia" w:eastAsiaTheme="minorEastAsia" w:hAnsiTheme="minorEastAsia" w:hint="eastAsia"/>
          <w:color w:val="000000" w:themeColor="text1"/>
          <w:szCs w:val="21"/>
        </w:rPr>
        <w:t>0000</w:t>
      </w:r>
      <w:r w:rsidR="00896CD5">
        <w:rPr>
          <w:rFonts w:asciiTheme="minorEastAsia" w:eastAsiaTheme="minorEastAsia" w:hAnsiTheme="minorEastAsia" w:hint="eastAsia"/>
          <w:color w:val="000000" w:themeColor="text1"/>
          <w:szCs w:val="21"/>
        </w:rPr>
        <w:t>元）</w:t>
      </w:r>
      <w:r w:rsidRPr="009671FA">
        <w:rPr>
          <w:rFonts w:asciiTheme="minorEastAsia" w:eastAsiaTheme="minorEastAsia" w:hAnsiTheme="minorEastAsia" w:hint="eastAsia"/>
          <w:color w:val="000000" w:themeColor="text1"/>
          <w:szCs w:val="21"/>
        </w:rPr>
        <w:t>。</w:t>
      </w:r>
    </w:p>
    <w:p w14:paraId="4D8B4C16" w14:textId="30FB828A" w:rsidR="00D20901" w:rsidRPr="009671FA" w:rsidRDefault="00D20901" w:rsidP="005775E9">
      <w:pPr>
        <w:numPr>
          <w:ilvl w:val="2"/>
          <w:numId w:val="1"/>
        </w:numPr>
        <w:spacing w:line="400" w:lineRule="exact"/>
        <w:ind w:left="1134" w:hanging="708"/>
        <w:rPr>
          <w:rFonts w:asciiTheme="minorEastAsia" w:eastAsiaTheme="minorEastAsia" w:hAnsiTheme="minorEastAsia"/>
          <w:szCs w:val="21"/>
        </w:rPr>
      </w:pPr>
      <w:r w:rsidRPr="009671FA">
        <w:rPr>
          <w:rFonts w:hint="eastAsia"/>
        </w:rPr>
        <w:t>资金解决方案：</w:t>
      </w:r>
    </w:p>
    <w:p w14:paraId="73F2D29D" w14:textId="77777777" w:rsidR="00297D65" w:rsidRDefault="0086315F" w:rsidP="00297D65">
      <w:pPr>
        <w:pStyle w:val="a5"/>
        <w:rPr>
          <w:rFonts w:asciiTheme="minorEastAsia" w:eastAsiaTheme="minorEastAsia" w:hAnsiTheme="minorEastAsia"/>
          <w:szCs w:val="21"/>
        </w:rPr>
      </w:pPr>
      <w:r w:rsidRPr="002C5564">
        <w:rPr>
          <w:rFonts w:asciiTheme="minorEastAsia" w:eastAsiaTheme="minorEastAsia" w:hAnsiTheme="minorEastAsia" w:hint="eastAsia"/>
          <w:szCs w:val="21"/>
        </w:rPr>
        <w:t>资金</w:t>
      </w:r>
      <w:r w:rsidR="007F39F4" w:rsidRPr="002C5564">
        <w:rPr>
          <w:rFonts w:asciiTheme="minorEastAsia" w:eastAsiaTheme="minorEastAsia" w:hAnsiTheme="minorEastAsia" w:hint="eastAsia"/>
          <w:szCs w:val="21"/>
        </w:rPr>
        <w:t>投入由旭辉、跟投员工（含杠杆）根据股权收益权比例投入。</w:t>
      </w:r>
    </w:p>
    <w:p w14:paraId="4586BD15" w14:textId="77777777" w:rsidR="00D20901" w:rsidRPr="007B0117" w:rsidRDefault="00F07EA2" w:rsidP="00D20901">
      <w:pPr>
        <w:numPr>
          <w:ilvl w:val="2"/>
          <w:numId w:val="1"/>
        </w:numPr>
        <w:spacing w:line="400" w:lineRule="exact"/>
        <w:ind w:left="1134" w:hanging="708"/>
        <w:rPr>
          <w:rFonts w:asciiTheme="minorEastAsia" w:eastAsiaTheme="minorEastAsia" w:hAnsiTheme="minorEastAsia"/>
          <w:szCs w:val="21"/>
        </w:rPr>
      </w:pPr>
      <w:r w:rsidRPr="007B0117">
        <w:rPr>
          <w:rFonts w:hint="eastAsia"/>
        </w:rPr>
        <w:t>项目</w:t>
      </w:r>
      <w:r w:rsidR="00D20901" w:rsidRPr="007B0117">
        <w:rPr>
          <w:rFonts w:hint="eastAsia"/>
        </w:rPr>
        <w:t>资金峰值：</w:t>
      </w:r>
    </w:p>
    <w:p w14:paraId="5D10A5C5" w14:textId="6948EB76" w:rsidR="00297D65" w:rsidRPr="009F7AD5" w:rsidRDefault="007B0117" w:rsidP="009F7AD5">
      <w:pPr>
        <w:spacing w:line="400" w:lineRule="exact"/>
        <w:ind w:left="426"/>
        <w:rPr>
          <w:rFonts w:asciiTheme="minorEastAsia" w:eastAsiaTheme="minorEastAsia" w:hAnsiTheme="minorEastAsia"/>
          <w:szCs w:val="21"/>
        </w:rPr>
      </w:pPr>
      <w:r w:rsidRPr="007B0117">
        <w:rPr>
          <w:rFonts w:asciiTheme="minorEastAsia" w:eastAsiaTheme="minorEastAsia" w:hAnsiTheme="minorEastAsia" w:hint="eastAsia"/>
          <w:szCs w:val="21"/>
        </w:rPr>
        <w:t>目前项目正在谈前期融资事宜</w:t>
      </w:r>
      <w:r w:rsidR="00530947">
        <w:rPr>
          <w:rFonts w:asciiTheme="minorEastAsia" w:eastAsiaTheme="minorEastAsia" w:hAnsiTheme="minorEastAsia" w:hint="eastAsia"/>
          <w:szCs w:val="21"/>
        </w:rPr>
        <w:t>，</w:t>
      </w:r>
      <w:r w:rsidR="00543838">
        <w:rPr>
          <w:rFonts w:asciiTheme="minorEastAsia" w:eastAsiaTheme="minorEastAsia" w:hAnsiTheme="minorEastAsia" w:hint="eastAsia"/>
          <w:szCs w:val="21"/>
        </w:rPr>
        <w:t>整盘融资</w:t>
      </w:r>
      <w:r w:rsidR="00530947">
        <w:rPr>
          <w:rFonts w:asciiTheme="minorEastAsia" w:eastAsiaTheme="minorEastAsia" w:hAnsiTheme="minorEastAsia" w:hint="eastAsia"/>
          <w:szCs w:val="21"/>
        </w:rPr>
        <w:t>目标</w:t>
      </w:r>
      <w:r w:rsidR="00543838">
        <w:rPr>
          <w:rFonts w:asciiTheme="minorEastAsia" w:eastAsiaTheme="minorEastAsia" w:hAnsiTheme="minorEastAsia" w:hint="eastAsia"/>
          <w:szCs w:val="21"/>
        </w:rPr>
        <w:t>3000000000元（其中属于跟投部分1679000000元）</w:t>
      </w:r>
      <w:r w:rsidRPr="007B0117">
        <w:rPr>
          <w:rFonts w:asciiTheme="minorEastAsia" w:eastAsiaTheme="minorEastAsia" w:hAnsiTheme="minorEastAsia" w:hint="eastAsia"/>
          <w:szCs w:val="21"/>
        </w:rPr>
        <w:t>，如前期融资在第二期土地款支付之前完成则</w:t>
      </w:r>
      <w:r w:rsidR="0017279D" w:rsidRPr="007B0117">
        <w:rPr>
          <w:rFonts w:asciiTheme="minorEastAsia" w:eastAsiaTheme="minorEastAsia" w:hAnsiTheme="minorEastAsia" w:hint="eastAsia"/>
          <w:szCs w:val="21"/>
        </w:rPr>
        <w:t>项目</w:t>
      </w:r>
      <w:r w:rsidR="007F39F4" w:rsidRPr="007B0117">
        <w:rPr>
          <w:rFonts w:asciiTheme="minorEastAsia" w:eastAsiaTheme="minorEastAsia" w:hAnsiTheme="minorEastAsia" w:hint="eastAsia"/>
          <w:szCs w:val="21"/>
        </w:rPr>
        <w:t>资金峰值</w:t>
      </w:r>
      <w:r w:rsidR="00796AEC" w:rsidRPr="00796AEC">
        <w:rPr>
          <w:rFonts w:asciiTheme="minorEastAsia" w:eastAsiaTheme="minorEastAsia" w:hAnsiTheme="minorEastAsia"/>
          <w:szCs w:val="21"/>
        </w:rPr>
        <w:t>1179396313.32</w:t>
      </w:r>
      <w:r w:rsidR="007F39F4" w:rsidRPr="007B0117">
        <w:rPr>
          <w:rFonts w:asciiTheme="minorEastAsia" w:eastAsiaTheme="minorEastAsia" w:hAnsiTheme="minorEastAsia" w:hint="eastAsia"/>
          <w:szCs w:val="21"/>
        </w:rPr>
        <w:t>元</w:t>
      </w:r>
      <w:r w:rsidRPr="007B0117">
        <w:rPr>
          <w:rFonts w:asciiTheme="minorEastAsia" w:eastAsiaTheme="minorEastAsia" w:hAnsiTheme="minorEastAsia" w:hint="eastAsia"/>
          <w:szCs w:val="21"/>
        </w:rPr>
        <w:t>，如在第二次土地款支付之后，则项目资金峰值</w:t>
      </w:r>
      <w:r w:rsidR="00EF750F">
        <w:rPr>
          <w:rFonts w:asciiTheme="minorEastAsia" w:eastAsiaTheme="minorEastAsia" w:hAnsiTheme="minorEastAsia" w:hint="eastAsia"/>
          <w:szCs w:val="21"/>
        </w:rPr>
        <w:t>2338000000</w:t>
      </w:r>
      <w:r w:rsidRPr="007B0117">
        <w:rPr>
          <w:rFonts w:asciiTheme="minorEastAsia" w:eastAsiaTheme="minorEastAsia" w:hAnsiTheme="minorEastAsia" w:hint="eastAsia"/>
          <w:szCs w:val="21"/>
        </w:rPr>
        <w:t>元</w:t>
      </w:r>
      <w:r w:rsidR="007F39F4" w:rsidRPr="007B0117">
        <w:rPr>
          <w:rFonts w:asciiTheme="minorEastAsia" w:eastAsiaTheme="minorEastAsia" w:hAnsiTheme="minorEastAsia" w:hint="eastAsia"/>
          <w:szCs w:val="21"/>
        </w:rPr>
        <w:t>。</w:t>
      </w:r>
    </w:p>
    <w:p w14:paraId="62B459EB" w14:textId="77777777" w:rsidR="00D20901" w:rsidRPr="00297D65" w:rsidRDefault="00D20901" w:rsidP="00D20901">
      <w:pPr>
        <w:numPr>
          <w:ilvl w:val="2"/>
          <w:numId w:val="1"/>
        </w:numPr>
        <w:spacing w:line="400" w:lineRule="exact"/>
        <w:ind w:left="1134" w:hanging="708"/>
        <w:rPr>
          <w:rFonts w:asciiTheme="minorEastAsia" w:eastAsiaTheme="minorEastAsia" w:hAnsiTheme="minorEastAsia"/>
          <w:szCs w:val="21"/>
        </w:rPr>
      </w:pPr>
      <w:r>
        <w:rPr>
          <w:rFonts w:hint="eastAsia"/>
        </w:rPr>
        <w:t>股权收益权比例：</w:t>
      </w:r>
      <w:r w:rsidR="00297D65">
        <w:rPr>
          <w:rFonts w:hint="eastAsia"/>
        </w:rPr>
        <w:t>收益权与股权比例对等。</w:t>
      </w:r>
    </w:p>
    <w:tbl>
      <w:tblPr>
        <w:tblStyle w:val="a6"/>
        <w:tblW w:w="0" w:type="auto"/>
        <w:tblInd w:w="534" w:type="dxa"/>
        <w:tblLook w:val="04A0" w:firstRow="1" w:lastRow="0" w:firstColumn="1" w:lastColumn="0" w:noHBand="0" w:noVBand="1"/>
      </w:tblPr>
      <w:tblGrid>
        <w:gridCol w:w="1506"/>
        <w:gridCol w:w="2100"/>
        <w:gridCol w:w="2267"/>
      </w:tblGrid>
      <w:tr w:rsidR="005B5027" w14:paraId="0CAEA378" w14:textId="77777777" w:rsidTr="00FE54F7">
        <w:trPr>
          <w:trHeight w:val="631"/>
        </w:trPr>
        <w:tc>
          <w:tcPr>
            <w:tcW w:w="1506" w:type="dxa"/>
            <w:shd w:val="clear" w:color="auto" w:fill="F2F2F2" w:themeFill="background1" w:themeFillShade="F2"/>
            <w:vAlign w:val="center"/>
          </w:tcPr>
          <w:p w14:paraId="3BEA8707" w14:textId="77777777" w:rsidR="005B5027" w:rsidRPr="00FE54F7" w:rsidRDefault="005B5027" w:rsidP="008D67E6">
            <w:pPr>
              <w:jc w:val="center"/>
              <w:rPr>
                <w:rFonts w:ascii="华文楷体" w:eastAsia="华文楷体" w:hAnsi="华文楷体"/>
                <w:b/>
                <w:bCs/>
                <w:color w:val="000000"/>
                <w:szCs w:val="21"/>
              </w:rPr>
            </w:pPr>
            <w:r w:rsidRPr="00EB221E">
              <w:rPr>
                <w:rFonts w:ascii="华文楷体" w:eastAsia="华文楷体" w:hAnsi="华文楷体" w:hint="eastAsia"/>
                <w:b/>
                <w:bCs/>
                <w:color w:val="000000"/>
                <w:szCs w:val="21"/>
              </w:rPr>
              <w:t>股权收益方</w:t>
            </w:r>
          </w:p>
        </w:tc>
        <w:tc>
          <w:tcPr>
            <w:tcW w:w="2100" w:type="dxa"/>
            <w:shd w:val="clear" w:color="auto" w:fill="F2F2F2" w:themeFill="background1" w:themeFillShade="F2"/>
            <w:vAlign w:val="center"/>
          </w:tcPr>
          <w:p w14:paraId="2F4AFEA5" w14:textId="77777777" w:rsidR="005B5027" w:rsidRPr="00FE54F7" w:rsidRDefault="005B5027" w:rsidP="008D67E6">
            <w:pPr>
              <w:jc w:val="center"/>
              <w:rPr>
                <w:rFonts w:ascii="华文楷体" w:eastAsia="华文楷体" w:hAnsi="华文楷体"/>
                <w:b/>
                <w:bCs/>
                <w:color w:val="000000"/>
                <w:szCs w:val="21"/>
              </w:rPr>
            </w:pPr>
            <w:r w:rsidRPr="00FE54F7">
              <w:rPr>
                <w:rFonts w:ascii="华文楷体" w:eastAsia="华文楷体" w:hAnsi="华文楷体" w:hint="eastAsia"/>
                <w:b/>
                <w:bCs/>
                <w:color w:val="000000"/>
                <w:szCs w:val="21"/>
              </w:rPr>
              <w:t>旭辉</w:t>
            </w:r>
          </w:p>
        </w:tc>
        <w:tc>
          <w:tcPr>
            <w:tcW w:w="2267" w:type="dxa"/>
            <w:shd w:val="clear" w:color="auto" w:fill="F2F2F2" w:themeFill="background1" w:themeFillShade="F2"/>
            <w:vAlign w:val="center"/>
          </w:tcPr>
          <w:p w14:paraId="6B17D761" w14:textId="77777777" w:rsidR="005B5027" w:rsidRPr="00FE54F7" w:rsidRDefault="005B5027" w:rsidP="008D67E6">
            <w:pPr>
              <w:jc w:val="center"/>
              <w:rPr>
                <w:rFonts w:ascii="华文楷体" w:eastAsia="华文楷体" w:hAnsi="华文楷体"/>
                <w:b/>
                <w:bCs/>
                <w:color w:val="000000"/>
                <w:szCs w:val="21"/>
              </w:rPr>
            </w:pPr>
            <w:r w:rsidRPr="00FE54F7">
              <w:rPr>
                <w:rFonts w:ascii="华文楷体" w:eastAsia="华文楷体" w:hAnsi="华文楷体" w:hint="eastAsia"/>
                <w:b/>
                <w:bCs/>
                <w:color w:val="000000"/>
                <w:szCs w:val="21"/>
              </w:rPr>
              <w:t>员工（含杠杆）</w:t>
            </w:r>
          </w:p>
        </w:tc>
      </w:tr>
      <w:tr w:rsidR="005B5027" w14:paraId="4E1FB68F" w14:textId="77777777" w:rsidTr="00FE54F7">
        <w:trPr>
          <w:trHeight w:val="559"/>
        </w:trPr>
        <w:tc>
          <w:tcPr>
            <w:tcW w:w="1506" w:type="dxa"/>
            <w:vAlign w:val="center"/>
          </w:tcPr>
          <w:p w14:paraId="22C1F68E" w14:textId="77777777" w:rsidR="005B5027" w:rsidRPr="008D67E6" w:rsidRDefault="005B5027" w:rsidP="00093C07">
            <w:pPr>
              <w:jc w:val="center"/>
              <w:rPr>
                <w:rFonts w:ascii="华文楷体" w:eastAsia="华文楷体" w:hAnsi="华文楷体"/>
                <w:bCs/>
                <w:color w:val="000000"/>
                <w:szCs w:val="21"/>
              </w:rPr>
            </w:pPr>
            <w:r w:rsidRPr="008D67E6">
              <w:rPr>
                <w:rFonts w:ascii="华文楷体" w:eastAsia="华文楷体" w:hAnsi="华文楷体" w:hint="eastAsia"/>
                <w:bCs/>
                <w:color w:val="000000"/>
                <w:szCs w:val="21"/>
              </w:rPr>
              <w:t>跟投前</w:t>
            </w:r>
          </w:p>
        </w:tc>
        <w:tc>
          <w:tcPr>
            <w:tcW w:w="2100" w:type="dxa"/>
            <w:vAlign w:val="center"/>
          </w:tcPr>
          <w:p w14:paraId="061C75C3" w14:textId="77777777" w:rsidR="005B5027" w:rsidRPr="008D67E6" w:rsidRDefault="005B5027" w:rsidP="00093C07">
            <w:pPr>
              <w:jc w:val="center"/>
              <w:rPr>
                <w:rFonts w:ascii="华文楷体" w:eastAsia="华文楷体" w:hAnsi="华文楷体"/>
                <w:bCs/>
                <w:color w:val="000000"/>
                <w:szCs w:val="21"/>
              </w:rPr>
            </w:pPr>
            <w:r>
              <w:rPr>
                <w:rFonts w:ascii="华文楷体" w:eastAsia="华文楷体" w:hAnsi="华文楷体" w:hint="eastAsia"/>
                <w:bCs/>
                <w:color w:val="000000"/>
                <w:szCs w:val="21"/>
              </w:rPr>
              <w:t>100%</w:t>
            </w:r>
          </w:p>
        </w:tc>
        <w:tc>
          <w:tcPr>
            <w:tcW w:w="2267" w:type="dxa"/>
            <w:vAlign w:val="center"/>
          </w:tcPr>
          <w:p w14:paraId="0CDE7AF5" w14:textId="77777777" w:rsidR="005B5027" w:rsidRPr="008D67E6" w:rsidRDefault="005B5027" w:rsidP="00093C07">
            <w:pPr>
              <w:jc w:val="center"/>
              <w:rPr>
                <w:rFonts w:ascii="华文楷体" w:eastAsia="华文楷体" w:hAnsi="华文楷体"/>
                <w:bCs/>
                <w:color w:val="000000"/>
                <w:szCs w:val="21"/>
              </w:rPr>
            </w:pPr>
            <w:r>
              <w:rPr>
                <w:rFonts w:ascii="华文楷体" w:eastAsia="华文楷体" w:hAnsi="华文楷体" w:hint="eastAsia"/>
                <w:bCs/>
                <w:color w:val="000000"/>
                <w:szCs w:val="21"/>
              </w:rPr>
              <w:t>0%</w:t>
            </w:r>
          </w:p>
        </w:tc>
      </w:tr>
      <w:tr w:rsidR="005B5027" w14:paraId="765035F6" w14:textId="77777777" w:rsidTr="00FE54F7">
        <w:trPr>
          <w:trHeight w:val="559"/>
        </w:trPr>
        <w:tc>
          <w:tcPr>
            <w:tcW w:w="1506" w:type="dxa"/>
            <w:vAlign w:val="center"/>
          </w:tcPr>
          <w:p w14:paraId="31AB7693" w14:textId="77777777" w:rsidR="005B5027" w:rsidRPr="008D67E6" w:rsidRDefault="005B5027" w:rsidP="008D67E6">
            <w:pPr>
              <w:jc w:val="center"/>
              <w:rPr>
                <w:rFonts w:ascii="华文楷体" w:eastAsia="华文楷体" w:hAnsi="华文楷体"/>
                <w:bCs/>
                <w:color w:val="000000"/>
                <w:szCs w:val="21"/>
              </w:rPr>
            </w:pPr>
            <w:r w:rsidRPr="008D67E6">
              <w:rPr>
                <w:rFonts w:ascii="华文楷体" w:eastAsia="华文楷体" w:hAnsi="华文楷体" w:hint="eastAsia"/>
                <w:bCs/>
                <w:color w:val="000000"/>
                <w:szCs w:val="21"/>
              </w:rPr>
              <w:t>跟投后</w:t>
            </w:r>
          </w:p>
        </w:tc>
        <w:tc>
          <w:tcPr>
            <w:tcW w:w="2100" w:type="dxa"/>
            <w:vAlign w:val="center"/>
          </w:tcPr>
          <w:p w14:paraId="19F0AB17" w14:textId="6C9E129C" w:rsidR="005B5027" w:rsidRPr="00FE54F7" w:rsidRDefault="005B5027" w:rsidP="00D51A9C">
            <w:pPr>
              <w:jc w:val="center"/>
              <w:rPr>
                <w:rFonts w:ascii="华文楷体" w:eastAsia="华文楷体" w:hAnsi="华文楷体"/>
                <w:bCs/>
                <w:szCs w:val="21"/>
              </w:rPr>
            </w:pPr>
            <w:r>
              <w:rPr>
                <w:rFonts w:ascii="华文楷体" w:eastAsia="华文楷体" w:hAnsi="华文楷体" w:hint="eastAsia"/>
                <w:bCs/>
                <w:szCs w:val="21"/>
              </w:rPr>
              <w:t>9</w:t>
            </w:r>
            <w:r w:rsidR="004A6216">
              <w:rPr>
                <w:rFonts w:ascii="华文楷体" w:eastAsia="华文楷体" w:hAnsi="华文楷体" w:hint="eastAsia"/>
                <w:bCs/>
                <w:szCs w:val="21"/>
              </w:rPr>
              <w:t>4</w:t>
            </w:r>
            <w:r w:rsidRPr="00FE54F7">
              <w:rPr>
                <w:rFonts w:ascii="华文楷体" w:eastAsia="华文楷体" w:hAnsi="华文楷体" w:hint="eastAsia"/>
                <w:bCs/>
                <w:szCs w:val="21"/>
              </w:rPr>
              <w:t>%</w:t>
            </w:r>
          </w:p>
        </w:tc>
        <w:tc>
          <w:tcPr>
            <w:tcW w:w="2267" w:type="dxa"/>
            <w:vAlign w:val="center"/>
          </w:tcPr>
          <w:p w14:paraId="40E041FC" w14:textId="420F3579" w:rsidR="005B5027" w:rsidRPr="00FE54F7" w:rsidRDefault="00D51A9C" w:rsidP="008D67E6">
            <w:pPr>
              <w:jc w:val="center"/>
              <w:rPr>
                <w:rFonts w:ascii="华文楷体" w:eastAsia="华文楷体" w:hAnsi="华文楷体"/>
                <w:bCs/>
                <w:szCs w:val="21"/>
              </w:rPr>
            </w:pPr>
            <w:r>
              <w:rPr>
                <w:rFonts w:ascii="华文楷体" w:eastAsia="华文楷体" w:hAnsi="华文楷体" w:hint="eastAsia"/>
                <w:bCs/>
                <w:szCs w:val="21"/>
              </w:rPr>
              <w:t>6</w:t>
            </w:r>
            <w:r w:rsidR="005B5027" w:rsidRPr="00FE54F7">
              <w:rPr>
                <w:rFonts w:ascii="华文楷体" w:eastAsia="华文楷体" w:hAnsi="华文楷体" w:hint="eastAsia"/>
                <w:bCs/>
                <w:szCs w:val="21"/>
              </w:rPr>
              <w:t>%</w:t>
            </w:r>
          </w:p>
        </w:tc>
      </w:tr>
    </w:tbl>
    <w:p w14:paraId="7E332143" w14:textId="77777777" w:rsidR="00D20901" w:rsidRDefault="00D20901" w:rsidP="00D20901">
      <w:pPr>
        <w:pStyle w:val="a5"/>
        <w:numPr>
          <w:ilvl w:val="1"/>
          <w:numId w:val="1"/>
        </w:numPr>
        <w:spacing w:line="400" w:lineRule="exact"/>
        <w:ind w:left="567" w:firstLineChars="0" w:hanging="425"/>
        <w:rPr>
          <w:rFonts w:asciiTheme="minorEastAsia" w:eastAsiaTheme="minorEastAsia" w:hAnsiTheme="minorEastAsia"/>
          <w:b/>
          <w:bCs/>
          <w:color w:val="000000"/>
          <w:szCs w:val="21"/>
        </w:rPr>
      </w:pPr>
      <w:r w:rsidRPr="00D20901">
        <w:rPr>
          <w:rFonts w:asciiTheme="minorEastAsia" w:eastAsiaTheme="minorEastAsia" w:hAnsiTheme="minorEastAsia" w:hint="eastAsia"/>
          <w:b/>
          <w:bCs/>
          <w:color w:val="000000"/>
          <w:szCs w:val="21"/>
        </w:rPr>
        <w:t>项目合作方简介及主要合作条款：</w:t>
      </w:r>
    </w:p>
    <w:p w14:paraId="0A901422" w14:textId="7B104A18" w:rsidR="005B5027" w:rsidRPr="00D20901" w:rsidRDefault="00332A53" w:rsidP="005B5027">
      <w:pPr>
        <w:pStyle w:val="a5"/>
        <w:spacing w:line="400" w:lineRule="exact"/>
        <w:ind w:left="567" w:firstLineChars="0" w:firstLine="0"/>
        <w:rPr>
          <w:rFonts w:asciiTheme="minorEastAsia" w:eastAsiaTheme="minorEastAsia" w:hAnsiTheme="minorEastAsia"/>
          <w:b/>
          <w:bCs/>
          <w:color w:val="000000"/>
          <w:szCs w:val="21"/>
        </w:rPr>
      </w:pPr>
      <w:r>
        <w:rPr>
          <w:rFonts w:asciiTheme="minorEastAsia" w:eastAsiaTheme="minorEastAsia" w:hAnsiTheme="minorEastAsia" w:hint="eastAsia"/>
          <w:b/>
          <w:bCs/>
          <w:color w:val="000000"/>
          <w:szCs w:val="21"/>
        </w:rPr>
        <w:t>(无)</w:t>
      </w:r>
    </w:p>
    <w:p w14:paraId="54611B84" w14:textId="77777777" w:rsidR="008D67E6" w:rsidRPr="00543838" w:rsidRDefault="008D67E6" w:rsidP="008D67E6">
      <w:pPr>
        <w:pStyle w:val="a5"/>
        <w:numPr>
          <w:ilvl w:val="1"/>
          <w:numId w:val="1"/>
        </w:numPr>
        <w:spacing w:line="400" w:lineRule="exact"/>
        <w:ind w:left="567" w:firstLineChars="0" w:hanging="425"/>
        <w:rPr>
          <w:rFonts w:asciiTheme="minorEastAsia" w:eastAsiaTheme="minorEastAsia" w:hAnsiTheme="minorEastAsia"/>
          <w:b/>
          <w:bCs/>
          <w:color w:val="000000"/>
          <w:szCs w:val="21"/>
        </w:rPr>
      </w:pPr>
      <w:r w:rsidRPr="00543838">
        <w:rPr>
          <w:rFonts w:asciiTheme="minorEastAsia" w:eastAsiaTheme="minorEastAsia" w:hAnsiTheme="minorEastAsia" w:hint="eastAsia"/>
          <w:b/>
          <w:bCs/>
          <w:color w:val="000000"/>
          <w:szCs w:val="21"/>
        </w:rPr>
        <w:t>预计项目层面的收益测算：</w:t>
      </w:r>
    </w:p>
    <w:p w14:paraId="2C697584" w14:textId="55839ACC" w:rsidR="008D67E6" w:rsidRPr="00543838" w:rsidRDefault="008D67E6" w:rsidP="008D67E6">
      <w:pPr>
        <w:pStyle w:val="a5"/>
        <w:spacing w:line="400" w:lineRule="exact"/>
        <w:ind w:left="567" w:firstLineChars="0" w:firstLine="0"/>
        <w:rPr>
          <w:rFonts w:asciiTheme="minorEastAsia" w:eastAsiaTheme="minorEastAsia" w:hAnsiTheme="minorEastAsia"/>
          <w:bCs/>
          <w:color w:val="000000"/>
          <w:szCs w:val="21"/>
          <w:u w:val="single"/>
        </w:rPr>
      </w:pPr>
      <w:r w:rsidRPr="00543838">
        <w:rPr>
          <w:rFonts w:asciiTheme="minorEastAsia" w:eastAsiaTheme="minorEastAsia" w:hAnsiTheme="minorEastAsia" w:hint="eastAsia"/>
          <w:bCs/>
          <w:color w:val="000000"/>
          <w:szCs w:val="21"/>
          <w:u w:val="single"/>
        </w:rPr>
        <w:t>（收益指标仅根据</w:t>
      </w:r>
      <w:r w:rsidR="0073662C">
        <w:rPr>
          <w:rFonts w:asciiTheme="minorEastAsia" w:eastAsiaTheme="minorEastAsia" w:hAnsiTheme="minorEastAsia" w:hint="eastAsia"/>
          <w:b/>
          <w:bCs/>
          <w:color w:val="000000"/>
          <w:szCs w:val="21"/>
          <w:u w:val="single"/>
        </w:rPr>
        <w:t>当前</w:t>
      </w:r>
      <w:r w:rsidR="00543838">
        <w:rPr>
          <w:rFonts w:asciiTheme="minorEastAsia" w:eastAsiaTheme="minorEastAsia" w:hAnsiTheme="minorEastAsia" w:hint="eastAsia"/>
          <w:bCs/>
          <w:color w:val="000000"/>
          <w:szCs w:val="21"/>
          <w:u w:val="single"/>
        </w:rPr>
        <w:t>的</w:t>
      </w:r>
      <w:r w:rsidRPr="00543838">
        <w:rPr>
          <w:rFonts w:asciiTheme="minorEastAsia" w:eastAsiaTheme="minorEastAsia" w:hAnsiTheme="minorEastAsia" w:hint="eastAsia"/>
          <w:bCs/>
          <w:color w:val="000000"/>
          <w:szCs w:val="21"/>
          <w:u w:val="single"/>
        </w:rPr>
        <w:t>方案进行测算</w:t>
      </w:r>
      <w:r w:rsidR="00580E1C" w:rsidRPr="00543838">
        <w:rPr>
          <w:rFonts w:asciiTheme="minorEastAsia" w:eastAsiaTheme="minorEastAsia" w:hAnsiTheme="minorEastAsia" w:hint="eastAsia"/>
          <w:bCs/>
          <w:color w:val="000000"/>
          <w:szCs w:val="21"/>
          <w:u w:val="single"/>
        </w:rPr>
        <w:t>，</w:t>
      </w:r>
      <w:r w:rsidR="008F0EB1">
        <w:rPr>
          <w:rFonts w:asciiTheme="minorEastAsia" w:eastAsiaTheme="minorEastAsia" w:hAnsiTheme="minorEastAsia" w:hint="eastAsia"/>
          <w:bCs/>
          <w:color w:val="000000"/>
          <w:szCs w:val="21"/>
          <w:u w:val="single"/>
        </w:rPr>
        <w:t>包含了融资目标30亿（整盘）可实现，</w:t>
      </w:r>
      <w:r w:rsidR="00580E1C" w:rsidRPr="00543838">
        <w:rPr>
          <w:rFonts w:asciiTheme="minorEastAsia" w:eastAsiaTheme="minorEastAsia" w:hAnsiTheme="minorEastAsia" w:hint="eastAsia"/>
          <w:bCs/>
          <w:color w:val="000000"/>
          <w:szCs w:val="21"/>
          <w:u w:val="single"/>
        </w:rPr>
        <w:t>后续将根据方案调整变化及更新，仅供参考</w:t>
      </w:r>
      <w:r w:rsidRPr="00543838">
        <w:rPr>
          <w:rFonts w:asciiTheme="minorEastAsia" w:eastAsiaTheme="minorEastAsia" w:hAnsiTheme="minorEastAsia" w:hint="eastAsia"/>
          <w:bCs/>
          <w:color w:val="000000"/>
          <w:szCs w:val="21"/>
          <w:u w:val="single"/>
        </w:rPr>
        <w:t>）</w:t>
      </w:r>
    </w:p>
    <w:tbl>
      <w:tblPr>
        <w:tblStyle w:val="a6"/>
        <w:tblW w:w="0" w:type="auto"/>
        <w:tblInd w:w="534" w:type="dxa"/>
        <w:tblLook w:val="04A0" w:firstRow="1" w:lastRow="0" w:firstColumn="1" w:lastColumn="0" w:noHBand="0" w:noVBand="1"/>
      </w:tblPr>
      <w:tblGrid>
        <w:gridCol w:w="1506"/>
        <w:gridCol w:w="2100"/>
        <w:gridCol w:w="2064"/>
        <w:gridCol w:w="2205"/>
      </w:tblGrid>
      <w:tr w:rsidR="008D67E6" w:rsidRPr="00543838" w14:paraId="6FF2EC0B" w14:textId="77777777" w:rsidTr="00E848B9">
        <w:trPr>
          <w:trHeight w:val="583"/>
        </w:trPr>
        <w:tc>
          <w:tcPr>
            <w:tcW w:w="1506" w:type="dxa"/>
            <w:shd w:val="clear" w:color="auto" w:fill="F2F2F2" w:themeFill="background1" w:themeFillShade="F2"/>
            <w:vAlign w:val="center"/>
          </w:tcPr>
          <w:p w14:paraId="64CE0545" w14:textId="77777777" w:rsidR="008D67E6" w:rsidRPr="00543838" w:rsidRDefault="008D67E6" w:rsidP="00093C07">
            <w:pPr>
              <w:jc w:val="center"/>
              <w:rPr>
                <w:rFonts w:ascii="华文楷体" w:eastAsia="华文楷体" w:hAnsi="华文楷体"/>
                <w:b/>
                <w:bCs/>
                <w:color w:val="000000"/>
                <w:szCs w:val="21"/>
              </w:rPr>
            </w:pPr>
          </w:p>
        </w:tc>
        <w:tc>
          <w:tcPr>
            <w:tcW w:w="2100" w:type="dxa"/>
            <w:shd w:val="clear" w:color="auto" w:fill="F2F2F2" w:themeFill="background1" w:themeFillShade="F2"/>
            <w:vAlign w:val="center"/>
          </w:tcPr>
          <w:p w14:paraId="4EAD0A5F" w14:textId="77777777" w:rsidR="008D67E6" w:rsidRPr="00543838" w:rsidRDefault="002E091F" w:rsidP="00093C07">
            <w:pPr>
              <w:jc w:val="center"/>
              <w:rPr>
                <w:rFonts w:ascii="华文楷体" w:eastAsia="华文楷体" w:hAnsi="华文楷体"/>
                <w:b/>
                <w:bCs/>
                <w:color w:val="000000"/>
                <w:szCs w:val="21"/>
              </w:rPr>
            </w:pPr>
            <w:r w:rsidRPr="00543838">
              <w:rPr>
                <w:rFonts w:ascii="华文楷体" w:eastAsia="华文楷体" w:hAnsi="华文楷体" w:hint="eastAsia"/>
                <w:b/>
                <w:bCs/>
                <w:color w:val="000000"/>
                <w:szCs w:val="21"/>
              </w:rPr>
              <w:t>项目净</w:t>
            </w:r>
            <w:r w:rsidR="008D67E6" w:rsidRPr="00543838">
              <w:rPr>
                <w:rFonts w:ascii="华文楷体" w:eastAsia="华文楷体" w:hAnsi="华文楷体" w:hint="eastAsia"/>
                <w:b/>
                <w:bCs/>
                <w:color w:val="000000"/>
                <w:szCs w:val="21"/>
              </w:rPr>
              <w:t>利率</w:t>
            </w:r>
          </w:p>
        </w:tc>
        <w:tc>
          <w:tcPr>
            <w:tcW w:w="2064" w:type="dxa"/>
            <w:shd w:val="clear" w:color="auto" w:fill="F2F2F2" w:themeFill="background1" w:themeFillShade="F2"/>
            <w:vAlign w:val="center"/>
          </w:tcPr>
          <w:p w14:paraId="5F73C456" w14:textId="77777777" w:rsidR="008D67E6" w:rsidRPr="00543838" w:rsidRDefault="002E091F" w:rsidP="00093C07">
            <w:pPr>
              <w:jc w:val="center"/>
              <w:rPr>
                <w:rFonts w:ascii="华文楷体" w:eastAsia="华文楷体" w:hAnsi="华文楷体"/>
                <w:b/>
                <w:bCs/>
                <w:color w:val="000000"/>
                <w:szCs w:val="21"/>
              </w:rPr>
            </w:pPr>
            <w:r w:rsidRPr="00543838">
              <w:rPr>
                <w:rFonts w:ascii="华文楷体" w:eastAsia="华文楷体" w:hAnsi="华文楷体" w:hint="eastAsia"/>
                <w:b/>
                <w:bCs/>
                <w:color w:val="000000"/>
                <w:szCs w:val="21"/>
              </w:rPr>
              <w:t>项目IRR</w:t>
            </w:r>
          </w:p>
        </w:tc>
        <w:tc>
          <w:tcPr>
            <w:tcW w:w="2205" w:type="dxa"/>
            <w:shd w:val="clear" w:color="auto" w:fill="F2F2F2" w:themeFill="background1" w:themeFillShade="F2"/>
            <w:vAlign w:val="center"/>
          </w:tcPr>
          <w:p w14:paraId="774011AC" w14:textId="77777777" w:rsidR="008D67E6" w:rsidRPr="00543838" w:rsidRDefault="002E091F" w:rsidP="00093C07">
            <w:pPr>
              <w:jc w:val="center"/>
              <w:rPr>
                <w:rFonts w:ascii="华文楷体" w:eastAsia="华文楷体" w:hAnsi="华文楷体"/>
                <w:b/>
                <w:bCs/>
                <w:color w:val="000000"/>
                <w:szCs w:val="21"/>
              </w:rPr>
            </w:pPr>
            <w:r w:rsidRPr="00543838">
              <w:rPr>
                <w:rFonts w:ascii="华文楷体" w:eastAsia="华文楷体" w:hAnsi="华文楷体" w:hint="eastAsia"/>
                <w:b/>
                <w:bCs/>
                <w:color w:val="000000"/>
                <w:szCs w:val="21"/>
              </w:rPr>
              <w:t>自有资金投资回报率</w:t>
            </w:r>
          </w:p>
        </w:tc>
      </w:tr>
      <w:tr w:rsidR="009F7AD5" w:rsidRPr="00543838" w14:paraId="6F0B4E0E" w14:textId="77777777" w:rsidTr="00FE54F7">
        <w:trPr>
          <w:trHeight w:val="560"/>
        </w:trPr>
        <w:tc>
          <w:tcPr>
            <w:tcW w:w="1506" w:type="dxa"/>
            <w:vAlign w:val="center"/>
          </w:tcPr>
          <w:p w14:paraId="555645E0" w14:textId="77777777" w:rsidR="009F7AD5" w:rsidRPr="00543838" w:rsidRDefault="009F7AD5" w:rsidP="00093C07">
            <w:pPr>
              <w:jc w:val="center"/>
              <w:rPr>
                <w:rFonts w:ascii="华文楷体" w:eastAsia="华文楷体" w:hAnsi="华文楷体"/>
                <w:bCs/>
                <w:color w:val="000000"/>
                <w:szCs w:val="21"/>
              </w:rPr>
            </w:pPr>
            <w:r w:rsidRPr="00543838">
              <w:rPr>
                <w:rFonts w:ascii="华文楷体" w:eastAsia="华文楷体" w:hAnsi="华文楷体" w:hint="eastAsia"/>
                <w:bCs/>
                <w:color w:val="000000"/>
                <w:szCs w:val="21"/>
              </w:rPr>
              <w:t>项目整体</w:t>
            </w:r>
          </w:p>
        </w:tc>
        <w:tc>
          <w:tcPr>
            <w:tcW w:w="2100" w:type="dxa"/>
            <w:vAlign w:val="center"/>
          </w:tcPr>
          <w:p w14:paraId="69C38128" w14:textId="567B728A" w:rsidR="009F7AD5" w:rsidRPr="00543838" w:rsidRDefault="00543838" w:rsidP="00796AEC">
            <w:pPr>
              <w:jc w:val="center"/>
              <w:rPr>
                <w:rFonts w:ascii="华文楷体" w:eastAsia="华文楷体" w:hAnsi="华文楷体"/>
                <w:bCs/>
                <w:color w:val="000000"/>
                <w:szCs w:val="21"/>
              </w:rPr>
            </w:pPr>
            <w:r w:rsidRPr="00543838">
              <w:rPr>
                <w:rFonts w:ascii="华文楷体" w:eastAsia="华文楷体" w:hAnsi="华文楷体"/>
                <w:bCs/>
                <w:color w:val="000000"/>
                <w:szCs w:val="21"/>
              </w:rPr>
              <w:t>11.</w:t>
            </w:r>
            <w:r w:rsidR="00796AEC">
              <w:rPr>
                <w:rFonts w:ascii="华文楷体" w:eastAsia="华文楷体" w:hAnsi="华文楷体" w:hint="eastAsia"/>
                <w:bCs/>
                <w:color w:val="000000"/>
                <w:szCs w:val="21"/>
              </w:rPr>
              <w:t>56</w:t>
            </w:r>
            <w:r w:rsidRPr="00543838">
              <w:rPr>
                <w:rFonts w:ascii="华文楷体" w:eastAsia="华文楷体" w:hAnsi="华文楷体"/>
                <w:bCs/>
                <w:color w:val="000000"/>
                <w:szCs w:val="21"/>
              </w:rPr>
              <w:t>%</w:t>
            </w:r>
          </w:p>
        </w:tc>
        <w:tc>
          <w:tcPr>
            <w:tcW w:w="2064" w:type="dxa"/>
            <w:vAlign w:val="center"/>
          </w:tcPr>
          <w:p w14:paraId="0C3ED31F" w14:textId="7E7BD40E" w:rsidR="009F7AD5" w:rsidRPr="00543838" w:rsidRDefault="00796AEC" w:rsidP="00093C07">
            <w:pPr>
              <w:jc w:val="center"/>
              <w:rPr>
                <w:rFonts w:ascii="华文楷体" w:eastAsia="华文楷体" w:hAnsi="华文楷体"/>
                <w:bCs/>
                <w:color w:val="000000"/>
                <w:szCs w:val="21"/>
              </w:rPr>
            </w:pPr>
            <w:r>
              <w:rPr>
                <w:rFonts w:ascii="华文楷体" w:eastAsia="华文楷体" w:hAnsi="华文楷体" w:hint="eastAsia"/>
                <w:bCs/>
                <w:color w:val="000000"/>
                <w:szCs w:val="21"/>
              </w:rPr>
              <w:t>32.00</w:t>
            </w:r>
            <w:r w:rsidR="00543838" w:rsidRPr="00543838">
              <w:rPr>
                <w:rFonts w:ascii="华文楷体" w:eastAsia="华文楷体" w:hAnsi="华文楷体"/>
                <w:bCs/>
                <w:color w:val="000000"/>
                <w:szCs w:val="21"/>
              </w:rPr>
              <w:t>%</w:t>
            </w:r>
          </w:p>
        </w:tc>
        <w:tc>
          <w:tcPr>
            <w:tcW w:w="2205" w:type="dxa"/>
            <w:vAlign w:val="center"/>
          </w:tcPr>
          <w:p w14:paraId="6135FBD7" w14:textId="12BFC060" w:rsidR="009F7AD5" w:rsidRPr="00543838" w:rsidRDefault="00543838" w:rsidP="00796AEC">
            <w:pPr>
              <w:jc w:val="center"/>
              <w:rPr>
                <w:rFonts w:ascii="华文楷体" w:eastAsia="华文楷体" w:hAnsi="华文楷体"/>
                <w:bCs/>
                <w:color w:val="000000"/>
                <w:szCs w:val="21"/>
              </w:rPr>
            </w:pPr>
            <w:r w:rsidRPr="00543838">
              <w:rPr>
                <w:rFonts w:ascii="华文楷体" w:eastAsia="华文楷体" w:hAnsi="华文楷体"/>
                <w:bCs/>
                <w:color w:val="000000"/>
                <w:szCs w:val="21"/>
              </w:rPr>
              <w:t>16.</w:t>
            </w:r>
            <w:r w:rsidR="00796AEC">
              <w:rPr>
                <w:rFonts w:ascii="华文楷体" w:eastAsia="华文楷体" w:hAnsi="华文楷体" w:hint="eastAsia"/>
                <w:bCs/>
                <w:color w:val="000000"/>
                <w:szCs w:val="21"/>
              </w:rPr>
              <w:t>4</w:t>
            </w:r>
            <w:r w:rsidRPr="00543838">
              <w:rPr>
                <w:rFonts w:ascii="华文楷体" w:eastAsia="华文楷体" w:hAnsi="华文楷体"/>
                <w:bCs/>
                <w:color w:val="000000"/>
                <w:szCs w:val="21"/>
              </w:rPr>
              <w:t>8%</w:t>
            </w:r>
          </w:p>
        </w:tc>
      </w:tr>
    </w:tbl>
    <w:p w14:paraId="1FBE5EF5" w14:textId="7951B588" w:rsidR="005B5027" w:rsidRDefault="0003279F" w:rsidP="005B5027">
      <w:pPr>
        <w:spacing w:line="400" w:lineRule="exact"/>
        <w:ind w:left="425"/>
        <w:rPr>
          <w:rFonts w:asciiTheme="minorEastAsia" w:eastAsiaTheme="minorEastAsia" w:hAnsiTheme="minorEastAsia"/>
          <w:b/>
          <w:bCs/>
          <w:color w:val="000000"/>
          <w:szCs w:val="21"/>
        </w:rPr>
      </w:pPr>
      <w:r w:rsidRPr="00543838">
        <w:rPr>
          <w:rFonts w:asciiTheme="minorEastAsia" w:eastAsiaTheme="minorEastAsia" w:hAnsiTheme="minorEastAsia" w:hint="eastAsia"/>
          <w:b/>
          <w:bCs/>
          <w:color w:val="000000"/>
          <w:szCs w:val="21"/>
        </w:rPr>
        <w:t>以上收益测算</w:t>
      </w:r>
      <w:r w:rsidR="0073662C">
        <w:rPr>
          <w:rFonts w:asciiTheme="minorEastAsia" w:eastAsiaTheme="minorEastAsia" w:hAnsiTheme="minorEastAsia" w:hint="eastAsia"/>
          <w:b/>
          <w:bCs/>
          <w:color w:val="000000"/>
          <w:szCs w:val="21"/>
        </w:rPr>
        <w:t>包含</w:t>
      </w:r>
      <w:r w:rsidR="005B5027" w:rsidRPr="00543838">
        <w:rPr>
          <w:rFonts w:asciiTheme="minorEastAsia" w:eastAsiaTheme="minorEastAsia" w:hAnsiTheme="minorEastAsia" w:hint="eastAsia"/>
          <w:b/>
          <w:bCs/>
          <w:color w:val="000000"/>
          <w:szCs w:val="21"/>
        </w:rPr>
        <w:t>前期融资</w:t>
      </w:r>
      <w:r w:rsidR="0073662C">
        <w:rPr>
          <w:rFonts w:asciiTheme="minorEastAsia" w:eastAsiaTheme="minorEastAsia" w:hAnsiTheme="minorEastAsia" w:hint="eastAsia"/>
          <w:b/>
          <w:bCs/>
          <w:color w:val="000000"/>
          <w:szCs w:val="21"/>
        </w:rPr>
        <w:t>30亿在支付第二期土地款前完成测算</w:t>
      </w:r>
      <w:r w:rsidR="00365B9A" w:rsidRPr="00543838">
        <w:rPr>
          <w:rFonts w:asciiTheme="minorEastAsia" w:eastAsiaTheme="minorEastAsia" w:hAnsiTheme="minorEastAsia" w:hint="eastAsia"/>
          <w:b/>
          <w:bCs/>
          <w:color w:val="000000"/>
          <w:szCs w:val="21"/>
        </w:rPr>
        <w:t>，</w:t>
      </w:r>
      <w:r w:rsidR="0073662C">
        <w:rPr>
          <w:rFonts w:asciiTheme="minorEastAsia" w:eastAsiaTheme="minorEastAsia" w:hAnsiTheme="minorEastAsia" w:hint="eastAsia"/>
          <w:b/>
          <w:bCs/>
          <w:color w:val="000000"/>
          <w:szCs w:val="21"/>
        </w:rPr>
        <w:t>如实际在土地款之后完成，则按</w:t>
      </w:r>
      <w:r w:rsidR="004A6216">
        <w:rPr>
          <w:rFonts w:asciiTheme="minorEastAsia" w:eastAsiaTheme="minorEastAsia" w:hAnsiTheme="minorEastAsia" w:hint="eastAsia"/>
          <w:b/>
          <w:bCs/>
          <w:color w:val="000000"/>
          <w:szCs w:val="21"/>
        </w:rPr>
        <w:t>以</w:t>
      </w:r>
      <w:r w:rsidR="0073662C">
        <w:rPr>
          <w:rFonts w:asciiTheme="minorEastAsia" w:eastAsiaTheme="minorEastAsia" w:hAnsiTheme="minorEastAsia" w:hint="eastAsia"/>
          <w:b/>
          <w:bCs/>
          <w:color w:val="000000"/>
          <w:szCs w:val="21"/>
        </w:rPr>
        <w:t>下方案</w:t>
      </w:r>
      <w:r w:rsidR="0073662C" w:rsidRPr="0073662C">
        <w:rPr>
          <w:rFonts w:asciiTheme="minorEastAsia" w:eastAsiaTheme="minorEastAsia" w:hAnsiTheme="minorEastAsia" w:hint="eastAsia"/>
          <w:b/>
          <w:bCs/>
          <w:color w:val="000000"/>
          <w:szCs w:val="21"/>
          <w:u w:val="single"/>
        </w:rPr>
        <w:t xml:space="preserve">  </w:t>
      </w:r>
      <w:r w:rsidR="0073662C">
        <w:rPr>
          <w:rFonts w:asciiTheme="minorEastAsia" w:eastAsiaTheme="minorEastAsia" w:hAnsiTheme="minorEastAsia" w:hint="eastAsia"/>
          <w:b/>
          <w:bCs/>
          <w:color w:val="000000"/>
          <w:szCs w:val="21"/>
          <w:u w:val="single"/>
        </w:rPr>
        <w:t xml:space="preserve">一 </w:t>
      </w:r>
      <w:r w:rsidR="0073662C" w:rsidRPr="0073662C">
        <w:rPr>
          <w:rFonts w:asciiTheme="minorEastAsia" w:eastAsiaTheme="minorEastAsia" w:hAnsiTheme="minorEastAsia" w:hint="eastAsia"/>
          <w:b/>
          <w:bCs/>
          <w:color w:val="000000"/>
          <w:szCs w:val="21"/>
          <w:u w:val="single"/>
        </w:rPr>
        <w:t xml:space="preserve"> </w:t>
      </w:r>
      <w:r w:rsidR="0073662C">
        <w:rPr>
          <w:rFonts w:asciiTheme="minorEastAsia" w:eastAsiaTheme="minorEastAsia" w:hAnsiTheme="minorEastAsia" w:hint="eastAsia"/>
          <w:b/>
          <w:bCs/>
          <w:color w:val="000000"/>
          <w:szCs w:val="21"/>
        </w:rPr>
        <w:t>执行</w:t>
      </w:r>
      <w:r w:rsidR="00365B9A" w:rsidRPr="00543838">
        <w:rPr>
          <w:rFonts w:asciiTheme="minorEastAsia" w:eastAsiaTheme="minorEastAsia" w:hAnsiTheme="minorEastAsia" w:hint="eastAsia"/>
          <w:b/>
          <w:bCs/>
          <w:color w:val="000000"/>
          <w:szCs w:val="21"/>
        </w:rPr>
        <w:t>。</w:t>
      </w:r>
    </w:p>
    <w:p w14:paraId="05A805DA" w14:textId="1B3F6E3B" w:rsidR="0073662C" w:rsidRDefault="0073662C" w:rsidP="005B5027">
      <w:pPr>
        <w:spacing w:line="400" w:lineRule="exact"/>
        <w:ind w:left="425"/>
        <w:rPr>
          <w:rFonts w:asciiTheme="minorEastAsia" w:eastAsiaTheme="minorEastAsia" w:hAnsiTheme="minorEastAsia"/>
          <w:b/>
          <w:bCs/>
          <w:color w:val="000000"/>
          <w:szCs w:val="21"/>
        </w:rPr>
      </w:pPr>
      <w:r>
        <w:rPr>
          <w:rFonts w:asciiTheme="minorEastAsia" w:eastAsiaTheme="minorEastAsia" w:hAnsiTheme="minorEastAsia" w:hint="eastAsia"/>
          <w:b/>
          <w:bCs/>
          <w:color w:val="000000"/>
          <w:szCs w:val="21"/>
        </w:rPr>
        <w:t>方案一、由旭辉资金垫付，按本项目最终签订的前期融资</w:t>
      </w:r>
      <w:r w:rsidR="0051313C">
        <w:rPr>
          <w:rFonts w:asciiTheme="minorEastAsia" w:eastAsiaTheme="minorEastAsia" w:hAnsiTheme="minorEastAsia" w:hint="eastAsia"/>
          <w:b/>
          <w:bCs/>
          <w:color w:val="000000"/>
          <w:szCs w:val="21"/>
        </w:rPr>
        <w:t>协议</w:t>
      </w:r>
      <w:r>
        <w:rPr>
          <w:rFonts w:asciiTheme="minorEastAsia" w:eastAsiaTheme="minorEastAsia" w:hAnsiTheme="minorEastAsia" w:hint="eastAsia"/>
          <w:b/>
          <w:bCs/>
          <w:color w:val="000000"/>
          <w:szCs w:val="21"/>
        </w:rPr>
        <w:t>约定的融资利率计算垫</w:t>
      </w:r>
      <w:r>
        <w:rPr>
          <w:rFonts w:asciiTheme="minorEastAsia" w:eastAsiaTheme="minorEastAsia" w:hAnsiTheme="minorEastAsia" w:hint="eastAsia"/>
          <w:b/>
          <w:bCs/>
          <w:color w:val="000000"/>
          <w:szCs w:val="21"/>
        </w:rPr>
        <w:lastRenderedPageBreak/>
        <w:t>付资金的利息。</w:t>
      </w:r>
    </w:p>
    <w:p w14:paraId="4CB63BFE" w14:textId="13689FDE" w:rsidR="0073662C" w:rsidRDefault="0073662C" w:rsidP="005B5027">
      <w:pPr>
        <w:spacing w:line="400" w:lineRule="exact"/>
        <w:ind w:left="425"/>
        <w:rPr>
          <w:rFonts w:asciiTheme="minorEastAsia" w:eastAsiaTheme="minorEastAsia" w:hAnsiTheme="minorEastAsia"/>
          <w:b/>
          <w:bCs/>
          <w:color w:val="000000"/>
          <w:szCs w:val="21"/>
        </w:rPr>
      </w:pPr>
      <w:r>
        <w:rPr>
          <w:rFonts w:asciiTheme="minorEastAsia" w:eastAsiaTheme="minorEastAsia" w:hAnsiTheme="minorEastAsia" w:hint="eastAsia"/>
          <w:b/>
          <w:bCs/>
          <w:color w:val="000000"/>
          <w:szCs w:val="21"/>
        </w:rPr>
        <w:t>方案二、由旭辉资金垫付，按年利率12%收取垫付资金的利息。</w:t>
      </w:r>
    </w:p>
    <w:p w14:paraId="2C93569A" w14:textId="2370CBA5" w:rsidR="0073662C" w:rsidRPr="0073662C" w:rsidRDefault="0073662C" w:rsidP="005B5027">
      <w:pPr>
        <w:spacing w:line="400" w:lineRule="exact"/>
        <w:ind w:left="425"/>
        <w:rPr>
          <w:rFonts w:asciiTheme="minorEastAsia" w:eastAsiaTheme="minorEastAsia" w:hAnsiTheme="minorEastAsia"/>
          <w:b/>
          <w:bCs/>
          <w:color w:val="000000"/>
          <w:szCs w:val="21"/>
        </w:rPr>
      </w:pPr>
      <w:r>
        <w:rPr>
          <w:rFonts w:asciiTheme="minorEastAsia" w:eastAsiaTheme="minorEastAsia" w:hAnsiTheme="minorEastAsia" w:hint="eastAsia"/>
          <w:b/>
          <w:bCs/>
          <w:color w:val="000000"/>
          <w:szCs w:val="21"/>
        </w:rPr>
        <w:t>方案三、由旭辉资金垫付，按旭辉2014年平均融资利率收取垫付资金的利息。</w:t>
      </w:r>
    </w:p>
    <w:p w14:paraId="654D97D2" w14:textId="77777777" w:rsidR="002E091F" w:rsidRPr="002E091F" w:rsidRDefault="002E091F" w:rsidP="002E091F">
      <w:pPr>
        <w:numPr>
          <w:ilvl w:val="0"/>
          <w:numId w:val="1"/>
        </w:numPr>
        <w:spacing w:line="400" w:lineRule="exact"/>
        <w:rPr>
          <w:rFonts w:asciiTheme="minorEastAsia" w:eastAsiaTheme="minorEastAsia" w:hAnsiTheme="minorEastAsia"/>
          <w:b/>
          <w:bCs/>
          <w:color w:val="000000"/>
          <w:szCs w:val="21"/>
        </w:rPr>
      </w:pPr>
      <w:r w:rsidRPr="002E091F">
        <w:rPr>
          <w:rFonts w:asciiTheme="minorEastAsia" w:eastAsiaTheme="minorEastAsia" w:hAnsiTheme="minorEastAsia" w:hint="eastAsia"/>
          <w:b/>
          <w:bCs/>
          <w:color w:val="000000"/>
          <w:szCs w:val="21"/>
        </w:rPr>
        <w:t>跟投</w:t>
      </w:r>
      <w:r w:rsidR="00755C86">
        <w:rPr>
          <w:rFonts w:asciiTheme="minorEastAsia" w:eastAsiaTheme="minorEastAsia" w:hAnsiTheme="minorEastAsia" w:hint="eastAsia"/>
          <w:b/>
          <w:bCs/>
          <w:color w:val="000000"/>
          <w:szCs w:val="21"/>
        </w:rPr>
        <w:t>额度比例及分配</w:t>
      </w:r>
    </w:p>
    <w:p w14:paraId="6CC643AE" w14:textId="77777777" w:rsidR="002E091F" w:rsidRPr="002E091F" w:rsidRDefault="002E091F" w:rsidP="002E091F">
      <w:pPr>
        <w:pStyle w:val="a5"/>
        <w:numPr>
          <w:ilvl w:val="1"/>
          <w:numId w:val="1"/>
        </w:numPr>
        <w:spacing w:line="400" w:lineRule="exact"/>
        <w:ind w:left="567" w:firstLineChars="0" w:hanging="425"/>
        <w:rPr>
          <w:rFonts w:asciiTheme="minorEastAsia" w:eastAsiaTheme="minorEastAsia" w:hAnsiTheme="minorEastAsia"/>
          <w:b/>
          <w:bCs/>
          <w:color w:val="000000"/>
          <w:szCs w:val="21"/>
        </w:rPr>
      </w:pPr>
      <w:r w:rsidRPr="002E091F">
        <w:rPr>
          <w:rFonts w:asciiTheme="minorEastAsia" w:eastAsiaTheme="minorEastAsia" w:hAnsiTheme="minorEastAsia" w:hint="eastAsia"/>
          <w:b/>
          <w:bCs/>
          <w:color w:val="000000"/>
          <w:szCs w:val="21"/>
        </w:rPr>
        <w:t>确定跟投</w:t>
      </w:r>
      <w:r w:rsidR="000D312B">
        <w:rPr>
          <w:rFonts w:asciiTheme="minorEastAsia" w:eastAsiaTheme="minorEastAsia" w:hAnsiTheme="minorEastAsia" w:hint="eastAsia"/>
          <w:b/>
          <w:bCs/>
          <w:color w:val="000000"/>
          <w:szCs w:val="21"/>
        </w:rPr>
        <w:t>额度与股权占比</w:t>
      </w:r>
      <w:r w:rsidRPr="002E091F">
        <w:rPr>
          <w:rFonts w:asciiTheme="minorEastAsia" w:eastAsiaTheme="minorEastAsia" w:hAnsiTheme="minorEastAsia" w:hint="eastAsia"/>
          <w:b/>
          <w:bCs/>
          <w:color w:val="000000"/>
          <w:szCs w:val="21"/>
        </w:rPr>
        <w:t>：</w:t>
      </w:r>
    </w:p>
    <w:p w14:paraId="0D1F55BD" w14:textId="4D1ED5FD" w:rsidR="00755C86" w:rsidRPr="00B47531" w:rsidRDefault="002E091F" w:rsidP="00755C86">
      <w:pPr>
        <w:spacing w:line="400" w:lineRule="exact"/>
        <w:ind w:firstLineChars="202" w:firstLine="424"/>
        <w:rPr>
          <w:rFonts w:asciiTheme="minorEastAsia" w:eastAsiaTheme="minorEastAsia" w:hAnsiTheme="minorEastAsia" w:cs="楷体_GB2312"/>
          <w:color w:val="000000"/>
          <w:kern w:val="0"/>
          <w:szCs w:val="21"/>
        </w:rPr>
      </w:pPr>
      <w:r w:rsidRPr="00B47531">
        <w:rPr>
          <w:rFonts w:asciiTheme="minorEastAsia" w:eastAsiaTheme="minorEastAsia" w:hAnsiTheme="minorEastAsia" w:cs="楷体_GB2312" w:hint="eastAsia"/>
          <w:color w:val="000000"/>
          <w:kern w:val="0"/>
          <w:szCs w:val="21"/>
        </w:rPr>
        <w:t>跟投总额</w:t>
      </w:r>
      <w:r w:rsidR="00B47531">
        <w:rPr>
          <w:rFonts w:asciiTheme="minorEastAsia" w:eastAsiaTheme="minorEastAsia" w:hAnsiTheme="minorEastAsia" w:cs="楷体_GB2312" w:hint="eastAsia"/>
          <w:color w:val="000000"/>
          <w:kern w:val="0"/>
          <w:szCs w:val="21"/>
        </w:rPr>
        <w:t>（含杠杆）</w:t>
      </w:r>
      <w:r w:rsidRPr="00B47531">
        <w:rPr>
          <w:rFonts w:asciiTheme="minorEastAsia" w:eastAsiaTheme="minorEastAsia" w:hAnsiTheme="minorEastAsia" w:cs="Calibri"/>
          <w:color w:val="000000"/>
          <w:kern w:val="0"/>
          <w:szCs w:val="21"/>
        </w:rPr>
        <w:t>=</w:t>
      </w:r>
      <w:r w:rsidR="0017279D">
        <w:rPr>
          <w:rFonts w:asciiTheme="minorEastAsia" w:eastAsiaTheme="minorEastAsia" w:hAnsiTheme="minorEastAsia" w:cs="楷体_GB2312" w:hint="eastAsia"/>
          <w:color w:val="000000"/>
          <w:kern w:val="0"/>
          <w:szCs w:val="21"/>
        </w:rPr>
        <w:t>项目</w:t>
      </w:r>
      <w:r w:rsidRPr="00B47531">
        <w:rPr>
          <w:rFonts w:asciiTheme="minorEastAsia" w:eastAsiaTheme="minorEastAsia" w:hAnsiTheme="minorEastAsia" w:cs="楷体_GB2312" w:hint="eastAsia"/>
          <w:color w:val="000000"/>
          <w:kern w:val="0"/>
          <w:szCs w:val="21"/>
        </w:rPr>
        <w:t>资金峰值</w:t>
      </w:r>
      <w:r w:rsidR="00755C86" w:rsidRPr="00B47531">
        <w:rPr>
          <w:rFonts w:asciiTheme="minorEastAsia" w:eastAsiaTheme="minorEastAsia" w:hAnsiTheme="minorEastAsia" w:cs="楷体_GB2312" w:hint="eastAsia"/>
          <w:color w:val="000000"/>
          <w:kern w:val="0"/>
          <w:szCs w:val="21"/>
        </w:rPr>
        <w:t>X</w:t>
      </w:r>
      <w:r w:rsidR="004A6216">
        <w:rPr>
          <w:rFonts w:asciiTheme="minorEastAsia" w:eastAsiaTheme="minorEastAsia" w:hAnsiTheme="minorEastAsia" w:cs="楷体_GB2312" w:hint="eastAsia"/>
          <w:color w:val="000000"/>
          <w:kern w:val="0"/>
          <w:szCs w:val="21"/>
          <w:u w:val="single"/>
        </w:rPr>
        <w:t xml:space="preserve"> </w:t>
      </w:r>
      <w:r w:rsidR="00D51A9C">
        <w:rPr>
          <w:rFonts w:asciiTheme="minorEastAsia" w:eastAsiaTheme="minorEastAsia" w:hAnsiTheme="minorEastAsia" w:cs="楷体_GB2312" w:hint="eastAsia"/>
          <w:color w:val="000000"/>
          <w:kern w:val="0"/>
          <w:szCs w:val="21"/>
          <w:u w:val="single"/>
        </w:rPr>
        <w:t>6</w:t>
      </w:r>
      <w:r w:rsidR="004A6216" w:rsidRPr="004A6216">
        <w:rPr>
          <w:rFonts w:asciiTheme="minorEastAsia" w:eastAsiaTheme="minorEastAsia" w:hAnsiTheme="minorEastAsia" w:cs="楷体_GB2312" w:hint="eastAsia"/>
          <w:color w:val="000000"/>
          <w:kern w:val="0"/>
          <w:szCs w:val="21"/>
          <w:u w:val="single"/>
        </w:rPr>
        <w:t>%</w:t>
      </w:r>
      <w:r w:rsidR="00D51A9C">
        <w:rPr>
          <w:rFonts w:asciiTheme="minorEastAsia" w:eastAsiaTheme="minorEastAsia" w:hAnsiTheme="minorEastAsia" w:cs="楷体_GB2312" w:hint="eastAsia"/>
          <w:color w:val="000000"/>
          <w:kern w:val="0"/>
          <w:szCs w:val="21"/>
          <w:u w:val="single"/>
        </w:rPr>
        <w:t xml:space="preserve"> </w:t>
      </w:r>
      <w:r w:rsidR="00B47531">
        <w:rPr>
          <w:rFonts w:asciiTheme="minorEastAsia" w:eastAsiaTheme="minorEastAsia" w:hAnsiTheme="minorEastAsia" w:cs="楷体_GB2312" w:hint="eastAsia"/>
          <w:color w:val="000000"/>
          <w:kern w:val="0"/>
          <w:szCs w:val="21"/>
        </w:rPr>
        <w:t>（</w:t>
      </w:r>
      <w:r w:rsidR="000D312B">
        <w:rPr>
          <w:rFonts w:asciiTheme="minorEastAsia" w:eastAsiaTheme="minorEastAsia" w:hAnsiTheme="minorEastAsia" w:cs="楷体_GB2312" w:hint="eastAsia"/>
          <w:color w:val="000000"/>
          <w:kern w:val="0"/>
          <w:szCs w:val="21"/>
        </w:rPr>
        <w:t>且</w:t>
      </w:r>
      <w:r w:rsidR="000D312B">
        <w:t>不超过跟投前</w:t>
      </w:r>
      <w:r w:rsidR="000D312B">
        <w:rPr>
          <w:rFonts w:hint="eastAsia"/>
        </w:rPr>
        <w:t>旭辉占</w:t>
      </w:r>
      <w:r w:rsidR="000D312B">
        <w:t>股的</w:t>
      </w:r>
      <w:r w:rsidR="000D312B">
        <w:rPr>
          <w:rFonts w:hint="eastAsia"/>
        </w:rPr>
        <w:t>3</w:t>
      </w:r>
      <w:r w:rsidR="000D312B">
        <w:t>0%</w:t>
      </w:r>
      <w:r w:rsidR="00B47531">
        <w:rPr>
          <w:rFonts w:asciiTheme="minorEastAsia" w:eastAsiaTheme="minorEastAsia" w:hAnsiTheme="minorEastAsia" w:cs="楷体_GB2312" w:hint="eastAsia"/>
          <w:color w:val="000000"/>
          <w:kern w:val="0"/>
          <w:szCs w:val="21"/>
        </w:rPr>
        <w:t>）</w:t>
      </w:r>
    </w:p>
    <w:p w14:paraId="0628D9F4" w14:textId="77777777" w:rsidR="00FE54F7" w:rsidRDefault="00B47531" w:rsidP="00B47531">
      <w:pPr>
        <w:spacing w:line="400" w:lineRule="exact"/>
        <w:ind w:firstLineChars="202" w:firstLine="424"/>
      </w:pPr>
      <w:r>
        <w:t>跟投资金</w:t>
      </w:r>
      <w:r>
        <w:rPr>
          <w:rFonts w:hint="eastAsia"/>
        </w:rPr>
        <w:t>（含杠杆）</w:t>
      </w:r>
      <w:r>
        <w:t>占项目公司</w:t>
      </w:r>
      <w:r>
        <w:rPr>
          <w:rFonts w:hint="eastAsia"/>
        </w:rPr>
        <w:t>的</w:t>
      </w:r>
      <w:r>
        <w:t>权益比例，按照实际投入资金占项目</w:t>
      </w:r>
      <w:r w:rsidRPr="00B47531">
        <w:rPr>
          <w:b/>
          <w:u w:val="single"/>
        </w:rPr>
        <w:t>实际资金峰值</w:t>
      </w:r>
      <w:r>
        <w:t>的比例</w:t>
      </w:r>
      <w:r>
        <w:rPr>
          <w:rFonts w:hint="eastAsia"/>
        </w:rPr>
        <w:t>确定</w:t>
      </w:r>
      <w:r>
        <w:t>。</w:t>
      </w:r>
    </w:p>
    <w:p w14:paraId="683E1225" w14:textId="77777777" w:rsidR="00FE54F7" w:rsidRDefault="00B47531" w:rsidP="00FE54F7">
      <w:pPr>
        <w:pStyle w:val="a5"/>
        <w:numPr>
          <w:ilvl w:val="0"/>
          <w:numId w:val="13"/>
        </w:numPr>
        <w:spacing w:line="400" w:lineRule="exact"/>
        <w:ind w:firstLineChars="0"/>
      </w:pPr>
      <w:r>
        <w:t>若项目实际资金峰值高于原有预期的，须相应调减跟投部分的股权比例</w:t>
      </w:r>
      <w:r>
        <w:rPr>
          <w:rFonts w:hint="eastAsia"/>
        </w:rPr>
        <w:t>。</w:t>
      </w:r>
    </w:p>
    <w:p w14:paraId="304B1199" w14:textId="77777777" w:rsidR="00B47531" w:rsidRPr="00FE54F7" w:rsidRDefault="00700EF1" w:rsidP="00FE54F7">
      <w:pPr>
        <w:pStyle w:val="a5"/>
        <w:numPr>
          <w:ilvl w:val="0"/>
          <w:numId w:val="13"/>
        </w:numPr>
        <w:spacing w:line="400" w:lineRule="exact"/>
        <w:ind w:firstLineChars="0"/>
        <w:rPr>
          <w:rFonts w:asciiTheme="minorEastAsia" w:eastAsiaTheme="minorEastAsia" w:hAnsiTheme="minorEastAsia" w:cs="楷体_GB2312"/>
          <w:color w:val="000000"/>
          <w:kern w:val="0"/>
          <w:szCs w:val="21"/>
        </w:rPr>
      </w:pPr>
      <w:r>
        <w:t>跟投资金</w:t>
      </w:r>
      <w:r>
        <w:rPr>
          <w:rFonts w:hint="eastAsia"/>
        </w:rPr>
        <w:t>（含杠杆）</w:t>
      </w:r>
      <w:r>
        <w:t>占项目公司</w:t>
      </w:r>
      <w:r>
        <w:rPr>
          <w:rFonts w:hint="eastAsia"/>
        </w:rPr>
        <w:t>的</w:t>
      </w:r>
      <w:r>
        <w:t>权益比例，按照实际投入资金占项目</w:t>
      </w:r>
      <w:r w:rsidRPr="00B47531">
        <w:rPr>
          <w:b/>
          <w:u w:val="single"/>
        </w:rPr>
        <w:t>实际资金峰值</w:t>
      </w:r>
      <w:r>
        <w:t>的比例</w:t>
      </w:r>
      <w:r>
        <w:rPr>
          <w:rFonts w:hint="eastAsia"/>
        </w:rPr>
        <w:t>确定</w:t>
      </w:r>
      <w:r>
        <w:t>。若项目实际资金峰值高于原有预期的，须相应调减跟投部分的股权比例</w:t>
      </w:r>
      <w:r>
        <w:rPr>
          <w:rFonts w:hint="eastAsia"/>
        </w:rPr>
        <w:t>若</w:t>
      </w:r>
      <w:r>
        <w:t>项目实际资金峰值低于原有预期的，</w:t>
      </w:r>
      <w:r>
        <w:rPr>
          <w:rFonts w:hint="eastAsia"/>
        </w:rPr>
        <w:t>须按</w:t>
      </w:r>
      <w:r>
        <w:t>股权比例</w:t>
      </w:r>
      <w:r>
        <w:rPr>
          <w:rFonts w:hint="eastAsia"/>
        </w:rPr>
        <w:t>调整出资额度</w:t>
      </w:r>
      <w:r>
        <w:t>，在首次</w:t>
      </w:r>
      <w:r>
        <w:rPr>
          <w:rFonts w:hint="eastAsia"/>
        </w:rPr>
        <w:t>资</w:t>
      </w:r>
      <w:r>
        <w:t>金分配时</w:t>
      </w:r>
      <w:r>
        <w:rPr>
          <w:rFonts w:hint="eastAsia"/>
        </w:rPr>
        <w:t>优先无息返</w:t>
      </w:r>
      <w:r>
        <w:t>还给跟投员工超</w:t>
      </w:r>
      <w:r>
        <w:rPr>
          <w:rFonts w:hint="eastAsia"/>
        </w:rPr>
        <w:t>比例出资部分</w:t>
      </w:r>
      <w:r>
        <w:t>。</w:t>
      </w:r>
    </w:p>
    <w:p w14:paraId="4AEEF399" w14:textId="77777777" w:rsidR="002E091F" w:rsidRPr="002E091F" w:rsidRDefault="002E091F" w:rsidP="002E091F">
      <w:pPr>
        <w:pStyle w:val="a5"/>
        <w:numPr>
          <w:ilvl w:val="1"/>
          <w:numId w:val="1"/>
        </w:numPr>
        <w:spacing w:line="400" w:lineRule="exact"/>
        <w:ind w:left="567" w:firstLineChars="0" w:hanging="425"/>
        <w:rPr>
          <w:rFonts w:asciiTheme="minorEastAsia" w:eastAsiaTheme="minorEastAsia" w:hAnsiTheme="minorEastAsia"/>
          <w:b/>
          <w:bCs/>
          <w:color w:val="000000"/>
          <w:szCs w:val="21"/>
        </w:rPr>
      </w:pPr>
      <w:r w:rsidRPr="002E091F">
        <w:rPr>
          <w:rFonts w:asciiTheme="minorEastAsia" w:eastAsiaTheme="minorEastAsia" w:hAnsiTheme="minorEastAsia" w:hint="eastAsia"/>
          <w:b/>
          <w:bCs/>
          <w:color w:val="000000"/>
          <w:szCs w:val="21"/>
        </w:rPr>
        <w:t>确定跟投</w:t>
      </w:r>
      <w:r w:rsidR="000D312B">
        <w:rPr>
          <w:rFonts w:asciiTheme="minorEastAsia" w:eastAsiaTheme="minorEastAsia" w:hAnsiTheme="minorEastAsia" w:hint="eastAsia"/>
          <w:b/>
          <w:bCs/>
          <w:color w:val="000000"/>
          <w:szCs w:val="21"/>
        </w:rPr>
        <w:t>包额度分配</w:t>
      </w:r>
      <w:r w:rsidRPr="002E091F">
        <w:rPr>
          <w:rFonts w:asciiTheme="minorEastAsia" w:eastAsiaTheme="minorEastAsia" w:hAnsiTheme="minorEastAsia" w:hint="eastAsia"/>
          <w:b/>
          <w:bCs/>
          <w:color w:val="000000"/>
          <w:szCs w:val="21"/>
        </w:rPr>
        <w:t>：</w:t>
      </w:r>
    </w:p>
    <w:tbl>
      <w:tblPr>
        <w:tblW w:w="8223" w:type="dxa"/>
        <w:tblInd w:w="711" w:type="dxa"/>
        <w:tblCellMar>
          <w:left w:w="0" w:type="dxa"/>
          <w:right w:w="0" w:type="dxa"/>
        </w:tblCellMar>
        <w:tblLook w:val="0420" w:firstRow="1" w:lastRow="0" w:firstColumn="0" w:lastColumn="0" w:noHBand="0" w:noVBand="1"/>
      </w:tblPr>
      <w:tblGrid>
        <w:gridCol w:w="567"/>
        <w:gridCol w:w="709"/>
        <w:gridCol w:w="1250"/>
        <w:gridCol w:w="2779"/>
        <w:gridCol w:w="834"/>
        <w:gridCol w:w="755"/>
        <w:gridCol w:w="789"/>
        <w:gridCol w:w="540"/>
      </w:tblGrid>
      <w:tr w:rsidR="00FE54F7" w:rsidRPr="0000171B" w14:paraId="1E742C9F" w14:textId="77777777" w:rsidTr="007C17F8">
        <w:trPr>
          <w:trHeight w:hRule="exact" w:val="330"/>
        </w:trPr>
        <w:tc>
          <w:tcPr>
            <w:tcW w:w="567" w:type="dxa"/>
            <w:vMerge w:val="restart"/>
            <w:tcBorders>
              <w:top w:val="single" w:sz="8" w:space="0" w:color="000000"/>
              <w:left w:val="single" w:sz="8" w:space="0" w:color="000000"/>
              <w:right w:val="single" w:sz="8" w:space="0" w:color="000000"/>
            </w:tcBorders>
            <w:shd w:val="clear" w:color="auto" w:fill="F2F2F2" w:themeFill="background1" w:themeFillShade="F2"/>
            <w:tcMar>
              <w:top w:w="72" w:type="dxa"/>
              <w:left w:w="144" w:type="dxa"/>
              <w:bottom w:w="72" w:type="dxa"/>
              <w:right w:w="144" w:type="dxa"/>
            </w:tcMar>
            <w:vAlign w:val="center"/>
          </w:tcPr>
          <w:p w14:paraId="4C040654" w14:textId="77777777" w:rsidR="00FE54F7" w:rsidRPr="00A23F8C" w:rsidRDefault="00FE54F7" w:rsidP="00093C07">
            <w:pPr>
              <w:adjustRightInd w:val="0"/>
              <w:snapToGrid w:val="0"/>
              <w:jc w:val="center"/>
              <w:rPr>
                <w:rFonts w:asciiTheme="minorEastAsia" w:eastAsiaTheme="minorEastAsia" w:hAnsiTheme="minorEastAsia"/>
                <w:b/>
                <w:color w:val="000000"/>
                <w:sz w:val="18"/>
                <w:szCs w:val="18"/>
              </w:rPr>
            </w:pPr>
            <w:r w:rsidRPr="00A23F8C">
              <w:rPr>
                <w:rFonts w:asciiTheme="minorEastAsia" w:eastAsiaTheme="minorEastAsia" w:hAnsiTheme="minorEastAsia" w:hint="eastAsia"/>
                <w:b/>
                <w:color w:val="000000"/>
                <w:sz w:val="18"/>
                <w:szCs w:val="18"/>
              </w:rPr>
              <w:t>编号</w:t>
            </w:r>
          </w:p>
        </w:tc>
        <w:tc>
          <w:tcPr>
            <w:tcW w:w="709" w:type="dxa"/>
            <w:vMerge w:val="restart"/>
            <w:tcBorders>
              <w:top w:val="single" w:sz="8" w:space="0" w:color="000000"/>
              <w:left w:val="single" w:sz="8" w:space="0" w:color="000000"/>
              <w:right w:val="single" w:sz="4" w:space="0" w:color="auto"/>
            </w:tcBorders>
            <w:shd w:val="clear" w:color="auto" w:fill="F2F2F2" w:themeFill="background1" w:themeFillShade="F2"/>
            <w:tcMar>
              <w:top w:w="72" w:type="dxa"/>
              <w:left w:w="144" w:type="dxa"/>
              <w:bottom w:w="72" w:type="dxa"/>
              <w:right w:w="144" w:type="dxa"/>
            </w:tcMar>
            <w:vAlign w:val="center"/>
            <w:hideMark/>
          </w:tcPr>
          <w:p w14:paraId="5173A4DF" w14:textId="77777777" w:rsidR="00FE54F7" w:rsidRDefault="00FE54F7" w:rsidP="00093C07">
            <w:pPr>
              <w:adjustRightInd w:val="0"/>
              <w:snapToGrid w:val="0"/>
              <w:jc w:val="center"/>
              <w:rPr>
                <w:rFonts w:asciiTheme="minorEastAsia" w:eastAsiaTheme="minorEastAsia" w:hAnsiTheme="minorEastAsia"/>
                <w:b/>
                <w:color w:val="000000"/>
                <w:sz w:val="18"/>
                <w:szCs w:val="18"/>
              </w:rPr>
            </w:pPr>
            <w:r w:rsidRPr="00A23F8C">
              <w:rPr>
                <w:rFonts w:asciiTheme="minorEastAsia" w:eastAsiaTheme="minorEastAsia" w:hAnsiTheme="minorEastAsia" w:hint="eastAsia"/>
                <w:b/>
                <w:color w:val="000000"/>
                <w:sz w:val="18"/>
                <w:szCs w:val="18"/>
              </w:rPr>
              <w:t>跟投</w:t>
            </w:r>
          </w:p>
          <w:p w14:paraId="5C88EF7A" w14:textId="77777777" w:rsidR="00FE54F7" w:rsidRPr="00A23F8C" w:rsidRDefault="00FE54F7" w:rsidP="00093C07">
            <w:pPr>
              <w:adjustRightInd w:val="0"/>
              <w:snapToGrid w:val="0"/>
              <w:jc w:val="center"/>
              <w:rPr>
                <w:rFonts w:asciiTheme="minorEastAsia" w:eastAsiaTheme="minorEastAsia" w:hAnsiTheme="minorEastAsia"/>
                <w:b/>
                <w:color w:val="000000"/>
                <w:sz w:val="18"/>
                <w:szCs w:val="18"/>
              </w:rPr>
            </w:pPr>
            <w:r>
              <w:rPr>
                <w:rFonts w:asciiTheme="minorEastAsia" w:eastAsiaTheme="minorEastAsia" w:hAnsiTheme="minorEastAsia" w:hint="eastAsia"/>
                <w:b/>
                <w:color w:val="000000"/>
                <w:sz w:val="18"/>
                <w:szCs w:val="18"/>
              </w:rPr>
              <w:t>性质</w:t>
            </w:r>
          </w:p>
        </w:tc>
        <w:tc>
          <w:tcPr>
            <w:tcW w:w="4029" w:type="dxa"/>
            <w:gridSpan w:val="2"/>
            <w:vMerge w:val="restart"/>
            <w:tcBorders>
              <w:top w:val="single" w:sz="4" w:space="0" w:color="auto"/>
              <w:left w:val="single" w:sz="4" w:space="0" w:color="auto"/>
              <w:right w:val="single" w:sz="4" w:space="0" w:color="auto"/>
            </w:tcBorders>
            <w:shd w:val="clear" w:color="auto" w:fill="F2F2F2" w:themeFill="background1" w:themeFillShade="F2"/>
            <w:vAlign w:val="center"/>
          </w:tcPr>
          <w:p w14:paraId="0C580DD0" w14:textId="77777777" w:rsidR="00FE54F7" w:rsidRPr="00A23F8C" w:rsidRDefault="00FE54F7" w:rsidP="00093C07">
            <w:pPr>
              <w:adjustRightInd w:val="0"/>
              <w:snapToGrid w:val="0"/>
              <w:jc w:val="center"/>
              <w:rPr>
                <w:rFonts w:asciiTheme="minorEastAsia" w:eastAsiaTheme="minorEastAsia" w:hAnsiTheme="minorEastAsia"/>
                <w:b/>
                <w:color w:val="000000"/>
                <w:sz w:val="18"/>
                <w:szCs w:val="18"/>
              </w:rPr>
            </w:pPr>
            <w:r>
              <w:rPr>
                <w:rFonts w:asciiTheme="minorEastAsia" w:eastAsiaTheme="minorEastAsia" w:hAnsiTheme="minorEastAsia" w:hint="eastAsia"/>
                <w:b/>
                <w:color w:val="000000"/>
                <w:sz w:val="18"/>
                <w:szCs w:val="18"/>
              </w:rPr>
              <w:t>跟投员工</w:t>
            </w:r>
          </w:p>
        </w:tc>
        <w:tc>
          <w:tcPr>
            <w:tcW w:w="834" w:type="dxa"/>
            <w:vMerge w:val="restart"/>
            <w:tcBorders>
              <w:top w:val="single" w:sz="4" w:space="0" w:color="auto"/>
              <w:left w:val="single" w:sz="4" w:space="0" w:color="auto"/>
              <w:right w:val="single" w:sz="4" w:space="0" w:color="auto"/>
            </w:tcBorders>
            <w:shd w:val="clear" w:color="auto" w:fill="F2F2F2" w:themeFill="background1" w:themeFillShade="F2"/>
            <w:vAlign w:val="center"/>
          </w:tcPr>
          <w:p w14:paraId="2916AD05" w14:textId="77777777" w:rsidR="00FE54F7" w:rsidRDefault="00FE54F7" w:rsidP="00093C07">
            <w:pPr>
              <w:adjustRightInd w:val="0"/>
              <w:snapToGrid w:val="0"/>
              <w:jc w:val="center"/>
              <w:rPr>
                <w:rFonts w:asciiTheme="minorEastAsia" w:eastAsiaTheme="minorEastAsia" w:hAnsiTheme="minorEastAsia"/>
                <w:b/>
                <w:color w:val="000000"/>
                <w:sz w:val="18"/>
                <w:szCs w:val="18"/>
              </w:rPr>
            </w:pPr>
            <w:r>
              <w:rPr>
                <w:rFonts w:asciiTheme="minorEastAsia" w:eastAsiaTheme="minorEastAsia" w:hAnsiTheme="minorEastAsia" w:hint="eastAsia"/>
                <w:b/>
                <w:color w:val="000000"/>
                <w:sz w:val="18"/>
                <w:szCs w:val="18"/>
              </w:rPr>
              <w:t>总额</w:t>
            </w:r>
          </w:p>
          <w:p w14:paraId="65F86517" w14:textId="77777777" w:rsidR="00FE54F7" w:rsidRDefault="00FE54F7" w:rsidP="00093C07">
            <w:pPr>
              <w:adjustRightInd w:val="0"/>
              <w:snapToGrid w:val="0"/>
              <w:jc w:val="center"/>
              <w:rPr>
                <w:rFonts w:asciiTheme="minorEastAsia" w:eastAsiaTheme="minorEastAsia" w:hAnsiTheme="minorEastAsia"/>
                <w:b/>
                <w:color w:val="000000"/>
                <w:sz w:val="18"/>
                <w:szCs w:val="18"/>
              </w:rPr>
            </w:pPr>
            <w:r>
              <w:rPr>
                <w:rFonts w:asciiTheme="minorEastAsia" w:eastAsiaTheme="minorEastAsia" w:hAnsiTheme="minorEastAsia" w:hint="eastAsia"/>
                <w:b/>
                <w:color w:val="000000"/>
                <w:sz w:val="18"/>
                <w:szCs w:val="18"/>
              </w:rPr>
              <w:t>指导</w:t>
            </w:r>
          </w:p>
          <w:p w14:paraId="054B201D" w14:textId="77777777" w:rsidR="00FE54F7" w:rsidRPr="00A23F8C" w:rsidRDefault="00FE54F7" w:rsidP="00093C07">
            <w:pPr>
              <w:adjustRightInd w:val="0"/>
              <w:snapToGrid w:val="0"/>
              <w:jc w:val="center"/>
              <w:rPr>
                <w:rFonts w:asciiTheme="minorEastAsia" w:eastAsiaTheme="minorEastAsia" w:hAnsiTheme="minorEastAsia"/>
                <w:b/>
                <w:color w:val="000000"/>
                <w:sz w:val="18"/>
                <w:szCs w:val="18"/>
              </w:rPr>
            </w:pPr>
            <w:r>
              <w:rPr>
                <w:rFonts w:asciiTheme="minorEastAsia" w:eastAsiaTheme="minorEastAsia" w:hAnsiTheme="minorEastAsia" w:hint="eastAsia"/>
                <w:b/>
                <w:color w:val="000000"/>
                <w:sz w:val="18"/>
                <w:szCs w:val="18"/>
              </w:rPr>
              <w:t>上限</w:t>
            </w:r>
          </w:p>
        </w:tc>
        <w:tc>
          <w:tcPr>
            <w:tcW w:w="154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E1BBC92" w14:textId="77777777" w:rsidR="00FE54F7" w:rsidRDefault="00FE54F7" w:rsidP="00093C07">
            <w:pPr>
              <w:adjustRightInd w:val="0"/>
              <w:snapToGrid w:val="0"/>
              <w:jc w:val="center"/>
              <w:rPr>
                <w:rFonts w:asciiTheme="minorEastAsia" w:eastAsiaTheme="minorEastAsia" w:hAnsiTheme="minorEastAsia"/>
                <w:b/>
                <w:color w:val="000000"/>
                <w:sz w:val="18"/>
                <w:szCs w:val="18"/>
              </w:rPr>
            </w:pPr>
            <w:r>
              <w:rPr>
                <w:rFonts w:asciiTheme="minorEastAsia" w:eastAsiaTheme="minorEastAsia" w:hAnsiTheme="minorEastAsia" w:hint="eastAsia"/>
                <w:b/>
                <w:color w:val="000000"/>
                <w:sz w:val="18"/>
                <w:szCs w:val="18"/>
              </w:rPr>
              <w:t>个人额度范围</w:t>
            </w:r>
          </w:p>
          <w:p w14:paraId="791E042D" w14:textId="77777777" w:rsidR="00FE54F7" w:rsidRPr="00A23F8C" w:rsidRDefault="00FE54F7" w:rsidP="00093C07">
            <w:pPr>
              <w:adjustRightInd w:val="0"/>
              <w:snapToGrid w:val="0"/>
              <w:jc w:val="center"/>
              <w:rPr>
                <w:rFonts w:asciiTheme="minorEastAsia" w:eastAsiaTheme="minorEastAsia" w:hAnsiTheme="minorEastAsia"/>
                <w:b/>
                <w:color w:val="000000"/>
                <w:sz w:val="18"/>
                <w:szCs w:val="18"/>
              </w:rPr>
            </w:pPr>
            <w:r>
              <w:rPr>
                <w:rFonts w:asciiTheme="minorEastAsia" w:eastAsiaTheme="minorEastAsia" w:hAnsiTheme="minorEastAsia" w:hint="eastAsia"/>
                <w:b/>
                <w:color w:val="000000"/>
                <w:sz w:val="18"/>
                <w:szCs w:val="18"/>
              </w:rPr>
              <w:t>下限</w:t>
            </w:r>
          </w:p>
        </w:tc>
        <w:tc>
          <w:tcPr>
            <w:tcW w:w="540" w:type="dxa"/>
            <w:vMerge w:val="restart"/>
            <w:tcBorders>
              <w:top w:val="single" w:sz="4" w:space="0" w:color="auto"/>
              <w:left w:val="single" w:sz="4" w:space="0" w:color="auto"/>
              <w:right w:val="single" w:sz="8" w:space="0" w:color="000000"/>
            </w:tcBorders>
            <w:shd w:val="clear" w:color="auto" w:fill="F2F2F2" w:themeFill="background1" w:themeFillShade="F2"/>
            <w:vAlign w:val="center"/>
          </w:tcPr>
          <w:p w14:paraId="0F933C12" w14:textId="77777777" w:rsidR="00FE54F7" w:rsidRPr="00A23F8C" w:rsidRDefault="00FE54F7" w:rsidP="00093C07">
            <w:pPr>
              <w:adjustRightInd w:val="0"/>
              <w:snapToGrid w:val="0"/>
              <w:jc w:val="center"/>
              <w:rPr>
                <w:rFonts w:asciiTheme="minorEastAsia" w:eastAsiaTheme="minorEastAsia" w:hAnsiTheme="minorEastAsia"/>
                <w:b/>
                <w:color w:val="000000"/>
                <w:sz w:val="18"/>
                <w:szCs w:val="18"/>
              </w:rPr>
            </w:pPr>
            <w:r>
              <w:rPr>
                <w:rFonts w:asciiTheme="minorEastAsia" w:eastAsiaTheme="minorEastAsia" w:hAnsiTheme="minorEastAsia" w:hint="eastAsia"/>
                <w:b/>
                <w:color w:val="000000"/>
                <w:sz w:val="18"/>
                <w:szCs w:val="18"/>
              </w:rPr>
              <w:t>杠杆</w:t>
            </w:r>
          </w:p>
        </w:tc>
      </w:tr>
      <w:tr w:rsidR="00FE54F7" w:rsidRPr="0000171B" w14:paraId="280713D2" w14:textId="77777777" w:rsidTr="00093C07">
        <w:trPr>
          <w:trHeight w:hRule="exact" w:val="389"/>
        </w:trPr>
        <w:tc>
          <w:tcPr>
            <w:tcW w:w="567" w:type="dxa"/>
            <w:vMerge/>
            <w:tcBorders>
              <w:left w:val="single" w:sz="8" w:space="0" w:color="000000"/>
              <w:bottom w:val="single" w:sz="8" w:space="0" w:color="000000"/>
              <w:right w:val="single" w:sz="8" w:space="0" w:color="000000"/>
            </w:tcBorders>
            <w:shd w:val="clear" w:color="auto" w:fill="F2F2F2" w:themeFill="background1" w:themeFillShade="F2"/>
            <w:tcMar>
              <w:top w:w="72" w:type="dxa"/>
              <w:left w:w="144" w:type="dxa"/>
              <w:bottom w:w="72" w:type="dxa"/>
              <w:right w:w="144" w:type="dxa"/>
            </w:tcMar>
            <w:vAlign w:val="center"/>
          </w:tcPr>
          <w:p w14:paraId="69E09E6F" w14:textId="77777777" w:rsidR="00FE54F7" w:rsidRPr="00A23F8C" w:rsidRDefault="00FE54F7" w:rsidP="00093C07">
            <w:pPr>
              <w:adjustRightInd w:val="0"/>
              <w:snapToGrid w:val="0"/>
              <w:jc w:val="center"/>
              <w:rPr>
                <w:rFonts w:asciiTheme="minorEastAsia" w:eastAsiaTheme="minorEastAsia" w:hAnsiTheme="minorEastAsia"/>
                <w:b/>
                <w:color w:val="000000"/>
                <w:sz w:val="18"/>
                <w:szCs w:val="18"/>
              </w:rPr>
            </w:pPr>
          </w:p>
        </w:tc>
        <w:tc>
          <w:tcPr>
            <w:tcW w:w="709" w:type="dxa"/>
            <w:vMerge/>
            <w:tcBorders>
              <w:left w:val="single" w:sz="8" w:space="0" w:color="000000"/>
              <w:bottom w:val="single" w:sz="8" w:space="0" w:color="000000"/>
              <w:right w:val="single" w:sz="4" w:space="0" w:color="auto"/>
            </w:tcBorders>
            <w:shd w:val="clear" w:color="auto" w:fill="F2F2F2" w:themeFill="background1" w:themeFillShade="F2"/>
            <w:tcMar>
              <w:top w:w="72" w:type="dxa"/>
              <w:left w:w="144" w:type="dxa"/>
              <w:bottom w:w="72" w:type="dxa"/>
              <w:right w:w="144" w:type="dxa"/>
            </w:tcMar>
            <w:vAlign w:val="center"/>
          </w:tcPr>
          <w:p w14:paraId="692AFDE2" w14:textId="77777777" w:rsidR="00FE54F7" w:rsidRPr="00A23F8C" w:rsidRDefault="00FE54F7" w:rsidP="00093C07">
            <w:pPr>
              <w:adjustRightInd w:val="0"/>
              <w:snapToGrid w:val="0"/>
              <w:jc w:val="center"/>
              <w:rPr>
                <w:rFonts w:asciiTheme="minorEastAsia" w:eastAsiaTheme="minorEastAsia" w:hAnsiTheme="minorEastAsia"/>
                <w:b/>
                <w:color w:val="000000"/>
                <w:sz w:val="18"/>
                <w:szCs w:val="18"/>
              </w:rPr>
            </w:pPr>
          </w:p>
        </w:tc>
        <w:tc>
          <w:tcPr>
            <w:tcW w:w="4029" w:type="dxa"/>
            <w:gridSpan w:val="2"/>
            <w:vMerge/>
            <w:tcBorders>
              <w:left w:val="single" w:sz="4" w:space="0" w:color="auto"/>
              <w:bottom w:val="single" w:sz="4" w:space="0" w:color="auto"/>
              <w:right w:val="single" w:sz="4" w:space="0" w:color="auto"/>
            </w:tcBorders>
            <w:shd w:val="clear" w:color="auto" w:fill="F2F2F2" w:themeFill="background1" w:themeFillShade="F2"/>
            <w:vAlign w:val="center"/>
          </w:tcPr>
          <w:p w14:paraId="315AC715" w14:textId="77777777" w:rsidR="00FE54F7" w:rsidRDefault="00FE54F7" w:rsidP="00093C07">
            <w:pPr>
              <w:adjustRightInd w:val="0"/>
              <w:snapToGrid w:val="0"/>
              <w:jc w:val="center"/>
              <w:rPr>
                <w:rFonts w:asciiTheme="minorEastAsia" w:eastAsiaTheme="minorEastAsia" w:hAnsiTheme="minorEastAsia"/>
                <w:b/>
                <w:color w:val="000000"/>
                <w:sz w:val="18"/>
                <w:szCs w:val="18"/>
              </w:rPr>
            </w:pPr>
          </w:p>
        </w:tc>
        <w:tc>
          <w:tcPr>
            <w:tcW w:w="834" w:type="dxa"/>
            <w:vMerge/>
            <w:tcBorders>
              <w:left w:val="single" w:sz="4" w:space="0" w:color="auto"/>
              <w:bottom w:val="single" w:sz="4" w:space="0" w:color="auto"/>
              <w:right w:val="single" w:sz="4" w:space="0" w:color="auto"/>
            </w:tcBorders>
            <w:shd w:val="clear" w:color="auto" w:fill="F2F2F2" w:themeFill="background1" w:themeFillShade="F2"/>
            <w:vAlign w:val="center"/>
          </w:tcPr>
          <w:p w14:paraId="02942D66" w14:textId="77777777" w:rsidR="00FE54F7" w:rsidRDefault="00FE54F7" w:rsidP="00093C07">
            <w:pPr>
              <w:adjustRightInd w:val="0"/>
              <w:snapToGrid w:val="0"/>
              <w:jc w:val="center"/>
              <w:rPr>
                <w:rFonts w:asciiTheme="minorEastAsia" w:eastAsiaTheme="minorEastAsia" w:hAnsiTheme="minorEastAsia"/>
                <w:b/>
                <w:color w:val="000000"/>
                <w:sz w:val="18"/>
                <w:szCs w:val="18"/>
              </w:rPr>
            </w:pPr>
          </w:p>
        </w:tc>
        <w:tc>
          <w:tcPr>
            <w:tcW w:w="75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99E6173" w14:textId="77777777" w:rsidR="00FE54F7" w:rsidRDefault="00FE54F7" w:rsidP="00093C07">
            <w:pPr>
              <w:adjustRightInd w:val="0"/>
              <w:snapToGrid w:val="0"/>
              <w:jc w:val="center"/>
              <w:rPr>
                <w:rFonts w:asciiTheme="minorEastAsia" w:eastAsiaTheme="minorEastAsia" w:hAnsiTheme="minorEastAsia"/>
                <w:b/>
                <w:color w:val="000000"/>
                <w:sz w:val="18"/>
                <w:szCs w:val="18"/>
              </w:rPr>
            </w:pPr>
            <w:r>
              <w:rPr>
                <w:rFonts w:asciiTheme="minorEastAsia" w:eastAsiaTheme="minorEastAsia" w:hAnsiTheme="minorEastAsia" w:hint="eastAsia"/>
                <w:b/>
                <w:color w:val="000000"/>
                <w:sz w:val="18"/>
                <w:szCs w:val="18"/>
              </w:rPr>
              <w:t>下限</w:t>
            </w:r>
          </w:p>
        </w:tc>
        <w:tc>
          <w:tcPr>
            <w:tcW w:w="78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C0D1F85" w14:textId="77777777" w:rsidR="00FE54F7" w:rsidRPr="002234ED" w:rsidRDefault="00FE54F7" w:rsidP="00093C07">
            <w:pPr>
              <w:adjustRightInd w:val="0"/>
              <w:snapToGrid w:val="0"/>
              <w:jc w:val="center"/>
              <w:rPr>
                <w:rFonts w:asciiTheme="minorEastAsia" w:eastAsiaTheme="minorEastAsia" w:hAnsiTheme="minorEastAsia"/>
                <w:b/>
                <w:color w:val="000000" w:themeColor="text1"/>
                <w:sz w:val="18"/>
                <w:szCs w:val="18"/>
              </w:rPr>
            </w:pPr>
            <w:r w:rsidRPr="002234ED">
              <w:rPr>
                <w:rFonts w:asciiTheme="minorEastAsia" w:eastAsiaTheme="minorEastAsia" w:hAnsiTheme="minorEastAsia" w:hint="eastAsia"/>
                <w:b/>
                <w:color w:val="000000" w:themeColor="text1"/>
                <w:sz w:val="18"/>
                <w:szCs w:val="18"/>
              </w:rPr>
              <w:t>上限</w:t>
            </w:r>
          </w:p>
        </w:tc>
        <w:tc>
          <w:tcPr>
            <w:tcW w:w="540" w:type="dxa"/>
            <w:vMerge/>
            <w:tcBorders>
              <w:left w:val="single" w:sz="4" w:space="0" w:color="auto"/>
              <w:bottom w:val="single" w:sz="4" w:space="0" w:color="auto"/>
              <w:right w:val="single" w:sz="8" w:space="0" w:color="000000"/>
            </w:tcBorders>
            <w:shd w:val="clear" w:color="auto" w:fill="F2F2F2" w:themeFill="background1" w:themeFillShade="F2"/>
            <w:vAlign w:val="center"/>
          </w:tcPr>
          <w:p w14:paraId="3E7EF844" w14:textId="77777777" w:rsidR="00FE54F7" w:rsidRPr="00A23F8C" w:rsidRDefault="00FE54F7" w:rsidP="00093C07">
            <w:pPr>
              <w:adjustRightInd w:val="0"/>
              <w:snapToGrid w:val="0"/>
              <w:spacing w:line="360" w:lineRule="auto"/>
              <w:jc w:val="center"/>
              <w:rPr>
                <w:rFonts w:asciiTheme="minorEastAsia" w:eastAsiaTheme="minorEastAsia" w:hAnsiTheme="minorEastAsia"/>
                <w:b/>
                <w:color w:val="000000"/>
                <w:sz w:val="18"/>
                <w:szCs w:val="18"/>
              </w:rPr>
            </w:pPr>
          </w:p>
        </w:tc>
      </w:tr>
      <w:tr w:rsidR="00F751A0" w:rsidRPr="0000171B" w14:paraId="5018141A" w14:textId="77777777" w:rsidTr="007A46CB">
        <w:trPr>
          <w:trHeight w:hRule="exact" w:val="1061"/>
        </w:trPr>
        <w:tc>
          <w:tcPr>
            <w:tcW w:w="567" w:type="dxa"/>
            <w:vMerge w:val="restart"/>
            <w:tcBorders>
              <w:top w:val="single" w:sz="8" w:space="0" w:color="000000"/>
              <w:left w:val="single" w:sz="8" w:space="0" w:color="000000"/>
              <w:right w:val="single" w:sz="8" w:space="0" w:color="000000"/>
            </w:tcBorders>
            <w:shd w:val="clear" w:color="auto" w:fill="auto"/>
            <w:tcMar>
              <w:top w:w="72" w:type="dxa"/>
              <w:left w:w="144" w:type="dxa"/>
              <w:bottom w:w="72" w:type="dxa"/>
              <w:right w:w="144" w:type="dxa"/>
            </w:tcMar>
            <w:vAlign w:val="center"/>
            <w:hideMark/>
          </w:tcPr>
          <w:p w14:paraId="3290299E" w14:textId="77777777" w:rsidR="00F751A0" w:rsidRPr="004C3C33" w:rsidRDefault="00F751A0" w:rsidP="00093C07">
            <w:pPr>
              <w:adjustRightInd w:val="0"/>
              <w:snapToGrid w:val="0"/>
              <w:spacing w:line="360" w:lineRule="auto"/>
              <w:jc w:val="center"/>
              <w:rPr>
                <w:rFonts w:asciiTheme="minorEastAsia" w:eastAsiaTheme="minorEastAsia" w:hAnsiTheme="minorEastAsia"/>
                <w:color w:val="000000"/>
                <w:sz w:val="18"/>
                <w:szCs w:val="18"/>
              </w:rPr>
            </w:pPr>
            <w:r w:rsidRPr="004C3C33">
              <w:rPr>
                <w:rFonts w:asciiTheme="minorEastAsia" w:eastAsiaTheme="minorEastAsia" w:hAnsiTheme="minorEastAsia" w:hint="eastAsia"/>
                <w:color w:val="000000"/>
                <w:sz w:val="18"/>
                <w:szCs w:val="18"/>
              </w:rPr>
              <w:t>1</w:t>
            </w:r>
          </w:p>
        </w:tc>
        <w:tc>
          <w:tcPr>
            <w:tcW w:w="709" w:type="dxa"/>
            <w:vMerge w:val="restart"/>
            <w:tcBorders>
              <w:top w:val="single" w:sz="8" w:space="0" w:color="000000"/>
              <w:left w:val="single" w:sz="8" w:space="0" w:color="000000"/>
              <w:right w:val="single" w:sz="4" w:space="0" w:color="auto"/>
            </w:tcBorders>
            <w:shd w:val="clear" w:color="auto" w:fill="auto"/>
            <w:tcMar>
              <w:top w:w="72" w:type="dxa"/>
              <w:left w:w="144" w:type="dxa"/>
              <w:bottom w:w="72" w:type="dxa"/>
              <w:right w:w="144" w:type="dxa"/>
            </w:tcMar>
            <w:vAlign w:val="center"/>
            <w:hideMark/>
          </w:tcPr>
          <w:p w14:paraId="5F99736E" w14:textId="77777777" w:rsidR="00F751A0" w:rsidRDefault="00F751A0" w:rsidP="00093C07">
            <w:pPr>
              <w:adjustRightInd w:val="0"/>
              <w:snapToGrid w:val="0"/>
              <w:jc w:val="center"/>
              <w:rPr>
                <w:rFonts w:asciiTheme="minorEastAsia" w:eastAsiaTheme="minorEastAsia" w:hAnsiTheme="minorEastAsia"/>
                <w:color w:val="000000"/>
                <w:sz w:val="18"/>
                <w:szCs w:val="18"/>
              </w:rPr>
            </w:pPr>
            <w:r w:rsidRPr="004C3C33">
              <w:rPr>
                <w:rFonts w:asciiTheme="minorEastAsia" w:eastAsiaTheme="minorEastAsia" w:hAnsiTheme="minorEastAsia" w:hint="eastAsia"/>
                <w:color w:val="000000"/>
                <w:sz w:val="18"/>
                <w:szCs w:val="18"/>
              </w:rPr>
              <w:t>强</w:t>
            </w:r>
          </w:p>
          <w:p w14:paraId="1CEE256B" w14:textId="77777777" w:rsidR="00F751A0" w:rsidRDefault="00F751A0" w:rsidP="00093C07">
            <w:pPr>
              <w:adjustRightInd w:val="0"/>
              <w:snapToGrid w:val="0"/>
              <w:jc w:val="center"/>
              <w:rPr>
                <w:rFonts w:asciiTheme="minorEastAsia" w:eastAsiaTheme="minorEastAsia" w:hAnsiTheme="minorEastAsia"/>
                <w:color w:val="000000"/>
                <w:sz w:val="18"/>
                <w:szCs w:val="18"/>
              </w:rPr>
            </w:pPr>
            <w:r w:rsidRPr="004C3C33">
              <w:rPr>
                <w:rFonts w:asciiTheme="minorEastAsia" w:eastAsiaTheme="minorEastAsia" w:hAnsiTheme="minorEastAsia" w:hint="eastAsia"/>
                <w:color w:val="000000"/>
                <w:sz w:val="18"/>
                <w:szCs w:val="18"/>
              </w:rPr>
              <w:t>投</w:t>
            </w:r>
          </w:p>
          <w:p w14:paraId="771E4745" w14:textId="77777777" w:rsidR="00F751A0" w:rsidRPr="004C3C33" w:rsidRDefault="00F751A0" w:rsidP="00093C07">
            <w:pPr>
              <w:adjustRightInd w:val="0"/>
              <w:snapToGrid w:val="0"/>
              <w:jc w:val="center"/>
              <w:rPr>
                <w:rFonts w:asciiTheme="minorEastAsia" w:eastAsiaTheme="minorEastAsia" w:hAnsiTheme="minorEastAsia"/>
                <w:color w:val="000000"/>
                <w:sz w:val="18"/>
                <w:szCs w:val="18"/>
              </w:rPr>
            </w:pPr>
            <w:r w:rsidRPr="004C3C33">
              <w:rPr>
                <w:rFonts w:asciiTheme="minorEastAsia" w:eastAsiaTheme="minorEastAsia" w:hAnsiTheme="minorEastAsia" w:hint="eastAsia"/>
                <w:color w:val="000000"/>
                <w:sz w:val="18"/>
                <w:szCs w:val="18"/>
              </w:rPr>
              <w:t>包</w:t>
            </w:r>
          </w:p>
        </w:tc>
        <w:tc>
          <w:tcPr>
            <w:tcW w:w="1250" w:type="dxa"/>
            <w:tcBorders>
              <w:top w:val="single" w:sz="4" w:space="0" w:color="auto"/>
              <w:left w:val="single" w:sz="4" w:space="0" w:color="auto"/>
              <w:bottom w:val="single" w:sz="4" w:space="0" w:color="auto"/>
              <w:right w:val="single" w:sz="4" w:space="0" w:color="auto"/>
            </w:tcBorders>
            <w:vAlign w:val="center"/>
          </w:tcPr>
          <w:p w14:paraId="5FA11441" w14:textId="77777777" w:rsidR="00F751A0" w:rsidRPr="004C3C33" w:rsidRDefault="00F751A0" w:rsidP="004A6216">
            <w:pPr>
              <w:pStyle w:val="Default"/>
              <w:ind w:firstLineChars="57" w:firstLine="103"/>
              <w:jc w:val="center"/>
              <w:rPr>
                <w:rFonts w:asciiTheme="minorEastAsia" w:hAnsiTheme="minorEastAsia"/>
                <w:sz w:val="18"/>
                <w:szCs w:val="18"/>
              </w:rPr>
            </w:pPr>
            <w:r>
              <w:rPr>
                <w:rFonts w:asciiTheme="minorEastAsia" w:hAnsiTheme="minorEastAsia" w:hint="eastAsia"/>
                <w:sz w:val="18"/>
                <w:szCs w:val="18"/>
              </w:rPr>
              <w:t>集团</w:t>
            </w:r>
          </w:p>
        </w:tc>
        <w:tc>
          <w:tcPr>
            <w:tcW w:w="2779" w:type="dxa"/>
            <w:tcBorders>
              <w:top w:val="single" w:sz="8" w:space="0" w:color="000000"/>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4192FAEC" w14:textId="3E6D86D9" w:rsidR="00F751A0" w:rsidRPr="004C3C33" w:rsidRDefault="00F751A0" w:rsidP="00093C07">
            <w:pPr>
              <w:adjustRightInd w:val="0"/>
              <w:snapToGrid w:val="0"/>
              <w:jc w:val="left"/>
              <w:rPr>
                <w:rFonts w:asciiTheme="minorEastAsia" w:eastAsiaTheme="minorEastAsia" w:hAnsiTheme="minorEastAsia" w:hint="eastAsia"/>
                <w:color w:val="000000"/>
                <w:sz w:val="18"/>
                <w:szCs w:val="18"/>
              </w:rPr>
            </w:pPr>
            <w:r>
              <w:rPr>
                <w:rFonts w:asciiTheme="minorEastAsia" w:eastAsiaTheme="minorEastAsia" w:hAnsiTheme="minorEastAsia" w:hint="eastAsia"/>
                <w:color w:val="000000"/>
                <w:sz w:val="18"/>
                <w:szCs w:val="18"/>
              </w:rPr>
              <w:t>陈东彪、张良、朱瑜、沈震宇、杨欣、葛明、丁元刚、潘道</w:t>
            </w:r>
            <w:r w:rsidR="00370920">
              <w:rPr>
                <w:rFonts w:asciiTheme="minorEastAsia" w:eastAsiaTheme="minorEastAsia" w:hAnsiTheme="minorEastAsia" w:hint="eastAsia"/>
                <w:color w:val="000000"/>
                <w:sz w:val="18"/>
                <w:szCs w:val="18"/>
              </w:rPr>
              <w:t>原</w:t>
            </w:r>
            <w:r>
              <w:rPr>
                <w:rFonts w:asciiTheme="minorEastAsia" w:eastAsiaTheme="minorEastAsia" w:hAnsiTheme="minorEastAsia" w:hint="eastAsia"/>
                <w:color w:val="000000"/>
                <w:sz w:val="18"/>
                <w:szCs w:val="18"/>
              </w:rPr>
              <w:t>、刘峰、詹鹏、吴晨光、周青</w:t>
            </w:r>
            <w:r w:rsidR="00FD6010">
              <w:rPr>
                <w:rFonts w:asciiTheme="minorEastAsia" w:eastAsiaTheme="minorEastAsia" w:hAnsiTheme="minorEastAsia" w:hint="eastAsia"/>
                <w:color w:val="000000"/>
                <w:sz w:val="18"/>
                <w:szCs w:val="18"/>
              </w:rPr>
              <w:t>、丁朝晖</w:t>
            </w:r>
            <w:bookmarkStart w:id="0" w:name="_GoBack"/>
            <w:bookmarkEnd w:id="0"/>
          </w:p>
        </w:tc>
        <w:tc>
          <w:tcPr>
            <w:tcW w:w="834" w:type="dxa"/>
            <w:vMerge w:val="restart"/>
            <w:tcBorders>
              <w:top w:val="single" w:sz="8" w:space="0" w:color="000000"/>
              <w:left w:val="single" w:sz="4" w:space="0" w:color="auto"/>
              <w:right w:val="single" w:sz="4" w:space="0" w:color="auto"/>
            </w:tcBorders>
            <w:shd w:val="clear" w:color="auto" w:fill="auto"/>
            <w:vAlign w:val="center"/>
          </w:tcPr>
          <w:p w14:paraId="3EB10C7F" w14:textId="6C154C74" w:rsidR="00F751A0" w:rsidRPr="007A46CB" w:rsidRDefault="00F751A0" w:rsidP="004A6216">
            <w:pPr>
              <w:adjustRightInd w:val="0"/>
              <w:snapToGrid w:val="0"/>
              <w:jc w:val="center"/>
              <w:rPr>
                <w:rFonts w:asciiTheme="minorEastAsia" w:eastAsiaTheme="minorEastAsia" w:hAnsiTheme="minorEastAsia"/>
                <w:color w:val="000000"/>
                <w:sz w:val="18"/>
                <w:szCs w:val="18"/>
              </w:rPr>
            </w:pPr>
            <w:r w:rsidRPr="007A46CB">
              <w:rPr>
                <w:rFonts w:asciiTheme="minorEastAsia" w:eastAsiaTheme="minorEastAsia" w:hAnsiTheme="minorEastAsia" w:hint="eastAsia"/>
                <w:color w:val="000000"/>
                <w:sz w:val="18"/>
                <w:szCs w:val="18"/>
              </w:rPr>
              <w:t>3</w:t>
            </w:r>
            <w:r w:rsidR="00D51A9C">
              <w:rPr>
                <w:rFonts w:asciiTheme="minorEastAsia" w:eastAsiaTheme="minorEastAsia" w:hAnsiTheme="minorEastAsia" w:hint="eastAsia"/>
                <w:color w:val="000000"/>
                <w:sz w:val="18"/>
                <w:szCs w:val="18"/>
              </w:rPr>
              <w:t>5</w:t>
            </w:r>
            <w:r w:rsidR="004A6216">
              <w:rPr>
                <w:rFonts w:asciiTheme="minorEastAsia" w:eastAsiaTheme="minorEastAsia" w:hAnsiTheme="minorEastAsia" w:hint="eastAsia"/>
                <w:color w:val="000000"/>
                <w:sz w:val="18"/>
                <w:szCs w:val="18"/>
              </w:rPr>
              <w:t>0</w:t>
            </w:r>
            <w:r w:rsidRPr="007A46CB">
              <w:rPr>
                <w:rFonts w:asciiTheme="minorEastAsia" w:eastAsiaTheme="minorEastAsia" w:hAnsiTheme="minorEastAsia" w:hint="eastAsia"/>
                <w:color w:val="000000"/>
                <w:sz w:val="18"/>
                <w:szCs w:val="18"/>
              </w:rPr>
              <w:t>万</w:t>
            </w:r>
          </w:p>
        </w:tc>
        <w:tc>
          <w:tcPr>
            <w:tcW w:w="755" w:type="dxa"/>
            <w:tcBorders>
              <w:top w:val="single" w:sz="8" w:space="0" w:color="000000"/>
              <w:left w:val="single" w:sz="4" w:space="0" w:color="auto"/>
              <w:bottom w:val="single" w:sz="4" w:space="0" w:color="auto"/>
              <w:right w:val="single" w:sz="4" w:space="0" w:color="auto"/>
            </w:tcBorders>
            <w:shd w:val="clear" w:color="auto" w:fill="auto"/>
            <w:vAlign w:val="center"/>
          </w:tcPr>
          <w:p w14:paraId="29393908" w14:textId="77777777" w:rsidR="00F751A0" w:rsidRPr="004C3C33" w:rsidRDefault="00F751A0" w:rsidP="00093C07">
            <w:pPr>
              <w:adjustRightInd w:val="0"/>
              <w:snapToGrid w:val="0"/>
              <w:jc w:val="center"/>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10万</w:t>
            </w:r>
          </w:p>
        </w:tc>
        <w:tc>
          <w:tcPr>
            <w:tcW w:w="789" w:type="dxa"/>
            <w:tcBorders>
              <w:top w:val="single" w:sz="8" w:space="0" w:color="000000"/>
              <w:left w:val="single" w:sz="4" w:space="0" w:color="auto"/>
              <w:bottom w:val="single" w:sz="4" w:space="0" w:color="auto"/>
              <w:right w:val="single" w:sz="4" w:space="0" w:color="auto"/>
            </w:tcBorders>
            <w:shd w:val="clear" w:color="auto" w:fill="auto"/>
            <w:vAlign w:val="center"/>
          </w:tcPr>
          <w:p w14:paraId="134DBA08" w14:textId="77777777" w:rsidR="00F751A0" w:rsidRPr="00C418D8" w:rsidRDefault="00F751A0" w:rsidP="00093C07">
            <w:pPr>
              <w:adjustRightInd w:val="0"/>
              <w:snapToGrid w:val="0"/>
              <w:jc w:val="center"/>
              <w:rPr>
                <w:rFonts w:asciiTheme="minorEastAsia" w:eastAsiaTheme="minorEastAsia" w:hAnsiTheme="minorEastAsia"/>
                <w:color w:val="000000" w:themeColor="text1"/>
                <w:sz w:val="18"/>
                <w:szCs w:val="18"/>
              </w:rPr>
            </w:pPr>
            <w:r w:rsidRPr="00C418D8">
              <w:rPr>
                <w:rFonts w:asciiTheme="minorEastAsia" w:eastAsiaTheme="minorEastAsia" w:hAnsiTheme="minorEastAsia" w:hint="eastAsia"/>
                <w:color w:val="000000" w:themeColor="text1"/>
                <w:sz w:val="18"/>
                <w:szCs w:val="18"/>
              </w:rPr>
              <w:t>20万</w:t>
            </w:r>
          </w:p>
        </w:tc>
        <w:tc>
          <w:tcPr>
            <w:tcW w:w="540" w:type="dxa"/>
            <w:vMerge w:val="restart"/>
            <w:tcBorders>
              <w:top w:val="single" w:sz="8" w:space="0" w:color="000000"/>
              <w:left w:val="single" w:sz="4" w:space="0" w:color="auto"/>
              <w:right w:val="single" w:sz="8" w:space="0" w:color="000000"/>
            </w:tcBorders>
            <w:shd w:val="clear" w:color="auto" w:fill="auto"/>
            <w:vAlign w:val="center"/>
          </w:tcPr>
          <w:p w14:paraId="27E67B62" w14:textId="77777777" w:rsidR="00F751A0" w:rsidRPr="004C3C33" w:rsidRDefault="00F751A0" w:rsidP="00093C07">
            <w:pPr>
              <w:adjustRightInd w:val="0"/>
              <w:snapToGrid w:val="0"/>
              <w:jc w:val="center"/>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1:4</w:t>
            </w:r>
          </w:p>
        </w:tc>
      </w:tr>
      <w:tr w:rsidR="00F751A0" w:rsidRPr="0000171B" w14:paraId="6BB9DEC4" w14:textId="77777777" w:rsidTr="007A46CB">
        <w:trPr>
          <w:trHeight w:hRule="exact" w:val="572"/>
        </w:trPr>
        <w:tc>
          <w:tcPr>
            <w:tcW w:w="567" w:type="dxa"/>
            <w:vMerge/>
            <w:tcBorders>
              <w:left w:val="single" w:sz="8" w:space="0" w:color="000000"/>
              <w:right w:val="single" w:sz="8" w:space="0" w:color="000000"/>
            </w:tcBorders>
            <w:shd w:val="clear" w:color="auto" w:fill="auto"/>
            <w:tcMar>
              <w:top w:w="72" w:type="dxa"/>
              <w:left w:w="144" w:type="dxa"/>
              <w:bottom w:w="72" w:type="dxa"/>
              <w:right w:w="144" w:type="dxa"/>
            </w:tcMar>
            <w:vAlign w:val="center"/>
          </w:tcPr>
          <w:p w14:paraId="3B4660CC" w14:textId="77777777" w:rsidR="00F751A0" w:rsidRPr="004C3C33" w:rsidRDefault="00F751A0" w:rsidP="00093C07">
            <w:pPr>
              <w:adjustRightInd w:val="0"/>
              <w:snapToGrid w:val="0"/>
              <w:spacing w:line="360" w:lineRule="auto"/>
              <w:jc w:val="center"/>
              <w:rPr>
                <w:rFonts w:asciiTheme="minorEastAsia" w:eastAsiaTheme="minorEastAsia" w:hAnsiTheme="minorEastAsia"/>
                <w:color w:val="000000"/>
                <w:sz w:val="18"/>
                <w:szCs w:val="18"/>
              </w:rPr>
            </w:pPr>
          </w:p>
        </w:tc>
        <w:tc>
          <w:tcPr>
            <w:tcW w:w="709" w:type="dxa"/>
            <w:vMerge/>
            <w:tcBorders>
              <w:left w:val="single" w:sz="8" w:space="0" w:color="000000"/>
              <w:right w:val="single" w:sz="4" w:space="0" w:color="auto"/>
            </w:tcBorders>
            <w:shd w:val="clear" w:color="auto" w:fill="auto"/>
            <w:tcMar>
              <w:top w:w="72" w:type="dxa"/>
              <w:left w:w="144" w:type="dxa"/>
              <w:bottom w:w="72" w:type="dxa"/>
              <w:right w:w="144" w:type="dxa"/>
            </w:tcMar>
            <w:vAlign w:val="center"/>
          </w:tcPr>
          <w:p w14:paraId="15FC41FC" w14:textId="77777777" w:rsidR="00F751A0" w:rsidRPr="004C3C33" w:rsidRDefault="00F751A0" w:rsidP="00093C07">
            <w:pPr>
              <w:adjustRightInd w:val="0"/>
              <w:snapToGrid w:val="0"/>
              <w:spacing w:line="360" w:lineRule="auto"/>
              <w:jc w:val="center"/>
              <w:rPr>
                <w:rFonts w:asciiTheme="minorEastAsia" w:eastAsiaTheme="minorEastAsia" w:hAnsiTheme="minorEastAsia"/>
                <w:color w:val="000000"/>
                <w:sz w:val="18"/>
                <w:szCs w:val="18"/>
              </w:rPr>
            </w:pPr>
          </w:p>
        </w:tc>
        <w:tc>
          <w:tcPr>
            <w:tcW w:w="1250" w:type="dxa"/>
            <w:tcBorders>
              <w:top w:val="single" w:sz="4" w:space="0" w:color="auto"/>
              <w:left w:val="single" w:sz="4" w:space="0" w:color="auto"/>
              <w:bottom w:val="single" w:sz="4" w:space="0" w:color="auto"/>
              <w:right w:val="single" w:sz="4" w:space="0" w:color="auto"/>
            </w:tcBorders>
            <w:vAlign w:val="center"/>
          </w:tcPr>
          <w:p w14:paraId="097C2C27" w14:textId="39EE63F9" w:rsidR="00F751A0" w:rsidRPr="004C3C33" w:rsidRDefault="00F751A0" w:rsidP="004A6216">
            <w:pPr>
              <w:adjustRightInd w:val="0"/>
              <w:snapToGrid w:val="0"/>
              <w:ind w:firstLineChars="57" w:firstLine="103"/>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投资</w:t>
            </w:r>
            <w:r>
              <w:rPr>
                <w:rFonts w:asciiTheme="minorEastAsia" w:eastAsiaTheme="minorEastAsia" w:hAnsiTheme="minorEastAsia"/>
                <w:sz w:val="18"/>
                <w:szCs w:val="18"/>
              </w:rPr>
              <w:t>区域负责人</w:t>
            </w:r>
          </w:p>
        </w:tc>
        <w:tc>
          <w:tcPr>
            <w:tcW w:w="277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7BB69235" w14:textId="59CC8E5A" w:rsidR="00F751A0" w:rsidRDefault="00F751A0" w:rsidP="00093C07">
            <w:pPr>
              <w:adjustRightInd w:val="0"/>
              <w:snapToGrid w:val="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李政</w:t>
            </w:r>
          </w:p>
        </w:tc>
        <w:tc>
          <w:tcPr>
            <w:tcW w:w="834" w:type="dxa"/>
            <w:vMerge/>
            <w:tcBorders>
              <w:left w:val="single" w:sz="4" w:space="0" w:color="auto"/>
              <w:right w:val="single" w:sz="4" w:space="0" w:color="auto"/>
            </w:tcBorders>
            <w:shd w:val="clear" w:color="auto" w:fill="auto"/>
            <w:vAlign w:val="center"/>
          </w:tcPr>
          <w:p w14:paraId="2613E461" w14:textId="77777777" w:rsidR="00F751A0" w:rsidRPr="007A46CB" w:rsidRDefault="00F751A0" w:rsidP="00272B78">
            <w:pPr>
              <w:jc w:val="center"/>
              <w:rPr>
                <w:rFonts w:asciiTheme="minorEastAsia" w:eastAsiaTheme="minorEastAsia" w:hAnsiTheme="minorEastAsia"/>
                <w:color w:val="000000"/>
                <w:sz w:val="18"/>
                <w:szCs w:val="18"/>
              </w:rPr>
            </w:pPr>
          </w:p>
        </w:tc>
        <w:tc>
          <w:tcPr>
            <w:tcW w:w="755" w:type="dxa"/>
            <w:tcBorders>
              <w:top w:val="single" w:sz="4" w:space="0" w:color="auto"/>
              <w:left w:val="single" w:sz="4" w:space="0" w:color="auto"/>
              <w:bottom w:val="single" w:sz="8" w:space="0" w:color="000000"/>
              <w:right w:val="single" w:sz="4" w:space="0" w:color="auto"/>
            </w:tcBorders>
            <w:shd w:val="clear" w:color="auto" w:fill="auto"/>
            <w:vAlign w:val="center"/>
          </w:tcPr>
          <w:p w14:paraId="642D3115" w14:textId="2D9ED22E" w:rsidR="00F751A0" w:rsidRDefault="00F751A0" w:rsidP="00093C07">
            <w:pPr>
              <w:adjustRightInd w:val="0"/>
              <w:snapToGrid w:val="0"/>
              <w:jc w:val="center"/>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5</w:t>
            </w:r>
          </w:p>
        </w:tc>
        <w:tc>
          <w:tcPr>
            <w:tcW w:w="789" w:type="dxa"/>
            <w:tcBorders>
              <w:top w:val="single" w:sz="4" w:space="0" w:color="auto"/>
              <w:left w:val="single" w:sz="4" w:space="0" w:color="auto"/>
              <w:bottom w:val="single" w:sz="8" w:space="0" w:color="000000"/>
              <w:right w:val="single" w:sz="4" w:space="0" w:color="auto"/>
            </w:tcBorders>
            <w:shd w:val="clear" w:color="auto" w:fill="auto"/>
            <w:vAlign w:val="center"/>
          </w:tcPr>
          <w:p w14:paraId="34C0D649" w14:textId="40F2088D" w:rsidR="00F751A0" w:rsidRPr="007A1A78" w:rsidRDefault="00F751A0" w:rsidP="00093C07">
            <w:pPr>
              <w:adjustRightInd w:val="0"/>
              <w:snapToGrid w:val="0"/>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10</w:t>
            </w:r>
          </w:p>
        </w:tc>
        <w:tc>
          <w:tcPr>
            <w:tcW w:w="540" w:type="dxa"/>
            <w:vMerge/>
            <w:tcBorders>
              <w:left w:val="single" w:sz="4" w:space="0" w:color="auto"/>
              <w:right w:val="single" w:sz="8" w:space="0" w:color="000000"/>
            </w:tcBorders>
            <w:shd w:val="clear" w:color="auto" w:fill="auto"/>
            <w:vAlign w:val="center"/>
          </w:tcPr>
          <w:p w14:paraId="64E97852" w14:textId="77777777" w:rsidR="00F751A0" w:rsidRPr="004C3C33" w:rsidRDefault="00F751A0" w:rsidP="00093C07">
            <w:pPr>
              <w:adjustRightInd w:val="0"/>
              <w:snapToGrid w:val="0"/>
              <w:jc w:val="center"/>
              <w:rPr>
                <w:rFonts w:asciiTheme="minorEastAsia" w:eastAsiaTheme="minorEastAsia" w:hAnsiTheme="minorEastAsia"/>
                <w:color w:val="000000"/>
                <w:sz w:val="18"/>
                <w:szCs w:val="18"/>
              </w:rPr>
            </w:pPr>
          </w:p>
        </w:tc>
      </w:tr>
      <w:tr w:rsidR="00660217" w:rsidRPr="0000171B" w14:paraId="1CC650BC" w14:textId="77777777" w:rsidTr="007A46CB">
        <w:trPr>
          <w:trHeight w:hRule="exact" w:val="340"/>
        </w:trPr>
        <w:tc>
          <w:tcPr>
            <w:tcW w:w="567" w:type="dxa"/>
            <w:vMerge/>
            <w:tcBorders>
              <w:left w:val="single" w:sz="8" w:space="0" w:color="000000"/>
              <w:right w:val="single" w:sz="8" w:space="0" w:color="000000"/>
            </w:tcBorders>
            <w:shd w:val="clear" w:color="auto" w:fill="auto"/>
            <w:tcMar>
              <w:top w:w="72" w:type="dxa"/>
              <w:left w:w="144" w:type="dxa"/>
              <w:bottom w:w="72" w:type="dxa"/>
              <w:right w:w="144" w:type="dxa"/>
            </w:tcMar>
            <w:vAlign w:val="center"/>
          </w:tcPr>
          <w:p w14:paraId="46C7F772" w14:textId="77777777" w:rsidR="00660217" w:rsidRPr="004C3C33" w:rsidRDefault="00660217" w:rsidP="00093C07">
            <w:pPr>
              <w:adjustRightInd w:val="0"/>
              <w:snapToGrid w:val="0"/>
              <w:spacing w:line="360" w:lineRule="auto"/>
              <w:jc w:val="center"/>
              <w:rPr>
                <w:rFonts w:asciiTheme="minorEastAsia" w:eastAsiaTheme="minorEastAsia" w:hAnsiTheme="minorEastAsia"/>
                <w:color w:val="000000"/>
                <w:sz w:val="18"/>
                <w:szCs w:val="18"/>
              </w:rPr>
            </w:pPr>
          </w:p>
        </w:tc>
        <w:tc>
          <w:tcPr>
            <w:tcW w:w="709" w:type="dxa"/>
            <w:vMerge/>
            <w:tcBorders>
              <w:left w:val="single" w:sz="8" w:space="0" w:color="000000"/>
              <w:right w:val="single" w:sz="4" w:space="0" w:color="auto"/>
            </w:tcBorders>
            <w:shd w:val="clear" w:color="auto" w:fill="auto"/>
            <w:tcMar>
              <w:top w:w="72" w:type="dxa"/>
              <w:left w:w="144" w:type="dxa"/>
              <w:bottom w:w="72" w:type="dxa"/>
              <w:right w:w="144" w:type="dxa"/>
            </w:tcMar>
            <w:vAlign w:val="center"/>
          </w:tcPr>
          <w:p w14:paraId="006CADA1" w14:textId="77777777" w:rsidR="00660217" w:rsidRPr="004C3C33" w:rsidRDefault="00660217" w:rsidP="00093C07">
            <w:pPr>
              <w:adjustRightInd w:val="0"/>
              <w:snapToGrid w:val="0"/>
              <w:spacing w:line="360" w:lineRule="auto"/>
              <w:jc w:val="center"/>
              <w:rPr>
                <w:rFonts w:asciiTheme="minorEastAsia" w:eastAsiaTheme="minorEastAsia" w:hAnsiTheme="minorEastAsia"/>
                <w:color w:val="000000"/>
                <w:sz w:val="18"/>
                <w:szCs w:val="18"/>
              </w:rPr>
            </w:pPr>
          </w:p>
        </w:tc>
        <w:tc>
          <w:tcPr>
            <w:tcW w:w="1250" w:type="dxa"/>
            <w:tcBorders>
              <w:top w:val="single" w:sz="4" w:space="0" w:color="auto"/>
              <w:left w:val="single" w:sz="4" w:space="0" w:color="auto"/>
              <w:bottom w:val="single" w:sz="4" w:space="0" w:color="auto"/>
              <w:right w:val="single" w:sz="4" w:space="0" w:color="auto"/>
            </w:tcBorders>
            <w:vAlign w:val="center"/>
          </w:tcPr>
          <w:p w14:paraId="644DAB77" w14:textId="77777777" w:rsidR="00660217" w:rsidRPr="004C3C33" w:rsidRDefault="00660217" w:rsidP="004A6216">
            <w:pPr>
              <w:adjustRightInd w:val="0"/>
              <w:snapToGrid w:val="0"/>
              <w:ind w:firstLineChars="57" w:firstLine="103"/>
              <w:jc w:val="center"/>
              <w:rPr>
                <w:rFonts w:asciiTheme="minorEastAsia" w:eastAsiaTheme="minorEastAsia" w:hAnsiTheme="minorEastAsia"/>
                <w:color w:val="000000"/>
                <w:sz w:val="18"/>
                <w:szCs w:val="18"/>
              </w:rPr>
            </w:pPr>
            <w:r w:rsidRPr="004C3C33">
              <w:rPr>
                <w:rFonts w:asciiTheme="minorEastAsia" w:eastAsiaTheme="minorEastAsia" w:hAnsiTheme="minorEastAsia" w:hint="eastAsia"/>
                <w:sz w:val="18"/>
                <w:szCs w:val="18"/>
              </w:rPr>
              <w:t>总经理</w:t>
            </w:r>
          </w:p>
        </w:tc>
        <w:tc>
          <w:tcPr>
            <w:tcW w:w="277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12B7D3FE" w14:textId="6F08713A" w:rsidR="00660217" w:rsidRPr="00746BDC" w:rsidRDefault="000E471A" w:rsidP="00093C07">
            <w:pPr>
              <w:adjustRightInd w:val="0"/>
              <w:snapToGrid w:val="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傅明磊</w:t>
            </w:r>
          </w:p>
        </w:tc>
        <w:tc>
          <w:tcPr>
            <w:tcW w:w="834" w:type="dxa"/>
            <w:vMerge w:val="restart"/>
            <w:tcBorders>
              <w:top w:val="single" w:sz="4" w:space="0" w:color="auto"/>
              <w:left w:val="single" w:sz="4" w:space="0" w:color="auto"/>
              <w:right w:val="single" w:sz="4" w:space="0" w:color="auto"/>
            </w:tcBorders>
            <w:shd w:val="clear" w:color="auto" w:fill="auto"/>
            <w:vAlign w:val="center"/>
          </w:tcPr>
          <w:p w14:paraId="314C7B76" w14:textId="40A0EFD2" w:rsidR="00660217" w:rsidRPr="007A46CB" w:rsidRDefault="007A46CB" w:rsidP="004A6216">
            <w:pPr>
              <w:jc w:val="center"/>
              <w:rPr>
                <w:rFonts w:asciiTheme="minorEastAsia" w:eastAsiaTheme="minorEastAsia" w:hAnsiTheme="minorEastAsia"/>
                <w:color w:val="000000"/>
                <w:sz w:val="18"/>
                <w:szCs w:val="18"/>
              </w:rPr>
            </w:pPr>
            <w:r w:rsidRPr="007A46CB">
              <w:rPr>
                <w:rFonts w:asciiTheme="minorEastAsia" w:eastAsiaTheme="minorEastAsia" w:hAnsiTheme="minorEastAsia" w:hint="eastAsia"/>
                <w:color w:val="000000"/>
                <w:sz w:val="18"/>
                <w:szCs w:val="18"/>
              </w:rPr>
              <w:t>3</w:t>
            </w:r>
            <w:r w:rsidR="00D51A9C">
              <w:rPr>
                <w:rFonts w:asciiTheme="minorEastAsia" w:eastAsiaTheme="minorEastAsia" w:hAnsiTheme="minorEastAsia" w:hint="eastAsia"/>
                <w:color w:val="000000"/>
                <w:sz w:val="18"/>
                <w:szCs w:val="18"/>
              </w:rPr>
              <w:t>5</w:t>
            </w:r>
            <w:r w:rsidR="004A6216">
              <w:rPr>
                <w:rFonts w:asciiTheme="minorEastAsia" w:eastAsiaTheme="minorEastAsia" w:hAnsiTheme="minorEastAsia" w:hint="eastAsia"/>
                <w:color w:val="000000"/>
                <w:sz w:val="18"/>
                <w:szCs w:val="18"/>
              </w:rPr>
              <w:t>0</w:t>
            </w:r>
            <w:r w:rsidRPr="007A46CB">
              <w:rPr>
                <w:rFonts w:asciiTheme="minorEastAsia" w:eastAsiaTheme="minorEastAsia" w:hAnsiTheme="minorEastAsia" w:hint="eastAsia"/>
                <w:color w:val="000000"/>
                <w:sz w:val="18"/>
                <w:szCs w:val="18"/>
              </w:rPr>
              <w:t>0</w:t>
            </w:r>
            <w:r w:rsidR="00660217" w:rsidRPr="007A46CB">
              <w:rPr>
                <w:rFonts w:asciiTheme="minorEastAsia" w:eastAsiaTheme="minorEastAsia" w:hAnsiTheme="minorEastAsia" w:hint="eastAsia"/>
                <w:color w:val="000000"/>
                <w:sz w:val="18"/>
                <w:szCs w:val="18"/>
              </w:rPr>
              <w:t>万</w:t>
            </w:r>
          </w:p>
        </w:tc>
        <w:tc>
          <w:tcPr>
            <w:tcW w:w="755" w:type="dxa"/>
            <w:tcBorders>
              <w:top w:val="single" w:sz="4" w:space="0" w:color="auto"/>
              <w:left w:val="single" w:sz="4" w:space="0" w:color="auto"/>
              <w:bottom w:val="single" w:sz="8" w:space="0" w:color="000000"/>
              <w:right w:val="single" w:sz="4" w:space="0" w:color="auto"/>
            </w:tcBorders>
            <w:shd w:val="clear" w:color="auto" w:fill="auto"/>
            <w:vAlign w:val="center"/>
          </w:tcPr>
          <w:p w14:paraId="5E291C95" w14:textId="77777777" w:rsidR="00660217" w:rsidRPr="004C3C33" w:rsidRDefault="00660217" w:rsidP="00093C07">
            <w:pPr>
              <w:adjustRightInd w:val="0"/>
              <w:snapToGrid w:val="0"/>
              <w:jc w:val="center"/>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50万</w:t>
            </w:r>
          </w:p>
        </w:tc>
        <w:tc>
          <w:tcPr>
            <w:tcW w:w="789" w:type="dxa"/>
            <w:tcBorders>
              <w:top w:val="single" w:sz="4" w:space="0" w:color="auto"/>
              <w:left w:val="single" w:sz="4" w:space="0" w:color="auto"/>
              <w:bottom w:val="single" w:sz="8" w:space="0" w:color="000000"/>
              <w:right w:val="single" w:sz="4" w:space="0" w:color="auto"/>
            </w:tcBorders>
            <w:shd w:val="clear" w:color="auto" w:fill="auto"/>
            <w:vAlign w:val="center"/>
          </w:tcPr>
          <w:p w14:paraId="6A3A5B3D" w14:textId="77777777" w:rsidR="00660217" w:rsidRPr="007A1A78" w:rsidRDefault="00660217" w:rsidP="00093C07">
            <w:pPr>
              <w:adjustRightInd w:val="0"/>
              <w:snapToGrid w:val="0"/>
              <w:jc w:val="center"/>
              <w:rPr>
                <w:rFonts w:asciiTheme="minorEastAsia" w:eastAsiaTheme="minorEastAsia" w:hAnsiTheme="minorEastAsia"/>
                <w:color w:val="000000" w:themeColor="text1"/>
                <w:sz w:val="18"/>
                <w:szCs w:val="18"/>
              </w:rPr>
            </w:pPr>
            <w:r w:rsidRPr="007A1A78">
              <w:rPr>
                <w:rFonts w:asciiTheme="minorEastAsia" w:eastAsiaTheme="minorEastAsia" w:hAnsiTheme="minorEastAsia" w:hint="eastAsia"/>
                <w:color w:val="000000" w:themeColor="text1"/>
                <w:sz w:val="18"/>
                <w:szCs w:val="18"/>
              </w:rPr>
              <w:t>150万</w:t>
            </w:r>
          </w:p>
        </w:tc>
        <w:tc>
          <w:tcPr>
            <w:tcW w:w="540" w:type="dxa"/>
            <w:vMerge/>
            <w:tcBorders>
              <w:left w:val="single" w:sz="4" w:space="0" w:color="auto"/>
              <w:right w:val="single" w:sz="8" w:space="0" w:color="000000"/>
            </w:tcBorders>
            <w:shd w:val="clear" w:color="auto" w:fill="auto"/>
            <w:vAlign w:val="center"/>
          </w:tcPr>
          <w:p w14:paraId="5BCB2E91" w14:textId="77777777" w:rsidR="00660217" w:rsidRPr="004C3C33" w:rsidRDefault="00660217" w:rsidP="00093C07">
            <w:pPr>
              <w:adjustRightInd w:val="0"/>
              <w:snapToGrid w:val="0"/>
              <w:jc w:val="center"/>
              <w:rPr>
                <w:rFonts w:asciiTheme="minorEastAsia" w:eastAsiaTheme="minorEastAsia" w:hAnsiTheme="minorEastAsia"/>
                <w:color w:val="000000"/>
                <w:sz w:val="18"/>
                <w:szCs w:val="18"/>
              </w:rPr>
            </w:pPr>
          </w:p>
        </w:tc>
      </w:tr>
      <w:tr w:rsidR="00660217" w:rsidRPr="0000171B" w14:paraId="22AC619B" w14:textId="77777777" w:rsidTr="007A46CB">
        <w:trPr>
          <w:trHeight w:hRule="exact" w:val="1095"/>
        </w:trPr>
        <w:tc>
          <w:tcPr>
            <w:tcW w:w="567" w:type="dxa"/>
            <w:vMerge/>
            <w:tcBorders>
              <w:left w:val="single" w:sz="8" w:space="0" w:color="000000"/>
              <w:right w:val="single" w:sz="8" w:space="0" w:color="000000"/>
            </w:tcBorders>
            <w:shd w:val="clear" w:color="auto" w:fill="auto"/>
            <w:tcMar>
              <w:top w:w="72" w:type="dxa"/>
              <w:left w:w="144" w:type="dxa"/>
              <w:bottom w:w="72" w:type="dxa"/>
              <w:right w:w="144" w:type="dxa"/>
            </w:tcMar>
            <w:vAlign w:val="center"/>
          </w:tcPr>
          <w:p w14:paraId="7F1410E3" w14:textId="77777777" w:rsidR="00660217" w:rsidRPr="004C3C33" w:rsidRDefault="00660217" w:rsidP="00093C07">
            <w:pPr>
              <w:adjustRightInd w:val="0"/>
              <w:snapToGrid w:val="0"/>
              <w:spacing w:line="360" w:lineRule="auto"/>
              <w:jc w:val="center"/>
              <w:rPr>
                <w:rFonts w:asciiTheme="minorEastAsia" w:eastAsiaTheme="minorEastAsia" w:hAnsiTheme="minorEastAsia"/>
                <w:color w:val="000000"/>
                <w:sz w:val="18"/>
                <w:szCs w:val="18"/>
              </w:rPr>
            </w:pPr>
          </w:p>
        </w:tc>
        <w:tc>
          <w:tcPr>
            <w:tcW w:w="709" w:type="dxa"/>
            <w:vMerge/>
            <w:tcBorders>
              <w:left w:val="single" w:sz="8" w:space="0" w:color="000000"/>
              <w:right w:val="single" w:sz="4" w:space="0" w:color="auto"/>
            </w:tcBorders>
            <w:shd w:val="clear" w:color="auto" w:fill="auto"/>
            <w:tcMar>
              <w:top w:w="72" w:type="dxa"/>
              <w:left w:w="144" w:type="dxa"/>
              <w:bottom w:w="72" w:type="dxa"/>
              <w:right w:w="144" w:type="dxa"/>
            </w:tcMar>
            <w:vAlign w:val="center"/>
          </w:tcPr>
          <w:p w14:paraId="3FD8D771" w14:textId="77777777" w:rsidR="00660217" w:rsidRPr="004C3C33" w:rsidRDefault="00660217" w:rsidP="00093C07">
            <w:pPr>
              <w:adjustRightInd w:val="0"/>
              <w:snapToGrid w:val="0"/>
              <w:spacing w:line="360" w:lineRule="auto"/>
              <w:jc w:val="center"/>
              <w:rPr>
                <w:rFonts w:asciiTheme="minorEastAsia" w:eastAsiaTheme="minorEastAsia" w:hAnsiTheme="minorEastAsia"/>
                <w:color w:val="000000"/>
                <w:sz w:val="18"/>
                <w:szCs w:val="18"/>
              </w:rPr>
            </w:pPr>
          </w:p>
        </w:tc>
        <w:tc>
          <w:tcPr>
            <w:tcW w:w="1250" w:type="dxa"/>
            <w:tcBorders>
              <w:top w:val="single" w:sz="4" w:space="0" w:color="auto"/>
              <w:left w:val="single" w:sz="4" w:space="0" w:color="auto"/>
              <w:bottom w:val="single" w:sz="4" w:space="0" w:color="auto"/>
              <w:right w:val="single" w:sz="4" w:space="0" w:color="auto"/>
            </w:tcBorders>
            <w:vAlign w:val="center"/>
          </w:tcPr>
          <w:p w14:paraId="7CCDD101" w14:textId="77777777" w:rsidR="00660217" w:rsidRPr="004C3C33" w:rsidRDefault="00660217" w:rsidP="004A6216">
            <w:pPr>
              <w:adjustRightInd w:val="0"/>
              <w:snapToGrid w:val="0"/>
              <w:ind w:firstLineChars="57" w:firstLine="103"/>
              <w:jc w:val="center"/>
              <w:rPr>
                <w:rFonts w:asciiTheme="minorEastAsia" w:eastAsiaTheme="minorEastAsia" w:hAnsiTheme="minorEastAsia"/>
                <w:color w:val="000000"/>
                <w:sz w:val="18"/>
                <w:szCs w:val="18"/>
              </w:rPr>
            </w:pPr>
            <w:r>
              <w:rPr>
                <w:rFonts w:asciiTheme="minorEastAsia" w:eastAsiaTheme="minorEastAsia" w:hAnsiTheme="minorEastAsia" w:hint="eastAsia"/>
                <w:sz w:val="18"/>
                <w:szCs w:val="18"/>
              </w:rPr>
              <w:t>班子成员</w:t>
            </w:r>
          </w:p>
        </w:tc>
        <w:tc>
          <w:tcPr>
            <w:tcW w:w="277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7ED81416" w14:textId="36D4FA72" w:rsidR="00660217" w:rsidRPr="00746BDC" w:rsidRDefault="000E471A" w:rsidP="00BB0572">
            <w:pPr>
              <w:adjustRightInd w:val="0"/>
              <w:snapToGrid w:val="0"/>
              <w:jc w:val="left"/>
              <w:rPr>
                <w:rFonts w:asciiTheme="minorEastAsia" w:eastAsiaTheme="minorEastAsia" w:hAnsiTheme="minorEastAsia"/>
                <w:sz w:val="18"/>
                <w:szCs w:val="18"/>
              </w:rPr>
            </w:pPr>
            <w:r>
              <w:rPr>
                <w:rFonts w:asciiTheme="minorEastAsia" w:eastAsiaTheme="minorEastAsia" w:hAnsiTheme="minorEastAsia" w:hint="eastAsia"/>
                <w:sz w:val="18"/>
                <w:szCs w:val="18"/>
              </w:rPr>
              <w:t>陈彬、干维闵、</w:t>
            </w:r>
            <w:r w:rsidR="008C370A">
              <w:rPr>
                <w:rFonts w:asciiTheme="minorEastAsia" w:eastAsiaTheme="minorEastAsia" w:hAnsiTheme="minorEastAsia" w:hint="eastAsia"/>
                <w:sz w:val="18"/>
                <w:szCs w:val="18"/>
              </w:rPr>
              <w:t>陈沧、</w:t>
            </w:r>
            <w:r w:rsidR="00203305">
              <w:rPr>
                <w:rFonts w:asciiTheme="minorEastAsia" w:eastAsiaTheme="minorEastAsia" w:hAnsiTheme="minorEastAsia" w:hint="eastAsia"/>
                <w:sz w:val="18"/>
                <w:szCs w:val="18"/>
              </w:rPr>
              <w:t>艾飞、金衍、耿旻黎、叶一方</w:t>
            </w:r>
          </w:p>
        </w:tc>
        <w:tc>
          <w:tcPr>
            <w:tcW w:w="834" w:type="dxa"/>
            <w:vMerge/>
            <w:tcBorders>
              <w:left w:val="single" w:sz="4" w:space="0" w:color="auto"/>
              <w:right w:val="single" w:sz="4" w:space="0" w:color="auto"/>
            </w:tcBorders>
            <w:shd w:val="clear" w:color="auto" w:fill="auto"/>
            <w:vAlign w:val="center"/>
          </w:tcPr>
          <w:p w14:paraId="42879298" w14:textId="77777777" w:rsidR="00660217" w:rsidRPr="007A46CB" w:rsidRDefault="00660217" w:rsidP="00093C07">
            <w:pPr>
              <w:widowControl/>
              <w:jc w:val="center"/>
              <w:rPr>
                <w:rFonts w:asciiTheme="minorEastAsia" w:eastAsiaTheme="minorEastAsia" w:hAnsiTheme="minorEastAsia"/>
                <w:color w:val="000000"/>
                <w:sz w:val="18"/>
                <w:szCs w:val="18"/>
              </w:rPr>
            </w:pPr>
          </w:p>
        </w:tc>
        <w:tc>
          <w:tcPr>
            <w:tcW w:w="755" w:type="dxa"/>
            <w:tcBorders>
              <w:top w:val="single" w:sz="8" w:space="0" w:color="000000"/>
              <w:left w:val="single" w:sz="4" w:space="0" w:color="auto"/>
              <w:bottom w:val="single" w:sz="4" w:space="0" w:color="auto"/>
              <w:right w:val="single" w:sz="4" w:space="0" w:color="auto"/>
            </w:tcBorders>
            <w:shd w:val="clear" w:color="auto" w:fill="auto"/>
            <w:vAlign w:val="center"/>
          </w:tcPr>
          <w:p w14:paraId="660F9BC5" w14:textId="77777777" w:rsidR="00660217" w:rsidRPr="004C3C33" w:rsidRDefault="00660217" w:rsidP="00093C07">
            <w:pPr>
              <w:widowControl/>
              <w:jc w:val="center"/>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20万</w:t>
            </w:r>
          </w:p>
        </w:tc>
        <w:tc>
          <w:tcPr>
            <w:tcW w:w="789" w:type="dxa"/>
            <w:tcBorders>
              <w:top w:val="single" w:sz="8" w:space="0" w:color="000000"/>
              <w:left w:val="single" w:sz="4" w:space="0" w:color="auto"/>
              <w:bottom w:val="single" w:sz="4" w:space="0" w:color="auto"/>
              <w:right w:val="single" w:sz="4" w:space="0" w:color="auto"/>
            </w:tcBorders>
            <w:shd w:val="clear" w:color="auto" w:fill="auto"/>
            <w:vAlign w:val="center"/>
          </w:tcPr>
          <w:p w14:paraId="7FD7CA80" w14:textId="77777777" w:rsidR="00660217" w:rsidRPr="007A1A78" w:rsidRDefault="00660217" w:rsidP="00093C07">
            <w:pPr>
              <w:widowControl/>
              <w:jc w:val="center"/>
              <w:rPr>
                <w:rFonts w:asciiTheme="minorEastAsia" w:eastAsiaTheme="minorEastAsia" w:hAnsiTheme="minorEastAsia"/>
                <w:color w:val="000000" w:themeColor="text1"/>
                <w:sz w:val="18"/>
                <w:szCs w:val="18"/>
              </w:rPr>
            </w:pPr>
            <w:r w:rsidRPr="007A1A78">
              <w:rPr>
                <w:rFonts w:asciiTheme="minorEastAsia" w:eastAsiaTheme="minorEastAsia" w:hAnsiTheme="minorEastAsia" w:hint="eastAsia"/>
                <w:color w:val="000000" w:themeColor="text1"/>
                <w:sz w:val="18"/>
                <w:szCs w:val="18"/>
              </w:rPr>
              <w:t>50万</w:t>
            </w:r>
          </w:p>
        </w:tc>
        <w:tc>
          <w:tcPr>
            <w:tcW w:w="540" w:type="dxa"/>
            <w:vMerge/>
            <w:tcBorders>
              <w:left w:val="single" w:sz="4" w:space="0" w:color="auto"/>
              <w:right w:val="single" w:sz="8" w:space="0" w:color="000000"/>
            </w:tcBorders>
            <w:shd w:val="clear" w:color="auto" w:fill="auto"/>
            <w:vAlign w:val="center"/>
          </w:tcPr>
          <w:p w14:paraId="14808CF5" w14:textId="77777777" w:rsidR="00660217" w:rsidRPr="004C3C33" w:rsidRDefault="00660217" w:rsidP="00093C07">
            <w:pPr>
              <w:widowControl/>
              <w:jc w:val="center"/>
              <w:rPr>
                <w:rFonts w:asciiTheme="minorEastAsia" w:eastAsiaTheme="minorEastAsia" w:hAnsiTheme="minorEastAsia"/>
                <w:color w:val="000000"/>
                <w:sz w:val="18"/>
                <w:szCs w:val="18"/>
              </w:rPr>
            </w:pPr>
          </w:p>
        </w:tc>
      </w:tr>
      <w:tr w:rsidR="00660217" w:rsidRPr="0000171B" w14:paraId="4FB454DF" w14:textId="77777777" w:rsidTr="007A46CB">
        <w:trPr>
          <w:trHeight w:hRule="exact" w:val="1094"/>
        </w:trPr>
        <w:tc>
          <w:tcPr>
            <w:tcW w:w="567" w:type="dxa"/>
            <w:vMerge/>
            <w:tcBorders>
              <w:left w:val="single" w:sz="8" w:space="0" w:color="000000"/>
              <w:right w:val="single" w:sz="8" w:space="0" w:color="000000"/>
            </w:tcBorders>
            <w:shd w:val="clear" w:color="auto" w:fill="auto"/>
            <w:tcMar>
              <w:top w:w="72" w:type="dxa"/>
              <w:left w:w="144" w:type="dxa"/>
              <w:bottom w:w="72" w:type="dxa"/>
              <w:right w:w="144" w:type="dxa"/>
            </w:tcMar>
            <w:vAlign w:val="center"/>
          </w:tcPr>
          <w:p w14:paraId="4A293F8A" w14:textId="77777777" w:rsidR="00660217" w:rsidRPr="004C3C33" w:rsidRDefault="00660217" w:rsidP="00093C07">
            <w:pPr>
              <w:adjustRightInd w:val="0"/>
              <w:snapToGrid w:val="0"/>
              <w:spacing w:line="360" w:lineRule="auto"/>
              <w:jc w:val="center"/>
              <w:rPr>
                <w:rFonts w:asciiTheme="minorEastAsia" w:eastAsiaTheme="minorEastAsia" w:hAnsiTheme="minorEastAsia"/>
                <w:color w:val="000000"/>
                <w:sz w:val="18"/>
                <w:szCs w:val="18"/>
              </w:rPr>
            </w:pPr>
          </w:p>
        </w:tc>
        <w:tc>
          <w:tcPr>
            <w:tcW w:w="709" w:type="dxa"/>
            <w:vMerge/>
            <w:tcBorders>
              <w:left w:val="single" w:sz="8" w:space="0" w:color="000000"/>
              <w:right w:val="single" w:sz="4" w:space="0" w:color="auto"/>
            </w:tcBorders>
            <w:shd w:val="clear" w:color="auto" w:fill="auto"/>
            <w:tcMar>
              <w:top w:w="72" w:type="dxa"/>
              <w:left w:w="144" w:type="dxa"/>
              <w:bottom w:w="72" w:type="dxa"/>
              <w:right w:w="144" w:type="dxa"/>
            </w:tcMar>
            <w:vAlign w:val="center"/>
          </w:tcPr>
          <w:p w14:paraId="2B776EDF" w14:textId="77777777" w:rsidR="00660217" w:rsidRPr="004C3C33" w:rsidRDefault="00660217" w:rsidP="00093C07">
            <w:pPr>
              <w:adjustRightInd w:val="0"/>
              <w:snapToGrid w:val="0"/>
              <w:spacing w:line="360" w:lineRule="auto"/>
              <w:jc w:val="center"/>
              <w:rPr>
                <w:rFonts w:asciiTheme="minorEastAsia" w:eastAsiaTheme="minorEastAsia" w:hAnsiTheme="minorEastAsia"/>
                <w:color w:val="000000"/>
                <w:sz w:val="18"/>
                <w:szCs w:val="18"/>
              </w:rPr>
            </w:pPr>
          </w:p>
        </w:tc>
        <w:tc>
          <w:tcPr>
            <w:tcW w:w="1250" w:type="dxa"/>
            <w:tcBorders>
              <w:top w:val="single" w:sz="4" w:space="0" w:color="auto"/>
              <w:left w:val="single" w:sz="4" w:space="0" w:color="auto"/>
              <w:bottom w:val="single" w:sz="4" w:space="0" w:color="auto"/>
              <w:right w:val="single" w:sz="4" w:space="0" w:color="auto"/>
            </w:tcBorders>
            <w:vAlign w:val="center"/>
          </w:tcPr>
          <w:p w14:paraId="1FE51D68" w14:textId="77777777" w:rsidR="00660217" w:rsidRPr="00DA6EE4" w:rsidRDefault="00660217" w:rsidP="004A6216">
            <w:pPr>
              <w:adjustRightInd w:val="0"/>
              <w:snapToGrid w:val="0"/>
              <w:ind w:firstLineChars="57" w:firstLine="103"/>
              <w:jc w:val="center"/>
              <w:rPr>
                <w:rFonts w:asciiTheme="minorEastAsia" w:eastAsiaTheme="minorEastAsia" w:hAnsiTheme="minorEastAsia"/>
                <w:sz w:val="18"/>
                <w:szCs w:val="18"/>
              </w:rPr>
            </w:pPr>
            <w:r w:rsidRPr="004C3C33">
              <w:rPr>
                <w:rFonts w:asciiTheme="minorEastAsia" w:eastAsiaTheme="minorEastAsia" w:hAnsiTheme="minorEastAsia" w:hint="eastAsia"/>
                <w:sz w:val="18"/>
                <w:szCs w:val="18"/>
              </w:rPr>
              <w:t>职能部门</w:t>
            </w:r>
            <w:r>
              <w:rPr>
                <w:rFonts w:asciiTheme="minorEastAsia" w:eastAsiaTheme="minorEastAsia" w:hAnsiTheme="minorEastAsia" w:hint="eastAsia"/>
                <w:sz w:val="18"/>
                <w:szCs w:val="18"/>
              </w:rPr>
              <w:t>第一</w:t>
            </w:r>
            <w:r w:rsidRPr="004C3C33">
              <w:rPr>
                <w:rFonts w:asciiTheme="minorEastAsia" w:eastAsiaTheme="minorEastAsia" w:hAnsiTheme="minorEastAsia" w:hint="eastAsia"/>
                <w:sz w:val="18"/>
                <w:szCs w:val="18"/>
              </w:rPr>
              <w:t>负责人</w:t>
            </w:r>
          </w:p>
        </w:tc>
        <w:tc>
          <w:tcPr>
            <w:tcW w:w="277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33A5E1B1" w14:textId="527C03E3" w:rsidR="00660217" w:rsidRPr="00746BDC" w:rsidRDefault="00203305" w:rsidP="00746BDC">
            <w:pPr>
              <w:adjustRightInd w:val="0"/>
              <w:snapToGrid w:val="0"/>
              <w:jc w:val="left"/>
              <w:rPr>
                <w:rFonts w:asciiTheme="minorEastAsia" w:eastAsiaTheme="minorEastAsia" w:hAnsiTheme="minorEastAsia"/>
                <w:sz w:val="18"/>
                <w:szCs w:val="18"/>
                <w:highlight w:val="yellow"/>
              </w:rPr>
            </w:pPr>
            <w:r>
              <w:rPr>
                <w:rFonts w:asciiTheme="minorEastAsia" w:eastAsiaTheme="minorEastAsia" w:hAnsiTheme="minorEastAsia" w:hint="eastAsia"/>
                <w:sz w:val="18"/>
                <w:szCs w:val="18"/>
              </w:rPr>
              <w:t>熊春红、吴霜、龚雁、张菊香、孔煜、张杰伟、王祥云、肖颖</w:t>
            </w:r>
            <w:r w:rsidR="00681B62">
              <w:rPr>
                <w:rFonts w:asciiTheme="minorEastAsia" w:eastAsiaTheme="minorEastAsia" w:hAnsiTheme="minorEastAsia" w:hint="eastAsia"/>
                <w:sz w:val="18"/>
                <w:szCs w:val="18"/>
              </w:rPr>
              <w:t>、谢黎宏、朱鸣</w:t>
            </w:r>
          </w:p>
        </w:tc>
        <w:tc>
          <w:tcPr>
            <w:tcW w:w="834" w:type="dxa"/>
            <w:vMerge/>
            <w:tcBorders>
              <w:left w:val="single" w:sz="4" w:space="0" w:color="auto"/>
              <w:right w:val="single" w:sz="4" w:space="0" w:color="auto"/>
            </w:tcBorders>
            <w:shd w:val="clear" w:color="auto" w:fill="auto"/>
            <w:vAlign w:val="center"/>
          </w:tcPr>
          <w:p w14:paraId="7DD02501" w14:textId="77777777" w:rsidR="00660217" w:rsidRPr="007A46CB" w:rsidRDefault="00660217" w:rsidP="00093C07">
            <w:pPr>
              <w:pStyle w:val="Default"/>
              <w:jc w:val="center"/>
              <w:rPr>
                <w:rFonts w:asciiTheme="minorEastAsia" w:hAnsiTheme="minorEastAsia"/>
                <w:sz w:val="18"/>
                <w:szCs w:val="18"/>
              </w:rPr>
            </w:pPr>
          </w:p>
        </w:tc>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14:paraId="3528922C" w14:textId="77777777" w:rsidR="00660217" w:rsidRPr="004C3C33" w:rsidRDefault="00660217" w:rsidP="00093C07">
            <w:pPr>
              <w:pStyle w:val="Default"/>
              <w:jc w:val="center"/>
              <w:rPr>
                <w:rFonts w:asciiTheme="minorEastAsia" w:hAnsiTheme="minorEastAsia"/>
                <w:sz w:val="18"/>
                <w:szCs w:val="18"/>
              </w:rPr>
            </w:pPr>
            <w:r>
              <w:rPr>
                <w:rFonts w:asciiTheme="minorEastAsia" w:hAnsiTheme="minorEastAsia" w:hint="eastAsia"/>
                <w:sz w:val="18"/>
                <w:szCs w:val="18"/>
              </w:rPr>
              <w:t>10万</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14:paraId="707C70BB" w14:textId="0073F411" w:rsidR="00660217" w:rsidRPr="007A1A78" w:rsidRDefault="004033C3" w:rsidP="00093C07">
            <w:pPr>
              <w:pStyle w:val="Default"/>
              <w:jc w:val="center"/>
              <w:rPr>
                <w:rFonts w:asciiTheme="minorEastAsia" w:hAnsiTheme="minorEastAsia"/>
                <w:color w:val="000000" w:themeColor="text1"/>
                <w:sz w:val="18"/>
                <w:szCs w:val="18"/>
              </w:rPr>
            </w:pPr>
            <w:r>
              <w:rPr>
                <w:rFonts w:asciiTheme="minorEastAsia" w:hAnsiTheme="minorEastAsia" w:hint="eastAsia"/>
                <w:color w:val="000000" w:themeColor="text1"/>
                <w:sz w:val="18"/>
                <w:szCs w:val="18"/>
              </w:rPr>
              <w:t>2</w:t>
            </w:r>
            <w:r w:rsidR="00660217" w:rsidRPr="007A1A78">
              <w:rPr>
                <w:rFonts w:asciiTheme="minorEastAsia" w:hAnsiTheme="minorEastAsia" w:hint="eastAsia"/>
                <w:color w:val="000000" w:themeColor="text1"/>
                <w:sz w:val="18"/>
                <w:szCs w:val="18"/>
              </w:rPr>
              <w:t>0万</w:t>
            </w:r>
          </w:p>
        </w:tc>
        <w:tc>
          <w:tcPr>
            <w:tcW w:w="540" w:type="dxa"/>
            <w:vMerge/>
            <w:tcBorders>
              <w:left w:val="single" w:sz="4" w:space="0" w:color="auto"/>
              <w:right w:val="single" w:sz="8" w:space="0" w:color="000000"/>
            </w:tcBorders>
            <w:shd w:val="clear" w:color="auto" w:fill="auto"/>
            <w:vAlign w:val="center"/>
          </w:tcPr>
          <w:p w14:paraId="70FDB276" w14:textId="77777777" w:rsidR="00660217" w:rsidRPr="004C3C33" w:rsidRDefault="00660217" w:rsidP="00093C07">
            <w:pPr>
              <w:pStyle w:val="Default"/>
              <w:jc w:val="center"/>
              <w:rPr>
                <w:rFonts w:asciiTheme="minorEastAsia" w:hAnsiTheme="minorEastAsia"/>
                <w:sz w:val="18"/>
                <w:szCs w:val="18"/>
              </w:rPr>
            </w:pPr>
          </w:p>
        </w:tc>
      </w:tr>
      <w:tr w:rsidR="00660217" w:rsidRPr="0000171B" w14:paraId="11A18D83" w14:textId="77777777" w:rsidTr="007A46CB">
        <w:trPr>
          <w:trHeight w:hRule="exact" w:val="630"/>
        </w:trPr>
        <w:tc>
          <w:tcPr>
            <w:tcW w:w="567" w:type="dxa"/>
            <w:vMerge/>
            <w:tcBorders>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5428E087" w14:textId="77777777" w:rsidR="00660217" w:rsidRPr="004C3C33" w:rsidRDefault="00660217" w:rsidP="00093C07">
            <w:pPr>
              <w:adjustRightInd w:val="0"/>
              <w:snapToGrid w:val="0"/>
              <w:spacing w:line="360" w:lineRule="auto"/>
              <w:jc w:val="center"/>
              <w:rPr>
                <w:rFonts w:asciiTheme="minorEastAsia" w:eastAsiaTheme="minorEastAsia" w:hAnsiTheme="minorEastAsia"/>
                <w:color w:val="000000"/>
                <w:sz w:val="18"/>
                <w:szCs w:val="18"/>
              </w:rPr>
            </w:pPr>
          </w:p>
        </w:tc>
        <w:tc>
          <w:tcPr>
            <w:tcW w:w="709" w:type="dxa"/>
            <w:vMerge/>
            <w:tcBorders>
              <w:left w:val="single" w:sz="8" w:space="0" w:color="000000"/>
              <w:bottom w:val="single" w:sz="8" w:space="0" w:color="000000"/>
              <w:right w:val="single" w:sz="4" w:space="0" w:color="auto"/>
            </w:tcBorders>
            <w:shd w:val="clear" w:color="auto" w:fill="auto"/>
            <w:tcMar>
              <w:top w:w="72" w:type="dxa"/>
              <w:left w:w="144" w:type="dxa"/>
              <w:bottom w:w="72" w:type="dxa"/>
              <w:right w:w="144" w:type="dxa"/>
            </w:tcMar>
            <w:vAlign w:val="center"/>
          </w:tcPr>
          <w:p w14:paraId="3F3A7C00" w14:textId="77777777" w:rsidR="00660217" w:rsidRPr="004C3C33" w:rsidRDefault="00660217" w:rsidP="00093C07">
            <w:pPr>
              <w:adjustRightInd w:val="0"/>
              <w:snapToGrid w:val="0"/>
              <w:spacing w:line="360" w:lineRule="auto"/>
              <w:jc w:val="center"/>
              <w:rPr>
                <w:rFonts w:asciiTheme="minorEastAsia" w:eastAsiaTheme="minorEastAsia" w:hAnsiTheme="minorEastAsia"/>
                <w:color w:val="000000"/>
                <w:sz w:val="18"/>
                <w:szCs w:val="18"/>
              </w:rPr>
            </w:pPr>
          </w:p>
        </w:tc>
        <w:tc>
          <w:tcPr>
            <w:tcW w:w="1250" w:type="dxa"/>
            <w:tcBorders>
              <w:top w:val="single" w:sz="4" w:space="0" w:color="auto"/>
              <w:left w:val="single" w:sz="4" w:space="0" w:color="auto"/>
              <w:bottom w:val="single" w:sz="4" w:space="0" w:color="auto"/>
              <w:right w:val="single" w:sz="4" w:space="0" w:color="auto"/>
            </w:tcBorders>
            <w:vAlign w:val="center"/>
          </w:tcPr>
          <w:p w14:paraId="41B3E77D" w14:textId="77777777" w:rsidR="00660217" w:rsidRPr="00E83A70" w:rsidRDefault="00660217" w:rsidP="004A6216">
            <w:pPr>
              <w:adjustRightInd w:val="0"/>
              <w:snapToGrid w:val="0"/>
              <w:ind w:firstLineChars="57" w:firstLine="103"/>
              <w:jc w:val="center"/>
              <w:rPr>
                <w:rFonts w:asciiTheme="minorEastAsia" w:eastAsiaTheme="minorEastAsia" w:hAnsiTheme="minorEastAsia"/>
                <w:color w:val="000000" w:themeColor="text1"/>
                <w:sz w:val="18"/>
                <w:szCs w:val="18"/>
              </w:rPr>
            </w:pPr>
            <w:r w:rsidRPr="00E83A70">
              <w:rPr>
                <w:rFonts w:asciiTheme="minorEastAsia" w:eastAsiaTheme="minorEastAsia" w:hAnsiTheme="minorEastAsia" w:hint="eastAsia"/>
                <w:color w:val="000000" w:themeColor="text1"/>
                <w:sz w:val="18"/>
                <w:szCs w:val="18"/>
              </w:rPr>
              <w:t>跟投项目</w:t>
            </w:r>
            <w:r w:rsidRPr="00E83A70">
              <w:rPr>
                <w:rFonts w:asciiTheme="minorEastAsia" w:eastAsiaTheme="minorEastAsia" w:hAnsiTheme="minorEastAsia"/>
                <w:color w:val="000000" w:themeColor="text1"/>
                <w:sz w:val="18"/>
                <w:szCs w:val="18"/>
              </w:rPr>
              <w:t>第一负责人</w:t>
            </w:r>
          </w:p>
        </w:tc>
        <w:tc>
          <w:tcPr>
            <w:tcW w:w="277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2DC477EF" w14:textId="6595498A" w:rsidR="00660217" w:rsidRPr="00746BDC" w:rsidRDefault="00660217" w:rsidP="00093C07">
            <w:pPr>
              <w:pStyle w:val="Default"/>
              <w:rPr>
                <w:rFonts w:asciiTheme="minorEastAsia" w:hAnsiTheme="minorEastAsia"/>
                <w:color w:val="auto"/>
                <w:sz w:val="18"/>
                <w:szCs w:val="18"/>
                <w:highlight w:val="yellow"/>
              </w:rPr>
            </w:pPr>
          </w:p>
        </w:tc>
        <w:tc>
          <w:tcPr>
            <w:tcW w:w="834" w:type="dxa"/>
            <w:vMerge/>
            <w:tcBorders>
              <w:left w:val="single" w:sz="4" w:space="0" w:color="auto"/>
              <w:right w:val="single" w:sz="4" w:space="0" w:color="auto"/>
            </w:tcBorders>
            <w:shd w:val="clear" w:color="auto" w:fill="auto"/>
            <w:vAlign w:val="center"/>
          </w:tcPr>
          <w:p w14:paraId="6539D746" w14:textId="77777777" w:rsidR="00660217" w:rsidRPr="007A46CB" w:rsidRDefault="00660217" w:rsidP="00093C07">
            <w:pPr>
              <w:pStyle w:val="Default"/>
              <w:jc w:val="center"/>
              <w:rPr>
                <w:rFonts w:asciiTheme="minorEastAsia" w:hAnsiTheme="minorEastAsia"/>
                <w:sz w:val="18"/>
                <w:szCs w:val="18"/>
              </w:rPr>
            </w:pPr>
          </w:p>
        </w:tc>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14:paraId="77049542" w14:textId="77777777" w:rsidR="00660217" w:rsidRPr="004C3C33" w:rsidRDefault="00660217" w:rsidP="00093C07">
            <w:pPr>
              <w:pStyle w:val="Default"/>
              <w:jc w:val="center"/>
              <w:rPr>
                <w:rFonts w:asciiTheme="minorEastAsia" w:hAnsiTheme="minorEastAsia"/>
                <w:sz w:val="18"/>
                <w:szCs w:val="18"/>
              </w:rPr>
            </w:pPr>
            <w:r>
              <w:rPr>
                <w:rFonts w:asciiTheme="minorEastAsia" w:hAnsiTheme="minorEastAsia" w:hint="eastAsia"/>
                <w:sz w:val="18"/>
                <w:szCs w:val="18"/>
              </w:rPr>
              <w:t>10万</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14:paraId="05DEF659" w14:textId="346678C8" w:rsidR="00660217" w:rsidRPr="00527339" w:rsidRDefault="004033C3" w:rsidP="00093C07">
            <w:pPr>
              <w:pStyle w:val="Default"/>
              <w:jc w:val="center"/>
              <w:rPr>
                <w:rFonts w:asciiTheme="minorEastAsia" w:hAnsiTheme="minorEastAsia"/>
                <w:color w:val="000000" w:themeColor="text1"/>
                <w:sz w:val="18"/>
                <w:szCs w:val="18"/>
              </w:rPr>
            </w:pPr>
            <w:r>
              <w:rPr>
                <w:rFonts w:asciiTheme="minorEastAsia" w:hAnsiTheme="minorEastAsia" w:hint="eastAsia"/>
                <w:color w:val="000000" w:themeColor="text1"/>
                <w:sz w:val="18"/>
                <w:szCs w:val="18"/>
              </w:rPr>
              <w:t>2</w:t>
            </w:r>
            <w:r w:rsidR="00660217" w:rsidRPr="00527339">
              <w:rPr>
                <w:rFonts w:asciiTheme="minorEastAsia" w:hAnsiTheme="minorEastAsia" w:hint="eastAsia"/>
                <w:color w:val="000000" w:themeColor="text1"/>
                <w:sz w:val="18"/>
                <w:szCs w:val="18"/>
              </w:rPr>
              <w:t>0万</w:t>
            </w:r>
          </w:p>
        </w:tc>
        <w:tc>
          <w:tcPr>
            <w:tcW w:w="540" w:type="dxa"/>
            <w:vMerge/>
            <w:tcBorders>
              <w:left w:val="single" w:sz="4" w:space="0" w:color="auto"/>
              <w:right w:val="single" w:sz="8" w:space="0" w:color="000000"/>
            </w:tcBorders>
            <w:shd w:val="clear" w:color="auto" w:fill="auto"/>
            <w:vAlign w:val="center"/>
          </w:tcPr>
          <w:p w14:paraId="559D6110" w14:textId="77777777" w:rsidR="00660217" w:rsidRPr="004C3C33" w:rsidRDefault="00660217" w:rsidP="00093C07">
            <w:pPr>
              <w:pStyle w:val="Default"/>
              <w:jc w:val="center"/>
              <w:rPr>
                <w:rFonts w:asciiTheme="minorEastAsia" w:hAnsiTheme="minorEastAsia"/>
                <w:sz w:val="18"/>
                <w:szCs w:val="18"/>
              </w:rPr>
            </w:pPr>
          </w:p>
        </w:tc>
      </w:tr>
      <w:tr w:rsidR="00660217" w:rsidRPr="0000171B" w14:paraId="2DC0917F" w14:textId="77777777" w:rsidTr="007A46CB">
        <w:trPr>
          <w:trHeight w:hRule="exact" w:val="649"/>
        </w:trPr>
        <w:tc>
          <w:tcPr>
            <w:tcW w:w="567" w:type="dxa"/>
            <w:vMerge/>
            <w:tcBorders>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DBEA73D" w14:textId="77777777" w:rsidR="00660217" w:rsidRPr="004C3C33" w:rsidRDefault="00660217" w:rsidP="00093C07">
            <w:pPr>
              <w:adjustRightInd w:val="0"/>
              <w:snapToGrid w:val="0"/>
              <w:spacing w:line="360" w:lineRule="auto"/>
              <w:jc w:val="center"/>
              <w:rPr>
                <w:rFonts w:asciiTheme="minorEastAsia" w:eastAsiaTheme="minorEastAsia" w:hAnsiTheme="minorEastAsia"/>
                <w:color w:val="000000"/>
                <w:sz w:val="18"/>
                <w:szCs w:val="18"/>
              </w:rPr>
            </w:pPr>
          </w:p>
        </w:tc>
        <w:tc>
          <w:tcPr>
            <w:tcW w:w="709" w:type="dxa"/>
            <w:vMerge/>
            <w:tcBorders>
              <w:left w:val="single" w:sz="8" w:space="0" w:color="000000"/>
              <w:bottom w:val="single" w:sz="8" w:space="0" w:color="000000"/>
              <w:right w:val="single" w:sz="4" w:space="0" w:color="auto"/>
            </w:tcBorders>
            <w:shd w:val="clear" w:color="auto" w:fill="auto"/>
            <w:tcMar>
              <w:top w:w="72" w:type="dxa"/>
              <w:left w:w="144" w:type="dxa"/>
              <w:bottom w:w="72" w:type="dxa"/>
              <w:right w:w="144" w:type="dxa"/>
            </w:tcMar>
            <w:vAlign w:val="center"/>
          </w:tcPr>
          <w:p w14:paraId="1622C866" w14:textId="77777777" w:rsidR="00660217" w:rsidRPr="004C3C33" w:rsidRDefault="00660217" w:rsidP="00093C07">
            <w:pPr>
              <w:adjustRightInd w:val="0"/>
              <w:snapToGrid w:val="0"/>
              <w:spacing w:line="360" w:lineRule="auto"/>
              <w:jc w:val="center"/>
              <w:rPr>
                <w:rFonts w:asciiTheme="minorEastAsia" w:eastAsiaTheme="minorEastAsia" w:hAnsiTheme="minorEastAsia"/>
                <w:color w:val="000000"/>
                <w:sz w:val="18"/>
                <w:szCs w:val="18"/>
              </w:rPr>
            </w:pPr>
          </w:p>
        </w:tc>
        <w:tc>
          <w:tcPr>
            <w:tcW w:w="1250" w:type="dxa"/>
            <w:tcBorders>
              <w:top w:val="single" w:sz="4" w:space="0" w:color="auto"/>
              <w:left w:val="single" w:sz="4" w:space="0" w:color="auto"/>
              <w:bottom w:val="single" w:sz="4" w:space="0" w:color="auto"/>
              <w:right w:val="single" w:sz="4" w:space="0" w:color="auto"/>
            </w:tcBorders>
            <w:vAlign w:val="center"/>
          </w:tcPr>
          <w:p w14:paraId="4F6EA0A2" w14:textId="77777777" w:rsidR="00660217" w:rsidRPr="00746BDC" w:rsidRDefault="00660217" w:rsidP="004A6216">
            <w:pPr>
              <w:adjustRightInd w:val="0"/>
              <w:snapToGrid w:val="0"/>
              <w:ind w:firstLineChars="57" w:firstLine="103"/>
              <w:jc w:val="center"/>
              <w:rPr>
                <w:rFonts w:asciiTheme="minorEastAsia" w:eastAsiaTheme="minorEastAsia" w:hAnsiTheme="minorEastAsia"/>
                <w:sz w:val="18"/>
                <w:szCs w:val="18"/>
              </w:rPr>
            </w:pPr>
            <w:r w:rsidRPr="00746BDC">
              <w:rPr>
                <w:rFonts w:asciiTheme="minorEastAsia" w:eastAsiaTheme="minorEastAsia" w:hAnsiTheme="minorEastAsia" w:hint="eastAsia"/>
                <w:sz w:val="18"/>
                <w:szCs w:val="18"/>
              </w:rPr>
              <w:t>跟投项目相关主要管理人员</w:t>
            </w:r>
          </w:p>
        </w:tc>
        <w:tc>
          <w:tcPr>
            <w:tcW w:w="2779" w:type="dxa"/>
            <w:tcBorders>
              <w:top w:val="single" w:sz="4" w:space="0" w:color="auto"/>
              <w:left w:val="single" w:sz="4" w:space="0" w:color="auto"/>
              <w:bottom w:val="single" w:sz="8" w:space="0" w:color="000000"/>
              <w:right w:val="single" w:sz="4" w:space="0" w:color="auto"/>
            </w:tcBorders>
            <w:shd w:val="clear" w:color="auto" w:fill="auto"/>
            <w:tcMar>
              <w:top w:w="72" w:type="dxa"/>
              <w:left w:w="144" w:type="dxa"/>
              <w:bottom w:w="72" w:type="dxa"/>
              <w:right w:w="144" w:type="dxa"/>
            </w:tcMar>
            <w:vAlign w:val="center"/>
          </w:tcPr>
          <w:p w14:paraId="62154DCD" w14:textId="2398A827" w:rsidR="00660217" w:rsidRPr="00746BDC" w:rsidRDefault="00660217" w:rsidP="00093C07">
            <w:pPr>
              <w:pStyle w:val="Default"/>
              <w:rPr>
                <w:rFonts w:asciiTheme="minorEastAsia" w:hAnsiTheme="minorEastAsia"/>
                <w:color w:val="auto"/>
                <w:sz w:val="18"/>
                <w:szCs w:val="18"/>
              </w:rPr>
            </w:pPr>
          </w:p>
        </w:tc>
        <w:tc>
          <w:tcPr>
            <w:tcW w:w="834" w:type="dxa"/>
            <w:vMerge/>
            <w:tcBorders>
              <w:left w:val="single" w:sz="4" w:space="0" w:color="auto"/>
              <w:bottom w:val="single" w:sz="8" w:space="0" w:color="000000"/>
              <w:right w:val="single" w:sz="4" w:space="0" w:color="auto"/>
            </w:tcBorders>
            <w:shd w:val="clear" w:color="auto" w:fill="auto"/>
            <w:vAlign w:val="center"/>
          </w:tcPr>
          <w:p w14:paraId="6656A157" w14:textId="77777777" w:rsidR="00660217" w:rsidRPr="007A46CB" w:rsidRDefault="00660217" w:rsidP="00093C07">
            <w:pPr>
              <w:pStyle w:val="Default"/>
              <w:jc w:val="center"/>
              <w:rPr>
                <w:rFonts w:asciiTheme="minorEastAsia" w:hAnsiTheme="minorEastAsia"/>
                <w:sz w:val="18"/>
                <w:szCs w:val="18"/>
              </w:rPr>
            </w:pPr>
          </w:p>
        </w:tc>
        <w:tc>
          <w:tcPr>
            <w:tcW w:w="755" w:type="dxa"/>
            <w:tcBorders>
              <w:top w:val="single" w:sz="4" w:space="0" w:color="auto"/>
              <w:left w:val="single" w:sz="4" w:space="0" w:color="auto"/>
              <w:bottom w:val="single" w:sz="8" w:space="0" w:color="000000"/>
              <w:right w:val="single" w:sz="4" w:space="0" w:color="auto"/>
            </w:tcBorders>
            <w:shd w:val="clear" w:color="auto" w:fill="auto"/>
            <w:vAlign w:val="center"/>
          </w:tcPr>
          <w:p w14:paraId="247867B7" w14:textId="77777777" w:rsidR="00660217" w:rsidRPr="004C3C33" w:rsidRDefault="00660217" w:rsidP="00093C07">
            <w:pPr>
              <w:pStyle w:val="Default"/>
              <w:jc w:val="center"/>
              <w:rPr>
                <w:rFonts w:asciiTheme="minorEastAsia" w:hAnsiTheme="minorEastAsia"/>
                <w:sz w:val="18"/>
                <w:szCs w:val="18"/>
              </w:rPr>
            </w:pPr>
            <w:r>
              <w:rPr>
                <w:rFonts w:asciiTheme="minorEastAsia" w:hAnsiTheme="minorEastAsia" w:hint="eastAsia"/>
                <w:sz w:val="18"/>
                <w:szCs w:val="18"/>
              </w:rPr>
              <w:t>5万</w:t>
            </w:r>
          </w:p>
        </w:tc>
        <w:tc>
          <w:tcPr>
            <w:tcW w:w="789" w:type="dxa"/>
            <w:tcBorders>
              <w:top w:val="single" w:sz="4" w:space="0" w:color="auto"/>
              <w:left w:val="single" w:sz="4" w:space="0" w:color="auto"/>
              <w:bottom w:val="single" w:sz="8" w:space="0" w:color="000000"/>
              <w:right w:val="single" w:sz="4" w:space="0" w:color="auto"/>
            </w:tcBorders>
            <w:shd w:val="clear" w:color="auto" w:fill="auto"/>
            <w:vAlign w:val="center"/>
          </w:tcPr>
          <w:p w14:paraId="3A2F9A8B" w14:textId="77777777" w:rsidR="00660217" w:rsidRPr="007A1A78" w:rsidRDefault="00660217" w:rsidP="00093C07">
            <w:pPr>
              <w:pStyle w:val="Default"/>
              <w:jc w:val="center"/>
              <w:rPr>
                <w:rFonts w:asciiTheme="minorEastAsia" w:hAnsiTheme="minorEastAsia"/>
                <w:color w:val="000000" w:themeColor="text1"/>
                <w:sz w:val="18"/>
                <w:szCs w:val="18"/>
              </w:rPr>
            </w:pPr>
            <w:r w:rsidRPr="007A1A78">
              <w:rPr>
                <w:rFonts w:asciiTheme="minorEastAsia" w:hAnsiTheme="minorEastAsia" w:hint="eastAsia"/>
                <w:color w:val="000000" w:themeColor="text1"/>
                <w:sz w:val="18"/>
                <w:szCs w:val="18"/>
              </w:rPr>
              <w:t>10万</w:t>
            </w:r>
          </w:p>
        </w:tc>
        <w:tc>
          <w:tcPr>
            <w:tcW w:w="540" w:type="dxa"/>
            <w:vMerge/>
            <w:tcBorders>
              <w:left w:val="single" w:sz="4" w:space="0" w:color="auto"/>
              <w:bottom w:val="single" w:sz="8" w:space="0" w:color="000000"/>
              <w:right w:val="single" w:sz="8" w:space="0" w:color="000000"/>
            </w:tcBorders>
            <w:shd w:val="clear" w:color="auto" w:fill="auto"/>
            <w:vAlign w:val="center"/>
          </w:tcPr>
          <w:p w14:paraId="4F488FC6" w14:textId="77777777" w:rsidR="00660217" w:rsidRPr="004C3C33" w:rsidRDefault="00660217" w:rsidP="00093C07">
            <w:pPr>
              <w:pStyle w:val="Default"/>
              <w:jc w:val="center"/>
              <w:rPr>
                <w:rFonts w:asciiTheme="minorEastAsia" w:hAnsiTheme="minorEastAsia"/>
                <w:sz w:val="18"/>
                <w:szCs w:val="18"/>
              </w:rPr>
            </w:pPr>
          </w:p>
        </w:tc>
      </w:tr>
      <w:tr w:rsidR="00660217" w:rsidRPr="0000171B" w14:paraId="270E1ABD" w14:textId="77777777" w:rsidTr="007A46CB">
        <w:trPr>
          <w:trHeight w:hRule="exact" w:val="407"/>
        </w:trPr>
        <w:tc>
          <w:tcPr>
            <w:tcW w:w="567" w:type="dxa"/>
            <w:vMerge w:val="restart"/>
            <w:tcBorders>
              <w:top w:val="single" w:sz="8" w:space="0" w:color="000000"/>
              <w:left w:val="single" w:sz="8" w:space="0" w:color="000000"/>
              <w:right w:val="single" w:sz="8" w:space="0" w:color="000000"/>
            </w:tcBorders>
            <w:shd w:val="clear" w:color="auto" w:fill="auto"/>
            <w:tcMar>
              <w:top w:w="72" w:type="dxa"/>
              <w:left w:w="144" w:type="dxa"/>
              <w:bottom w:w="72" w:type="dxa"/>
              <w:right w:w="144" w:type="dxa"/>
            </w:tcMar>
            <w:vAlign w:val="center"/>
            <w:hideMark/>
          </w:tcPr>
          <w:p w14:paraId="4F9A848F" w14:textId="77777777" w:rsidR="00660217" w:rsidRPr="004C3C33" w:rsidRDefault="00660217" w:rsidP="00093C07">
            <w:pPr>
              <w:adjustRightInd w:val="0"/>
              <w:snapToGrid w:val="0"/>
              <w:spacing w:line="360" w:lineRule="auto"/>
              <w:jc w:val="center"/>
              <w:rPr>
                <w:rFonts w:asciiTheme="minorEastAsia" w:eastAsiaTheme="minorEastAsia" w:hAnsiTheme="minorEastAsia"/>
                <w:color w:val="000000"/>
                <w:sz w:val="18"/>
                <w:szCs w:val="18"/>
              </w:rPr>
            </w:pPr>
            <w:r w:rsidRPr="004C3C33">
              <w:rPr>
                <w:rFonts w:asciiTheme="minorEastAsia" w:eastAsiaTheme="minorEastAsia" w:hAnsiTheme="minorEastAsia" w:hint="eastAsia"/>
                <w:color w:val="000000"/>
                <w:sz w:val="18"/>
                <w:szCs w:val="18"/>
              </w:rPr>
              <w:t>2</w:t>
            </w:r>
          </w:p>
        </w:tc>
        <w:tc>
          <w:tcPr>
            <w:tcW w:w="709" w:type="dxa"/>
            <w:vMerge w:val="restart"/>
            <w:tcBorders>
              <w:top w:val="single" w:sz="8" w:space="0" w:color="000000"/>
              <w:left w:val="single" w:sz="8" w:space="0" w:color="000000"/>
              <w:right w:val="single" w:sz="4" w:space="0" w:color="auto"/>
            </w:tcBorders>
            <w:shd w:val="clear" w:color="auto" w:fill="auto"/>
            <w:tcMar>
              <w:top w:w="72" w:type="dxa"/>
              <w:left w:w="144" w:type="dxa"/>
              <w:bottom w:w="72" w:type="dxa"/>
              <w:right w:w="144" w:type="dxa"/>
            </w:tcMar>
            <w:vAlign w:val="center"/>
          </w:tcPr>
          <w:p w14:paraId="75DC5077" w14:textId="77777777" w:rsidR="00660217" w:rsidRDefault="00660217" w:rsidP="00093C07">
            <w:pPr>
              <w:adjustRightInd w:val="0"/>
              <w:snapToGrid w:val="0"/>
              <w:jc w:val="center"/>
              <w:rPr>
                <w:rFonts w:asciiTheme="minorEastAsia" w:eastAsiaTheme="minorEastAsia" w:hAnsiTheme="minorEastAsia"/>
                <w:color w:val="000000"/>
                <w:sz w:val="18"/>
                <w:szCs w:val="18"/>
              </w:rPr>
            </w:pPr>
            <w:r w:rsidRPr="004C3C33">
              <w:rPr>
                <w:rFonts w:asciiTheme="minorEastAsia" w:eastAsiaTheme="minorEastAsia" w:hAnsiTheme="minorEastAsia" w:hint="eastAsia"/>
                <w:color w:val="000000"/>
                <w:sz w:val="18"/>
                <w:szCs w:val="18"/>
              </w:rPr>
              <w:t>选</w:t>
            </w:r>
          </w:p>
          <w:p w14:paraId="2007E25D" w14:textId="77777777" w:rsidR="00660217" w:rsidRDefault="00660217" w:rsidP="00093C07">
            <w:pPr>
              <w:adjustRightInd w:val="0"/>
              <w:snapToGrid w:val="0"/>
              <w:jc w:val="center"/>
              <w:rPr>
                <w:rFonts w:asciiTheme="minorEastAsia" w:eastAsiaTheme="minorEastAsia" w:hAnsiTheme="minorEastAsia"/>
                <w:color w:val="000000"/>
                <w:sz w:val="18"/>
                <w:szCs w:val="18"/>
              </w:rPr>
            </w:pPr>
            <w:r w:rsidRPr="004C3C33">
              <w:rPr>
                <w:rFonts w:asciiTheme="minorEastAsia" w:eastAsiaTheme="minorEastAsia" w:hAnsiTheme="minorEastAsia" w:hint="eastAsia"/>
                <w:color w:val="000000"/>
                <w:sz w:val="18"/>
                <w:szCs w:val="18"/>
              </w:rPr>
              <w:t>投</w:t>
            </w:r>
          </w:p>
          <w:p w14:paraId="6983CA72" w14:textId="77777777" w:rsidR="00660217" w:rsidRPr="004C3C33" w:rsidRDefault="00660217" w:rsidP="00093C07">
            <w:pPr>
              <w:adjustRightInd w:val="0"/>
              <w:snapToGrid w:val="0"/>
              <w:jc w:val="center"/>
              <w:rPr>
                <w:rFonts w:asciiTheme="minorEastAsia" w:eastAsiaTheme="minorEastAsia" w:hAnsiTheme="minorEastAsia"/>
                <w:color w:val="000000"/>
                <w:sz w:val="18"/>
                <w:szCs w:val="18"/>
              </w:rPr>
            </w:pPr>
            <w:r w:rsidRPr="004C3C33">
              <w:rPr>
                <w:rFonts w:asciiTheme="minorEastAsia" w:eastAsiaTheme="minorEastAsia" w:hAnsiTheme="minorEastAsia" w:hint="eastAsia"/>
                <w:color w:val="000000"/>
                <w:sz w:val="18"/>
                <w:szCs w:val="18"/>
              </w:rPr>
              <w:t>包</w:t>
            </w:r>
          </w:p>
        </w:tc>
        <w:tc>
          <w:tcPr>
            <w:tcW w:w="1250" w:type="dxa"/>
            <w:tcBorders>
              <w:top w:val="single" w:sz="4" w:space="0" w:color="auto"/>
              <w:left w:val="single" w:sz="4" w:space="0" w:color="auto"/>
              <w:bottom w:val="single" w:sz="4" w:space="0" w:color="auto"/>
              <w:right w:val="single" w:sz="4" w:space="0" w:color="auto"/>
            </w:tcBorders>
            <w:vAlign w:val="center"/>
          </w:tcPr>
          <w:p w14:paraId="7FFA6E3F" w14:textId="449E8D75" w:rsidR="00660217" w:rsidRPr="004C3C33" w:rsidRDefault="004A6216" w:rsidP="004A6216">
            <w:pPr>
              <w:adjustRightInd w:val="0"/>
              <w:snapToGrid w:val="0"/>
              <w:ind w:firstLineChars="57" w:firstLine="103"/>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上海事业部</w:t>
            </w:r>
          </w:p>
        </w:tc>
        <w:tc>
          <w:tcPr>
            <w:tcW w:w="2779" w:type="dxa"/>
            <w:tcBorders>
              <w:top w:val="single" w:sz="8" w:space="0" w:color="000000"/>
              <w:left w:val="single" w:sz="4" w:space="0" w:color="auto"/>
              <w:bottom w:val="single" w:sz="8" w:space="0" w:color="000000"/>
              <w:right w:val="single" w:sz="4" w:space="0" w:color="auto"/>
            </w:tcBorders>
            <w:shd w:val="clear" w:color="auto" w:fill="auto"/>
            <w:tcMar>
              <w:top w:w="72" w:type="dxa"/>
              <w:left w:w="144" w:type="dxa"/>
              <w:bottom w:w="72" w:type="dxa"/>
              <w:right w:w="144" w:type="dxa"/>
            </w:tcMar>
            <w:vAlign w:val="center"/>
            <w:hideMark/>
          </w:tcPr>
          <w:p w14:paraId="45646A3C" w14:textId="77777777" w:rsidR="00660217" w:rsidRPr="00A20C7A" w:rsidRDefault="00660217" w:rsidP="00093C07">
            <w:pPr>
              <w:pStyle w:val="Default"/>
              <w:rPr>
                <w:rFonts w:asciiTheme="minorEastAsia" w:hAnsiTheme="minorEastAsia"/>
                <w:color w:val="FF0000"/>
                <w:sz w:val="18"/>
                <w:szCs w:val="18"/>
              </w:rPr>
            </w:pPr>
            <w:r w:rsidRPr="004C3C33">
              <w:rPr>
                <w:rFonts w:asciiTheme="minorEastAsia" w:hAnsiTheme="minorEastAsia"/>
                <w:sz w:val="18"/>
                <w:szCs w:val="18"/>
              </w:rPr>
              <w:t>其余正式员工</w:t>
            </w:r>
          </w:p>
        </w:tc>
        <w:tc>
          <w:tcPr>
            <w:tcW w:w="834" w:type="dxa"/>
            <w:vMerge w:val="restart"/>
            <w:tcBorders>
              <w:top w:val="single" w:sz="8" w:space="0" w:color="000000"/>
              <w:left w:val="single" w:sz="4" w:space="0" w:color="auto"/>
              <w:right w:val="single" w:sz="4" w:space="0" w:color="auto"/>
            </w:tcBorders>
            <w:shd w:val="clear" w:color="auto" w:fill="auto"/>
            <w:vAlign w:val="center"/>
          </w:tcPr>
          <w:p w14:paraId="384C69AC" w14:textId="505DAC40" w:rsidR="00660217" w:rsidRPr="007A46CB" w:rsidRDefault="00D51A9C" w:rsidP="0099000C">
            <w:pPr>
              <w:adjustRightInd w:val="0"/>
              <w:snapToGrid w:val="0"/>
              <w:jc w:val="center"/>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315</w:t>
            </w:r>
            <w:r w:rsidR="004A6216">
              <w:rPr>
                <w:rFonts w:asciiTheme="minorEastAsia" w:eastAsiaTheme="minorEastAsia" w:hAnsiTheme="minorEastAsia" w:hint="eastAsia"/>
                <w:color w:val="000000"/>
                <w:sz w:val="18"/>
                <w:szCs w:val="18"/>
              </w:rPr>
              <w:t>0</w:t>
            </w:r>
            <w:r w:rsidR="00B97644" w:rsidRPr="007A46CB">
              <w:rPr>
                <w:rFonts w:asciiTheme="minorEastAsia" w:eastAsiaTheme="minorEastAsia" w:hAnsiTheme="minorEastAsia" w:hint="eastAsia"/>
                <w:color w:val="000000"/>
                <w:sz w:val="18"/>
                <w:szCs w:val="18"/>
              </w:rPr>
              <w:t>万</w:t>
            </w:r>
          </w:p>
        </w:tc>
        <w:tc>
          <w:tcPr>
            <w:tcW w:w="755" w:type="dxa"/>
            <w:tcBorders>
              <w:top w:val="single" w:sz="8" w:space="0" w:color="000000"/>
              <w:left w:val="single" w:sz="4" w:space="0" w:color="auto"/>
              <w:bottom w:val="single" w:sz="8" w:space="0" w:color="000000"/>
              <w:right w:val="single" w:sz="4" w:space="0" w:color="auto"/>
            </w:tcBorders>
            <w:shd w:val="clear" w:color="auto" w:fill="auto"/>
            <w:vAlign w:val="center"/>
          </w:tcPr>
          <w:p w14:paraId="667EB835" w14:textId="77777777" w:rsidR="00660217" w:rsidRPr="004C3C33" w:rsidRDefault="00660217" w:rsidP="00093C07">
            <w:pPr>
              <w:adjustRightInd w:val="0"/>
              <w:snapToGrid w:val="0"/>
              <w:jc w:val="center"/>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5万</w:t>
            </w:r>
          </w:p>
        </w:tc>
        <w:tc>
          <w:tcPr>
            <w:tcW w:w="789" w:type="dxa"/>
            <w:tcBorders>
              <w:top w:val="single" w:sz="8" w:space="0" w:color="000000"/>
              <w:left w:val="single" w:sz="4" w:space="0" w:color="auto"/>
              <w:bottom w:val="single" w:sz="8" w:space="0" w:color="000000"/>
              <w:right w:val="single" w:sz="4" w:space="0" w:color="auto"/>
            </w:tcBorders>
            <w:shd w:val="clear" w:color="auto" w:fill="auto"/>
            <w:vAlign w:val="center"/>
          </w:tcPr>
          <w:p w14:paraId="266DC975" w14:textId="77777777" w:rsidR="00660217" w:rsidRPr="007A1A78" w:rsidRDefault="00660217" w:rsidP="00093C07">
            <w:pPr>
              <w:pStyle w:val="Default"/>
              <w:jc w:val="center"/>
              <w:rPr>
                <w:rFonts w:asciiTheme="minorEastAsia" w:hAnsiTheme="minorEastAsia"/>
                <w:color w:val="000000" w:themeColor="text1"/>
                <w:sz w:val="18"/>
                <w:szCs w:val="18"/>
              </w:rPr>
            </w:pPr>
            <w:r>
              <w:rPr>
                <w:rFonts w:asciiTheme="minorEastAsia" w:hAnsiTheme="minorEastAsia" w:hint="eastAsia"/>
                <w:color w:val="000000" w:themeColor="text1"/>
                <w:sz w:val="18"/>
                <w:szCs w:val="18"/>
              </w:rPr>
              <w:t>2</w:t>
            </w:r>
            <w:r w:rsidRPr="007A1A78">
              <w:rPr>
                <w:rFonts w:asciiTheme="minorEastAsia" w:hAnsiTheme="minorEastAsia" w:hint="eastAsia"/>
                <w:color w:val="000000" w:themeColor="text1"/>
                <w:sz w:val="18"/>
                <w:szCs w:val="18"/>
              </w:rPr>
              <w:t>0万</w:t>
            </w:r>
          </w:p>
        </w:tc>
        <w:tc>
          <w:tcPr>
            <w:tcW w:w="540" w:type="dxa"/>
            <w:vMerge w:val="restart"/>
            <w:tcBorders>
              <w:top w:val="single" w:sz="8" w:space="0" w:color="000000"/>
              <w:left w:val="single" w:sz="4" w:space="0" w:color="auto"/>
              <w:right w:val="single" w:sz="8" w:space="0" w:color="000000"/>
            </w:tcBorders>
            <w:shd w:val="clear" w:color="auto" w:fill="auto"/>
            <w:vAlign w:val="center"/>
          </w:tcPr>
          <w:p w14:paraId="5CD65F2D" w14:textId="77777777" w:rsidR="00660217" w:rsidRPr="004C3C33" w:rsidRDefault="00660217" w:rsidP="00093C07">
            <w:pPr>
              <w:pStyle w:val="Default"/>
              <w:jc w:val="center"/>
              <w:rPr>
                <w:rFonts w:asciiTheme="minorEastAsia" w:hAnsiTheme="minorEastAsia"/>
                <w:sz w:val="18"/>
                <w:szCs w:val="18"/>
              </w:rPr>
            </w:pPr>
            <w:r>
              <w:rPr>
                <w:rFonts w:asciiTheme="minorEastAsia" w:hAnsiTheme="minorEastAsia" w:hint="eastAsia"/>
                <w:sz w:val="18"/>
                <w:szCs w:val="18"/>
              </w:rPr>
              <w:t>无</w:t>
            </w:r>
          </w:p>
        </w:tc>
      </w:tr>
      <w:tr w:rsidR="00660217" w:rsidRPr="0000171B" w14:paraId="08151015" w14:textId="77777777" w:rsidTr="007A46CB">
        <w:trPr>
          <w:trHeight w:hRule="exact" w:val="340"/>
        </w:trPr>
        <w:tc>
          <w:tcPr>
            <w:tcW w:w="567" w:type="dxa"/>
            <w:vMerge/>
            <w:tcBorders>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32492E2" w14:textId="77777777" w:rsidR="00660217" w:rsidRPr="004C3C33" w:rsidRDefault="00660217" w:rsidP="00093C07">
            <w:pPr>
              <w:adjustRightInd w:val="0"/>
              <w:snapToGrid w:val="0"/>
              <w:spacing w:line="360" w:lineRule="auto"/>
              <w:jc w:val="center"/>
              <w:rPr>
                <w:rFonts w:asciiTheme="minorEastAsia" w:eastAsiaTheme="minorEastAsia" w:hAnsiTheme="minorEastAsia"/>
                <w:color w:val="000000"/>
                <w:sz w:val="18"/>
                <w:szCs w:val="18"/>
              </w:rPr>
            </w:pPr>
          </w:p>
        </w:tc>
        <w:tc>
          <w:tcPr>
            <w:tcW w:w="709" w:type="dxa"/>
            <w:vMerge/>
            <w:tcBorders>
              <w:left w:val="single" w:sz="8" w:space="0" w:color="000000"/>
              <w:bottom w:val="single" w:sz="8" w:space="0" w:color="000000"/>
              <w:right w:val="single" w:sz="4" w:space="0" w:color="auto"/>
            </w:tcBorders>
            <w:shd w:val="clear" w:color="auto" w:fill="auto"/>
            <w:tcMar>
              <w:top w:w="72" w:type="dxa"/>
              <w:left w:w="144" w:type="dxa"/>
              <w:bottom w:w="72" w:type="dxa"/>
              <w:right w:w="144" w:type="dxa"/>
            </w:tcMar>
            <w:vAlign w:val="center"/>
            <w:hideMark/>
          </w:tcPr>
          <w:p w14:paraId="0D23DA39" w14:textId="77777777" w:rsidR="00660217" w:rsidRPr="004C3C33" w:rsidRDefault="00660217" w:rsidP="00093C07">
            <w:pPr>
              <w:adjustRightInd w:val="0"/>
              <w:snapToGrid w:val="0"/>
              <w:spacing w:line="360" w:lineRule="auto"/>
              <w:jc w:val="center"/>
              <w:rPr>
                <w:rFonts w:asciiTheme="minorEastAsia" w:eastAsiaTheme="minorEastAsia" w:hAnsiTheme="minorEastAsia"/>
                <w:color w:val="000000"/>
                <w:sz w:val="18"/>
                <w:szCs w:val="18"/>
              </w:rPr>
            </w:pPr>
          </w:p>
        </w:tc>
        <w:tc>
          <w:tcPr>
            <w:tcW w:w="1250" w:type="dxa"/>
            <w:tcBorders>
              <w:top w:val="single" w:sz="4" w:space="0" w:color="auto"/>
              <w:left w:val="single" w:sz="4" w:space="0" w:color="auto"/>
              <w:bottom w:val="single" w:sz="4" w:space="0" w:color="auto"/>
              <w:right w:val="single" w:sz="4" w:space="0" w:color="auto"/>
            </w:tcBorders>
          </w:tcPr>
          <w:p w14:paraId="33776252" w14:textId="77777777" w:rsidR="00660217" w:rsidRPr="004C3C33" w:rsidRDefault="00660217" w:rsidP="004A6216">
            <w:pPr>
              <w:adjustRightInd w:val="0"/>
              <w:snapToGrid w:val="0"/>
              <w:ind w:firstLineChars="57" w:firstLine="103"/>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集团</w:t>
            </w:r>
          </w:p>
        </w:tc>
        <w:tc>
          <w:tcPr>
            <w:tcW w:w="2779" w:type="dxa"/>
            <w:tcBorders>
              <w:top w:val="single" w:sz="8" w:space="0" w:color="000000"/>
              <w:left w:val="single" w:sz="4" w:space="0" w:color="auto"/>
              <w:bottom w:val="single" w:sz="8" w:space="0" w:color="000000"/>
              <w:right w:val="single" w:sz="4" w:space="0" w:color="auto"/>
            </w:tcBorders>
            <w:shd w:val="clear" w:color="auto" w:fill="auto"/>
            <w:tcMar>
              <w:top w:w="72" w:type="dxa"/>
              <w:left w:w="144" w:type="dxa"/>
              <w:bottom w:w="72" w:type="dxa"/>
              <w:right w:w="144" w:type="dxa"/>
            </w:tcMar>
            <w:vAlign w:val="center"/>
            <w:hideMark/>
          </w:tcPr>
          <w:p w14:paraId="0603C4AD" w14:textId="77777777" w:rsidR="00660217" w:rsidRPr="004C3C33" w:rsidRDefault="00660217" w:rsidP="00093C07">
            <w:pPr>
              <w:adjustRightInd w:val="0"/>
              <w:snapToGrid w:val="0"/>
              <w:rPr>
                <w:rFonts w:asciiTheme="minorEastAsia" w:eastAsiaTheme="minorEastAsia" w:hAnsiTheme="minorEastAsia"/>
                <w:color w:val="000000"/>
                <w:sz w:val="18"/>
                <w:szCs w:val="18"/>
              </w:rPr>
            </w:pPr>
            <w:r>
              <w:rPr>
                <w:rFonts w:asciiTheme="minorEastAsia" w:eastAsiaTheme="minorEastAsia" w:hAnsiTheme="minorEastAsia" w:hint="eastAsia"/>
                <w:sz w:val="18"/>
                <w:szCs w:val="18"/>
              </w:rPr>
              <w:t>总部</w:t>
            </w:r>
            <w:r w:rsidRPr="004C3C33">
              <w:rPr>
                <w:rFonts w:asciiTheme="minorEastAsia" w:eastAsiaTheme="minorEastAsia" w:hAnsiTheme="minorEastAsia" w:hint="eastAsia"/>
                <w:sz w:val="18"/>
                <w:szCs w:val="18"/>
              </w:rPr>
              <w:t>正式员工</w:t>
            </w:r>
          </w:p>
        </w:tc>
        <w:tc>
          <w:tcPr>
            <w:tcW w:w="834" w:type="dxa"/>
            <w:vMerge/>
            <w:tcBorders>
              <w:left w:val="single" w:sz="4" w:space="0" w:color="auto"/>
              <w:bottom w:val="single" w:sz="8" w:space="0" w:color="000000"/>
              <w:right w:val="single" w:sz="4" w:space="0" w:color="auto"/>
            </w:tcBorders>
            <w:shd w:val="clear" w:color="auto" w:fill="auto"/>
            <w:vAlign w:val="center"/>
          </w:tcPr>
          <w:p w14:paraId="599CCF01" w14:textId="77777777" w:rsidR="00660217" w:rsidRPr="004C3C33" w:rsidRDefault="00660217" w:rsidP="00093C07">
            <w:pPr>
              <w:adjustRightInd w:val="0"/>
              <w:snapToGrid w:val="0"/>
              <w:jc w:val="center"/>
              <w:rPr>
                <w:rFonts w:asciiTheme="minorEastAsia" w:eastAsiaTheme="minorEastAsia" w:hAnsiTheme="minorEastAsia"/>
                <w:color w:val="000000"/>
                <w:sz w:val="18"/>
                <w:szCs w:val="18"/>
              </w:rPr>
            </w:pPr>
          </w:p>
        </w:tc>
        <w:tc>
          <w:tcPr>
            <w:tcW w:w="755" w:type="dxa"/>
            <w:tcBorders>
              <w:top w:val="single" w:sz="8" w:space="0" w:color="000000"/>
              <w:left w:val="single" w:sz="4" w:space="0" w:color="auto"/>
              <w:bottom w:val="single" w:sz="8" w:space="0" w:color="000000"/>
              <w:right w:val="single" w:sz="4" w:space="0" w:color="auto"/>
            </w:tcBorders>
            <w:shd w:val="clear" w:color="auto" w:fill="auto"/>
            <w:vAlign w:val="center"/>
          </w:tcPr>
          <w:p w14:paraId="6FBE2F01" w14:textId="77777777" w:rsidR="00660217" w:rsidRPr="004C3C33" w:rsidRDefault="00660217" w:rsidP="00093C07">
            <w:pPr>
              <w:adjustRightInd w:val="0"/>
              <w:snapToGrid w:val="0"/>
              <w:jc w:val="center"/>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5万</w:t>
            </w:r>
          </w:p>
        </w:tc>
        <w:tc>
          <w:tcPr>
            <w:tcW w:w="789" w:type="dxa"/>
            <w:tcBorders>
              <w:top w:val="single" w:sz="8" w:space="0" w:color="000000"/>
              <w:left w:val="single" w:sz="4" w:space="0" w:color="auto"/>
              <w:bottom w:val="single" w:sz="8" w:space="0" w:color="000000"/>
              <w:right w:val="single" w:sz="4" w:space="0" w:color="auto"/>
            </w:tcBorders>
            <w:shd w:val="clear" w:color="auto" w:fill="auto"/>
            <w:vAlign w:val="center"/>
          </w:tcPr>
          <w:p w14:paraId="6E1E2ACD" w14:textId="77777777" w:rsidR="00660217" w:rsidRPr="00A65C71" w:rsidRDefault="00660217" w:rsidP="00093C07">
            <w:pPr>
              <w:pStyle w:val="Default"/>
              <w:jc w:val="center"/>
              <w:rPr>
                <w:rFonts w:asciiTheme="minorEastAsia" w:hAnsiTheme="minorEastAsia"/>
                <w:color w:val="000000" w:themeColor="text1"/>
                <w:sz w:val="18"/>
                <w:szCs w:val="18"/>
              </w:rPr>
            </w:pPr>
            <w:r w:rsidRPr="00A65C71">
              <w:rPr>
                <w:rFonts w:asciiTheme="minorEastAsia" w:hAnsiTheme="minorEastAsia" w:hint="eastAsia"/>
                <w:color w:val="000000" w:themeColor="text1"/>
                <w:sz w:val="18"/>
                <w:szCs w:val="18"/>
              </w:rPr>
              <w:t>20万</w:t>
            </w:r>
          </w:p>
        </w:tc>
        <w:tc>
          <w:tcPr>
            <w:tcW w:w="540" w:type="dxa"/>
            <w:vMerge/>
            <w:tcBorders>
              <w:left w:val="single" w:sz="4" w:space="0" w:color="auto"/>
              <w:bottom w:val="single" w:sz="8" w:space="0" w:color="000000"/>
              <w:right w:val="single" w:sz="8" w:space="0" w:color="000000"/>
            </w:tcBorders>
            <w:shd w:val="clear" w:color="auto" w:fill="auto"/>
            <w:vAlign w:val="center"/>
          </w:tcPr>
          <w:p w14:paraId="165CFAFA" w14:textId="77777777" w:rsidR="00660217" w:rsidRPr="00C267BD" w:rsidRDefault="00660217" w:rsidP="00093C07">
            <w:pPr>
              <w:pStyle w:val="Default"/>
              <w:jc w:val="center"/>
              <w:rPr>
                <w:rFonts w:asciiTheme="minorEastAsia" w:hAnsiTheme="minorEastAsia"/>
                <w:sz w:val="18"/>
                <w:szCs w:val="18"/>
              </w:rPr>
            </w:pPr>
          </w:p>
        </w:tc>
      </w:tr>
    </w:tbl>
    <w:p w14:paraId="2B169F24" w14:textId="77777777" w:rsidR="000D312B" w:rsidRPr="000D312B" w:rsidRDefault="000D312B" w:rsidP="00755C86">
      <w:pPr>
        <w:spacing w:line="400" w:lineRule="exact"/>
        <w:ind w:firstLineChars="202" w:firstLine="424"/>
      </w:pPr>
    </w:p>
    <w:p w14:paraId="1DE3F3AF" w14:textId="77777777" w:rsidR="00514B8A" w:rsidRPr="00514B8A" w:rsidRDefault="00514B8A" w:rsidP="00514B8A">
      <w:pPr>
        <w:pStyle w:val="a5"/>
        <w:numPr>
          <w:ilvl w:val="1"/>
          <w:numId w:val="1"/>
        </w:numPr>
        <w:spacing w:line="400" w:lineRule="exact"/>
        <w:ind w:left="567" w:firstLineChars="0" w:hanging="425"/>
        <w:rPr>
          <w:rFonts w:asciiTheme="minorEastAsia" w:eastAsiaTheme="minorEastAsia" w:hAnsiTheme="minorEastAsia"/>
          <w:b/>
          <w:bCs/>
          <w:color w:val="000000"/>
          <w:szCs w:val="21"/>
        </w:rPr>
      </w:pPr>
      <w:r w:rsidRPr="00514B8A">
        <w:rPr>
          <w:rFonts w:asciiTheme="minorEastAsia" w:eastAsiaTheme="minorEastAsia" w:hAnsiTheme="minorEastAsia" w:hint="eastAsia"/>
          <w:b/>
          <w:bCs/>
          <w:color w:val="000000"/>
          <w:szCs w:val="21"/>
        </w:rPr>
        <w:lastRenderedPageBreak/>
        <w:t>杠杆分配及资金利率：</w:t>
      </w:r>
    </w:p>
    <w:p w14:paraId="4D083E9D" w14:textId="77777777" w:rsidR="00514B8A" w:rsidRPr="00720D33" w:rsidRDefault="00514B8A" w:rsidP="00FE1B7A">
      <w:pPr>
        <w:spacing w:line="400" w:lineRule="exact"/>
        <w:ind w:firstLineChars="202" w:firstLine="424"/>
      </w:pPr>
      <w:r>
        <w:rPr>
          <w:rFonts w:hint="eastAsia"/>
        </w:rPr>
        <w:t>强投包人员可配置</w:t>
      </w:r>
      <w:r w:rsidRPr="00720D33">
        <w:rPr>
          <w:rFonts w:hint="eastAsia"/>
        </w:rPr>
        <w:t>4</w:t>
      </w:r>
      <w:r w:rsidRPr="00720D33">
        <w:rPr>
          <w:rFonts w:hint="eastAsia"/>
        </w:rPr>
        <w:t>倍跟投额的</w:t>
      </w:r>
      <w:r>
        <w:rPr>
          <w:rFonts w:hint="eastAsia"/>
        </w:rPr>
        <w:t>杠杆</w:t>
      </w:r>
      <w:r w:rsidRPr="00720D33">
        <w:rPr>
          <w:rFonts w:hint="eastAsia"/>
        </w:rPr>
        <w:t>。选投包人员无杠杆。</w:t>
      </w:r>
    </w:p>
    <w:p w14:paraId="5056F629" w14:textId="77777777" w:rsidR="002E091F" w:rsidRDefault="00E848B9" w:rsidP="00E848B9">
      <w:pPr>
        <w:spacing w:line="400" w:lineRule="exact"/>
        <w:ind w:firstLineChars="200" w:firstLine="420"/>
        <w:rPr>
          <w:rFonts w:asciiTheme="minorEastAsia" w:eastAsiaTheme="minorEastAsia" w:hAnsiTheme="minorEastAsia"/>
          <w:color w:val="000000"/>
          <w:szCs w:val="21"/>
        </w:rPr>
      </w:pPr>
      <w:r w:rsidRPr="00720D33">
        <w:rPr>
          <w:rFonts w:hint="eastAsia"/>
        </w:rPr>
        <w:t>认购杠杆按照年化利率</w:t>
      </w:r>
      <w:r w:rsidRPr="00720D33">
        <w:rPr>
          <w:rFonts w:hint="eastAsia"/>
        </w:rPr>
        <w:t>12%</w:t>
      </w:r>
      <w:r w:rsidRPr="00720D33">
        <w:rPr>
          <w:rFonts w:hint="eastAsia"/>
        </w:rPr>
        <w:t>向杠杆认购人员收取资金利息。</w:t>
      </w:r>
      <w:r>
        <w:rPr>
          <w:rFonts w:hint="eastAsia"/>
        </w:rPr>
        <w:t>杠杆计息始点为项目地价支付</w:t>
      </w:r>
      <w:r w:rsidRPr="00CC0156">
        <w:rPr>
          <w:rFonts w:hint="eastAsia"/>
        </w:rPr>
        <w:t>日期，计息终点为项目累计现金流回正日期。</w:t>
      </w:r>
      <w:r>
        <w:rPr>
          <w:rFonts w:hint="eastAsia"/>
        </w:rPr>
        <w:t>杠杆利息支付应在本金分配完成</w:t>
      </w:r>
      <w:r w:rsidRPr="00CC0156">
        <w:rPr>
          <w:rFonts w:hint="eastAsia"/>
        </w:rPr>
        <w:t>后，用</w:t>
      </w:r>
      <w:r>
        <w:rPr>
          <w:rFonts w:hint="eastAsia"/>
        </w:rPr>
        <w:t>跟投</w:t>
      </w:r>
      <w:r w:rsidRPr="00CC0156">
        <w:rPr>
          <w:rFonts w:hint="eastAsia"/>
        </w:rPr>
        <w:t>利润</w:t>
      </w:r>
      <w:r>
        <w:rPr>
          <w:rFonts w:hint="eastAsia"/>
        </w:rPr>
        <w:t>先行</w:t>
      </w:r>
      <w:r w:rsidRPr="00CC0156">
        <w:rPr>
          <w:rFonts w:hint="eastAsia"/>
        </w:rPr>
        <w:t>抵扣。具体的利息计算与利润分配之间的平衡冲抵由集团财务与城市公司财务统筹进行</w:t>
      </w:r>
      <w:r w:rsidR="00514B8A" w:rsidRPr="00CC0156">
        <w:rPr>
          <w:rFonts w:hint="eastAsia"/>
        </w:rPr>
        <w:t>。</w:t>
      </w:r>
    </w:p>
    <w:p w14:paraId="332E56AA" w14:textId="77777777" w:rsidR="00514B8A" w:rsidRDefault="00514B8A" w:rsidP="00514B8A">
      <w:pPr>
        <w:numPr>
          <w:ilvl w:val="0"/>
          <w:numId w:val="1"/>
        </w:numPr>
        <w:spacing w:line="400" w:lineRule="exact"/>
        <w:rPr>
          <w:rFonts w:asciiTheme="minorEastAsia" w:eastAsiaTheme="minorEastAsia" w:hAnsiTheme="minorEastAsia"/>
          <w:b/>
          <w:bCs/>
          <w:color w:val="000000"/>
          <w:szCs w:val="21"/>
        </w:rPr>
      </w:pPr>
      <w:r w:rsidRPr="002E091F">
        <w:rPr>
          <w:rFonts w:asciiTheme="minorEastAsia" w:eastAsiaTheme="minorEastAsia" w:hAnsiTheme="minorEastAsia" w:hint="eastAsia"/>
          <w:b/>
          <w:bCs/>
          <w:color w:val="000000"/>
          <w:szCs w:val="21"/>
        </w:rPr>
        <w:t>跟投</w:t>
      </w:r>
      <w:r>
        <w:rPr>
          <w:rFonts w:asciiTheme="minorEastAsia" w:eastAsiaTheme="minorEastAsia" w:hAnsiTheme="minorEastAsia" w:hint="eastAsia"/>
          <w:b/>
          <w:bCs/>
          <w:color w:val="000000"/>
          <w:szCs w:val="21"/>
        </w:rPr>
        <w:t>资金募集</w:t>
      </w:r>
    </w:p>
    <w:p w14:paraId="04CA1266" w14:textId="77777777" w:rsidR="00260C34" w:rsidRPr="00260C34" w:rsidRDefault="00E848B9" w:rsidP="00E848B9">
      <w:pPr>
        <w:numPr>
          <w:ilvl w:val="2"/>
          <w:numId w:val="10"/>
        </w:numPr>
        <w:tabs>
          <w:tab w:val="num" w:pos="851"/>
          <w:tab w:val="num" w:pos="2160"/>
        </w:tabs>
        <w:spacing w:line="400" w:lineRule="exact"/>
        <w:ind w:left="851" w:hanging="426"/>
      </w:pPr>
      <w:r w:rsidRPr="00E56065">
        <w:rPr>
          <w:rFonts w:hint="eastAsia"/>
          <w:color w:val="000000" w:themeColor="text1"/>
        </w:rPr>
        <w:t>本项目跟投资金在</w:t>
      </w:r>
      <w:r w:rsidRPr="00E56065">
        <w:rPr>
          <w:color w:val="000000" w:themeColor="text1"/>
        </w:rPr>
        <w:t>2014</w:t>
      </w:r>
      <w:r w:rsidRPr="00E56065">
        <w:rPr>
          <w:rFonts w:hint="eastAsia"/>
          <w:color w:val="000000" w:themeColor="text1"/>
        </w:rPr>
        <w:t>年</w:t>
      </w:r>
      <w:r w:rsidR="00543838" w:rsidRPr="00E56065">
        <w:rPr>
          <w:rFonts w:hint="eastAsia"/>
          <w:color w:val="000000" w:themeColor="text1"/>
        </w:rPr>
        <w:t>10</w:t>
      </w:r>
      <w:r w:rsidRPr="00E56065">
        <w:rPr>
          <w:rFonts w:hint="eastAsia"/>
          <w:color w:val="000000" w:themeColor="text1"/>
        </w:rPr>
        <w:t>月</w:t>
      </w:r>
      <w:r w:rsidR="00543838" w:rsidRPr="00E56065">
        <w:rPr>
          <w:rFonts w:hint="eastAsia"/>
          <w:color w:val="000000" w:themeColor="text1"/>
        </w:rPr>
        <w:t>31</w:t>
      </w:r>
      <w:r w:rsidRPr="00E56065">
        <w:rPr>
          <w:rFonts w:hint="eastAsia"/>
          <w:color w:val="000000" w:themeColor="text1"/>
        </w:rPr>
        <w:t>日完成《委托投资协议》及其他</w:t>
      </w:r>
      <w:r w:rsidRPr="00E56065">
        <w:rPr>
          <w:color w:val="000000" w:themeColor="text1"/>
        </w:rPr>
        <w:t>相关法律协议的签署</w:t>
      </w:r>
      <w:r w:rsidRPr="00E56065">
        <w:rPr>
          <w:rFonts w:hint="eastAsia"/>
          <w:color w:val="000000" w:themeColor="text1"/>
        </w:rPr>
        <w:t>，</w:t>
      </w:r>
      <w:r w:rsidR="00024B03" w:rsidRPr="00E56065">
        <w:rPr>
          <w:rFonts w:hint="eastAsia"/>
        </w:rPr>
        <w:t>资金</w:t>
      </w:r>
      <w:r w:rsidR="00543838" w:rsidRPr="00E56065">
        <w:rPr>
          <w:rFonts w:hint="eastAsia"/>
        </w:rPr>
        <w:t>1</w:t>
      </w:r>
      <w:r w:rsidRPr="00E56065">
        <w:rPr>
          <w:rFonts w:hint="eastAsia"/>
        </w:rPr>
        <w:t>次募集</w:t>
      </w:r>
      <w:r w:rsidR="00543838" w:rsidRPr="00E56065">
        <w:rPr>
          <w:rFonts w:hint="eastAsia"/>
        </w:rPr>
        <w:t>，</w:t>
      </w:r>
      <w:r w:rsidR="00024B03" w:rsidRPr="00E56065">
        <w:rPr>
          <w:rFonts w:hint="eastAsia"/>
        </w:rPr>
        <w:t>于第二笔地价支付前</w:t>
      </w:r>
      <w:r w:rsidR="00543838" w:rsidRPr="00E56065">
        <w:rPr>
          <w:rFonts w:hint="eastAsia"/>
        </w:rPr>
        <w:t>3</w:t>
      </w:r>
      <w:r w:rsidR="00543838" w:rsidRPr="00E56065">
        <w:rPr>
          <w:rFonts w:hint="eastAsia"/>
        </w:rPr>
        <w:t>天</w:t>
      </w:r>
      <w:r w:rsidR="00024B03" w:rsidRPr="00E56065">
        <w:rPr>
          <w:rFonts w:hint="eastAsia"/>
        </w:rPr>
        <w:t>内完成</w:t>
      </w:r>
      <w:r w:rsidR="00F71E0C" w:rsidRPr="00E56065">
        <w:t>跟投额度</w:t>
      </w:r>
      <w:r w:rsidR="00543838" w:rsidRPr="00E56065">
        <w:rPr>
          <w:rFonts w:hint="eastAsia"/>
        </w:rPr>
        <w:t>募集</w:t>
      </w:r>
      <w:r w:rsidR="004F61D2" w:rsidRPr="00E56065">
        <w:rPr>
          <w:rFonts w:hint="eastAsia"/>
        </w:rPr>
        <w:t>（包括</w:t>
      </w:r>
      <w:r w:rsidR="008C4DE7" w:rsidRPr="00E56065">
        <w:rPr>
          <w:rFonts w:hint="eastAsia"/>
        </w:rPr>
        <w:t>本金与杠杆</w:t>
      </w:r>
      <w:r w:rsidR="004F61D2" w:rsidRPr="00E56065">
        <w:rPr>
          <w:rFonts w:hint="eastAsia"/>
        </w:rPr>
        <w:t>）</w:t>
      </w:r>
      <w:r w:rsidR="008C4DE7" w:rsidRPr="00E56065">
        <w:rPr>
          <w:rFonts w:hint="eastAsia"/>
        </w:rPr>
        <w:t>，</w:t>
      </w:r>
      <w:r w:rsidRPr="00E56065">
        <w:rPr>
          <w:rFonts w:hint="eastAsia"/>
          <w:color w:val="000000" w:themeColor="text1"/>
        </w:rPr>
        <w:t>跟投人员按时将资金划拨至公司指定银行账户。之后</w:t>
      </w:r>
      <w:r w:rsidR="00543838" w:rsidRPr="00E56065">
        <w:rPr>
          <w:rFonts w:hint="eastAsia"/>
          <w:color w:val="000000" w:themeColor="text1"/>
        </w:rPr>
        <w:t>2</w:t>
      </w:r>
      <w:r w:rsidR="00543838" w:rsidRPr="00E56065">
        <w:rPr>
          <w:rFonts w:hint="eastAsia"/>
          <w:color w:val="000000" w:themeColor="text1"/>
        </w:rPr>
        <w:t>天</w:t>
      </w:r>
      <w:r w:rsidRPr="00E56065">
        <w:rPr>
          <w:rFonts w:hint="eastAsia"/>
          <w:color w:val="000000" w:themeColor="text1"/>
        </w:rPr>
        <w:t>内投入项目公司</w:t>
      </w:r>
      <w:r w:rsidR="00024B03" w:rsidRPr="00E56065">
        <w:rPr>
          <w:rFonts w:hint="eastAsia"/>
          <w:color w:val="000000" w:themeColor="text1"/>
        </w:rPr>
        <w:t>。</w:t>
      </w:r>
    </w:p>
    <w:p w14:paraId="13BF9472" w14:textId="63DB5796" w:rsidR="00E848B9" w:rsidRPr="00E56065" w:rsidRDefault="004A6216" w:rsidP="00E848B9">
      <w:pPr>
        <w:numPr>
          <w:ilvl w:val="2"/>
          <w:numId w:val="10"/>
        </w:numPr>
        <w:tabs>
          <w:tab w:val="num" w:pos="851"/>
          <w:tab w:val="num" w:pos="2160"/>
        </w:tabs>
        <w:spacing w:line="400" w:lineRule="exact"/>
        <w:ind w:left="851" w:hanging="426"/>
      </w:pPr>
      <w:r>
        <w:rPr>
          <w:rFonts w:hint="eastAsia"/>
          <w:color w:val="000000" w:themeColor="text1"/>
        </w:rPr>
        <w:t>第一笔土地款</w:t>
      </w:r>
      <w:r w:rsidR="00260C34">
        <w:rPr>
          <w:rFonts w:hint="eastAsia"/>
          <w:color w:val="000000" w:themeColor="text1"/>
        </w:rPr>
        <w:t>支付时间节点前无法完成跟投认购</w:t>
      </w:r>
      <w:r w:rsidR="00260C34">
        <w:rPr>
          <w:rFonts w:hint="eastAsia"/>
          <w:color w:val="000000" w:themeColor="text1"/>
        </w:rPr>
        <w:t>,</w:t>
      </w:r>
      <w:r w:rsidR="00260C34">
        <w:rPr>
          <w:rFonts w:hint="eastAsia"/>
          <w:color w:val="000000" w:themeColor="text1"/>
        </w:rPr>
        <w:t>故该笔资金等比例对应的认购额按照</w:t>
      </w:r>
      <w:r w:rsidR="00260C34">
        <w:rPr>
          <w:rFonts w:hint="eastAsia"/>
          <w:color w:val="000000" w:themeColor="text1"/>
        </w:rPr>
        <w:t>12%</w:t>
      </w:r>
      <w:r w:rsidR="00260C34">
        <w:rPr>
          <w:rFonts w:hint="eastAsia"/>
          <w:color w:val="000000" w:themeColor="text1"/>
        </w:rPr>
        <w:t>年利率计息</w:t>
      </w:r>
      <w:r w:rsidR="00260C34">
        <w:rPr>
          <w:rFonts w:hint="eastAsia"/>
          <w:color w:val="000000" w:themeColor="text1"/>
        </w:rPr>
        <w:t>,</w:t>
      </w:r>
      <w:r w:rsidR="00260C34">
        <w:rPr>
          <w:rFonts w:hint="eastAsia"/>
          <w:color w:val="000000" w:themeColor="text1"/>
        </w:rPr>
        <w:t>在最终清算前从跟投收益中扣出。</w:t>
      </w:r>
    </w:p>
    <w:p w14:paraId="37AEA757" w14:textId="6D5CE1D6" w:rsidR="00E848B9" w:rsidRDefault="00E848B9" w:rsidP="00E848B9">
      <w:pPr>
        <w:numPr>
          <w:ilvl w:val="2"/>
          <w:numId w:val="10"/>
        </w:numPr>
        <w:tabs>
          <w:tab w:val="num" w:pos="851"/>
          <w:tab w:val="num" w:pos="2160"/>
        </w:tabs>
        <w:spacing w:line="400" w:lineRule="exact"/>
        <w:ind w:left="851" w:hanging="426"/>
      </w:pPr>
      <w:r w:rsidRPr="0091727A">
        <w:t>对于认购后未能按时付款的跟投员工，取消其认购机会</w:t>
      </w:r>
      <w:r>
        <w:rPr>
          <w:rFonts w:hint="eastAsia"/>
        </w:rPr>
        <w:t>。</w:t>
      </w:r>
      <w:r w:rsidRPr="0091727A">
        <w:t>强制性跟投不在取消之列，必须按期缴款</w:t>
      </w:r>
      <w:r w:rsidR="004A6216">
        <w:rPr>
          <w:rFonts w:hint="eastAsia"/>
        </w:rPr>
        <w:t xml:space="preserve"> (</w:t>
      </w:r>
      <w:r w:rsidR="004A6216">
        <w:rPr>
          <w:rFonts w:hint="eastAsia"/>
        </w:rPr>
        <w:t>逾期支付按</w:t>
      </w:r>
      <w:r w:rsidR="004A6216">
        <w:rPr>
          <w:rFonts w:hint="eastAsia"/>
        </w:rPr>
        <w:t>0.5</w:t>
      </w:r>
      <w:r w:rsidR="004A6216">
        <w:rPr>
          <w:rFonts w:ascii="宋体" w:hAnsi="宋体" w:hint="eastAsia"/>
        </w:rPr>
        <w:t>‰/天计算逾期利息)</w:t>
      </w:r>
      <w:r w:rsidR="004A6216" w:rsidRPr="004A6216">
        <w:rPr>
          <w:rFonts w:hint="eastAsia"/>
        </w:rPr>
        <w:t xml:space="preserve"> </w:t>
      </w:r>
      <w:r w:rsidR="004A6216" w:rsidRPr="00024B03">
        <w:rPr>
          <w:rFonts w:hint="eastAsia"/>
        </w:rPr>
        <w:t>，</w:t>
      </w:r>
      <w:r w:rsidR="00024B03" w:rsidRPr="00024B03">
        <w:rPr>
          <w:rFonts w:hint="eastAsia"/>
        </w:rPr>
        <w:t>特殊情况报跟委会决策</w:t>
      </w:r>
      <w:r w:rsidR="00024B03" w:rsidRPr="00024B03">
        <w:t>。</w:t>
      </w:r>
    </w:p>
    <w:p w14:paraId="0D19834C" w14:textId="77777777" w:rsidR="00E848B9" w:rsidRDefault="00E848B9" w:rsidP="00E848B9">
      <w:pPr>
        <w:numPr>
          <w:ilvl w:val="0"/>
          <w:numId w:val="1"/>
        </w:numPr>
        <w:spacing w:line="400" w:lineRule="exact"/>
        <w:rPr>
          <w:rFonts w:asciiTheme="minorEastAsia" w:eastAsiaTheme="minorEastAsia" w:hAnsiTheme="minorEastAsia"/>
          <w:b/>
          <w:bCs/>
          <w:color w:val="000000"/>
          <w:szCs w:val="21"/>
        </w:rPr>
      </w:pPr>
      <w:r>
        <w:rPr>
          <w:rFonts w:asciiTheme="minorEastAsia" w:eastAsiaTheme="minorEastAsia" w:hAnsiTheme="minorEastAsia" w:hint="eastAsia"/>
          <w:b/>
          <w:bCs/>
          <w:color w:val="000000"/>
          <w:szCs w:val="21"/>
        </w:rPr>
        <w:t>本金及利润分配</w:t>
      </w:r>
    </w:p>
    <w:p w14:paraId="26CEB3A2" w14:textId="77777777" w:rsidR="0058027A" w:rsidRPr="00FE1B7A" w:rsidRDefault="0058027A" w:rsidP="0058027A">
      <w:pPr>
        <w:pStyle w:val="a5"/>
        <w:numPr>
          <w:ilvl w:val="1"/>
          <w:numId w:val="1"/>
        </w:numPr>
        <w:spacing w:line="400" w:lineRule="exact"/>
        <w:ind w:left="567" w:firstLineChars="0" w:hanging="425"/>
        <w:rPr>
          <w:rFonts w:asciiTheme="minorEastAsia" w:eastAsiaTheme="minorEastAsia" w:hAnsiTheme="minorEastAsia"/>
          <w:b/>
          <w:bCs/>
          <w:color w:val="000000"/>
          <w:szCs w:val="21"/>
        </w:rPr>
      </w:pPr>
      <w:r w:rsidRPr="00FE1B7A">
        <w:rPr>
          <w:rFonts w:asciiTheme="minorEastAsia" w:eastAsiaTheme="minorEastAsia" w:hAnsiTheme="minorEastAsia" w:hint="eastAsia"/>
          <w:b/>
          <w:bCs/>
          <w:color w:val="000000"/>
          <w:szCs w:val="21"/>
        </w:rPr>
        <w:t>本金的分配</w:t>
      </w:r>
      <w:r w:rsidRPr="00FE1B7A">
        <w:rPr>
          <w:rFonts w:asciiTheme="minorEastAsia" w:eastAsiaTheme="minorEastAsia" w:hAnsiTheme="minorEastAsia"/>
          <w:b/>
          <w:bCs/>
          <w:color w:val="000000"/>
          <w:szCs w:val="21"/>
        </w:rPr>
        <w:t>：</w:t>
      </w:r>
    </w:p>
    <w:p w14:paraId="62CE0A18" w14:textId="77777777" w:rsidR="0058027A" w:rsidRDefault="0058027A" w:rsidP="0058027A">
      <w:pPr>
        <w:numPr>
          <w:ilvl w:val="2"/>
          <w:numId w:val="1"/>
        </w:numPr>
        <w:spacing w:line="400" w:lineRule="exact"/>
        <w:rPr>
          <w:color w:val="000000" w:themeColor="text1"/>
        </w:rPr>
      </w:pPr>
      <w:r>
        <w:rPr>
          <w:rFonts w:hint="eastAsia"/>
          <w:color w:val="000000" w:themeColor="text1"/>
        </w:rPr>
        <w:t>项目</w:t>
      </w:r>
      <w:r w:rsidR="001B01C2">
        <w:rPr>
          <w:rFonts w:hint="eastAsia"/>
          <w:color w:val="000000" w:themeColor="text1"/>
        </w:rPr>
        <w:t>整体</w:t>
      </w:r>
      <w:r>
        <w:rPr>
          <w:rFonts w:hint="eastAsia"/>
          <w:color w:val="000000" w:themeColor="text1"/>
        </w:rPr>
        <w:t>已达到资金峰值，且留足未来</w:t>
      </w:r>
      <w:r>
        <w:rPr>
          <w:rFonts w:hint="eastAsia"/>
          <w:color w:val="000000" w:themeColor="text1"/>
        </w:rPr>
        <w:t>3</w:t>
      </w:r>
      <w:r>
        <w:rPr>
          <w:rFonts w:hint="eastAsia"/>
          <w:color w:val="000000" w:themeColor="text1"/>
        </w:rPr>
        <w:t>个月资金缺口（包括经营性现金流</w:t>
      </w:r>
      <w:r w:rsidRPr="00A41FA6">
        <w:rPr>
          <w:color w:val="000000" w:themeColor="text1"/>
        </w:rPr>
        <w:t>、融资及部分铺底资金）后，</w:t>
      </w:r>
      <w:r w:rsidRPr="00506F4D">
        <w:rPr>
          <w:rFonts w:hint="eastAsia"/>
          <w:color w:val="000000" w:themeColor="text1"/>
        </w:rPr>
        <w:t>可以与股东进行本金的同比例分配。</w:t>
      </w:r>
    </w:p>
    <w:p w14:paraId="1566160F" w14:textId="77777777" w:rsidR="0058027A" w:rsidRDefault="0058027A" w:rsidP="0058027A">
      <w:pPr>
        <w:numPr>
          <w:ilvl w:val="2"/>
          <w:numId w:val="1"/>
        </w:numPr>
        <w:spacing w:line="400" w:lineRule="exact"/>
        <w:rPr>
          <w:color w:val="000000" w:themeColor="text1"/>
        </w:rPr>
      </w:pPr>
      <w:r w:rsidRPr="00506F4D">
        <w:rPr>
          <w:rFonts w:hint="eastAsia"/>
          <w:color w:val="000000" w:themeColor="text1"/>
        </w:rPr>
        <w:t>本金分配的前提还</w:t>
      </w:r>
      <w:r>
        <w:rPr>
          <w:rFonts w:hint="eastAsia"/>
          <w:color w:val="000000" w:themeColor="text1"/>
        </w:rPr>
        <w:t>须</w:t>
      </w:r>
      <w:r w:rsidRPr="00506F4D">
        <w:rPr>
          <w:rFonts w:hint="eastAsia"/>
          <w:color w:val="000000" w:themeColor="text1"/>
        </w:rPr>
        <w:t>满足项目与相关合作方的</w:t>
      </w:r>
      <w:r>
        <w:rPr>
          <w:rFonts w:hint="eastAsia"/>
          <w:color w:val="000000" w:themeColor="text1"/>
        </w:rPr>
        <w:t>公司治理决策机制、合作协议</w:t>
      </w:r>
      <w:r w:rsidRPr="00506F4D">
        <w:rPr>
          <w:rFonts w:hint="eastAsia"/>
          <w:color w:val="000000" w:themeColor="text1"/>
        </w:rPr>
        <w:t>约定</w:t>
      </w:r>
      <w:r>
        <w:rPr>
          <w:rFonts w:hint="eastAsia"/>
          <w:color w:val="000000" w:themeColor="text1"/>
        </w:rPr>
        <w:t>等</w:t>
      </w:r>
      <w:r w:rsidRPr="00506F4D">
        <w:rPr>
          <w:rFonts w:hint="eastAsia"/>
          <w:color w:val="000000" w:themeColor="text1"/>
        </w:rPr>
        <w:t>，如</w:t>
      </w:r>
      <w:r>
        <w:rPr>
          <w:rFonts w:hint="eastAsia"/>
          <w:color w:val="000000" w:themeColor="text1"/>
        </w:rPr>
        <w:t>股东会决议、董事会决议、优先</w:t>
      </w:r>
      <w:r w:rsidRPr="00506F4D">
        <w:rPr>
          <w:rFonts w:hint="eastAsia"/>
          <w:color w:val="000000" w:themeColor="text1"/>
        </w:rPr>
        <w:t>债务偿还等。</w:t>
      </w:r>
    </w:p>
    <w:p w14:paraId="0869010A" w14:textId="77777777" w:rsidR="0058027A" w:rsidRPr="00B27150" w:rsidRDefault="0058027A" w:rsidP="0058027A">
      <w:pPr>
        <w:numPr>
          <w:ilvl w:val="2"/>
          <w:numId w:val="1"/>
        </w:numPr>
        <w:tabs>
          <w:tab w:val="num" w:pos="2160"/>
        </w:tabs>
        <w:spacing w:line="400" w:lineRule="exact"/>
        <w:rPr>
          <w:color w:val="000000" w:themeColor="text1"/>
        </w:rPr>
      </w:pPr>
      <w:r>
        <w:rPr>
          <w:rFonts w:hint="eastAsia"/>
        </w:rPr>
        <w:t>项</w:t>
      </w:r>
      <w:r w:rsidRPr="001B01C2">
        <w:rPr>
          <w:rFonts w:hint="eastAsia"/>
          <w:color w:val="000000" w:themeColor="text1"/>
        </w:rPr>
        <w:t>目可分配资金若被其他股东占用，则占用方需按年化利率</w:t>
      </w:r>
      <w:r w:rsidRPr="001B01C2">
        <w:rPr>
          <w:rFonts w:hint="eastAsia"/>
          <w:color w:val="000000" w:themeColor="text1"/>
        </w:rPr>
        <w:t>12%</w:t>
      </w:r>
      <w:r w:rsidRPr="001B01C2">
        <w:rPr>
          <w:rFonts w:hint="eastAsia"/>
          <w:color w:val="000000" w:themeColor="text1"/>
        </w:rPr>
        <w:t>支付利息</w:t>
      </w:r>
      <w:r w:rsidR="001B01C2" w:rsidRPr="001B01C2">
        <w:rPr>
          <w:rFonts w:hint="eastAsia"/>
          <w:color w:val="000000" w:themeColor="text1"/>
        </w:rPr>
        <w:t>，计入被占用方的可分配利润</w:t>
      </w:r>
      <w:r w:rsidR="001B01C2" w:rsidRPr="00CC0156">
        <w:rPr>
          <w:rFonts w:hint="eastAsia"/>
        </w:rPr>
        <w:t>。</w:t>
      </w:r>
    </w:p>
    <w:p w14:paraId="3F5989F7" w14:textId="77777777" w:rsidR="0058027A" w:rsidRPr="00FE1B7A" w:rsidRDefault="0058027A" w:rsidP="0058027A">
      <w:pPr>
        <w:pStyle w:val="a5"/>
        <w:numPr>
          <w:ilvl w:val="1"/>
          <w:numId w:val="1"/>
        </w:numPr>
        <w:spacing w:line="400" w:lineRule="exact"/>
        <w:ind w:left="567" w:firstLineChars="0" w:hanging="425"/>
        <w:rPr>
          <w:rFonts w:asciiTheme="minorEastAsia" w:eastAsiaTheme="minorEastAsia" w:hAnsiTheme="minorEastAsia"/>
          <w:b/>
          <w:bCs/>
          <w:color w:val="000000"/>
          <w:szCs w:val="21"/>
        </w:rPr>
      </w:pPr>
      <w:r w:rsidRPr="00FE1B7A">
        <w:rPr>
          <w:rFonts w:asciiTheme="minorEastAsia" w:eastAsiaTheme="minorEastAsia" w:hAnsiTheme="minorEastAsia" w:hint="eastAsia"/>
          <w:b/>
          <w:bCs/>
          <w:color w:val="000000"/>
          <w:szCs w:val="21"/>
        </w:rPr>
        <w:t>利润的分配</w:t>
      </w:r>
      <w:r w:rsidRPr="00FE1B7A">
        <w:rPr>
          <w:rFonts w:asciiTheme="minorEastAsia" w:eastAsiaTheme="minorEastAsia" w:hAnsiTheme="minorEastAsia"/>
          <w:b/>
          <w:bCs/>
          <w:color w:val="000000"/>
          <w:szCs w:val="21"/>
        </w:rPr>
        <w:t>：</w:t>
      </w:r>
    </w:p>
    <w:p w14:paraId="690E9E72" w14:textId="77777777" w:rsidR="001B01C2" w:rsidRPr="00506F4D" w:rsidRDefault="001B01C2" w:rsidP="001B01C2">
      <w:pPr>
        <w:numPr>
          <w:ilvl w:val="2"/>
          <w:numId w:val="1"/>
        </w:numPr>
        <w:spacing w:line="400" w:lineRule="exact"/>
        <w:rPr>
          <w:color w:val="000000" w:themeColor="text1"/>
        </w:rPr>
      </w:pPr>
      <w:r w:rsidRPr="00506F4D">
        <w:rPr>
          <w:rFonts w:hint="eastAsia"/>
          <w:color w:val="000000" w:themeColor="text1"/>
        </w:rPr>
        <w:t>项</w:t>
      </w:r>
      <w:r w:rsidRPr="001B01C2">
        <w:rPr>
          <w:rFonts w:hint="eastAsia"/>
          <w:color w:val="000000" w:themeColor="text1"/>
        </w:rPr>
        <w:t>目销售率达到</w:t>
      </w:r>
      <w:r w:rsidRPr="001B01C2">
        <w:rPr>
          <w:rFonts w:hint="eastAsia"/>
          <w:color w:val="000000" w:themeColor="text1"/>
        </w:rPr>
        <w:t>90%</w:t>
      </w:r>
      <w:r w:rsidRPr="001B01C2">
        <w:rPr>
          <w:rFonts w:hint="eastAsia"/>
          <w:color w:val="000000" w:themeColor="text1"/>
        </w:rPr>
        <w:t>、结</w:t>
      </w:r>
      <w:r w:rsidR="009F7AD5">
        <w:rPr>
          <w:rFonts w:hint="eastAsia"/>
          <w:color w:val="000000" w:themeColor="text1"/>
        </w:rPr>
        <w:t>转</w:t>
      </w:r>
      <w:r w:rsidRPr="001B01C2">
        <w:rPr>
          <w:rFonts w:hint="eastAsia"/>
          <w:color w:val="000000" w:themeColor="text1"/>
        </w:rPr>
        <w:t>完成后，</w:t>
      </w:r>
      <w:r w:rsidRPr="00506F4D">
        <w:rPr>
          <w:rFonts w:hint="eastAsia"/>
          <w:color w:val="000000" w:themeColor="text1"/>
        </w:rPr>
        <w:t>可以与股东进行</w:t>
      </w:r>
      <w:r w:rsidRPr="003B15FC">
        <w:rPr>
          <w:rFonts w:hint="eastAsia"/>
          <w:color w:val="000000" w:themeColor="text1"/>
        </w:rPr>
        <w:t>利润</w:t>
      </w:r>
      <w:r w:rsidRPr="00506F4D">
        <w:rPr>
          <w:rFonts w:hint="eastAsia"/>
          <w:color w:val="000000" w:themeColor="text1"/>
        </w:rPr>
        <w:t>的</w:t>
      </w:r>
      <w:r w:rsidRPr="003B15FC">
        <w:rPr>
          <w:rFonts w:hint="eastAsia"/>
          <w:color w:val="000000" w:themeColor="text1"/>
        </w:rPr>
        <w:t>同比例分配。</w:t>
      </w:r>
      <w:r w:rsidRPr="00506F4D">
        <w:rPr>
          <w:rFonts w:hint="eastAsia"/>
          <w:color w:val="000000" w:themeColor="text1"/>
        </w:rPr>
        <w:t>分配的利润不超过累计实现可分配利润的</w:t>
      </w:r>
      <w:r w:rsidRPr="003B15FC">
        <w:rPr>
          <w:rFonts w:hint="eastAsia"/>
          <w:color w:val="000000" w:themeColor="text1"/>
        </w:rPr>
        <w:t>90%</w:t>
      </w:r>
      <w:r>
        <w:rPr>
          <w:rFonts w:hint="eastAsia"/>
          <w:color w:val="000000" w:themeColor="text1"/>
        </w:rPr>
        <w:t>。项目分期须满足后期开发资金需要。</w:t>
      </w:r>
    </w:p>
    <w:p w14:paraId="70E173D2" w14:textId="77777777" w:rsidR="0058027A" w:rsidRDefault="0058027A" w:rsidP="0058027A">
      <w:pPr>
        <w:numPr>
          <w:ilvl w:val="2"/>
          <w:numId w:val="1"/>
        </w:numPr>
        <w:spacing w:line="400" w:lineRule="exact"/>
        <w:rPr>
          <w:color w:val="000000" w:themeColor="text1"/>
        </w:rPr>
      </w:pPr>
      <w:r>
        <w:rPr>
          <w:rFonts w:hint="eastAsia"/>
          <w:color w:val="000000" w:themeColor="text1"/>
        </w:rPr>
        <w:t>项目清算</w:t>
      </w:r>
      <w:r w:rsidRPr="003B15FC">
        <w:rPr>
          <w:rFonts w:hint="eastAsia"/>
          <w:color w:val="000000" w:themeColor="text1"/>
        </w:rPr>
        <w:t>，或有负债（税、未结工程款等）</w:t>
      </w:r>
      <w:r>
        <w:rPr>
          <w:rFonts w:hint="eastAsia"/>
          <w:color w:val="000000" w:themeColor="text1"/>
        </w:rPr>
        <w:t>已经有</w:t>
      </w:r>
      <w:r w:rsidRPr="003B15FC">
        <w:rPr>
          <w:rFonts w:hint="eastAsia"/>
          <w:color w:val="000000" w:themeColor="text1"/>
        </w:rPr>
        <w:t>解决方案，</w:t>
      </w:r>
      <w:r>
        <w:rPr>
          <w:rFonts w:hint="eastAsia"/>
          <w:color w:val="000000" w:themeColor="text1"/>
        </w:rPr>
        <w:t>或回购完成，</w:t>
      </w:r>
      <w:r w:rsidRPr="003B15FC">
        <w:rPr>
          <w:rFonts w:hint="eastAsia"/>
          <w:color w:val="000000" w:themeColor="text1"/>
        </w:rPr>
        <w:t>剩余利润方可分配。</w:t>
      </w:r>
    </w:p>
    <w:p w14:paraId="14253B86" w14:textId="77777777" w:rsidR="0058027A" w:rsidRPr="003B15FC" w:rsidRDefault="0058027A" w:rsidP="0058027A">
      <w:pPr>
        <w:numPr>
          <w:ilvl w:val="2"/>
          <w:numId w:val="1"/>
        </w:numPr>
        <w:spacing w:line="400" w:lineRule="exact"/>
        <w:rPr>
          <w:color w:val="000000" w:themeColor="text1"/>
        </w:rPr>
      </w:pPr>
      <w:r>
        <w:rPr>
          <w:rFonts w:hint="eastAsia"/>
        </w:rPr>
        <w:t>利润分配的</w:t>
      </w:r>
      <w:r>
        <w:rPr>
          <w:rFonts w:hint="eastAsia"/>
          <w:color w:val="000000" w:themeColor="text1"/>
        </w:rPr>
        <w:t>前提</w:t>
      </w:r>
      <w:r>
        <w:rPr>
          <w:rFonts w:hint="eastAsia"/>
        </w:rPr>
        <w:t>也须</w:t>
      </w:r>
      <w:r w:rsidRPr="00506F4D">
        <w:rPr>
          <w:rFonts w:hint="eastAsia"/>
          <w:color w:val="000000" w:themeColor="text1"/>
        </w:rPr>
        <w:t>满足项目与相关合作方的</w:t>
      </w:r>
      <w:r>
        <w:rPr>
          <w:rFonts w:hint="eastAsia"/>
          <w:color w:val="000000" w:themeColor="text1"/>
        </w:rPr>
        <w:t>公司治理决策机制、合作协议</w:t>
      </w:r>
      <w:r w:rsidRPr="00506F4D">
        <w:rPr>
          <w:rFonts w:hint="eastAsia"/>
          <w:color w:val="000000" w:themeColor="text1"/>
        </w:rPr>
        <w:t>约定</w:t>
      </w:r>
      <w:r>
        <w:rPr>
          <w:rFonts w:hint="eastAsia"/>
          <w:color w:val="000000" w:themeColor="text1"/>
        </w:rPr>
        <w:t>等</w:t>
      </w:r>
      <w:r w:rsidRPr="00506F4D">
        <w:rPr>
          <w:rFonts w:hint="eastAsia"/>
          <w:color w:val="000000" w:themeColor="text1"/>
        </w:rPr>
        <w:t>，如</w:t>
      </w:r>
      <w:r>
        <w:rPr>
          <w:rFonts w:hint="eastAsia"/>
          <w:color w:val="000000" w:themeColor="text1"/>
        </w:rPr>
        <w:t>合作方投资的退出约定</w:t>
      </w:r>
      <w:r w:rsidRPr="00506F4D">
        <w:rPr>
          <w:rFonts w:hint="eastAsia"/>
          <w:color w:val="000000" w:themeColor="text1"/>
        </w:rPr>
        <w:t>等。</w:t>
      </w:r>
    </w:p>
    <w:p w14:paraId="73693D72" w14:textId="77777777" w:rsidR="00E848B9" w:rsidRDefault="00E848B9" w:rsidP="00E848B9">
      <w:pPr>
        <w:numPr>
          <w:ilvl w:val="0"/>
          <w:numId w:val="1"/>
        </w:numPr>
        <w:spacing w:line="400" w:lineRule="exact"/>
        <w:rPr>
          <w:rFonts w:asciiTheme="minorEastAsia" w:eastAsiaTheme="minorEastAsia" w:hAnsiTheme="minorEastAsia"/>
          <w:b/>
          <w:bCs/>
          <w:color w:val="000000"/>
          <w:szCs w:val="21"/>
        </w:rPr>
      </w:pPr>
      <w:r>
        <w:rPr>
          <w:rFonts w:asciiTheme="minorEastAsia" w:eastAsiaTheme="minorEastAsia" w:hAnsiTheme="minorEastAsia" w:hint="eastAsia"/>
          <w:b/>
          <w:bCs/>
          <w:color w:val="000000"/>
          <w:szCs w:val="21"/>
        </w:rPr>
        <w:t>信息批露方案</w:t>
      </w:r>
    </w:p>
    <w:p w14:paraId="255AA5EB" w14:textId="219BF480" w:rsidR="004D3CFB" w:rsidRPr="004D3CFB" w:rsidRDefault="004D3CFB" w:rsidP="00E848B9">
      <w:pPr>
        <w:pStyle w:val="a5"/>
        <w:spacing w:line="400" w:lineRule="exact"/>
        <w:ind w:firstLineChars="202" w:firstLine="424"/>
      </w:pPr>
      <w:r w:rsidRPr="00971D4C">
        <w:rPr>
          <w:rFonts w:hint="eastAsia"/>
        </w:rPr>
        <w:t>跟投开发过程中，项目经营信息指定由当地工作小组或项目操作团队以《项目季报》形式每季度第</w:t>
      </w:r>
      <w:r w:rsidRPr="00971D4C">
        <w:rPr>
          <w:rFonts w:hint="eastAsia"/>
        </w:rPr>
        <w:t>1</w:t>
      </w:r>
      <w:r w:rsidRPr="00971D4C">
        <w:rPr>
          <w:rFonts w:hint="eastAsia"/>
        </w:rPr>
        <w:t>周定期向全体跟投人公开披露，具体包括但不限于项目开发进度情况、成本情</w:t>
      </w:r>
      <w:r w:rsidRPr="00971D4C">
        <w:rPr>
          <w:rFonts w:hint="eastAsia"/>
        </w:rPr>
        <w:lastRenderedPageBreak/>
        <w:t>况、售价情况、资金情况、未来经营计划等。</w:t>
      </w:r>
    </w:p>
    <w:p w14:paraId="3F1C223F" w14:textId="77777777" w:rsidR="00E848B9" w:rsidRDefault="00E848B9" w:rsidP="00E848B9">
      <w:pPr>
        <w:numPr>
          <w:ilvl w:val="0"/>
          <w:numId w:val="1"/>
        </w:numPr>
        <w:spacing w:line="400" w:lineRule="exact"/>
        <w:rPr>
          <w:rFonts w:asciiTheme="minorEastAsia" w:eastAsiaTheme="minorEastAsia" w:hAnsiTheme="minorEastAsia"/>
          <w:b/>
          <w:bCs/>
          <w:color w:val="000000"/>
          <w:szCs w:val="21"/>
        </w:rPr>
      </w:pPr>
      <w:r>
        <w:rPr>
          <w:rFonts w:asciiTheme="minorEastAsia" w:eastAsiaTheme="minorEastAsia" w:hAnsiTheme="minorEastAsia" w:hint="eastAsia"/>
          <w:b/>
          <w:bCs/>
          <w:color w:val="000000"/>
          <w:szCs w:val="21"/>
        </w:rPr>
        <w:t>跟投代持人员及权利义务</w:t>
      </w:r>
    </w:p>
    <w:p w14:paraId="355AA028" w14:textId="77777777" w:rsidR="00E848B9" w:rsidRDefault="00E848B9" w:rsidP="00E848B9">
      <w:pPr>
        <w:pStyle w:val="a5"/>
        <w:spacing w:line="400" w:lineRule="exact"/>
        <w:ind w:firstLineChars="202" w:firstLine="424"/>
      </w:pPr>
      <w:r>
        <w:t>组建一家有限合伙企业，其中普通合伙人（</w:t>
      </w:r>
      <w:r>
        <w:t>GP</w:t>
      </w:r>
      <w:r>
        <w:t>）由</w:t>
      </w:r>
      <w:r>
        <w:rPr>
          <w:rFonts w:hint="eastAsia"/>
        </w:rPr>
        <w:t>跟投员工</w:t>
      </w:r>
      <w:r>
        <w:t>代表或</w:t>
      </w:r>
      <w:r>
        <w:rPr>
          <w:rFonts w:hint="eastAsia"/>
        </w:rPr>
        <w:t>跟投员工</w:t>
      </w:r>
      <w:r>
        <w:t>代表设立的有限责任公司担任，有限合伙人（</w:t>
      </w:r>
      <w:r>
        <w:t>LP</w:t>
      </w:r>
      <w:r>
        <w:t>）由</w:t>
      </w:r>
      <w:r>
        <w:rPr>
          <w:rFonts w:hint="eastAsia"/>
        </w:rPr>
        <w:t>跟投员工</w:t>
      </w:r>
      <w:r>
        <w:t>代表担任</w:t>
      </w:r>
      <w:r>
        <w:rPr>
          <w:rFonts w:hint="eastAsia"/>
        </w:rPr>
        <w:t>。</w:t>
      </w:r>
      <w:r>
        <w:t>有限合伙企业与员工签订</w:t>
      </w:r>
      <w:r>
        <w:rPr>
          <w:rFonts w:hint="eastAsia"/>
        </w:rPr>
        <w:t>《委托投资协议》，</w:t>
      </w:r>
      <w:r>
        <w:t>跟投员工通过</w:t>
      </w:r>
      <w:r>
        <w:rPr>
          <w:rFonts w:hint="eastAsia"/>
        </w:rPr>
        <w:t>其</w:t>
      </w:r>
      <w:r>
        <w:t>实现对</w:t>
      </w:r>
      <w:r>
        <w:rPr>
          <w:rFonts w:hint="eastAsia"/>
        </w:rPr>
        <w:t>跟投</w:t>
      </w:r>
      <w:r>
        <w:t>项目的投资</w:t>
      </w:r>
      <w:r>
        <w:rPr>
          <w:rFonts w:hint="eastAsia"/>
        </w:rPr>
        <w:t>、</w:t>
      </w:r>
      <w:r>
        <w:t>取得收益，</w:t>
      </w:r>
      <w:r>
        <w:rPr>
          <w:rFonts w:hint="eastAsia"/>
        </w:rPr>
        <w:t>并</w:t>
      </w:r>
      <w:r>
        <w:t>由</w:t>
      </w:r>
      <w:r>
        <w:rPr>
          <w:rFonts w:hint="eastAsia"/>
        </w:rPr>
        <w:t>其</w:t>
      </w:r>
      <w:r>
        <w:t>向税务机关代扣代缴合伙人应缴纳的个人所得税。</w:t>
      </w:r>
    </w:p>
    <w:p w14:paraId="70BEED21" w14:textId="77777777" w:rsidR="002C5D61" w:rsidRDefault="002C5D61" w:rsidP="002C5D61">
      <w:pPr>
        <w:numPr>
          <w:ilvl w:val="0"/>
          <w:numId w:val="1"/>
        </w:numPr>
        <w:spacing w:line="400" w:lineRule="exact"/>
        <w:rPr>
          <w:rFonts w:asciiTheme="minorEastAsia" w:eastAsiaTheme="minorEastAsia" w:hAnsiTheme="minorEastAsia"/>
          <w:b/>
          <w:bCs/>
          <w:color w:val="000000"/>
          <w:szCs w:val="21"/>
        </w:rPr>
      </w:pPr>
      <w:r>
        <w:rPr>
          <w:rFonts w:asciiTheme="minorEastAsia" w:eastAsiaTheme="minorEastAsia" w:hAnsiTheme="minorEastAsia" w:hint="eastAsia"/>
          <w:b/>
          <w:bCs/>
          <w:color w:val="000000"/>
          <w:szCs w:val="21"/>
        </w:rPr>
        <w:t>投资风险提示</w:t>
      </w:r>
    </w:p>
    <w:p w14:paraId="679BF995" w14:textId="77777777" w:rsidR="0058027A" w:rsidRDefault="0058027A" w:rsidP="0058027A">
      <w:pPr>
        <w:pStyle w:val="a5"/>
        <w:numPr>
          <w:ilvl w:val="0"/>
          <w:numId w:val="15"/>
        </w:numPr>
        <w:spacing w:line="400" w:lineRule="exact"/>
        <w:ind w:left="709" w:firstLineChars="0" w:hanging="425"/>
      </w:pPr>
      <w:r>
        <w:rPr>
          <w:rFonts w:hint="eastAsia"/>
        </w:rPr>
        <w:t>跟投项目属于长期投资、股权而非债券投资，需与其他投资人共担风险，且投资回报具有波动性、不确定型。</w:t>
      </w:r>
    </w:p>
    <w:p w14:paraId="65C2A6DD" w14:textId="77777777" w:rsidR="0058027A" w:rsidRDefault="0058027A" w:rsidP="0058027A">
      <w:pPr>
        <w:pStyle w:val="a5"/>
        <w:numPr>
          <w:ilvl w:val="0"/>
          <w:numId w:val="15"/>
        </w:numPr>
        <w:spacing w:line="400" w:lineRule="exact"/>
        <w:ind w:left="709" w:firstLineChars="0" w:hanging="425"/>
      </w:pPr>
      <w:r>
        <w:rPr>
          <w:rFonts w:hint="eastAsia"/>
        </w:rPr>
        <w:t>根据不同的项目，跟投人员短期内的现金回流情况不同。</w:t>
      </w:r>
    </w:p>
    <w:p w14:paraId="77884F0A" w14:textId="77777777" w:rsidR="0058027A" w:rsidRDefault="0058027A" w:rsidP="0058027A">
      <w:pPr>
        <w:pStyle w:val="a5"/>
        <w:numPr>
          <w:ilvl w:val="0"/>
          <w:numId w:val="15"/>
        </w:numPr>
        <w:spacing w:line="400" w:lineRule="exact"/>
        <w:ind w:left="709" w:firstLineChars="0" w:hanging="425"/>
      </w:pPr>
      <w:r>
        <w:rPr>
          <w:rFonts w:hint="eastAsia"/>
        </w:rPr>
        <w:t>不同的城市公司、跟投项目的投资收益不具有可比性，同一城市公司或团队的不同跟投项目的投资收益也不具有可比性，只能对跟投项目的经营结果做出预测，但无法保证。</w:t>
      </w:r>
    </w:p>
    <w:p w14:paraId="434D1BE8" w14:textId="77777777" w:rsidR="0058027A" w:rsidRDefault="0058027A" w:rsidP="0058027A">
      <w:pPr>
        <w:pStyle w:val="a5"/>
        <w:numPr>
          <w:ilvl w:val="0"/>
          <w:numId w:val="15"/>
        </w:numPr>
        <w:spacing w:line="400" w:lineRule="exact"/>
        <w:ind w:left="709" w:firstLineChars="0" w:hanging="425"/>
      </w:pPr>
      <w:r>
        <w:rPr>
          <w:rFonts w:hint="eastAsia"/>
        </w:rPr>
        <w:t>跟投人员并非项目公司的直接股东或投资人，作为间接投资人，无权控制或参与项目运营，跟投人员须依赖有限合伙企业或代持人来执行项目层面的监督或建议。</w:t>
      </w:r>
    </w:p>
    <w:p w14:paraId="00347511" w14:textId="77777777" w:rsidR="0058027A" w:rsidRDefault="0058027A" w:rsidP="0058027A">
      <w:pPr>
        <w:pStyle w:val="a5"/>
        <w:numPr>
          <w:ilvl w:val="0"/>
          <w:numId w:val="15"/>
        </w:numPr>
        <w:spacing w:line="400" w:lineRule="exact"/>
        <w:ind w:left="709" w:firstLineChars="0" w:hanging="425"/>
      </w:pPr>
      <w:r>
        <w:rPr>
          <w:rFonts w:hint="eastAsia"/>
        </w:rPr>
        <w:t>项目开发运作期内，不可转让、赎回跟投份额，跟投人无法在项目本金分配、分红前实现投资变现。</w:t>
      </w:r>
    </w:p>
    <w:p w14:paraId="777BC239" w14:textId="77777777" w:rsidR="0058027A" w:rsidRDefault="0058027A" w:rsidP="0058027A">
      <w:pPr>
        <w:pStyle w:val="a5"/>
        <w:numPr>
          <w:ilvl w:val="0"/>
          <w:numId w:val="15"/>
        </w:numPr>
        <w:spacing w:line="400" w:lineRule="exact"/>
        <w:ind w:left="709" w:firstLineChars="0" w:hanging="425"/>
      </w:pPr>
      <w:r>
        <w:t>跟投</w:t>
      </w:r>
      <w:r>
        <w:rPr>
          <w:rFonts w:hint="eastAsia"/>
        </w:rPr>
        <w:t>员工</w:t>
      </w:r>
      <w:r>
        <w:t>中途离职不影响其已购份额的本金收回与利</w:t>
      </w:r>
      <w:r>
        <w:rPr>
          <w:rFonts w:hint="eastAsia"/>
        </w:rPr>
        <w:t>润</w:t>
      </w:r>
      <w:r>
        <w:t>分配</w:t>
      </w:r>
      <w:r>
        <w:rPr>
          <w:rFonts w:hint="eastAsia"/>
        </w:rPr>
        <w:t>，其本金与利润分配均需满足本制度规定的分配条件以及项目公司合作约定条件等</w:t>
      </w:r>
      <w:r w:rsidRPr="00452075">
        <w:t>。</w:t>
      </w:r>
    </w:p>
    <w:p w14:paraId="61D6F5A0" w14:textId="77777777" w:rsidR="002C5D61" w:rsidRPr="009F7AD5" w:rsidRDefault="002C5D61" w:rsidP="002C5D61">
      <w:pPr>
        <w:pStyle w:val="a5"/>
        <w:numPr>
          <w:ilvl w:val="0"/>
          <w:numId w:val="15"/>
        </w:numPr>
        <w:spacing w:line="400" w:lineRule="exact"/>
        <w:ind w:left="709" w:firstLineChars="0" w:hanging="425"/>
      </w:pPr>
      <w:r w:rsidRPr="009F7AD5">
        <w:rPr>
          <w:rFonts w:hint="eastAsia"/>
        </w:rPr>
        <w:t>项目不利因素提示：</w:t>
      </w:r>
    </w:p>
    <w:p w14:paraId="0E99D92A" w14:textId="77777777" w:rsidR="002C5D61" w:rsidRPr="009F7AD5" w:rsidRDefault="002C5D61" w:rsidP="002C5D61">
      <w:pPr>
        <w:pStyle w:val="a5"/>
        <w:numPr>
          <w:ilvl w:val="0"/>
          <w:numId w:val="14"/>
        </w:numPr>
        <w:spacing w:line="400" w:lineRule="exact"/>
        <w:ind w:firstLineChars="0"/>
      </w:pPr>
      <w:r w:rsidRPr="009F7AD5">
        <w:rPr>
          <w:rFonts w:hint="eastAsia"/>
        </w:rPr>
        <w:t>受当地预售款资金监管政策影响，可能存在因资金使用受限导致无法及时分配资金的风险。</w:t>
      </w:r>
    </w:p>
    <w:p w14:paraId="3F2CD229" w14:textId="77777777" w:rsidR="002C5D61" w:rsidRPr="009F7AD5" w:rsidRDefault="002C5D61" w:rsidP="002C5D61">
      <w:pPr>
        <w:pStyle w:val="a5"/>
        <w:numPr>
          <w:ilvl w:val="0"/>
          <w:numId w:val="14"/>
        </w:numPr>
        <w:spacing w:line="400" w:lineRule="exact"/>
        <w:ind w:firstLineChars="0"/>
      </w:pPr>
      <w:r w:rsidRPr="009F7AD5">
        <w:rPr>
          <w:rFonts w:hint="eastAsia"/>
        </w:rPr>
        <w:t>受当地税务政策影响，可能存在项目实际税负率波动以及项目清算时间的风险。</w:t>
      </w:r>
    </w:p>
    <w:p w14:paraId="358747AF" w14:textId="77777777" w:rsidR="00E848B9" w:rsidRPr="00587017" w:rsidRDefault="002C5D61" w:rsidP="00E848B9">
      <w:pPr>
        <w:pStyle w:val="a5"/>
        <w:numPr>
          <w:ilvl w:val="0"/>
          <w:numId w:val="14"/>
        </w:numPr>
        <w:spacing w:line="400" w:lineRule="exact"/>
        <w:ind w:firstLineChars="0"/>
      </w:pPr>
      <w:r w:rsidRPr="009F7AD5">
        <w:rPr>
          <w:rFonts w:hint="eastAsia"/>
        </w:rPr>
        <w:t>操盘团队面临来自行业的竞争，跟投项目的经营结果可能会在一定程度上受到竞争因素的影响，项目管理团队可以针对市场变化采取合理的经营措施。</w:t>
      </w:r>
    </w:p>
    <w:p w14:paraId="21D5E7C8" w14:textId="33391AAA" w:rsidR="00E848B9" w:rsidRDefault="00E848B9" w:rsidP="00E848B9">
      <w:pPr>
        <w:spacing w:line="400" w:lineRule="exact"/>
        <w:jc w:val="right"/>
        <w:rPr>
          <w:rFonts w:asciiTheme="minorEastAsia" w:eastAsiaTheme="minorEastAsia" w:hAnsiTheme="minorEastAsia"/>
          <w:b/>
          <w:bCs/>
          <w:color w:val="000000"/>
          <w:szCs w:val="21"/>
        </w:rPr>
      </w:pPr>
      <w:r>
        <w:rPr>
          <w:rFonts w:asciiTheme="minorEastAsia" w:eastAsiaTheme="minorEastAsia" w:hAnsiTheme="minorEastAsia" w:hint="eastAsia"/>
          <w:b/>
          <w:bCs/>
          <w:color w:val="000000"/>
          <w:szCs w:val="21"/>
        </w:rPr>
        <w:t>旭辉集团</w:t>
      </w:r>
      <w:r w:rsidR="00203305">
        <w:rPr>
          <w:rFonts w:asciiTheme="minorEastAsia" w:eastAsiaTheme="minorEastAsia" w:hAnsiTheme="minorEastAsia" w:hint="eastAsia"/>
          <w:b/>
          <w:bCs/>
          <w:color w:val="000000"/>
          <w:szCs w:val="21"/>
        </w:rPr>
        <w:t>上海事业部</w:t>
      </w:r>
      <w:r>
        <w:rPr>
          <w:rFonts w:asciiTheme="minorEastAsia" w:eastAsiaTheme="minorEastAsia" w:hAnsiTheme="minorEastAsia" w:hint="eastAsia"/>
          <w:b/>
          <w:bCs/>
          <w:color w:val="000000"/>
          <w:szCs w:val="21"/>
        </w:rPr>
        <w:t>及全体员工</w:t>
      </w:r>
    </w:p>
    <w:p w14:paraId="276C246F" w14:textId="25A82BB3" w:rsidR="00981CA4" w:rsidRPr="00981CA4" w:rsidRDefault="00E848B9" w:rsidP="00981CA4">
      <w:pPr>
        <w:spacing w:line="400" w:lineRule="exact"/>
        <w:jc w:val="right"/>
        <w:rPr>
          <w:rFonts w:asciiTheme="minorEastAsia" w:eastAsiaTheme="minorEastAsia" w:hAnsiTheme="minorEastAsia"/>
          <w:b/>
          <w:bCs/>
          <w:color w:val="000000"/>
          <w:szCs w:val="21"/>
        </w:rPr>
      </w:pPr>
      <w:r>
        <w:rPr>
          <w:rFonts w:asciiTheme="minorEastAsia" w:eastAsiaTheme="minorEastAsia" w:hAnsiTheme="minorEastAsia" w:hint="eastAsia"/>
          <w:b/>
          <w:bCs/>
          <w:color w:val="000000"/>
          <w:szCs w:val="21"/>
        </w:rPr>
        <w:t>2014年</w:t>
      </w:r>
      <w:r w:rsidR="00203305">
        <w:rPr>
          <w:rFonts w:asciiTheme="minorEastAsia" w:eastAsiaTheme="minorEastAsia" w:hAnsiTheme="minorEastAsia" w:hint="eastAsia"/>
          <w:b/>
          <w:bCs/>
          <w:color w:val="000000"/>
          <w:szCs w:val="21"/>
        </w:rPr>
        <w:t>9</w:t>
      </w:r>
      <w:r>
        <w:rPr>
          <w:rFonts w:asciiTheme="minorEastAsia" w:eastAsiaTheme="minorEastAsia" w:hAnsiTheme="minorEastAsia" w:hint="eastAsia"/>
          <w:b/>
          <w:bCs/>
          <w:color w:val="000000"/>
          <w:szCs w:val="21"/>
        </w:rPr>
        <w:t>月</w:t>
      </w:r>
      <w:r w:rsidR="00F71E0C">
        <w:rPr>
          <w:rFonts w:asciiTheme="minorEastAsia" w:eastAsiaTheme="minorEastAsia" w:hAnsiTheme="minorEastAsia" w:hint="eastAsia"/>
          <w:b/>
          <w:bCs/>
          <w:color w:val="000000"/>
          <w:szCs w:val="21"/>
        </w:rPr>
        <w:t>2</w:t>
      </w:r>
      <w:r w:rsidR="00203305">
        <w:rPr>
          <w:rFonts w:asciiTheme="minorEastAsia" w:eastAsiaTheme="minorEastAsia" w:hAnsiTheme="minorEastAsia" w:hint="eastAsia"/>
          <w:b/>
          <w:bCs/>
          <w:color w:val="000000"/>
          <w:szCs w:val="21"/>
        </w:rPr>
        <w:t>6</w:t>
      </w:r>
      <w:r>
        <w:rPr>
          <w:rFonts w:asciiTheme="minorEastAsia" w:eastAsiaTheme="minorEastAsia" w:hAnsiTheme="minorEastAsia" w:hint="eastAsia"/>
          <w:b/>
          <w:bCs/>
          <w:color w:val="000000"/>
          <w:szCs w:val="21"/>
        </w:rPr>
        <w:t>日</w:t>
      </w:r>
    </w:p>
    <w:sectPr w:rsidR="00981CA4" w:rsidRPr="00981CA4" w:rsidSect="008C511E">
      <w:headerReference w:type="default" r:id="rId9"/>
      <w:pgSz w:w="11906" w:h="16838"/>
      <w:pgMar w:top="1440" w:right="1800" w:bottom="1440" w:left="1800" w:header="850"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6A3D2A" w14:textId="77777777" w:rsidR="002461FA" w:rsidRDefault="002461FA" w:rsidP="008C511E">
      <w:r>
        <w:separator/>
      </w:r>
    </w:p>
  </w:endnote>
  <w:endnote w:type="continuationSeparator" w:id="0">
    <w:p w14:paraId="5F5DE4A0" w14:textId="77777777" w:rsidR="002461FA" w:rsidRDefault="002461FA" w:rsidP="008C5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F3FF7C" w14:textId="77777777" w:rsidR="002461FA" w:rsidRDefault="002461FA" w:rsidP="008C511E">
      <w:r>
        <w:separator/>
      </w:r>
    </w:p>
  </w:footnote>
  <w:footnote w:type="continuationSeparator" w:id="0">
    <w:p w14:paraId="633A8BDF" w14:textId="77777777" w:rsidR="002461FA" w:rsidRDefault="002461FA" w:rsidP="008C51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8FD820" w14:textId="77777777" w:rsidR="004033C3" w:rsidRDefault="004033C3">
    <w:pPr>
      <w:pStyle w:val="a3"/>
    </w:pPr>
    <w:r>
      <w:rPr>
        <w:rFonts w:hint="eastAsia"/>
        <w:b/>
        <w:noProof/>
        <w:sz w:val="11"/>
        <w:szCs w:val="11"/>
      </w:rPr>
      <w:drawing>
        <wp:anchor distT="0" distB="0" distL="114300" distR="114300" simplePos="0" relativeHeight="251659264" behindDoc="0" locked="0" layoutInCell="1" allowOverlap="0" wp14:anchorId="165378CE" wp14:editId="1B4E2286">
          <wp:simplePos x="0" y="0"/>
          <wp:positionH relativeFrom="column">
            <wp:posOffset>90170</wp:posOffset>
          </wp:positionH>
          <wp:positionV relativeFrom="paragraph">
            <wp:posOffset>-250825</wp:posOffset>
          </wp:positionV>
          <wp:extent cx="685800" cy="457200"/>
          <wp:effectExtent l="0" t="0" r="0" b="0"/>
          <wp:wrapNone/>
          <wp:docPr id="6" name="图片 6" descr="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s"/>
                  <pic:cNvPicPr>
                    <a:picLocks noChangeAspect="1" noChangeArrowheads="1"/>
                  </pic:cNvPicPr>
                </pic:nvPicPr>
                <pic:blipFill>
                  <a:blip r:embed="rId1"/>
                  <a:srcRect/>
                  <a:stretch>
                    <a:fillRect/>
                  </a:stretch>
                </pic:blipFill>
                <pic:spPr bwMode="auto">
                  <a:xfrm>
                    <a:off x="0" y="0"/>
                    <a:ext cx="685800" cy="457200"/>
                  </a:xfrm>
                  <a:prstGeom prst="rect">
                    <a:avLst/>
                  </a:prstGeom>
                  <a:noFill/>
                </pic:spPr>
              </pic:pic>
            </a:graphicData>
          </a:graphic>
        </wp:anchor>
      </w:drawing>
    </w:r>
    <w:r>
      <w:rPr>
        <w:rFonts w:eastAsia="黑体" w:hint="eastAsia"/>
        <w:sz w:val="28"/>
        <w:szCs w:val="28"/>
      </w:rPr>
      <w:t>旭辉集团项目跟投方案</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D20D6"/>
    <w:multiLevelType w:val="hybridMultilevel"/>
    <w:tmpl w:val="E82EDCC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3F5455D"/>
    <w:multiLevelType w:val="hybridMultilevel"/>
    <w:tmpl w:val="AA4E026A"/>
    <w:lvl w:ilvl="0" w:tplc="0409000B">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2">
    <w:nsid w:val="237F05DF"/>
    <w:multiLevelType w:val="multilevel"/>
    <w:tmpl w:val="E1CA905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val="0"/>
      </w:rPr>
    </w:lvl>
    <w:lvl w:ilvl="2">
      <w:start w:val="1"/>
      <w:numFmt w:val="bullet"/>
      <w:lvlText w:val=""/>
      <w:lvlJc w:val="left"/>
      <w:pPr>
        <w:tabs>
          <w:tab w:val="num" w:pos="1004"/>
        </w:tabs>
        <w:ind w:left="1004" w:hanging="720"/>
      </w:pPr>
      <w:rPr>
        <w:rFonts w:ascii="Wingdings" w:hAnsi="Wingding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242676E0"/>
    <w:multiLevelType w:val="multilevel"/>
    <w:tmpl w:val="762CE796"/>
    <w:lvl w:ilvl="0">
      <w:start w:val="1"/>
      <w:numFmt w:val="decimal"/>
      <w:lvlText w:val="%1"/>
      <w:lvlJc w:val="left"/>
      <w:pPr>
        <w:ind w:left="425" w:hanging="425"/>
      </w:pPr>
    </w:lvl>
    <w:lvl w:ilvl="1">
      <w:start w:val="1"/>
      <w:numFmt w:val="decimal"/>
      <w:lvlText w:val="%1.%2"/>
      <w:lvlJc w:val="left"/>
      <w:pPr>
        <w:ind w:left="992" w:hanging="567"/>
      </w:pPr>
      <w:rPr>
        <w:rFonts w:hint="eastAsia"/>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308E7A24"/>
    <w:multiLevelType w:val="hybridMultilevel"/>
    <w:tmpl w:val="A1500AD2"/>
    <w:lvl w:ilvl="0" w:tplc="8DD6E1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2AA5F8D"/>
    <w:multiLevelType w:val="hybridMultilevel"/>
    <w:tmpl w:val="BB24D39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EE76545"/>
    <w:multiLevelType w:val="hybridMultilevel"/>
    <w:tmpl w:val="8D1CD8D4"/>
    <w:lvl w:ilvl="0" w:tplc="8CC039BC">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7">
    <w:nsid w:val="3F0B5A9E"/>
    <w:multiLevelType w:val="hybridMultilevel"/>
    <w:tmpl w:val="3990B252"/>
    <w:lvl w:ilvl="0" w:tplc="8CC039BC">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8">
    <w:nsid w:val="479141EA"/>
    <w:multiLevelType w:val="hybridMultilevel"/>
    <w:tmpl w:val="15D6FD2C"/>
    <w:lvl w:ilvl="0" w:tplc="0409000B">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9">
    <w:nsid w:val="4B664F44"/>
    <w:multiLevelType w:val="hybridMultilevel"/>
    <w:tmpl w:val="3AC29C6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C2C55BC"/>
    <w:multiLevelType w:val="multilevel"/>
    <w:tmpl w:val="3A8C5E5E"/>
    <w:lvl w:ilvl="0">
      <w:start w:val="3"/>
      <w:numFmt w:val="decimal"/>
      <w:lvlText w:val="4%1."/>
      <w:lvlJc w:val="left"/>
      <w:pPr>
        <w:tabs>
          <w:tab w:val="num" w:pos="360"/>
        </w:tabs>
        <w:ind w:left="360" w:hanging="360"/>
      </w:pPr>
      <w:rPr>
        <w:rFonts w:hint="eastAsia"/>
      </w:rPr>
    </w:lvl>
    <w:lvl w:ilvl="1">
      <w:start w:val="1"/>
      <w:numFmt w:val="decimal"/>
      <w:lvlText w:val="%1.%2"/>
      <w:lvlJc w:val="left"/>
      <w:pPr>
        <w:tabs>
          <w:tab w:val="num" w:pos="360"/>
        </w:tabs>
        <w:ind w:left="360" w:hanging="360"/>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651E7CAE"/>
    <w:multiLevelType w:val="hybridMultilevel"/>
    <w:tmpl w:val="D7F2F35C"/>
    <w:lvl w:ilvl="0" w:tplc="0409000B">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12">
    <w:nsid w:val="68E30FC0"/>
    <w:multiLevelType w:val="multilevel"/>
    <w:tmpl w:val="762CE796"/>
    <w:lvl w:ilvl="0">
      <w:start w:val="1"/>
      <w:numFmt w:val="decimal"/>
      <w:lvlText w:val="%1"/>
      <w:lvlJc w:val="left"/>
      <w:pPr>
        <w:ind w:left="425" w:hanging="425"/>
      </w:pPr>
    </w:lvl>
    <w:lvl w:ilvl="1">
      <w:start w:val="1"/>
      <w:numFmt w:val="decimal"/>
      <w:lvlText w:val="%1.%2"/>
      <w:lvlJc w:val="left"/>
      <w:pPr>
        <w:ind w:left="992" w:hanging="567"/>
      </w:pPr>
      <w:rPr>
        <w:rFonts w:hint="eastAsia"/>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6F6E2124"/>
    <w:multiLevelType w:val="multilevel"/>
    <w:tmpl w:val="762CE796"/>
    <w:lvl w:ilvl="0">
      <w:start w:val="1"/>
      <w:numFmt w:val="decimal"/>
      <w:lvlText w:val="%1"/>
      <w:lvlJc w:val="left"/>
      <w:pPr>
        <w:ind w:left="425" w:hanging="425"/>
      </w:pPr>
    </w:lvl>
    <w:lvl w:ilvl="1">
      <w:start w:val="1"/>
      <w:numFmt w:val="decimal"/>
      <w:lvlText w:val="%1.%2"/>
      <w:lvlJc w:val="left"/>
      <w:pPr>
        <w:ind w:left="992" w:hanging="567"/>
      </w:pPr>
      <w:rPr>
        <w:rFonts w:hint="eastAsia"/>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72BA0C8A"/>
    <w:multiLevelType w:val="hybridMultilevel"/>
    <w:tmpl w:val="805CE554"/>
    <w:lvl w:ilvl="0" w:tplc="0409000B">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15">
    <w:nsid w:val="75103FA7"/>
    <w:multiLevelType w:val="hybridMultilevel"/>
    <w:tmpl w:val="DE502B96"/>
    <w:lvl w:ilvl="0" w:tplc="61E4D3B2">
      <w:start w:val="1"/>
      <w:numFmt w:val="bullet"/>
      <w:lvlText w:val=""/>
      <w:lvlJc w:val="left"/>
      <w:pPr>
        <w:ind w:left="1271" w:hanging="420"/>
      </w:pPr>
      <w:rPr>
        <w:rFonts w:ascii="Wingdings" w:hAnsi="Wingdings" w:hint="default"/>
        <w:color w:val="auto"/>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
    <w:nsid w:val="7F3F6BAF"/>
    <w:multiLevelType w:val="hybridMultilevel"/>
    <w:tmpl w:val="B540DD5C"/>
    <w:lvl w:ilvl="0" w:tplc="8CC039BC">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num w:numId="1">
    <w:abstractNumId w:val="12"/>
  </w:num>
  <w:num w:numId="2">
    <w:abstractNumId w:val="10"/>
  </w:num>
  <w:num w:numId="3">
    <w:abstractNumId w:val="14"/>
  </w:num>
  <w:num w:numId="4">
    <w:abstractNumId w:val="3"/>
  </w:num>
  <w:num w:numId="5">
    <w:abstractNumId w:val="13"/>
  </w:num>
  <w:num w:numId="6">
    <w:abstractNumId w:val="5"/>
  </w:num>
  <w:num w:numId="7">
    <w:abstractNumId w:val="9"/>
  </w:num>
  <w:num w:numId="8">
    <w:abstractNumId w:val="0"/>
  </w:num>
  <w:num w:numId="9">
    <w:abstractNumId w:val="6"/>
  </w:num>
  <w:num w:numId="10">
    <w:abstractNumId w:val="2"/>
  </w:num>
  <w:num w:numId="11">
    <w:abstractNumId w:val="4"/>
  </w:num>
  <w:num w:numId="12">
    <w:abstractNumId w:val="7"/>
  </w:num>
  <w:num w:numId="13">
    <w:abstractNumId w:val="1"/>
  </w:num>
  <w:num w:numId="14">
    <w:abstractNumId w:val="11"/>
  </w:num>
  <w:num w:numId="15">
    <w:abstractNumId w:val="16"/>
  </w:num>
  <w:num w:numId="16">
    <w:abstractNumId w:val="8"/>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D652C"/>
    <w:rsid w:val="000229FF"/>
    <w:rsid w:val="00024B03"/>
    <w:rsid w:val="0003279F"/>
    <w:rsid w:val="00036812"/>
    <w:rsid w:val="0005423D"/>
    <w:rsid w:val="00054364"/>
    <w:rsid w:val="00073B38"/>
    <w:rsid w:val="000806BB"/>
    <w:rsid w:val="000823F0"/>
    <w:rsid w:val="000849A7"/>
    <w:rsid w:val="000868B3"/>
    <w:rsid w:val="00093C07"/>
    <w:rsid w:val="000A5580"/>
    <w:rsid w:val="000D0780"/>
    <w:rsid w:val="000D312B"/>
    <w:rsid w:val="000E471A"/>
    <w:rsid w:val="000E655F"/>
    <w:rsid w:val="000F0183"/>
    <w:rsid w:val="000F3D76"/>
    <w:rsid w:val="000F4B1B"/>
    <w:rsid w:val="00103552"/>
    <w:rsid w:val="00103B98"/>
    <w:rsid w:val="00107BD0"/>
    <w:rsid w:val="00114416"/>
    <w:rsid w:val="001513F0"/>
    <w:rsid w:val="00153C2F"/>
    <w:rsid w:val="0017279D"/>
    <w:rsid w:val="0017500C"/>
    <w:rsid w:val="00176DAB"/>
    <w:rsid w:val="00180B7F"/>
    <w:rsid w:val="00181628"/>
    <w:rsid w:val="001822C7"/>
    <w:rsid w:val="001858C3"/>
    <w:rsid w:val="00187FD1"/>
    <w:rsid w:val="001917E2"/>
    <w:rsid w:val="001A56DC"/>
    <w:rsid w:val="001B01C2"/>
    <w:rsid w:val="001B1804"/>
    <w:rsid w:val="001B4AB5"/>
    <w:rsid w:val="001B6592"/>
    <w:rsid w:val="001C4F9D"/>
    <w:rsid w:val="001C77B8"/>
    <w:rsid w:val="001D731E"/>
    <w:rsid w:val="001E17FE"/>
    <w:rsid w:val="001E3BC8"/>
    <w:rsid w:val="00203305"/>
    <w:rsid w:val="0020475A"/>
    <w:rsid w:val="002461FA"/>
    <w:rsid w:val="00260C34"/>
    <w:rsid w:val="00265ECC"/>
    <w:rsid w:val="00270159"/>
    <w:rsid w:val="00272B78"/>
    <w:rsid w:val="00297D65"/>
    <w:rsid w:val="002C14FE"/>
    <w:rsid w:val="002C5564"/>
    <w:rsid w:val="002C5D61"/>
    <w:rsid w:val="002C7E77"/>
    <w:rsid w:val="002D2A86"/>
    <w:rsid w:val="002D2BA4"/>
    <w:rsid w:val="002E07E3"/>
    <w:rsid w:val="002E091F"/>
    <w:rsid w:val="002E771F"/>
    <w:rsid w:val="002F1E58"/>
    <w:rsid w:val="003055AB"/>
    <w:rsid w:val="00312FDE"/>
    <w:rsid w:val="0031475D"/>
    <w:rsid w:val="00315F79"/>
    <w:rsid w:val="0032105B"/>
    <w:rsid w:val="003328A9"/>
    <w:rsid w:val="00332A53"/>
    <w:rsid w:val="0033367A"/>
    <w:rsid w:val="0034157C"/>
    <w:rsid w:val="00364666"/>
    <w:rsid w:val="00365B9A"/>
    <w:rsid w:val="00370920"/>
    <w:rsid w:val="003722A5"/>
    <w:rsid w:val="0039255B"/>
    <w:rsid w:val="00395A6F"/>
    <w:rsid w:val="003D0577"/>
    <w:rsid w:val="00400823"/>
    <w:rsid w:val="004033C3"/>
    <w:rsid w:val="00413B00"/>
    <w:rsid w:val="00414089"/>
    <w:rsid w:val="004424AE"/>
    <w:rsid w:val="00444C6F"/>
    <w:rsid w:val="00457310"/>
    <w:rsid w:val="0046570B"/>
    <w:rsid w:val="004678C3"/>
    <w:rsid w:val="004836ED"/>
    <w:rsid w:val="004953D7"/>
    <w:rsid w:val="004A5383"/>
    <w:rsid w:val="004A6216"/>
    <w:rsid w:val="004B146D"/>
    <w:rsid w:val="004B269F"/>
    <w:rsid w:val="004D3CFB"/>
    <w:rsid w:val="004E050D"/>
    <w:rsid w:val="004E753C"/>
    <w:rsid w:val="004F61D2"/>
    <w:rsid w:val="004F7C28"/>
    <w:rsid w:val="0051313C"/>
    <w:rsid w:val="00514B8A"/>
    <w:rsid w:val="00530947"/>
    <w:rsid w:val="005353C6"/>
    <w:rsid w:val="00543838"/>
    <w:rsid w:val="005534DC"/>
    <w:rsid w:val="00561916"/>
    <w:rsid w:val="005775E9"/>
    <w:rsid w:val="0058027A"/>
    <w:rsid w:val="00580E1C"/>
    <w:rsid w:val="00587017"/>
    <w:rsid w:val="00591506"/>
    <w:rsid w:val="005B5027"/>
    <w:rsid w:val="005D6561"/>
    <w:rsid w:val="005D780E"/>
    <w:rsid w:val="005E6167"/>
    <w:rsid w:val="005F7572"/>
    <w:rsid w:val="00602829"/>
    <w:rsid w:val="00602C5D"/>
    <w:rsid w:val="006031AE"/>
    <w:rsid w:val="00605EF0"/>
    <w:rsid w:val="006101DD"/>
    <w:rsid w:val="00621C63"/>
    <w:rsid w:val="00642B3D"/>
    <w:rsid w:val="006524C7"/>
    <w:rsid w:val="00657812"/>
    <w:rsid w:val="00660217"/>
    <w:rsid w:val="006648B3"/>
    <w:rsid w:val="00674672"/>
    <w:rsid w:val="00681B62"/>
    <w:rsid w:val="00687F1C"/>
    <w:rsid w:val="006B3BB4"/>
    <w:rsid w:val="006B5EEE"/>
    <w:rsid w:val="006C369C"/>
    <w:rsid w:val="006C6CFB"/>
    <w:rsid w:val="006E09E7"/>
    <w:rsid w:val="00700EF1"/>
    <w:rsid w:val="00722134"/>
    <w:rsid w:val="00727DAA"/>
    <w:rsid w:val="0073662C"/>
    <w:rsid w:val="00746BDC"/>
    <w:rsid w:val="00755C86"/>
    <w:rsid w:val="0076600D"/>
    <w:rsid w:val="0078675B"/>
    <w:rsid w:val="00796AEC"/>
    <w:rsid w:val="007A46CB"/>
    <w:rsid w:val="007A514D"/>
    <w:rsid w:val="007B0117"/>
    <w:rsid w:val="007B3B07"/>
    <w:rsid w:val="007B4CFC"/>
    <w:rsid w:val="007C17F8"/>
    <w:rsid w:val="007D652C"/>
    <w:rsid w:val="007E5355"/>
    <w:rsid w:val="007F07CE"/>
    <w:rsid w:val="007F39F4"/>
    <w:rsid w:val="0080601C"/>
    <w:rsid w:val="008220FF"/>
    <w:rsid w:val="00846254"/>
    <w:rsid w:val="0086315F"/>
    <w:rsid w:val="00896CD5"/>
    <w:rsid w:val="008A7742"/>
    <w:rsid w:val="008B0F7E"/>
    <w:rsid w:val="008C370A"/>
    <w:rsid w:val="008C4DE7"/>
    <w:rsid w:val="008C511E"/>
    <w:rsid w:val="008C6C0D"/>
    <w:rsid w:val="008D67E6"/>
    <w:rsid w:val="008F0EB1"/>
    <w:rsid w:val="00900B69"/>
    <w:rsid w:val="00913863"/>
    <w:rsid w:val="00953484"/>
    <w:rsid w:val="009671FA"/>
    <w:rsid w:val="00977C8D"/>
    <w:rsid w:val="00981CA4"/>
    <w:rsid w:val="00984FFA"/>
    <w:rsid w:val="0099000C"/>
    <w:rsid w:val="009A43D8"/>
    <w:rsid w:val="009A6797"/>
    <w:rsid w:val="009E0815"/>
    <w:rsid w:val="009F4465"/>
    <w:rsid w:val="009F4C21"/>
    <w:rsid w:val="009F7AD5"/>
    <w:rsid w:val="00A119C7"/>
    <w:rsid w:val="00A140EE"/>
    <w:rsid w:val="00A20C7A"/>
    <w:rsid w:val="00A2410C"/>
    <w:rsid w:val="00A35063"/>
    <w:rsid w:val="00A74B3A"/>
    <w:rsid w:val="00A857C0"/>
    <w:rsid w:val="00A90F0F"/>
    <w:rsid w:val="00AB1924"/>
    <w:rsid w:val="00AC783D"/>
    <w:rsid w:val="00AD5B80"/>
    <w:rsid w:val="00AF2467"/>
    <w:rsid w:val="00B1010C"/>
    <w:rsid w:val="00B26598"/>
    <w:rsid w:val="00B47531"/>
    <w:rsid w:val="00B6447A"/>
    <w:rsid w:val="00B71BB5"/>
    <w:rsid w:val="00B7565F"/>
    <w:rsid w:val="00B94696"/>
    <w:rsid w:val="00B95D73"/>
    <w:rsid w:val="00B97644"/>
    <w:rsid w:val="00BA063E"/>
    <w:rsid w:val="00BB0572"/>
    <w:rsid w:val="00BB06EE"/>
    <w:rsid w:val="00BB0BB0"/>
    <w:rsid w:val="00BB77EB"/>
    <w:rsid w:val="00C018A2"/>
    <w:rsid w:val="00C26594"/>
    <w:rsid w:val="00C30C0E"/>
    <w:rsid w:val="00C56E98"/>
    <w:rsid w:val="00C61700"/>
    <w:rsid w:val="00C61F3C"/>
    <w:rsid w:val="00C651A9"/>
    <w:rsid w:val="00C717C9"/>
    <w:rsid w:val="00C744E8"/>
    <w:rsid w:val="00CA0C46"/>
    <w:rsid w:val="00CA354D"/>
    <w:rsid w:val="00CA4B0C"/>
    <w:rsid w:val="00CB5B5E"/>
    <w:rsid w:val="00CB7FAD"/>
    <w:rsid w:val="00CD0FD6"/>
    <w:rsid w:val="00CD2FF9"/>
    <w:rsid w:val="00CF4217"/>
    <w:rsid w:val="00D0194E"/>
    <w:rsid w:val="00D20901"/>
    <w:rsid w:val="00D30436"/>
    <w:rsid w:val="00D430DE"/>
    <w:rsid w:val="00D43B37"/>
    <w:rsid w:val="00D50E35"/>
    <w:rsid w:val="00D51A9C"/>
    <w:rsid w:val="00D55EA1"/>
    <w:rsid w:val="00D631A9"/>
    <w:rsid w:val="00D759B0"/>
    <w:rsid w:val="00D81087"/>
    <w:rsid w:val="00DA55AC"/>
    <w:rsid w:val="00DA6EE4"/>
    <w:rsid w:val="00DB6825"/>
    <w:rsid w:val="00DD4F7A"/>
    <w:rsid w:val="00DE278B"/>
    <w:rsid w:val="00DE62A2"/>
    <w:rsid w:val="00E02AE7"/>
    <w:rsid w:val="00E10BA6"/>
    <w:rsid w:val="00E165BF"/>
    <w:rsid w:val="00E22917"/>
    <w:rsid w:val="00E56065"/>
    <w:rsid w:val="00E601BC"/>
    <w:rsid w:val="00E643BD"/>
    <w:rsid w:val="00E7571C"/>
    <w:rsid w:val="00E848B9"/>
    <w:rsid w:val="00E95BA0"/>
    <w:rsid w:val="00EB35FC"/>
    <w:rsid w:val="00ED1647"/>
    <w:rsid w:val="00EF750F"/>
    <w:rsid w:val="00F07EA2"/>
    <w:rsid w:val="00F217EA"/>
    <w:rsid w:val="00F366A6"/>
    <w:rsid w:val="00F40C45"/>
    <w:rsid w:val="00F44849"/>
    <w:rsid w:val="00F611DE"/>
    <w:rsid w:val="00F667EB"/>
    <w:rsid w:val="00F71E0C"/>
    <w:rsid w:val="00F72226"/>
    <w:rsid w:val="00F751A0"/>
    <w:rsid w:val="00F81CF5"/>
    <w:rsid w:val="00FA30BC"/>
    <w:rsid w:val="00FA349A"/>
    <w:rsid w:val="00FA7322"/>
    <w:rsid w:val="00FC0195"/>
    <w:rsid w:val="00FC723F"/>
    <w:rsid w:val="00FD2E28"/>
    <w:rsid w:val="00FD6010"/>
    <w:rsid w:val="00FE1B7A"/>
    <w:rsid w:val="00FE54F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085D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511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C51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C511E"/>
    <w:rPr>
      <w:sz w:val="18"/>
      <w:szCs w:val="18"/>
    </w:rPr>
  </w:style>
  <w:style w:type="paragraph" w:styleId="a4">
    <w:name w:val="footer"/>
    <w:basedOn w:val="a"/>
    <w:link w:val="Char0"/>
    <w:uiPriority w:val="99"/>
    <w:unhideWhenUsed/>
    <w:rsid w:val="008C511E"/>
    <w:pPr>
      <w:tabs>
        <w:tab w:val="center" w:pos="4153"/>
        <w:tab w:val="right" w:pos="8306"/>
      </w:tabs>
      <w:snapToGrid w:val="0"/>
      <w:jc w:val="left"/>
    </w:pPr>
    <w:rPr>
      <w:sz w:val="18"/>
      <w:szCs w:val="18"/>
    </w:rPr>
  </w:style>
  <w:style w:type="character" w:customStyle="1" w:styleId="Char0">
    <w:name w:val="页脚 Char"/>
    <w:basedOn w:val="a0"/>
    <w:link w:val="a4"/>
    <w:uiPriority w:val="99"/>
    <w:rsid w:val="008C511E"/>
    <w:rPr>
      <w:sz w:val="18"/>
      <w:szCs w:val="18"/>
    </w:rPr>
  </w:style>
  <w:style w:type="paragraph" w:customStyle="1" w:styleId="Default">
    <w:name w:val="Default"/>
    <w:rsid w:val="008C511E"/>
    <w:pPr>
      <w:widowControl w:val="0"/>
      <w:autoSpaceDE w:val="0"/>
      <w:autoSpaceDN w:val="0"/>
      <w:adjustRightInd w:val="0"/>
    </w:pPr>
    <w:rPr>
      <w:rFonts w:ascii="Calibri" w:hAnsi="Calibri" w:cs="Calibri"/>
      <w:color w:val="000000"/>
      <w:kern w:val="0"/>
      <w:sz w:val="24"/>
      <w:szCs w:val="24"/>
    </w:rPr>
  </w:style>
  <w:style w:type="paragraph" w:styleId="a5">
    <w:name w:val="List Paragraph"/>
    <w:basedOn w:val="a"/>
    <w:uiPriority w:val="99"/>
    <w:qFormat/>
    <w:rsid w:val="008C511E"/>
    <w:pPr>
      <w:ind w:firstLineChars="200" w:firstLine="420"/>
    </w:pPr>
  </w:style>
  <w:style w:type="table" w:styleId="a6">
    <w:name w:val="Table Grid"/>
    <w:basedOn w:val="a1"/>
    <w:uiPriority w:val="59"/>
    <w:rsid w:val="00D209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86315F"/>
    <w:rPr>
      <w:sz w:val="18"/>
      <w:szCs w:val="18"/>
    </w:rPr>
  </w:style>
  <w:style w:type="character" w:customStyle="1" w:styleId="Char1">
    <w:name w:val="批注框文本 Char"/>
    <w:basedOn w:val="a0"/>
    <w:link w:val="a7"/>
    <w:uiPriority w:val="99"/>
    <w:semiHidden/>
    <w:rsid w:val="0086315F"/>
    <w:rPr>
      <w:rFonts w:ascii="Times New Roman" w:eastAsia="宋体" w:hAnsi="Times New Roman" w:cs="Times New Roman"/>
      <w:sz w:val="18"/>
      <w:szCs w:val="18"/>
    </w:rPr>
  </w:style>
  <w:style w:type="character" w:styleId="a8">
    <w:name w:val="annotation reference"/>
    <w:basedOn w:val="a0"/>
    <w:uiPriority w:val="99"/>
    <w:semiHidden/>
    <w:unhideWhenUsed/>
    <w:rsid w:val="00114416"/>
    <w:rPr>
      <w:sz w:val="21"/>
      <w:szCs w:val="21"/>
    </w:rPr>
  </w:style>
  <w:style w:type="paragraph" w:styleId="a9">
    <w:name w:val="annotation text"/>
    <w:basedOn w:val="a"/>
    <w:link w:val="Char2"/>
    <w:uiPriority w:val="99"/>
    <w:semiHidden/>
    <w:unhideWhenUsed/>
    <w:rsid w:val="00114416"/>
    <w:pPr>
      <w:jc w:val="left"/>
    </w:pPr>
  </w:style>
  <w:style w:type="character" w:customStyle="1" w:styleId="Char2">
    <w:name w:val="批注文字 Char"/>
    <w:basedOn w:val="a0"/>
    <w:link w:val="a9"/>
    <w:uiPriority w:val="99"/>
    <w:semiHidden/>
    <w:rsid w:val="00114416"/>
    <w:rPr>
      <w:rFonts w:ascii="Times New Roman" w:eastAsia="宋体" w:hAnsi="Times New Roman" w:cs="Times New Roman"/>
      <w:szCs w:val="24"/>
    </w:rPr>
  </w:style>
  <w:style w:type="paragraph" w:styleId="aa">
    <w:name w:val="annotation subject"/>
    <w:basedOn w:val="a9"/>
    <w:next w:val="a9"/>
    <w:link w:val="Char3"/>
    <w:uiPriority w:val="99"/>
    <w:semiHidden/>
    <w:unhideWhenUsed/>
    <w:rsid w:val="00114416"/>
    <w:rPr>
      <w:b/>
      <w:bCs/>
    </w:rPr>
  </w:style>
  <w:style w:type="character" w:customStyle="1" w:styleId="Char3">
    <w:name w:val="批注主题 Char"/>
    <w:basedOn w:val="Char2"/>
    <w:link w:val="aa"/>
    <w:uiPriority w:val="99"/>
    <w:semiHidden/>
    <w:rsid w:val="00114416"/>
    <w:rPr>
      <w:rFonts w:ascii="Times New Roman" w:eastAsia="宋体" w:hAnsi="Times New Roman" w:cs="Times New Roman"/>
      <w:b/>
      <w:bCs/>
      <w:szCs w:val="24"/>
    </w:rPr>
  </w:style>
  <w:style w:type="paragraph" w:styleId="ab">
    <w:name w:val="Normal (Web)"/>
    <w:basedOn w:val="a"/>
    <w:uiPriority w:val="99"/>
    <w:semiHidden/>
    <w:unhideWhenUsed/>
    <w:rsid w:val="00093C07"/>
    <w:pPr>
      <w:widowControl/>
      <w:spacing w:before="100" w:beforeAutospacing="1" w:after="100" w:afterAutospacing="1"/>
      <w:jc w:val="left"/>
    </w:pPr>
    <w:rPr>
      <w:rFonts w:ascii="Times" w:eastAsiaTheme="minorEastAsia" w:hAnsi="Times"/>
      <w:kern w:val="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272399">
      <w:bodyDiv w:val="1"/>
      <w:marLeft w:val="0"/>
      <w:marRight w:val="0"/>
      <w:marTop w:val="0"/>
      <w:marBottom w:val="0"/>
      <w:divBdr>
        <w:top w:val="none" w:sz="0" w:space="0" w:color="auto"/>
        <w:left w:val="none" w:sz="0" w:space="0" w:color="auto"/>
        <w:bottom w:val="none" w:sz="0" w:space="0" w:color="auto"/>
        <w:right w:val="none" w:sz="0" w:space="0" w:color="auto"/>
      </w:divBdr>
    </w:div>
    <w:div w:id="745568018">
      <w:bodyDiv w:val="1"/>
      <w:marLeft w:val="0"/>
      <w:marRight w:val="0"/>
      <w:marTop w:val="0"/>
      <w:marBottom w:val="0"/>
      <w:divBdr>
        <w:top w:val="none" w:sz="0" w:space="0" w:color="auto"/>
        <w:left w:val="none" w:sz="0" w:space="0" w:color="auto"/>
        <w:bottom w:val="none" w:sz="0" w:space="0" w:color="auto"/>
        <w:right w:val="none" w:sz="0" w:space="0" w:color="auto"/>
      </w:divBdr>
    </w:div>
    <w:div w:id="810172972">
      <w:bodyDiv w:val="1"/>
      <w:marLeft w:val="0"/>
      <w:marRight w:val="0"/>
      <w:marTop w:val="0"/>
      <w:marBottom w:val="0"/>
      <w:divBdr>
        <w:top w:val="none" w:sz="0" w:space="0" w:color="auto"/>
        <w:left w:val="none" w:sz="0" w:space="0" w:color="auto"/>
        <w:bottom w:val="none" w:sz="0" w:space="0" w:color="auto"/>
        <w:right w:val="none" w:sz="0" w:space="0" w:color="auto"/>
      </w:divBdr>
      <w:divsChild>
        <w:div w:id="100031482">
          <w:marLeft w:val="446"/>
          <w:marRight w:val="0"/>
          <w:marTop w:val="0"/>
          <w:marBottom w:val="0"/>
          <w:divBdr>
            <w:top w:val="none" w:sz="0" w:space="0" w:color="auto"/>
            <w:left w:val="none" w:sz="0" w:space="0" w:color="auto"/>
            <w:bottom w:val="none" w:sz="0" w:space="0" w:color="auto"/>
            <w:right w:val="none" w:sz="0" w:space="0" w:color="auto"/>
          </w:divBdr>
        </w:div>
      </w:divsChild>
    </w:div>
    <w:div w:id="816725316">
      <w:bodyDiv w:val="1"/>
      <w:marLeft w:val="0"/>
      <w:marRight w:val="0"/>
      <w:marTop w:val="0"/>
      <w:marBottom w:val="0"/>
      <w:divBdr>
        <w:top w:val="none" w:sz="0" w:space="0" w:color="auto"/>
        <w:left w:val="none" w:sz="0" w:space="0" w:color="auto"/>
        <w:bottom w:val="none" w:sz="0" w:space="0" w:color="auto"/>
        <w:right w:val="none" w:sz="0" w:space="0" w:color="auto"/>
      </w:divBdr>
    </w:div>
    <w:div w:id="984512508">
      <w:bodyDiv w:val="1"/>
      <w:marLeft w:val="0"/>
      <w:marRight w:val="0"/>
      <w:marTop w:val="0"/>
      <w:marBottom w:val="0"/>
      <w:divBdr>
        <w:top w:val="none" w:sz="0" w:space="0" w:color="auto"/>
        <w:left w:val="none" w:sz="0" w:space="0" w:color="auto"/>
        <w:bottom w:val="none" w:sz="0" w:space="0" w:color="auto"/>
        <w:right w:val="none" w:sz="0" w:space="0" w:color="auto"/>
      </w:divBdr>
    </w:div>
    <w:div w:id="1491092511">
      <w:bodyDiv w:val="1"/>
      <w:marLeft w:val="0"/>
      <w:marRight w:val="0"/>
      <w:marTop w:val="0"/>
      <w:marBottom w:val="0"/>
      <w:divBdr>
        <w:top w:val="none" w:sz="0" w:space="0" w:color="auto"/>
        <w:left w:val="none" w:sz="0" w:space="0" w:color="auto"/>
        <w:bottom w:val="none" w:sz="0" w:space="0" w:color="auto"/>
        <w:right w:val="none" w:sz="0" w:space="0" w:color="auto"/>
      </w:divBdr>
    </w:div>
    <w:div w:id="196072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E12356-5225-441A-9931-3C6E98C59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576</Words>
  <Characters>3286</Characters>
  <Application>Microsoft Office Word</Application>
  <DocSecurity>0</DocSecurity>
  <Lines>27</Lines>
  <Paragraphs>7</Paragraphs>
  <ScaleCrop>false</ScaleCrop>
  <Company>微软中国</Company>
  <LinksUpToDate>false</LinksUpToDate>
  <CharactersWithSpaces>3855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王晓明</dc:creator>
  <cp:lastModifiedBy>韩峭</cp:lastModifiedBy>
  <cp:revision>5</cp:revision>
  <cp:lastPrinted>2014-09-30T03:16:00Z</cp:lastPrinted>
  <dcterms:created xsi:type="dcterms:W3CDTF">2014-10-10T05:19:00Z</dcterms:created>
  <dcterms:modified xsi:type="dcterms:W3CDTF">2014-10-17T03:08:00Z</dcterms:modified>
</cp:coreProperties>
</file>