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7ED7" w14:textId="371AB3B0" w:rsidR="00311FD1" w:rsidRPr="00311FD1" w:rsidRDefault="00751259" w:rsidP="00396894">
      <w:pPr>
        <w:spacing w:line="276" w:lineRule="auto"/>
        <w:jc w:val="center"/>
        <w:rPr>
          <w:rFonts w:ascii="Century Schoolbook" w:hAnsi="Century Schoolbook"/>
          <w:b/>
          <w:bCs/>
          <w:sz w:val="40"/>
          <w:szCs w:val="40"/>
        </w:rPr>
      </w:pPr>
      <w:bookmarkStart w:id="0" w:name="_GoBack"/>
      <w:bookmarkEnd w:id="0"/>
      <w:r w:rsidRPr="00311FD1">
        <w:rPr>
          <w:rFonts w:ascii="Century Schoolbook" w:hAnsi="Century Schoolbook"/>
          <w:b/>
          <w:bCs/>
          <w:sz w:val="40"/>
          <w:szCs w:val="40"/>
        </w:rPr>
        <w:t>Project 2</w:t>
      </w:r>
    </w:p>
    <w:p w14:paraId="4548A4BD" w14:textId="79B886DD" w:rsidR="00311FD1" w:rsidRDefault="00311FD1" w:rsidP="00396894">
      <w:pPr>
        <w:spacing w:line="276" w:lineRule="auto"/>
        <w:jc w:val="center"/>
        <w:rPr>
          <w:rFonts w:ascii="Century Schoolbook" w:hAnsi="Century Schoolbook"/>
          <w:sz w:val="20"/>
          <w:szCs w:val="20"/>
        </w:rPr>
        <w:sectPr w:rsidR="00311FD1" w:rsidSect="0039689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entury Schoolbook" w:hAnsi="Century Schoolbook"/>
          <w:sz w:val="20"/>
          <w:szCs w:val="20"/>
        </w:rPr>
        <w:t>Bing Yang</w:t>
      </w:r>
    </w:p>
    <w:p w14:paraId="65E4D0CA" w14:textId="69A6F66D" w:rsidR="00311FD1" w:rsidRPr="00B01234" w:rsidRDefault="00311FD1" w:rsidP="00524216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 w:rsidRPr="00B01234">
        <w:rPr>
          <w:rFonts w:ascii="Century Schoolbook" w:hAnsi="Century Schoolbook"/>
          <w:b/>
          <w:bCs/>
          <w:sz w:val="18"/>
          <w:szCs w:val="18"/>
        </w:rPr>
        <w:t>Abstract</w:t>
      </w:r>
    </w:p>
    <w:p w14:paraId="580067EB" w14:textId="3BBBE684" w:rsidR="00FF00D3" w:rsidRDefault="00B13DBF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 w:rsidRPr="00B01234">
        <w:rPr>
          <w:rFonts w:ascii="Century Schoolbook" w:hAnsi="Century Schoolbook"/>
          <w:sz w:val="18"/>
          <w:szCs w:val="18"/>
        </w:rPr>
        <w:t>Building reinforcement learning (RL) agent to play simple computer games</w:t>
      </w:r>
      <w:r w:rsidR="006A3E44" w:rsidRPr="00B01234">
        <w:rPr>
          <w:rFonts w:ascii="Century Schoolbook" w:hAnsi="Century Schoolbook"/>
          <w:sz w:val="18"/>
          <w:szCs w:val="18"/>
        </w:rPr>
        <w:t xml:space="preserve"> is </w:t>
      </w:r>
      <w:r w:rsidR="00E72B78" w:rsidRPr="00B01234">
        <w:rPr>
          <w:rFonts w:ascii="Century Schoolbook" w:hAnsi="Century Schoolbook"/>
          <w:sz w:val="18"/>
          <w:szCs w:val="18"/>
        </w:rPr>
        <w:t xml:space="preserve">a widely used approach to evaluate the </w:t>
      </w:r>
      <w:r w:rsidR="00B01234">
        <w:rPr>
          <w:rFonts w:ascii="Century Schoolbook" w:hAnsi="Century Schoolbook"/>
          <w:sz w:val="18"/>
          <w:szCs w:val="18"/>
        </w:rPr>
        <w:t xml:space="preserve">performance of </w:t>
      </w:r>
      <w:r w:rsidR="00131E28">
        <w:rPr>
          <w:rFonts w:ascii="Century Schoolbook" w:hAnsi="Century Schoolbook"/>
          <w:sz w:val="18"/>
          <w:szCs w:val="18"/>
        </w:rPr>
        <w:t>algorithms</w:t>
      </w:r>
      <w:r w:rsidR="001F7C36">
        <w:rPr>
          <w:rFonts w:ascii="Century Schoolbook" w:hAnsi="Century Schoolbook"/>
          <w:sz w:val="18"/>
          <w:szCs w:val="18"/>
        </w:rPr>
        <w:t>.</w:t>
      </w:r>
      <w:r w:rsidR="005A3182">
        <w:rPr>
          <w:rFonts w:ascii="Century Schoolbook" w:hAnsi="Century Schoolbook"/>
          <w:sz w:val="18"/>
          <w:szCs w:val="18"/>
        </w:rPr>
        <w:t xml:space="preserve">  In this report, I implement </w:t>
      </w:r>
      <w:r w:rsidR="00017584">
        <w:rPr>
          <w:rFonts w:ascii="Century Schoolbook" w:hAnsi="Century Schoolbook"/>
          <w:sz w:val="18"/>
          <w:szCs w:val="18"/>
        </w:rPr>
        <w:t>a very simple</w:t>
      </w:r>
      <w:r w:rsidR="00D654D3">
        <w:rPr>
          <w:rFonts w:ascii="Century Schoolbook" w:hAnsi="Century Schoolbook"/>
          <w:sz w:val="18"/>
          <w:szCs w:val="18"/>
        </w:rPr>
        <w:t xml:space="preserve"> Policy Gradient (PG) RL algorithm to </w:t>
      </w:r>
      <w:r w:rsidR="00064AA6">
        <w:rPr>
          <w:rFonts w:ascii="Century Schoolbook" w:hAnsi="Century Schoolbook"/>
          <w:sz w:val="18"/>
          <w:szCs w:val="18"/>
        </w:rPr>
        <w:t>train an agent to play the Lunar Lander (LunarLander-v2)</w:t>
      </w:r>
      <w:r w:rsidR="004717FC">
        <w:rPr>
          <w:rFonts w:ascii="Century Schoolbook" w:hAnsi="Century Schoolbook"/>
          <w:sz w:val="18"/>
          <w:szCs w:val="18"/>
        </w:rPr>
        <w:t xml:space="preserve"> game provided in Gym environment</w:t>
      </w:r>
      <w:r w:rsidR="006B2689">
        <w:rPr>
          <w:rFonts w:ascii="Century Schoolbook" w:hAnsi="Century Schoolbook"/>
          <w:sz w:val="18"/>
          <w:szCs w:val="18"/>
        </w:rPr>
        <w:t>.</w:t>
      </w:r>
      <w:r w:rsidR="00095DBF">
        <w:rPr>
          <w:rFonts w:ascii="Century Schoolbook" w:hAnsi="Century Schoolbook"/>
          <w:sz w:val="18"/>
          <w:szCs w:val="18"/>
        </w:rPr>
        <w:t xml:space="preserve">  The </w:t>
      </w:r>
      <w:r w:rsidR="003E34C9">
        <w:rPr>
          <w:rFonts w:ascii="Century Schoolbook" w:hAnsi="Century Schoolbook"/>
          <w:sz w:val="18"/>
          <w:szCs w:val="18"/>
        </w:rPr>
        <w:t>performance over successive episodes is evaluated</w:t>
      </w:r>
      <w:r w:rsidR="007F7ABC">
        <w:rPr>
          <w:rFonts w:ascii="Century Schoolbook" w:hAnsi="Century Schoolbook"/>
          <w:sz w:val="18"/>
          <w:szCs w:val="18"/>
        </w:rPr>
        <w:t xml:space="preserve">, as well as </w:t>
      </w:r>
      <w:r w:rsidR="008164E8">
        <w:rPr>
          <w:rFonts w:ascii="Century Schoolbook" w:hAnsi="Century Schoolbook"/>
          <w:sz w:val="18"/>
          <w:szCs w:val="18"/>
        </w:rPr>
        <w:t xml:space="preserve">the effects of </w:t>
      </w:r>
      <w:r w:rsidR="00C73B2C">
        <w:rPr>
          <w:rFonts w:ascii="Century Schoolbook" w:hAnsi="Century Schoolbook"/>
          <w:sz w:val="18"/>
          <w:szCs w:val="18"/>
        </w:rPr>
        <w:t xml:space="preserve">varying </w:t>
      </w:r>
      <w:r w:rsidR="00D4285D">
        <w:rPr>
          <w:rFonts w:ascii="Century Schoolbook" w:hAnsi="Century Schoolbook"/>
          <w:sz w:val="18"/>
          <w:szCs w:val="18"/>
        </w:rPr>
        <w:t>hyper-</w:t>
      </w:r>
      <w:r w:rsidR="00C73B2C">
        <w:rPr>
          <w:rFonts w:ascii="Century Schoolbook" w:hAnsi="Century Schoolbook"/>
          <w:sz w:val="18"/>
          <w:szCs w:val="18"/>
        </w:rPr>
        <w:t>parameters</w:t>
      </w:r>
      <w:r w:rsidR="00DC0711">
        <w:rPr>
          <w:rFonts w:ascii="Century Schoolbook" w:hAnsi="Century Schoolbook"/>
          <w:sz w:val="18"/>
          <w:szCs w:val="18"/>
        </w:rPr>
        <w:t xml:space="preserve"> on the final result.</w:t>
      </w:r>
      <w:r w:rsidR="00FF00D3">
        <w:rPr>
          <w:rFonts w:ascii="Century Schoolbook" w:hAnsi="Century Schoolbook"/>
          <w:sz w:val="18"/>
          <w:szCs w:val="18"/>
        </w:rPr>
        <w:t xml:space="preserve"> </w:t>
      </w:r>
      <w:r w:rsidR="00553313">
        <w:rPr>
          <w:rFonts w:ascii="Century Schoolbook" w:hAnsi="Century Schoolbook"/>
          <w:sz w:val="18"/>
          <w:szCs w:val="18"/>
        </w:rPr>
        <w:t xml:space="preserve"> I found that</w:t>
      </w:r>
      <w:r w:rsidR="006944CF">
        <w:rPr>
          <w:rFonts w:ascii="Century Schoolbook" w:hAnsi="Century Schoolbook"/>
          <w:sz w:val="18"/>
          <w:szCs w:val="18"/>
        </w:rPr>
        <w:t xml:space="preserve"> </w:t>
      </w:r>
      <w:r w:rsidR="003D224B">
        <w:rPr>
          <w:rFonts w:ascii="Century Schoolbook" w:hAnsi="Century Schoolbook"/>
          <w:sz w:val="18"/>
          <w:szCs w:val="18"/>
        </w:rPr>
        <w:t xml:space="preserve">1). </w:t>
      </w:r>
      <w:r w:rsidR="0099664F">
        <w:rPr>
          <w:rFonts w:ascii="Century Schoolbook" w:hAnsi="Century Schoolbook"/>
          <w:sz w:val="18"/>
          <w:szCs w:val="18"/>
        </w:rPr>
        <w:t xml:space="preserve">Learning rate and discounted factor have the biggest impact on the final result; 2). The size of the network does </w:t>
      </w:r>
      <w:r w:rsidR="00EA25AC">
        <w:rPr>
          <w:rFonts w:ascii="Century Schoolbook" w:hAnsi="Century Schoolbook"/>
          <w:sz w:val="18"/>
          <w:szCs w:val="18"/>
        </w:rPr>
        <w:t xml:space="preserve">not </w:t>
      </w:r>
      <w:r w:rsidR="0020516F">
        <w:rPr>
          <w:rFonts w:ascii="Century Schoolbook" w:hAnsi="Century Schoolbook"/>
          <w:sz w:val="18"/>
          <w:szCs w:val="18"/>
        </w:rPr>
        <w:t xml:space="preserve">have a strong impact; 3). The size of the training batch </w:t>
      </w:r>
      <w:r w:rsidR="004B7C86">
        <w:rPr>
          <w:rFonts w:ascii="Century Schoolbook" w:hAnsi="Century Schoolbook"/>
          <w:sz w:val="18"/>
          <w:szCs w:val="18"/>
        </w:rPr>
        <w:t xml:space="preserve">could </w:t>
      </w:r>
      <w:r w:rsidR="003B5088">
        <w:rPr>
          <w:rFonts w:ascii="Century Schoolbook" w:hAnsi="Century Schoolbook"/>
          <w:sz w:val="18"/>
          <w:szCs w:val="18"/>
        </w:rPr>
        <w:t>affect the stability of the performance.</w:t>
      </w:r>
    </w:p>
    <w:p w14:paraId="27681D25" w14:textId="1C6BF8F2" w:rsidR="00213724" w:rsidRDefault="00213724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53A0B31" w14:textId="1AF1D7BB" w:rsidR="00213724" w:rsidRDefault="00213724" w:rsidP="00524216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Keywords</w:t>
      </w:r>
    </w:p>
    <w:p w14:paraId="4AEDDA1B" w14:textId="6FE07903" w:rsidR="00213724" w:rsidRDefault="00213724" w:rsidP="00524216">
      <w:pPr>
        <w:spacing w:line="276" w:lineRule="auto"/>
        <w:jc w:val="both"/>
        <w:rPr>
          <w:rFonts w:ascii="Century Schoolbook" w:hAnsi="Century Schoolbook"/>
          <w:i/>
          <w:iCs/>
          <w:sz w:val="18"/>
          <w:szCs w:val="18"/>
        </w:rPr>
      </w:pPr>
      <w:r w:rsidRPr="00213724">
        <w:rPr>
          <w:rFonts w:ascii="Century Schoolbook" w:hAnsi="Century Schoolbook"/>
          <w:i/>
          <w:iCs/>
          <w:sz w:val="18"/>
          <w:szCs w:val="18"/>
        </w:rPr>
        <w:t>Reinforcement learning</w:t>
      </w:r>
      <w:r>
        <w:rPr>
          <w:rFonts w:ascii="Century Schoolbook" w:hAnsi="Century Schoolbook"/>
          <w:i/>
          <w:iCs/>
          <w:sz w:val="18"/>
          <w:szCs w:val="18"/>
        </w:rPr>
        <w:t>, Policy gradient, OpenAI gym environment</w:t>
      </w:r>
      <w:r w:rsidR="00AA750E">
        <w:rPr>
          <w:rFonts w:ascii="Century Schoolbook" w:hAnsi="Century Schoolbook"/>
          <w:i/>
          <w:iCs/>
          <w:sz w:val="18"/>
          <w:szCs w:val="18"/>
        </w:rPr>
        <w:t xml:space="preserve">, </w:t>
      </w:r>
      <w:r w:rsidR="00FE7F7F">
        <w:rPr>
          <w:rFonts w:ascii="Century Schoolbook" w:hAnsi="Century Schoolbook"/>
          <w:i/>
          <w:iCs/>
          <w:sz w:val="18"/>
          <w:szCs w:val="18"/>
        </w:rPr>
        <w:t>hyper-parameter tuning</w:t>
      </w:r>
    </w:p>
    <w:p w14:paraId="118F6AD8" w14:textId="46029E22" w:rsidR="007A00EB" w:rsidRDefault="007A00EB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6D796AFF" w14:textId="45EB28B6" w:rsidR="007A00EB" w:rsidRDefault="007A00EB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Introduction</w:t>
      </w:r>
    </w:p>
    <w:p w14:paraId="6985A0E9" w14:textId="526F0282" w:rsidR="00697C21" w:rsidRDefault="00E720C4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Reinforcement learning</w:t>
      </w:r>
      <w:r w:rsidR="00680594">
        <w:rPr>
          <w:rFonts w:ascii="Century Schoolbook" w:hAnsi="Century Schoolbook"/>
          <w:sz w:val="18"/>
          <w:szCs w:val="18"/>
        </w:rPr>
        <w:t xml:space="preserve"> (RL) is widely used to </w:t>
      </w:r>
      <w:r w:rsidR="00E61F27">
        <w:rPr>
          <w:rFonts w:ascii="Century Schoolbook" w:hAnsi="Century Schoolbook"/>
          <w:sz w:val="18"/>
          <w:szCs w:val="18"/>
        </w:rPr>
        <w:t xml:space="preserve">build agent </w:t>
      </w:r>
      <w:r w:rsidR="00314B2E">
        <w:rPr>
          <w:rFonts w:ascii="Century Schoolbook" w:hAnsi="Century Schoolbook"/>
          <w:sz w:val="18"/>
          <w:szCs w:val="18"/>
        </w:rPr>
        <w:t xml:space="preserve">to </w:t>
      </w:r>
      <w:r w:rsidR="007B787C">
        <w:rPr>
          <w:rFonts w:ascii="Century Schoolbook" w:hAnsi="Century Schoolbook"/>
          <w:sz w:val="18"/>
          <w:szCs w:val="18"/>
        </w:rPr>
        <w:t>perform different</w:t>
      </w:r>
      <w:r w:rsidR="0068203E">
        <w:rPr>
          <w:rFonts w:ascii="Century Schoolbook" w:hAnsi="Century Schoolbook"/>
          <w:sz w:val="18"/>
          <w:szCs w:val="18"/>
        </w:rPr>
        <w:t xml:space="preserve"> tasks without human supervision.  </w:t>
      </w:r>
      <w:r w:rsidR="000B7DAA">
        <w:rPr>
          <w:rFonts w:ascii="Century Schoolbook" w:hAnsi="Century Schoolbook"/>
          <w:sz w:val="18"/>
          <w:szCs w:val="18"/>
        </w:rPr>
        <w:t>Among these tasks</w:t>
      </w:r>
      <w:r w:rsidR="00385D12">
        <w:rPr>
          <w:rFonts w:ascii="Century Schoolbook" w:hAnsi="Century Schoolbook"/>
          <w:sz w:val="18"/>
          <w:szCs w:val="18"/>
        </w:rPr>
        <w:t xml:space="preserve">, </w:t>
      </w:r>
      <w:r w:rsidR="007E2C74">
        <w:rPr>
          <w:rFonts w:ascii="Century Schoolbook" w:hAnsi="Century Schoolbook"/>
          <w:sz w:val="18"/>
          <w:szCs w:val="18"/>
        </w:rPr>
        <w:t xml:space="preserve">training agents for </w:t>
      </w:r>
      <w:r w:rsidR="00385D12">
        <w:rPr>
          <w:rFonts w:ascii="Century Schoolbook" w:hAnsi="Century Schoolbook"/>
          <w:sz w:val="18"/>
          <w:szCs w:val="18"/>
        </w:rPr>
        <w:t xml:space="preserve">playing computer games </w:t>
      </w:r>
      <w:r w:rsidR="00B97831">
        <w:rPr>
          <w:rFonts w:ascii="Century Schoolbook" w:hAnsi="Century Schoolbook"/>
          <w:sz w:val="18"/>
          <w:szCs w:val="18"/>
        </w:rPr>
        <w:t xml:space="preserve">is a </w:t>
      </w:r>
      <w:r w:rsidR="007E2C74">
        <w:rPr>
          <w:rFonts w:ascii="Century Schoolbook" w:hAnsi="Century Schoolbook"/>
          <w:sz w:val="18"/>
          <w:szCs w:val="18"/>
        </w:rPr>
        <w:t>fast-developing</w:t>
      </w:r>
      <w:r w:rsidR="00B97831">
        <w:rPr>
          <w:rFonts w:ascii="Century Schoolbook" w:hAnsi="Century Schoolbook"/>
          <w:sz w:val="18"/>
          <w:szCs w:val="18"/>
        </w:rPr>
        <w:t xml:space="preserve"> fiel</w:t>
      </w:r>
      <w:r w:rsidR="007E2C74">
        <w:rPr>
          <w:rFonts w:ascii="Century Schoolbook" w:hAnsi="Century Schoolbook"/>
          <w:sz w:val="18"/>
          <w:szCs w:val="18"/>
        </w:rPr>
        <w:t xml:space="preserve">d.  Examples include </w:t>
      </w:r>
      <w:r w:rsidR="007E2C74">
        <w:rPr>
          <w:rFonts w:ascii="Century Schoolbook" w:hAnsi="Century Schoolbook"/>
          <w:i/>
          <w:iCs/>
          <w:sz w:val="18"/>
          <w:szCs w:val="18"/>
        </w:rPr>
        <w:t xml:space="preserve">AlphaGO, OpenAI Five (dota2) </w:t>
      </w:r>
      <w:r w:rsidR="007E2C74">
        <w:rPr>
          <w:rFonts w:ascii="Century Schoolbook" w:hAnsi="Century Schoolbook"/>
          <w:sz w:val="18"/>
          <w:szCs w:val="18"/>
        </w:rPr>
        <w:t xml:space="preserve">and </w:t>
      </w:r>
      <w:r w:rsidR="007E2C74">
        <w:rPr>
          <w:rFonts w:ascii="Century Schoolbook" w:hAnsi="Century Schoolbook"/>
          <w:i/>
          <w:iCs/>
          <w:sz w:val="18"/>
          <w:szCs w:val="18"/>
        </w:rPr>
        <w:t>AlphaStar (StarCraf</w:t>
      </w:r>
      <w:r w:rsidR="0096291B">
        <w:rPr>
          <w:rFonts w:ascii="Century Schoolbook" w:hAnsi="Century Schoolbook"/>
          <w:i/>
          <w:iCs/>
          <w:sz w:val="18"/>
          <w:szCs w:val="18"/>
        </w:rPr>
        <w:t>t</w:t>
      </w:r>
      <w:r w:rsidR="007E2C74">
        <w:rPr>
          <w:rFonts w:ascii="Century Schoolbook" w:hAnsi="Century Schoolbook"/>
          <w:i/>
          <w:iCs/>
          <w:sz w:val="18"/>
          <w:szCs w:val="18"/>
        </w:rPr>
        <w:t>)</w:t>
      </w:r>
      <w:r w:rsidR="00701724">
        <w:rPr>
          <w:rFonts w:ascii="Century Schoolbook" w:hAnsi="Century Schoolbook"/>
          <w:sz w:val="18"/>
          <w:szCs w:val="18"/>
        </w:rPr>
        <w:t xml:space="preserve">.  </w:t>
      </w:r>
      <w:r w:rsidR="00402755">
        <w:rPr>
          <w:rFonts w:ascii="Century Schoolbook" w:hAnsi="Century Schoolbook"/>
          <w:sz w:val="18"/>
          <w:szCs w:val="18"/>
        </w:rPr>
        <w:t>One of t</w:t>
      </w:r>
      <w:r w:rsidR="003E4243">
        <w:rPr>
          <w:rFonts w:ascii="Century Schoolbook" w:hAnsi="Century Schoolbook"/>
          <w:sz w:val="18"/>
          <w:szCs w:val="18"/>
        </w:rPr>
        <w:t>he goal</w:t>
      </w:r>
      <w:r w:rsidR="00402755">
        <w:rPr>
          <w:rFonts w:ascii="Century Schoolbook" w:hAnsi="Century Schoolbook"/>
          <w:sz w:val="18"/>
          <w:szCs w:val="18"/>
        </w:rPr>
        <w:t xml:space="preserve">s </w:t>
      </w:r>
      <w:r w:rsidR="003E4243">
        <w:rPr>
          <w:rFonts w:ascii="Century Schoolbook" w:hAnsi="Century Schoolbook"/>
          <w:sz w:val="18"/>
          <w:szCs w:val="18"/>
        </w:rPr>
        <w:t xml:space="preserve">of those complex </w:t>
      </w:r>
      <w:r w:rsidR="00BA703F">
        <w:rPr>
          <w:rFonts w:ascii="Century Schoolbook" w:hAnsi="Century Schoolbook"/>
          <w:sz w:val="18"/>
          <w:szCs w:val="18"/>
        </w:rPr>
        <w:t xml:space="preserve">RL </w:t>
      </w:r>
      <w:r w:rsidR="00270A75">
        <w:rPr>
          <w:rFonts w:ascii="Century Schoolbook" w:hAnsi="Century Schoolbook"/>
          <w:sz w:val="18"/>
          <w:szCs w:val="18"/>
        </w:rPr>
        <w:t xml:space="preserve">infrastructures is </w:t>
      </w:r>
      <w:r w:rsidR="00402755">
        <w:rPr>
          <w:rFonts w:ascii="Century Schoolbook" w:hAnsi="Century Schoolbook"/>
          <w:sz w:val="18"/>
          <w:szCs w:val="18"/>
        </w:rPr>
        <w:t>to eva</w:t>
      </w:r>
      <w:r w:rsidR="00EA33D4">
        <w:rPr>
          <w:rFonts w:ascii="Century Schoolbook" w:hAnsi="Century Schoolbook"/>
          <w:sz w:val="18"/>
          <w:szCs w:val="18"/>
        </w:rPr>
        <w:t xml:space="preserve">luate </w:t>
      </w:r>
      <w:r w:rsidR="00347DCD">
        <w:rPr>
          <w:rFonts w:ascii="Century Schoolbook" w:hAnsi="Century Schoolbook"/>
          <w:sz w:val="18"/>
          <w:szCs w:val="18"/>
        </w:rPr>
        <w:t xml:space="preserve">efficiency of </w:t>
      </w:r>
      <w:r w:rsidR="004D5AA9">
        <w:rPr>
          <w:rFonts w:ascii="Century Schoolbook" w:hAnsi="Century Schoolbook"/>
          <w:sz w:val="18"/>
          <w:szCs w:val="18"/>
        </w:rPr>
        <w:t>different</w:t>
      </w:r>
      <w:r w:rsidR="00C05371">
        <w:rPr>
          <w:rFonts w:ascii="Century Schoolbook" w:hAnsi="Century Schoolbook"/>
          <w:sz w:val="18"/>
          <w:szCs w:val="18"/>
        </w:rPr>
        <w:t xml:space="preserve"> algorithms</w:t>
      </w:r>
      <w:r w:rsidR="007B4988">
        <w:rPr>
          <w:rFonts w:ascii="Century Schoolbook" w:hAnsi="Century Schoolbook"/>
          <w:sz w:val="18"/>
          <w:szCs w:val="18"/>
        </w:rPr>
        <w:t xml:space="preserve">.  </w:t>
      </w:r>
      <w:r w:rsidR="00C85FC8">
        <w:rPr>
          <w:rFonts w:ascii="Century Schoolbook" w:hAnsi="Century Schoolbook"/>
          <w:sz w:val="18"/>
          <w:szCs w:val="18"/>
        </w:rPr>
        <w:t xml:space="preserve">OpenAI also provides </w:t>
      </w:r>
      <w:r w:rsidR="00B3623A">
        <w:rPr>
          <w:rFonts w:ascii="Century Schoolbook" w:hAnsi="Century Schoolbook"/>
          <w:sz w:val="18"/>
          <w:szCs w:val="18"/>
        </w:rPr>
        <w:t xml:space="preserve">many </w:t>
      </w:r>
      <w:r w:rsidR="001C5FD6">
        <w:rPr>
          <w:rFonts w:ascii="Century Schoolbook" w:hAnsi="Century Schoolbook"/>
          <w:sz w:val="18"/>
          <w:szCs w:val="18"/>
        </w:rPr>
        <w:t>simple</w:t>
      </w:r>
      <w:r w:rsidR="000B7F83">
        <w:rPr>
          <w:rFonts w:ascii="Century Schoolbook" w:hAnsi="Century Schoolbook"/>
          <w:sz w:val="18"/>
          <w:szCs w:val="18"/>
        </w:rPr>
        <w:t xml:space="preserve"> games</w:t>
      </w:r>
      <w:r w:rsidR="0079737A">
        <w:rPr>
          <w:rFonts w:ascii="Century Schoolbook" w:hAnsi="Century Schoolbook"/>
          <w:sz w:val="18"/>
          <w:szCs w:val="18"/>
        </w:rPr>
        <w:t xml:space="preserve"> </w:t>
      </w:r>
      <w:r w:rsidR="00C775F7">
        <w:rPr>
          <w:rFonts w:ascii="Century Schoolbook" w:hAnsi="Century Schoolbook"/>
          <w:sz w:val="18"/>
          <w:szCs w:val="18"/>
        </w:rPr>
        <w:t>for the same purpose</w:t>
      </w:r>
      <w:r w:rsidR="003A2376">
        <w:rPr>
          <w:rFonts w:ascii="Century Schoolbook" w:hAnsi="Century Schoolbook"/>
          <w:sz w:val="18"/>
          <w:szCs w:val="18"/>
        </w:rPr>
        <w:t>.  In this</w:t>
      </w:r>
      <w:r w:rsidR="00C906E8">
        <w:rPr>
          <w:rFonts w:ascii="Century Schoolbook" w:hAnsi="Century Schoolbook"/>
          <w:sz w:val="18"/>
          <w:szCs w:val="18"/>
        </w:rPr>
        <w:t xml:space="preserve"> project, </w:t>
      </w:r>
      <w:r w:rsidR="00E113EE">
        <w:rPr>
          <w:rFonts w:ascii="Century Schoolbook" w:hAnsi="Century Schoolbook"/>
          <w:sz w:val="18"/>
          <w:szCs w:val="18"/>
        </w:rPr>
        <w:t>I use the Lunar Lander</w:t>
      </w:r>
      <w:r w:rsidR="00B9056E">
        <w:rPr>
          <w:rFonts w:ascii="Century Schoolbook" w:hAnsi="Century Schoolbook"/>
          <w:sz w:val="18"/>
          <w:szCs w:val="18"/>
        </w:rPr>
        <w:t xml:space="preserve"> </w:t>
      </w:r>
      <w:r w:rsidR="00F16049">
        <w:rPr>
          <w:rFonts w:ascii="Century Schoolbook" w:hAnsi="Century Schoolbook"/>
          <w:sz w:val="18"/>
          <w:szCs w:val="18"/>
        </w:rPr>
        <w:t xml:space="preserve">(LL) </w:t>
      </w:r>
      <w:r w:rsidR="00B9056E">
        <w:rPr>
          <w:rFonts w:ascii="Century Schoolbook" w:hAnsi="Century Schoolbook"/>
          <w:sz w:val="18"/>
          <w:szCs w:val="18"/>
        </w:rPr>
        <w:t>environment</w:t>
      </w:r>
      <w:r w:rsidR="00C31B2A">
        <w:rPr>
          <w:rFonts w:ascii="Century Schoolbook" w:hAnsi="Century Schoolbook"/>
          <w:sz w:val="18"/>
          <w:szCs w:val="18"/>
        </w:rPr>
        <w:t xml:space="preserve"> to monitor the </w:t>
      </w:r>
      <w:r w:rsidR="009A6378">
        <w:rPr>
          <w:rFonts w:ascii="Century Schoolbook" w:hAnsi="Century Schoolbook"/>
          <w:sz w:val="18"/>
          <w:szCs w:val="18"/>
        </w:rPr>
        <w:t>behavior of a simple Policy Gradient (PG) based RL algorithm</w:t>
      </w:r>
      <w:r w:rsidR="00C64176">
        <w:rPr>
          <w:rFonts w:ascii="Century Schoolbook" w:hAnsi="Century Schoolbook"/>
          <w:sz w:val="18"/>
          <w:szCs w:val="18"/>
        </w:rPr>
        <w:t>.</w:t>
      </w:r>
    </w:p>
    <w:p w14:paraId="23C1FBFB" w14:textId="63EC8667" w:rsidR="00340D8F" w:rsidRDefault="00340D8F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3ECFC6E" w14:textId="6B2A0B13" w:rsidR="00340D8F" w:rsidRDefault="00340D8F" w:rsidP="00524216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>Problem description.</w:t>
      </w:r>
      <w:r>
        <w:rPr>
          <w:rFonts w:ascii="Century Schoolbook" w:hAnsi="Century Schoolbook"/>
          <w:sz w:val="18"/>
          <w:szCs w:val="18"/>
        </w:rPr>
        <w:t xml:space="preserve">  </w:t>
      </w:r>
      <w:r w:rsidR="00F16049">
        <w:rPr>
          <w:rFonts w:ascii="Century Schoolbook" w:hAnsi="Century Schoolbook"/>
          <w:sz w:val="18"/>
          <w:szCs w:val="18"/>
        </w:rPr>
        <w:t xml:space="preserve">In </w:t>
      </w:r>
      <w:r w:rsidR="00486DE1">
        <w:rPr>
          <w:rFonts w:ascii="Century Schoolbook" w:hAnsi="Century Schoolbook"/>
          <w:sz w:val="18"/>
          <w:szCs w:val="18"/>
        </w:rPr>
        <w:t xml:space="preserve">LL environment, </w:t>
      </w:r>
      <w:r w:rsidR="005445D8">
        <w:rPr>
          <w:rFonts w:ascii="Century Schoolbook" w:hAnsi="Century Schoolbook"/>
          <w:sz w:val="18"/>
          <w:szCs w:val="18"/>
        </w:rPr>
        <w:t xml:space="preserve">the goal is to train an agent to </w:t>
      </w:r>
      <w:r w:rsidR="001B050E">
        <w:rPr>
          <w:rFonts w:ascii="Century Schoolbook" w:hAnsi="Century Schoolbook"/>
          <w:sz w:val="18"/>
          <w:szCs w:val="18"/>
        </w:rPr>
        <w:t xml:space="preserve">precisely control </w:t>
      </w:r>
      <w:r w:rsidR="001C23CE">
        <w:rPr>
          <w:rFonts w:ascii="Century Schoolbook" w:hAnsi="Century Schoolbook"/>
          <w:sz w:val="18"/>
          <w:szCs w:val="18"/>
        </w:rPr>
        <w:t xml:space="preserve">a lunar lander </w:t>
      </w:r>
      <w:r w:rsidR="00A1268C">
        <w:rPr>
          <w:rFonts w:ascii="Century Schoolbook" w:hAnsi="Century Schoolbook"/>
          <w:sz w:val="18"/>
          <w:szCs w:val="18"/>
        </w:rPr>
        <w:t xml:space="preserve">to </w:t>
      </w:r>
      <w:r w:rsidR="00AC6B25">
        <w:rPr>
          <w:rFonts w:ascii="Century Schoolbook" w:hAnsi="Century Schoolbook"/>
          <w:sz w:val="18"/>
          <w:szCs w:val="18"/>
        </w:rPr>
        <w:t xml:space="preserve">land </w:t>
      </w:r>
      <w:r w:rsidR="009512FD">
        <w:rPr>
          <w:rFonts w:ascii="Century Schoolbook" w:hAnsi="Century Schoolbook"/>
          <w:sz w:val="18"/>
          <w:szCs w:val="18"/>
        </w:rPr>
        <w:t xml:space="preserve">successfully on </w:t>
      </w:r>
      <w:r w:rsidR="005721D8">
        <w:rPr>
          <w:rFonts w:ascii="Century Schoolbook" w:hAnsi="Century Schoolbook"/>
          <w:sz w:val="18"/>
          <w:szCs w:val="18"/>
        </w:rPr>
        <w:t xml:space="preserve">a </w:t>
      </w:r>
      <w:r w:rsidR="00D55644">
        <w:rPr>
          <w:rFonts w:ascii="Century Schoolbook" w:hAnsi="Century Schoolbook"/>
          <w:sz w:val="18"/>
          <w:szCs w:val="18"/>
        </w:rPr>
        <w:t>landing pad</w:t>
      </w:r>
      <w:r w:rsidR="00F72961">
        <w:rPr>
          <w:rFonts w:ascii="Century Schoolbook" w:hAnsi="Century Schoolbook"/>
          <w:sz w:val="18"/>
          <w:szCs w:val="18"/>
        </w:rPr>
        <w:t xml:space="preserve"> on the moon.  </w:t>
      </w:r>
      <w:r w:rsidR="00276572">
        <w:rPr>
          <w:rFonts w:ascii="Century Schoolbook" w:hAnsi="Century Schoolbook"/>
          <w:sz w:val="18"/>
          <w:szCs w:val="18"/>
        </w:rPr>
        <w:t xml:space="preserve">The position </w:t>
      </w:r>
      <w:r w:rsidR="009430F0">
        <w:rPr>
          <w:rFonts w:ascii="Century Schoolbook" w:hAnsi="Century Schoolbook"/>
          <w:sz w:val="18"/>
          <w:szCs w:val="18"/>
        </w:rPr>
        <w:t xml:space="preserve">of the </w:t>
      </w:r>
      <w:r w:rsidR="002F746C">
        <w:rPr>
          <w:rFonts w:ascii="Century Schoolbook" w:hAnsi="Century Schoolbook"/>
          <w:sz w:val="18"/>
          <w:szCs w:val="18"/>
        </w:rPr>
        <w:t>lander</w:t>
      </w:r>
      <w:r w:rsidR="0095094D">
        <w:rPr>
          <w:rFonts w:ascii="Century Schoolbook" w:hAnsi="Century Schoolbook"/>
          <w:sz w:val="18"/>
          <w:szCs w:val="18"/>
        </w:rPr>
        <w:t xml:space="preserve"> is</w:t>
      </w:r>
      <w:r w:rsidR="00C66D93">
        <w:rPr>
          <w:rFonts w:ascii="Century Schoolbook" w:hAnsi="Century Schoolbook"/>
          <w:sz w:val="18"/>
          <w:szCs w:val="18"/>
        </w:rPr>
        <w:t xml:space="preserve"> represented </w:t>
      </w:r>
      <w:r w:rsidR="00CA27E6">
        <w:rPr>
          <w:rFonts w:ascii="Century Schoolbook" w:hAnsi="Century Schoolbook"/>
          <w:sz w:val="18"/>
          <w:szCs w:val="18"/>
        </w:rPr>
        <w:t xml:space="preserve">by </w:t>
      </w:r>
      <w:r w:rsidR="002568F3">
        <w:rPr>
          <w:rFonts w:ascii="Century Schoolbook" w:hAnsi="Century Schoolbook"/>
          <w:sz w:val="18"/>
          <w:szCs w:val="18"/>
        </w:rPr>
        <w:t>the (x, y)</w:t>
      </w:r>
      <w:r w:rsidR="00B503C6">
        <w:rPr>
          <w:rFonts w:ascii="Century Schoolbook" w:hAnsi="Century Schoolbook"/>
          <w:sz w:val="18"/>
          <w:szCs w:val="18"/>
        </w:rPr>
        <w:t xml:space="preserve"> coordinates</w:t>
      </w:r>
      <w:r w:rsidR="00B20436">
        <w:rPr>
          <w:rFonts w:ascii="Century Schoolbook" w:hAnsi="Century Schoolbook"/>
          <w:sz w:val="18"/>
          <w:szCs w:val="18"/>
        </w:rPr>
        <w:t xml:space="preserve"> </w:t>
      </w:r>
      <w:r w:rsidR="0064308D">
        <w:rPr>
          <w:rFonts w:ascii="Century Schoolbook" w:hAnsi="Century Schoolbook"/>
          <w:sz w:val="18"/>
          <w:szCs w:val="18"/>
        </w:rPr>
        <w:t>in a 2D space</w:t>
      </w:r>
      <w:r w:rsidR="00135B06">
        <w:rPr>
          <w:rFonts w:ascii="Century Schoolbook" w:hAnsi="Century Schoolbook"/>
          <w:sz w:val="18"/>
          <w:szCs w:val="18"/>
        </w:rPr>
        <w:t xml:space="preserve">, and the </w:t>
      </w:r>
      <w:r w:rsidR="003C7E30">
        <w:rPr>
          <w:rFonts w:ascii="Century Schoolbook" w:hAnsi="Century Schoolbook"/>
          <w:sz w:val="18"/>
          <w:szCs w:val="18"/>
        </w:rPr>
        <w:t xml:space="preserve">landing pad is always at </w:t>
      </w:r>
      <w:r w:rsidR="00CD204D">
        <w:rPr>
          <w:rFonts w:ascii="Century Schoolbook" w:hAnsi="Century Schoolbook"/>
          <w:sz w:val="18"/>
          <w:szCs w:val="18"/>
        </w:rPr>
        <w:t>(0, 0)</w:t>
      </w:r>
      <w:r w:rsidR="002E7497">
        <w:rPr>
          <w:rFonts w:ascii="Century Schoolbook" w:hAnsi="Century Schoolbook"/>
          <w:sz w:val="18"/>
          <w:szCs w:val="18"/>
        </w:rPr>
        <w:t>.</w:t>
      </w:r>
    </w:p>
    <w:p w14:paraId="46F7C526" w14:textId="2EB6ECAA" w:rsidR="00D95391" w:rsidRDefault="00D95391" w:rsidP="00D95391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 state</w:t>
      </w:r>
      <w:r w:rsidR="00AB780E">
        <w:rPr>
          <w:rFonts w:ascii="Century Schoolbook" w:hAnsi="Century Schoolbook"/>
          <w:sz w:val="18"/>
          <w:szCs w:val="18"/>
        </w:rPr>
        <w:t xml:space="preserve"> of the lander </w:t>
      </w:r>
      <w:r>
        <w:rPr>
          <w:rFonts w:ascii="Century Schoolbook" w:hAnsi="Century Schoolbook"/>
          <w:sz w:val="18"/>
          <w:szCs w:val="18"/>
        </w:rPr>
        <w:t xml:space="preserve">is represented by </w:t>
      </w:r>
      <w:r w:rsidR="00AB780E">
        <w:rPr>
          <w:rFonts w:ascii="Century Schoolbook" w:hAnsi="Century Schoolbook"/>
          <w:sz w:val="18"/>
          <w:szCs w:val="18"/>
        </w:rPr>
        <w:t>an 8-dimension vector as below</w:t>
      </w:r>
      <w:r w:rsidR="00D63BFC">
        <w:rPr>
          <w:rFonts w:ascii="Century Schoolbook" w:hAnsi="Century Schoolbook"/>
          <w:sz w:val="18"/>
          <w:szCs w:val="18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060"/>
        <w:gridCol w:w="625"/>
      </w:tblGrid>
      <w:tr w:rsidR="00A71B7D" w14:paraId="796BA906" w14:textId="77777777" w:rsidTr="00A71B7D">
        <w:tc>
          <w:tcPr>
            <w:tcW w:w="625" w:type="dxa"/>
          </w:tcPr>
          <w:p w14:paraId="782DAFAC" w14:textId="77777777" w:rsidR="00A71B7D" w:rsidRDefault="00A71B7D" w:rsidP="00D95391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060" w:type="dxa"/>
          </w:tcPr>
          <w:p w14:paraId="0BB94708" w14:textId="6C95ECA3" w:rsidR="00A71B7D" w:rsidRDefault="00A71B7D" w:rsidP="00A71B7D">
            <w:pPr>
              <w:spacing w:line="276" w:lineRule="auto"/>
              <w:ind w:firstLine="360"/>
              <w:jc w:val="center"/>
              <w:rPr>
                <w:rFonts w:ascii="Century Schoolbook" w:hAnsi="Century Schoolbook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(x, y,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,θ,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 left, right)</m:t>
                </m:r>
              </m:oMath>
            </m:oMathPara>
          </w:p>
        </w:tc>
        <w:tc>
          <w:tcPr>
            <w:tcW w:w="625" w:type="dxa"/>
            <w:vAlign w:val="center"/>
          </w:tcPr>
          <w:p w14:paraId="5DE6C6F6" w14:textId="431C0FB7" w:rsidR="00A71B7D" w:rsidRDefault="00A71B7D" w:rsidP="00A71B7D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(1)</w:t>
            </w:r>
          </w:p>
        </w:tc>
      </w:tr>
    </w:tbl>
    <w:p w14:paraId="4FAA20A7" w14:textId="48971E3B" w:rsidR="00F01E38" w:rsidRDefault="00E20F7E" w:rsidP="00A71B7D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in which</w:t>
      </w:r>
      <w:r w:rsidR="00D63BFC">
        <w:rPr>
          <w:rFonts w:ascii="Century Schoolbook" w:hAnsi="Century Schoolbook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x, y</m:t>
        </m:r>
      </m:oMath>
      <w:r w:rsidR="00D63BFC">
        <w:rPr>
          <w:rFonts w:ascii="Century Schoolbook" w:hAnsi="Century Schoolbook"/>
          <w:sz w:val="18"/>
          <w:szCs w:val="18"/>
        </w:rPr>
        <w:t xml:space="preserve"> are the </w:t>
      </w:r>
      <w:r w:rsidR="001113A4">
        <w:rPr>
          <w:rFonts w:ascii="Century Schoolbook" w:hAnsi="Century Schoolbook"/>
          <w:sz w:val="18"/>
          <w:szCs w:val="18"/>
        </w:rPr>
        <w:t xml:space="preserve">coordinates of the lander,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y</m:t>
            </m:r>
          </m:sub>
        </m:sSub>
      </m:oMath>
      <w:r w:rsidR="001113A4">
        <w:rPr>
          <w:rFonts w:ascii="Century Schoolbook" w:hAnsi="Century Schoolbook"/>
          <w:sz w:val="18"/>
          <w:szCs w:val="18"/>
        </w:rPr>
        <w:t xml:space="preserve"> are the </w:t>
      </w:r>
      <w:r w:rsidR="00B64A0B">
        <w:rPr>
          <w:rFonts w:ascii="Century Schoolbook" w:hAnsi="Century Schoolbook"/>
          <w:sz w:val="18"/>
          <w:szCs w:val="18"/>
        </w:rPr>
        <w:t>velocit</w:t>
      </w:r>
      <w:r w:rsidR="008C49C2">
        <w:rPr>
          <w:rFonts w:ascii="Century Schoolbook" w:hAnsi="Century Schoolbook"/>
          <w:sz w:val="18"/>
          <w:szCs w:val="18"/>
        </w:rPr>
        <w:t xml:space="preserve">ies </w:t>
      </w:r>
      <w:r w:rsidR="00CF3DFA">
        <w:rPr>
          <w:rFonts w:ascii="Century Schoolbook" w:hAnsi="Century Schoolbook"/>
          <w:sz w:val="18"/>
          <w:szCs w:val="18"/>
        </w:rPr>
        <w:t xml:space="preserve">the specific directions,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="00D329EF">
        <w:rPr>
          <w:rFonts w:ascii="Century Schoolbook" w:hAnsi="Century Schoolbook"/>
          <w:sz w:val="18"/>
          <w:szCs w:val="18"/>
        </w:rPr>
        <w:t xml:space="preserve"> is the </w:t>
      </w:r>
      <w:r w:rsidR="00242390">
        <w:rPr>
          <w:rFonts w:ascii="Century Schoolbook" w:hAnsi="Century Schoolbook"/>
          <w:sz w:val="18"/>
          <w:szCs w:val="18"/>
        </w:rPr>
        <w:t>angle</w:t>
      </w:r>
      <w:r w:rsidR="00D127CA">
        <w:rPr>
          <w:rFonts w:ascii="Century Schoolbook" w:hAnsi="Century Schoolbook"/>
          <w:sz w:val="18"/>
          <w:szCs w:val="18"/>
        </w:rPr>
        <w:t xml:space="preserve"> of the lander,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θ</m:t>
            </m:r>
          </m:sub>
        </m:sSub>
      </m:oMath>
      <w:r w:rsidR="00D127CA">
        <w:rPr>
          <w:rFonts w:ascii="Century Schoolbook" w:hAnsi="Century Schoolbook"/>
          <w:sz w:val="18"/>
          <w:szCs w:val="18"/>
        </w:rPr>
        <w:t xml:space="preserve"> is the angular velocity</w:t>
      </w:r>
      <w:r w:rsidR="00A17EA8">
        <w:rPr>
          <w:rFonts w:ascii="Century Schoolbook" w:hAnsi="Century Schoolbook"/>
          <w:sz w:val="18"/>
          <w:szCs w:val="18"/>
        </w:rPr>
        <w:t xml:space="preserve">, and the last two </w:t>
      </w:r>
      <w:r w:rsidR="0001125E">
        <w:rPr>
          <w:rFonts w:ascii="Century Schoolbook" w:hAnsi="Century Schoolbook"/>
          <w:sz w:val="18"/>
          <w:szCs w:val="18"/>
        </w:rPr>
        <w:t xml:space="preserve">variables </w:t>
      </w:r>
      <w:r w:rsidR="007E197A">
        <w:rPr>
          <w:rFonts w:ascii="Century Schoolbook" w:hAnsi="Century Schoolbook"/>
          <w:sz w:val="18"/>
          <w:szCs w:val="18"/>
        </w:rPr>
        <w:t xml:space="preserve">are </w:t>
      </w:r>
      <w:r w:rsidR="009916A3">
        <w:rPr>
          <w:rFonts w:ascii="Century Schoolbook" w:hAnsi="Century Schoolbook"/>
          <w:sz w:val="18"/>
          <w:szCs w:val="18"/>
        </w:rPr>
        <w:t xml:space="preserve">boolean </w:t>
      </w:r>
      <w:r w:rsidR="00E90AC8">
        <w:rPr>
          <w:rFonts w:ascii="Century Schoolbook" w:hAnsi="Century Schoolbook"/>
          <w:sz w:val="18"/>
          <w:szCs w:val="18"/>
        </w:rPr>
        <w:t>variables</w:t>
      </w:r>
      <w:r w:rsidR="008B52FD">
        <w:rPr>
          <w:rFonts w:ascii="Century Schoolbook" w:hAnsi="Century Schoolbook"/>
          <w:sz w:val="18"/>
          <w:szCs w:val="18"/>
        </w:rPr>
        <w:t xml:space="preserve"> </w:t>
      </w:r>
      <w:r w:rsidR="008B52FD">
        <w:rPr>
          <w:rFonts w:ascii="Century Schoolbook" w:hAnsi="Century Schoolbook"/>
          <w:sz w:val="18"/>
          <w:szCs w:val="18"/>
        </w:rPr>
        <w:t xml:space="preserve">indicating </w:t>
      </w:r>
      <w:r w:rsidR="00B535B8">
        <w:rPr>
          <w:rFonts w:ascii="Century Schoolbook" w:hAnsi="Century Schoolbook"/>
          <w:sz w:val="18"/>
          <w:szCs w:val="18"/>
        </w:rPr>
        <w:t xml:space="preserve">whether </w:t>
      </w:r>
      <w:r w:rsidR="00116000">
        <w:rPr>
          <w:rFonts w:ascii="Century Schoolbook" w:hAnsi="Century Schoolbook"/>
          <w:sz w:val="18"/>
          <w:szCs w:val="18"/>
        </w:rPr>
        <w:t xml:space="preserve">the two arms </w:t>
      </w:r>
      <w:r w:rsidR="006368E5">
        <w:rPr>
          <w:rFonts w:ascii="Century Schoolbook" w:hAnsi="Century Schoolbook"/>
          <w:sz w:val="18"/>
          <w:szCs w:val="18"/>
        </w:rPr>
        <w:t xml:space="preserve">have contact with </w:t>
      </w:r>
      <w:r w:rsidR="00F0753A">
        <w:rPr>
          <w:rFonts w:ascii="Century Schoolbook" w:hAnsi="Century Schoolbook"/>
          <w:sz w:val="18"/>
          <w:szCs w:val="18"/>
        </w:rPr>
        <w:t>the ground</w:t>
      </w:r>
      <w:r w:rsidR="00B00167">
        <w:rPr>
          <w:rFonts w:ascii="Century Schoolbook" w:hAnsi="Century Schoolbook"/>
          <w:sz w:val="18"/>
          <w:szCs w:val="18"/>
        </w:rPr>
        <w:t>.</w:t>
      </w:r>
    </w:p>
    <w:p w14:paraId="50BF318A" w14:textId="47801059" w:rsidR="00276700" w:rsidRDefault="00084601" w:rsidP="00276700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To be able to land successfully, the lander ha</w:t>
      </w:r>
      <w:r w:rsidR="0081159B">
        <w:rPr>
          <w:rFonts w:ascii="Century Schoolbook" w:hAnsi="Century Schoolbook"/>
          <w:sz w:val="18"/>
          <w:szCs w:val="18"/>
        </w:rPr>
        <w:t>s</w:t>
      </w:r>
      <w:r>
        <w:rPr>
          <w:rFonts w:ascii="Century Schoolbook" w:hAnsi="Century Schoolbook"/>
          <w:sz w:val="18"/>
          <w:szCs w:val="18"/>
        </w:rPr>
        <w:t xml:space="preserve"> four discrete actions in each time step: do nothing, </w:t>
      </w:r>
      <w:r w:rsidR="00541ED6">
        <w:rPr>
          <w:rFonts w:ascii="Century Schoolbook" w:hAnsi="Century Schoolbook"/>
          <w:sz w:val="18"/>
          <w:szCs w:val="18"/>
        </w:rPr>
        <w:t>fire the left engine, fire the right engine and fire the main engine.</w:t>
      </w:r>
      <w:r w:rsidR="0035414B">
        <w:rPr>
          <w:rFonts w:ascii="Century Schoolbook" w:hAnsi="Century Schoolbook"/>
          <w:sz w:val="18"/>
          <w:szCs w:val="18"/>
        </w:rPr>
        <w:t xml:space="preserve">  A single episode is considered finished if either the </w:t>
      </w:r>
      <w:r w:rsidR="00903347">
        <w:rPr>
          <w:rFonts w:ascii="Century Schoolbook" w:hAnsi="Century Schoolbook"/>
          <w:sz w:val="18"/>
          <w:szCs w:val="18"/>
        </w:rPr>
        <w:t>lander comes to rest or crashes.</w:t>
      </w:r>
    </w:p>
    <w:p w14:paraId="72CD6BC8" w14:textId="0D107B38" w:rsidR="00A35A3B" w:rsidRDefault="00B51438" w:rsidP="00A35A3B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 lander</w:t>
      </w:r>
      <w:r w:rsidR="00110434">
        <w:rPr>
          <w:rFonts w:ascii="Century Schoolbook" w:hAnsi="Century Schoolbook"/>
          <w:sz w:val="18"/>
          <w:szCs w:val="18"/>
        </w:rPr>
        <w:t xml:space="preserve"> gains </w:t>
      </w:r>
      <w:r w:rsidR="00370752">
        <w:rPr>
          <w:rFonts w:ascii="Century Schoolbook" w:hAnsi="Century Schoolbook"/>
          <w:sz w:val="18"/>
          <w:szCs w:val="18"/>
        </w:rPr>
        <w:t>100 to 140 points</w:t>
      </w:r>
      <w:r w:rsidR="00B5442C">
        <w:rPr>
          <w:rFonts w:ascii="Century Schoolbook" w:hAnsi="Century Schoolbook"/>
          <w:sz w:val="18"/>
          <w:szCs w:val="18"/>
        </w:rPr>
        <w:t xml:space="preserve"> if it </w:t>
      </w:r>
      <w:r w:rsidR="00B32F19">
        <w:rPr>
          <w:rFonts w:ascii="Century Schoolbook" w:hAnsi="Century Schoolbook"/>
          <w:sz w:val="18"/>
          <w:szCs w:val="18"/>
        </w:rPr>
        <w:t>moves from the top of the screen to the landing pad</w:t>
      </w:r>
      <w:r w:rsidR="00FD1747">
        <w:rPr>
          <w:rFonts w:ascii="Century Schoolbook" w:hAnsi="Century Schoolbook"/>
          <w:sz w:val="18"/>
          <w:szCs w:val="18"/>
        </w:rPr>
        <w:t xml:space="preserve">, with the actual reward depending on the </w:t>
      </w:r>
      <w:r w:rsidR="00F31DE9">
        <w:rPr>
          <w:rFonts w:ascii="Century Schoolbook" w:hAnsi="Century Schoolbook"/>
          <w:sz w:val="18"/>
          <w:szCs w:val="18"/>
        </w:rPr>
        <w:t xml:space="preserve">final speed.  </w:t>
      </w:r>
      <w:r w:rsidR="00967679">
        <w:rPr>
          <w:rFonts w:ascii="Century Schoolbook" w:hAnsi="Century Schoolbook"/>
          <w:sz w:val="18"/>
          <w:szCs w:val="18"/>
        </w:rPr>
        <w:t xml:space="preserve">The </w:t>
      </w:r>
      <w:r w:rsidR="001B0F0A">
        <w:rPr>
          <w:rFonts w:ascii="Century Schoolbook" w:hAnsi="Century Schoolbook"/>
          <w:sz w:val="18"/>
          <w:szCs w:val="18"/>
        </w:rPr>
        <w:t>lander gains +100 points</w:t>
      </w:r>
      <w:r w:rsidR="00E0237A">
        <w:rPr>
          <w:rFonts w:ascii="Century Schoolbook" w:hAnsi="Century Schoolbook"/>
          <w:sz w:val="18"/>
          <w:szCs w:val="18"/>
        </w:rPr>
        <w:t xml:space="preserve"> when lands to rest, while </w:t>
      </w:r>
      <w:r w:rsidR="00037576">
        <w:rPr>
          <w:rFonts w:ascii="Century Schoolbook" w:hAnsi="Century Schoolbook"/>
          <w:sz w:val="18"/>
          <w:szCs w:val="18"/>
        </w:rPr>
        <w:t>loses 100 points</w:t>
      </w:r>
      <w:r w:rsidR="008E0F21">
        <w:rPr>
          <w:rFonts w:ascii="Century Schoolbook" w:hAnsi="Century Schoolbook"/>
          <w:sz w:val="18"/>
          <w:szCs w:val="18"/>
        </w:rPr>
        <w:t xml:space="preserve"> if crashes. </w:t>
      </w:r>
      <w:r w:rsidR="00CD2DA4">
        <w:rPr>
          <w:rFonts w:ascii="Century Schoolbook" w:hAnsi="Century Schoolbook"/>
          <w:sz w:val="18"/>
          <w:szCs w:val="18"/>
        </w:rPr>
        <w:t xml:space="preserve"> It gains an additional </w:t>
      </w:r>
      <w:r w:rsidR="008D26C0">
        <w:rPr>
          <w:rFonts w:ascii="Century Schoolbook" w:hAnsi="Century Schoolbook"/>
          <w:sz w:val="18"/>
          <w:szCs w:val="18"/>
        </w:rPr>
        <w:t>+10 points</w:t>
      </w:r>
      <w:r w:rsidR="00AA5B05">
        <w:rPr>
          <w:rFonts w:ascii="Century Schoolbook" w:hAnsi="Century Schoolbook"/>
          <w:sz w:val="18"/>
          <w:szCs w:val="18"/>
        </w:rPr>
        <w:t xml:space="preserve"> if </w:t>
      </w:r>
      <w:r w:rsidR="0079720D">
        <w:rPr>
          <w:rFonts w:ascii="Century Schoolbook" w:hAnsi="Century Schoolbook"/>
          <w:sz w:val="18"/>
          <w:szCs w:val="18"/>
        </w:rPr>
        <w:t xml:space="preserve">each arm </w:t>
      </w:r>
      <w:r w:rsidR="004A122E">
        <w:rPr>
          <w:rFonts w:ascii="Century Schoolbook" w:hAnsi="Century Schoolbook"/>
          <w:sz w:val="18"/>
          <w:szCs w:val="18"/>
        </w:rPr>
        <w:t>contacts the ground</w:t>
      </w:r>
      <w:r w:rsidR="00ED3C92">
        <w:rPr>
          <w:rFonts w:ascii="Century Schoolbook" w:hAnsi="Century Schoolbook"/>
          <w:sz w:val="18"/>
          <w:szCs w:val="18"/>
        </w:rPr>
        <w:t xml:space="preserve">.  </w:t>
      </w:r>
      <w:r w:rsidR="00C02382">
        <w:rPr>
          <w:rFonts w:ascii="Century Schoolbook" w:hAnsi="Century Schoolbook"/>
          <w:sz w:val="18"/>
          <w:szCs w:val="18"/>
        </w:rPr>
        <w:t xml:space="preserve">Each </w:t>
      </w:r>
      <w:r w:rsidR="00F869DF">
        <w:rPr>
          <w:rFonts w:ascii="Century Schoolbook" w:hAnsi="Century Schoolbook"/>
          <w:sz w:val="18"/>
          <w:szCs w:val="18"/>
        </w:rPr>
        <w:t xml:space="preserve">firing of the main engine </w:t>
      </w:r>
      <w:r w:rsidR="00356559">
        <w:rPr>
          <w:rFonts w:ascii="Century Schoolbook" w:hAnsi="Century Schoolbook"/>
          <w:sz w:val="18"/>
          <w:szCs w:val="18"/>
        </w:rPr>
        <w:t>costs 0.3 points</w:t>
      </w:r>
      <w:r w:rsidR="009351F7">
        <w:rPr>
          <w:rFonts w:ascii="Century Schoolbook" w:hAnsi="Century Schoolbook"/>
          <w:sz w:val="18"/>
          <w:szCs w:val="18"/>
        </w:rPr>
        <w:t>.</w:t>
      </w:r>
      <w:r w:rsidR="0093468D">
        <w:rPr>
          <w:rFonts w:ascii="Century Schoolbook" w:hAnsi="Century Schoolbook"/>
          <w:sz w:val="18"/>
          <w:szCs w:val="18"/>
        </w:rPr>
        <w:t xml:space="preserve">  </w:t>
      </w:r>
      <w:r w:rsidR="006327B3">
        <w:rPr>
          <w:rFonts w:ascii="Century Schoolbook" w:hAnsi="Century Schoolbook"/>
          <w:sz w:val="18"/>
          <w:szCs w:val="18"/>
        </w:rPr>
        <w:t>In summary</w:t>
      </w:r>
      <w:r w:rsidR="0014786B">
        <w:rPr>
          <w:rFonts w:ascii="Century Schoolbook" w:hAnsi="Century Schoolbook"/>
          <w:sz w:val="18"/>
          <w:szCs w:val="18"/>
        </w:rPr>
        <w:t xml:space="preserve">, the </w:t>
      </w:r>
      <w:r w:rsidR="006327B3">
        <w:rPr>
          <w:rFonts w:ascii="Century Schoolbook" w:hAnsi="Century Schoolbook"/>
          <w:sz w:val="18"/>
          <w:szCs w:val="18"/>
        </w:rPr>
        <w:t>lander</w:t>
      </w:r>
      <w:r w:rsidR="003716DD">
        <w:rPr>
          <w:rFonts w:ascii="Century Schoolbook" w:hAnsi="Century Schoolbook"/>
          <w:sz w:val="18"/>
          <w:szCs w:val="18"/>
        </w:rPr>
        <w:t xml:space="preserve"> can gain around 260 points upon a ‘successful’ landing</w:t>
      </w:r>
      <w:r w:rsidR="00B97930">
        <w:rPr>
          <w:rFonts w:ascii="Century Schoolbook" w:hAnsi="Century Schoolbook"/>
          <w:sz w:val="18"/>
          <w:szCs w:val="18"/>
        </w:rPr>
        <w:t xml:space="preserve">.  </w:t>
      </w:r>
      <w:r w:rsidR="002C306C">
        <w:rPr>
          <w:rFonts w:ascii="Century Schoolbook" w:hAnsi="Century Schoolbook"/>
          <w:sz w:val="18"/>
          <w:szCs w:val="18"/>
        </w:rPr>
        <w:t xml:space="preserve">The problem is considered solved if the </w:t>
      </w:r>
      <w:r w:rsidR="005F0E4C">
        <w:rPr>
          <w:rFonts w:ascii="Century Schoolbook" w:hAnsi="Century Schoolbook"/>
          <w:sz w:val="18"/>
          <w:szCs w:val="18"/>
        </w:rPr>
        <w:t xml:space="preserve">agent </w:t>
      </w:r>
      <w:r w:rsidR="0056711D">
        <w:rPr>
          <w:rFonts w:ascii="Century Schoolbook" w:hAnsi="Century Schoolbook"/>
          <w:sz w:val="18"/>
          <w:szCs w:val="18"/>
        </w:rPr>
        <w:t xml:space="preserve">can end the game with </w:t>
      </w:r>
      <w:r w:rsidR="00B6656A">
        <w:rPr>
          <w:rFonts w:ascii="Century Schoolbook" w:hAnsi="Century Schoolbook"/>
          <w:sz w:val="18"/>
          <w:szCs w:val="18"/>
        </w:rPr>
        <w:t>200 points or more</w:t>
      </w:r>
      <w:r w:rsidR="00E57CF9">
        <w:rPr>
          <w:rFonts w:ascii="Century Schoolbook" w:hAnsi="Century Schoolbook"/>
          <w:sz w:val="18"/>
          <w:szCs w:val="18"/>
        </w:rPr>
        <w:t>.</w:t>
      </w:r>
      <w:r w:rsidR="00A35A3B">
        <w:rPr>
          <w:rFonts w:ascii="Century Schoolbook" w:hAnsi="Century Schoolbook"/>
          <w:sz w:val="18"/>
          <w:szCs w:val="18"/>
        </w:rPr>
        <w:t xml:space="preserve">  </w:t>
      </w:r>
      <w:r w:rsidR="00A73647">
        <w:rPr>
          <w:rFonts w:ascii="Century Schoolbook" w:hAnsi="Century Schoolbook"/>
          <w:sz w:val="18"/>
          <w:szCs w:val="18"/>
        </w:rPr>
        <w:t xml:space="preserve">Details </w:t>
      </w:r>
      <w:r w:rsidR="004B166B">
        <w:rPr>
          <w:rFonts w:ascii="Century Schoolbook" w:hAnsi="Century Schoolbook"/>
          <w:sz w:val="18"/>
          <w:szCs w:val="18"/>
        </w:rPr>
        <w:t xml:space="preserve">of the implementation </w:t>
      </w:r>
      <w:r w:rsidR="00A73647">
        <w:rPr>
          <w:rFonts w:ascii="Century Schoolbook" w:hAnsi="Century Schoolbook"/>
          <w:sz w:val="18"/>
          <w:szCs w:val="18"/>
        </w:rPr>
        <w:t>of the environment</w:t>
      </w:r>
      <w:r w:rsidR="001766A3">
        <w:rPr>
          <w:rFonts w:ascii="Century Schoolbook" w:hAnsi="Century Schoolbook"/>
          <w:sz w:val="18"/>
          <w:szCs w:val="18"/>
        </w:rPr>
        <w:t xml:space="preserve"> can be found </w:t>
      </w:r>
      <w:r w:rsidR="003A6985">
        <w:rPr>
          <w:rFonts w:ascii="Century Schoolbook" w:hAnsi="Century Schoolbook"/>
          <w:sz w:val="18"/>
          <w:szCs w:val="18"/>
        </w:rPr>
        <w:t>at Gym’s documentation section</w:t>
      </w:r>
      <w:r w:rsidR="0018131A" w:rsidRPr="0018131A">
        <w:rPr>
          <w:rFonts w:ascii="Century Schoolbook" w:hAnsi="Century Schoolbook"/>
          <w:sz w:val="18"/>
          <w:szCs w:val="18"/>
          <w:vertAlign w:val="superscript"/>
        </w:rPr>
        <w:t>1</w:t>
      </w:r>
      <w:r w:rsidR="003A6985">
        <w:rPr>
          <w:rFonts w:ascii="Century Schoolbook" w:hAnsi="Century Schoolbook"/>
          <w:sz w:val="18"/>
          <w:szCs w:val="18"/>
        </w:rPr>
        <w:t>.</w:t>
      </w:r>
    </w:p>
    <w:p w14:paraId="4C53C1E0" w14:textId="4441807F" w:rsidR="0018131A" w:rsidRDefault="0018131A" w:rsidP="0018131A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1FEB64FA" w14:textId="2A40ECD0" w:rsidR="0018131A" w:rsidRDefault="0018131A" w:rsidP="0018131A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>Algorithm description</w:t>
      </w:r>
      <w:r w:rsidR="00D22CE2">
        <w:rPr>
          <w:rFonts w:ascii="Century Schoolbook" w:hAnsi="Century Schoolbook"/>
          <w:b/>
          <w:bCs/>
          <w:sz w:val="18"/>
          <w:szCs w:val="18"/>
        </w:rPr>
        <w:t xml:space="preserve">.  </w:t>
      </w:r>
      <w:r w:rsidR="00F27727">
        <w:rPr>
          <w:rFonts w:ascii="Century Schoolbook" w:hAnsi="Century Schoolbook"/>
          <w:sz w:val="18"/>
          <w:szCs w:val="18"/>
        </w:rPr>
        <w:t xml:space="preserve">In this project, I use Policy Gradient (PG) to </w:t>
      </w:r>
      <w:r w:rsidR="000B1CDB">
        <w:rPr>
          <w:rFonts w:ascii="Century Schoolbook" w:hAnsi="Century Schoolbook"/>
          <w:sz w:val="18"/>
          <w:szCs w:val="18"/>
        </w:rPr>
        <w:t>build the agent</w:t>
      </w:r>
      <w:r w:rsidR="00FD6802">
        <w:rPr>
          <w:rFonts w:ascii="Century Schoolbook" w:hAnsi="Century Schoolbook"/>
          <w:sz w:val="18"/>
          <w:szCs w:val="18"/>
        </w:rPr>
        <w:t xml:space="preserve">.  </w:t>
      </w:r>
      <w:r w:rsidR="00BA7DBF">
        <w:rPr>
          <w:rFonts w:ascii="Century Schoolbook" w:hAnsi="Century Schoolbook"/>
          <w:sz w:val="18"/>
          <w:szCs w:val="18"/>
        </w:rPr>
        <w:t xml:space="preserve">PG does not </w:t>
      </w:r>
      <w:r w:rsidR="006565EA">
        <w:rPr>
          <w:rFonts w:ascii="Century Schoolbook" w:hAnsi="Century Schoolbook"/>
          <w:sz w:val="18"/>
          <w:szCs w:val="18"/>
        </w:rPr>
        <w:t xml:space="preserve">estimate state and </w:t>
      </w:r>
      <w:r w:rsidR="00D27539">
        <w:rPr>
          <w:rFonts w:ascii="Century Schoolbook" w:hAnsi="Century Schoolbook"/>
          <w:sz w:val="18"/>
          <w:szCs w:val="18"/>
        </w:rPr>
        <w:t xml:space="preserve">state-action </w:t>
      </w:r>
      <w:r w:rsidR="00C25B44">
        <w:rPr>
          <w:rFonts w:ascii="Century Schoolbook" w:hAnsi="Century Schoolbook"/>
          <w:sz w:val="18"/>
          <w:szCs w:val="18"/>
        </w:rPr>
        <w:t>values</w:t>
      </w:r>
      <w:r w:rsidR="00AF4577">
        <w:rPr>
          <w:rFonts w:ascii="Century Schoolbook" w:hAnsi="Century Schoolbook"/>
          <w:sz w:val="18"/>
          <w:szCs w:val="18"/>
        </w:rPr>
        <w:t xml:space="preserve"> to </w:t>
      </w:r>
      <w:r w:rsidR="005A69DD">
        <w:rPr>
          <w:rFonts w:ascii="Century Schoolbook" w:hAnsi="Century Schoolbook"/>
          <w:sz w:val="18"/>
          <w:szCs w:val="18"/>
        </w:rPr>
        <w:t>improve</w:t>
      </w:r>
      <w:r w:rsidR="00B16AE1">
        <w:rPr>
          <w:rFonts w:ascii="Century Schoolbook" w:hAnsi="Century Schoolbook"/>
          <w:sz w:val="18"/>
          <w:szCs w:val="18"/>
        </w:rPr>
        <w:t xml:space="preserve"> policies and </w:t>
      </w:r>
      <w:r w:rsidR="008F4D77">
        <w:rPr>
          <w:rFonts w:ascii="Century Schoolbook" w:hAnsi="Century Schoolbook"/>
          <w:sz w:val="18"/>
          <w:szCs w:val="18"/>
        </w:rPr>
        <w:t>select future actions. Instead</w:t>
      </w:r>
      <w:r w:rsidR="009B2256">
        <w:rPr>
          <w:rFonts w:ascii="Century Schoolbook" w:hAnsi="Century Schoolbook"/>
          <w:sz w:val="18"/>
          <w:szCs w:val="18"/>
        </w:rPr>
        <w:t xml:space="preserve">, </w:t>
      </w:r>
      <w:r w:rsidR="00F5489A">
        <w:rPr>
          <w:rFonts w:ascii="Century Schoolbook" w:hAnsi="Century Schoolbook"/>
          <w:sz w:val="18"/>
          <w:szCs w:val="18"/>
        </w:rPr>
        <w:t>PG</w:t>
      </w:r>
      <w:r w:rsidR="00D62DB7">
        <w:rPr>
          <w:rFonts w:ascii="Century Schoolbook" w:hAnsi="Century Schoolbook"/>
          <w:sz w:val="18"/>
          <w:szCs w:val="18"/>
        </w:rPr>
        <w:t xml:space="preserve"> </w:t>
      </w:r>
      <w:r w:rsidR="000073D2">
        <w:rPr>
          <w:rFonts w:ascii="Century Schoolbook" w:hAnsi="Century Schoolbook"/>
          <w:sz w:val="18"/>
          <w:szCs w:val="18"/>
        </w:rPr>
        <w:t xml:space="preserve">uses </w:t>
      </w:r>
      <w:r w:rsidR="00340374">
        <w:rPr>
          <w:rFonts w:ascii="Century Schoolbook" w:hAnsi="Century Schoolbook"/>
          <w:sz w:val="18"/>
          <w:szCs w:val="18"/>
        </w:rPr>
        <w:t xml:space="preserve">parametric forms to represent policy and </w:t>
      </w:r>
      <w:r w:rsidR="004809B0">
        <w:rPr>
          <w:rFonts w:ascii="Century Schoolbook" w:hAnsi="Century Schoolbook"/>
          <w:sz w:val="18"/>
          <w:szCs w:val="18"/>
        </w:rPr>
        <w:t xml:space="preserve">directly </w:t>
      </w:r>
      <w:r w:rsidR="00FD6422">
        <w:rPr>
          <w:rFonts w:ascii="Century Schoolbook" w:hAnsi="Century Schoolbook"/>
          <w:sz w:val="18"/>
          <w:szCs w:val="18"/>
        </w:rPr>
        <w:t>improve</w:t>
      </w:r>
      <w:r w:rsidR="00780673">
        <w:rPr>
          <w:rFonts w:ascii="Century Schoolbook" w:hAnsi="Century Schoolbook"/>
          <w:sz w:val="18"/>
          <w:szCs w:val="18"/>
        </w:rPr>
        <w:t xml:space="preserve">s </w:t>
      </w:r>
      <w:r w:rsidR="00A80E4B">
        <w:rPr>
          <w:rFonts w:ascii="Century Schoolbook" w:hAnsi="Century Schoolbook"/>
          <w:sz w:val="18"/>
          <w:szCs w:val="18"/>
        </w:rPr>
        <w:t xml:space="preserve">a policy by </w:t>
      </w:r>
      <w:r w:rsidR="005377A2">
        <w:rPr>
          <w:rFonts w:ascii="Century Schoolbook" w:hAnsi="Century Schoolbook"/>
          <w:sz w:val="18"/>
          <w:szCs w:val="18"/>
        </w:rPr>
        <w:t xml:space="preserve">the </w:t>
      </w:r>
      <w:r w:rsidR="00661AE9">
        <w:rPr>
          <w:rFonts w:ascii="Century Schoolbook" w:hAnsi="Century Schoolbook"/>
          <w:sz w:val="18"/>
          <w:szCs w:val="18"/>
        </w:rPr>
        <w:t>gradient</w:t>
      </w:r>
      <w:r w:rsidR="00197EAB">
        <w:rPr>
          <w:rFonts w:ascii="Century Schoolbook" w:hAnsi="Century Schoolbook"/>
          <w:sz w:val="18"/>
          <w:szCs w:val="18"/>
        </w:rPr>
        <w:t xml:space="preserve"> </w:t>
      </w:r>
      <w:r w:rsidR="00192F65">
        <w:rPr>
          <w:rFonts w:ascii="Century Schoolbook" w:hAnsi="Century Schoolbook"/>
          <w:sz w:val="18"/>
          <w:szCs w:val="18"/>
        </w:rPr>
        <w:t xml:space="preserve">of the policy </w:t>
      </w:r>
      <w:r w:rsidR="00197EAB">
        <w:rPr>
          <w:rFonts w:ascii="Century Schoolbook" w:hAnsi="Century Schoolbook"/>
          <w:sz w:val="18"/>
          <w:szCs w:val="18"/>
        </w:rPr>
        <w:t xml:space="preserve">relative </w:t>
      </w:r>
      <w:r w:rsidR="00B42D66">
        <w:rPr>
          <w:rFonts w:ascii="Century Schoolbook" w:hAnsi="Century Schoolbook"/>
          <w:sz w:val="18"/>
          <w:szCs w:val="18"/>
        </w:rPr>
        <w:t xml:space="preserve">to the </w:t>
      </w:r>
      <w:r w:rsidR="00E46A83">
        <w:rPr>
          <w:rFonts w:ascii="Century Schoolbook" w:hAnsi="Century Schoolbook"/>
          <w:sz w:val="18"/>
          <w:szCs w:val="18"/>
        </w:rPr>
        <w:t xml:space="preserve">performance </w:t>
      </w:r>
      <w:r w:rsidR="00192F65">
        <w:rPr>
          <w:rFonts w:ascii="Century Schoolbook" w:hAnsi="Century Schoolbook"/>
          <w:sz w:val="18"/>
          <w:szCs w:val="18"/>
        </w:rPr>
        <w:t>m</w:t>
      </w:r>
      <w:r w:rsidR="001321C5">
        <w:rPr>
          <w:rFonts w:ascii="Century Schoolbook" w:hAnsi="Century Schoolbook"/>
          <w:sz w:val="18"/>
          <w:szCs w:val="18"/>
        </w:rPr>
        <w:t>easure</w:t>
      </w:r>
      <w:r w:rsidR="002F6578">
        <w:rPr>
          <w:rFonts w:ascii="Century Schoolbook" w:hAnsi="Century Schoolbook"/>
          <w:sz w:val="18"/>
          <w:szCs w:val="18"/>
        </w:rPr>
        <w:t>.</w:t>
      </w:r>
    </w:p>
    <w:p w14:paraId="17C9B484" w14:textId="0873A5C5" w:rsidR="00A67B68" w:rsidRDefault="00A67B68" w:rsidP="00A67B68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Suppose that </w:t>
      </w:r>
      <w:r w:rsidR="002D4442">
        <w:rPr>
          <w:rFonts w:ascii="Century Schoolbook" w:hAnsi="Century Schoolbook"/>
          <w:sz w:val="18"/>
          <w:szCs w:val="18"/>
        </w:rPr>
        <w:t>a policy is represented as</w:t>
      </w:r>
      <w:r w:rsidR="00D836EE">
        <w:rPr>
          <w:rFonts w:ascii="Century Schoolbook" w:hAnsi="Century Schoolbook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θ</m:t>
            </m:r>
          </m:sub>
        </m:sSub>
        <m:r>
          <w:rPr>
            <w:rFonts w:ascii="Cambria Math" w:hAnsi="Cambria Math"/>
            <w:sz w:val="18"/>
            <w:szCs w:val="18"/>
          </w:rPr>
          <m:t>=π(a|s, θ)</m:t>
        </m:r>
      </m:oMath>
      <w:r w:rsidR="008508A5">
        <w:rPr>
          <w:rFonts w:ascii="Century Schoolbook" w:hAnsi="Century Schoolbook"/>
          <w:sz w:val="18"/>
          <w:szCs w:val="18"/>
        </w:rPr>
        <w:t xml:space="preserve">, in which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="009F5BFA">
        <w:rPr>
          <w:rFonts w:ascii="Century Schoolbook" w:hAnsi="Century Schoolbook"/>
          <w:sz w:val="18"/>
          <w:szCs w:val="18"/>
        </w:rPr>
        <w:t xml:space="preserve"> is the </w:t>
      </w:r>
      <w:r w:rsidR="00376E30">
        <w:rPr>
          <w:rFonts w:ascii="Century Schoolbook" w:hAnsi="Century Schoolbook"/>
          <w:sz w:val="18"/>
          <w:szCs w:val="18"/>
        </w:rPr>
        <w:t>parameter</w:t>
      </w:r>
      <w:r w:rsidR="00186563">
        <w:rPr>
          <w:rFonts w:ascii="Century Schoolbook" w:hAnsi="Century Schoolbook"/>
          <w:sz w:val="18"/>
          <w:szCs w:val="18"/>
        </w:rPr>
        <w:t xml:space="preserve"> </w:t>
      </w:r>
      <w:r w:rsidR="00485B68">
        <w:rPr>
          <w:rFonts w:ascii="Century Schoolbook" w:hAnsi="Century Schoolbook"/>
          <w:sz w:val="18"/>
          <w:szCs w:val="18"/>
        </w:rPr>
        <w:t xml:space="preserve">that one needs to </w:t>
      </w:r>
      <w:r w:rsidR="009E4B16">
        <w:rPr>
          <w:rFonts w:ascii="Century Schoolbook" w:hAnsi="Century Schoolbook"/>
          <w:sz w:val="18"/>
          <w:szCs w:val="18"/>
        </w:rPr>
        <w:t>optimize</w:t>
      </w:r>
      <w:r w:rsidR="006E5DF5">
        <w:rPr>
          <w:rFonts w:ascii="Century Schoolbook" w:hAnsi="Century Schoolbook"/>
          <w:sz w:val="18"/>
          <w:szCs w:val="18"/>
        </w:rPr>
        <w:t xml:space="preserve"> to get the best policy</w:t>
      </w:r>
      <w:r w:rsidR="00CE1D79">
        <w:rPr>
          <w:rFonts w:ascii="Century Schoolbook" w:hAnsi="Century Schoolbook"/>
          <w:sz w:val="18"/>
          <w:szCs w:val="18"/>
        </w:rPr>
        <w:t xml:space="preserve">.  </w:t>
      </w:r>
      <w:r w:rsidR="00337516">
        <w:rPr>
          <w:rFonts w:ascii="Century Schoolbook" w:hAnsi="Century Schoolbook"/>
          <w:sz w:val="18"/>
          <w:szCs w:val="18"/>
        </w:rPr>
        <w:t>Define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060"/>
        <w:gridCol w:w="625"/>
      </w:tblGrid>
      <w:tr w:rsidR="007E36B2" w14:paraId="70172631" w14:textId="77777777" w:rsidTr="00B974CF">
        <w:tc>
          <w:tcPr>
            <w:tcW w:w="625" w:type="dxa"/>
          </w:tcPr>
          <w:p w14:paraId="65FD7D16" w14:textId="77777777" w:rsidR="007E36B2" w:rsidRDefault="007E36B2" w:rsidP="00B974CF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060" w:type="dxa"/>
          </w:tcPr>
          <w:p w14:paraId="48B4B319" w14:textId="1D6655CE" w:rsidR="007E36B2" w:rsidRDefault="007E36B2" w:rsidP="007E36B2">
            <w:pPr>
              <w:spacing w:line="276" w:lineRule="auto"/>
              <w:ind w:firstLine="360"/>
              <w:jc w:val="both"/>
              <w:rPr>
                <w:rFonts w:ascii="Century Schoolbook" w:hAnsi="Century Schoolbook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τ~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[R(τ)]</m:t>
                </m:r>
              </m:oMath>
            </m:oMathPara>
          </w:p>
        </w:tc>
        <w:tc>
          <w:tcPr>
            <w:tcW w:w="625" w:type="dxa"/>
            <w:vAlign w:val="center"/>
          </w:tcPr>
          <w:p w14:paraId="57479475" w14:textId="5E8C20DA" w:rsidR="007E36B2" w:rsidRDefault="007E36B2" w:rsidP="00B974CF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(2)</w:t>
            </w:r>
          </w:p>
        </w:tc>
      </w:tr>
      <w:tr w:rsidR="001A1FF3" w14:paraId="3EFF462C" w14:textId="77777777" w:rsidTr="007B3334">
        <w:tc>
          <w:tcPr>
            <w:tcW w:w="625" w:type="dxa"/>
          </w:tcPr>
          <w:p w14:paraId="2A78BBD0" w14:textId="77777777" w:rsidR="001A1FF3" w:rsidRDefault="001A1FF3" w:rsidP="002C340C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4C9E723" w14:textId="2B96CBD4" w:rsidR="001A1FF3" w:rsidRDefault="001A1FF3" w:rsidP="002C340C">
            <w:pPr>
              <w:spacing w:line="276" w:lineRule="auto"/>
              <w:ind w:firstLine="360"/>
              <w:jc w:val="both"/>
              <w:rPr>
                <w:rFonts w:ascii="Century Schoolbook" w:hAnsi="Century Schoolbook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R(τ)=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6A21F908" w14:textId="77777777" w:rsidR="007B3334" w:rsidRDefault="007B3334" w:rsidP="007B3334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</w:p>
          <w:p w14:paraId="00B51BFC" w14:textId="76D87C35" w:rsidR="001A1FF3" w:rsidRDefault="001A1FF3" w:rsidP="007B3334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</w:t>
            </w:r>
            <w:r w:rsidR="007B3334">
              <w:rPr>
                <w:rFonts w:ascii="Century Schoolbook" w:hAnsi="Century Schoolbook"/>
                <w:sz w:val="18"/>
                <w:szCs w:val="18"/>
              </w:rPr>
              <w:t>3</w:t>
            </w:r>
            <w:r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</w:tr>
    </w:tbl>
    <w:p w14:paraId="146EBAE1" w14:textId="18B14747" w:rsidR="00337516" w:rsidRDefault="00976933" w:rsidP="007E36B2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as </w:t>
      </w:r>
      <w:r w:rsidR="002463C6">
        <w:rPr>
          <w:rFonts w:ascii="Century Schoolbook" w:hAnsi="Century Schoolbook"/>
          <w:sz w:val="18"/>
          <w:szCs w:val="18"/>
        </w:rPr>
        <w:t xml:space="preserve">the expected </w:t>
      </w:r>
      <w:r w:rsidR="00767477">
        <w:rPr>
          <w:rFonts w:ascii="Century Schoolbook" w:hAnsi="Century Schoolbook"/>
          <w:sz w:val="18"/>
          <w:szCs w:val="18"/>
        </w:rPr>
        <w:t xml:space="preserve">return </w:t>
      </w:r>
      <w:r w:rsidR="007C42F9">
        <w:rPr>
          <w:rFonts w:ascii="Century Schoolbook" w:hAnsi="Century Schoolbook"/>
          <w:sz w:val="18"/>
          <w:szCs w:val="18"/>
        </w:rPr>
        <w:t>when follow</w:t>
      </w:r>
      <w:r w:rsidR="00A17145">
        <w:rPr>
          <w:rFonts w:ascii="Century Schoolbook" w:hAnsi="Century Schoolbook"/>
          <w:sz w:val="18"/>
          <w:szCs w:val="18"/>
        </w:rPr>
        <w:t>ing</w:t>
      </w:r>
      <w:r w:rsidR="007C42F9">
        <w:rPr>
          <w:rFonts w:ascii="Century Schoolbook" w:hAnsi="Century Schoolbook"/>
          <w:sz w:val="18"/>
          <w:szCs w:val="18"/>
        </w:rPr>
        <w:t xml:space="preserve"> </w:t>
      </w:r>
      <w:r w:rsidR="00457383">
        <w:rPr>
          <w:rFonts w:ascii="Century Schoolbook" w:hAnsi="Century Schoolbook"/>
          <w:sz w:val="18"/>
          <w:szCs w:val="18"/>
        </w:rPr>
        <w:t xml:space="preserve">the </w:t>
      </w:r>
      <w:r w:rsidR="00993464">
        <w:rPr>
          <w:rFonts w:ascii="Century Schoolbook" w:hAnsi="Century Schoolbook"/>
          <w:sz w:val="18"/>
          <w:szCs w:val="18"/>
        </w:rPr>
        <w:t>policy</w:t>
      </w:r>
      <w:r w:rsidR="00CA5690">
        <w:rPr>
          <w:rFonts w:ascii="Century Schoolbook" w:hAnsi="Century Schoolbook"/>
          <w:sz w:val="18"/>
          <w:szCs w:val="18"/>
        </w:rPr>
        <w:t xml:space="preserve">, </w:t>
      </w:r>
      <w:r w:rsidR="002A2958">
        <w:rPr>
          <w:rFonts w:ascii="Century Schoolbook" w:hAnsi="Century Schoolbook"/>
          <w:sz w:val="18"/>
          <w:szCs w:val="18"/>
        </w:rPr>
        <w:t>in which</w:t>
      </w:r>
      <w:r w:rsidR="00CA5690">
        <w:rPr>
          <w:rFonts w:ascii="Century Schoolbook" w:hAnsi="Century Schoolbook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τ</m:t>
        </m:r>
      </m:oMath>
      <w:r w:rsidR="00E86ABF">
        <w:rPr>
          <w:rFonts w:ascii="Century Schoolbook" w:hAnsi="Century Schoolbook"/>
          <w:sz w:val="18"/>
          <w:szCs w:val="18"/>
        </w:rPr>
        <w:t xml:space="preserve"> repre</w:t>
      </w:r>
      <w:r w:rsidR="000625DC">
        <w:rPr>
          <w:rFonts w:ascii="Century Schoolbook" w:hAnsi="Century Schoolbook"/>
          <w:sz w:val="18"/>
          <w:szCs w:val="18"/>
        </w:rPr>
        <w:t>sent</w:t>
      </w:r>
      <w:r w:rsidR="002A2958">
        <w:rPr>
          <w:rFonts w:ascii="Century Schoolbook" w:hAnsi="Century Schoolbook"/>
          <w:sz w:val="18"/>
          <w:szCs w:val="18"/>
        </w:rPr>
        <w:t>s</w:t>
      </w:r>
      <w:r w:rsidR="000625DC">
        <w:rPr>
          <w:rFonts w:ascii="Century Schoolbook" w:hAnsi="Century Schoolbook"/>
          <w:sz w:val="18"/>
          <w:szCs w:val="18"/>
        </w:rPr>
        <w:t xml:space="preserve"> </w:t>
      </w:r>
      <w:r w:rsidR="00DC27C7">
        <w:rPr>
          <w:rFonts w:ascii="Century Schoolbook" w:hAnsi="Century Schoolbook"/>
          <w:sz w:val="18"/>
          <w:szCs w:val="18"/>
        </w:rPr>
        <w:t xml:space="preserve">a </w:t>
      </w:r>
      <w:r w:rsidR="007A13A3">
        <w:rPr>
          <w:rFonts w:ascii="Century Schoolbook" w:hAnsi="Century Schoolbook"/>
          <w:sz w:val="18"/>
          <w:szCs w:val="18"/>
        </w:rPr>
        <w:t>state-action-reward trajectory</w:t>
      </w:r>
      <w:r w:rsidR="005D1D03">
        <w:rPr>
          <w:rFonts w:ascii="Century Schoolbook" w:hAnsi="Century Schoolbook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(…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…)</m:t>
        </m:r>
      </m:oMath>
      <w:r w:rsidR="005D1D03">
        <w:rPr>
          <w:rFonts w:ascii="Century Schoolbook" w:hAnsi="Century Schoolbook"/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τ</m:t>
            </m:r>
          </m:e>
        </m:d>
      </m:oMath>
      <w:r w:rsidR="004653B6">
        <w:rPr>
          <w:rFonts w:ascii="Century Schoolbook" w:hAnsi="Century Schoolbook"/>
          <w:sz w:val="18"/>
          <w:szCs w:val="18"/>
        </w:rPr>
        <w:t xml:space="preserve"> </w:t>
      </w:r>
      <w:r w:rsidR="00E669E0">
        <w:rPr>
          <w:rFonts w:ascii="Century Schoolbook" w:hAnsi="Century Schoolbook"/>
          <w:sz w:val="18"/>
          <w:szCs w:val="18"/>
        </w:rPr>
        <w:t xml:space="preserve">is the </w:t>
      </w:r>
      <w:r w:rsidR="00FC3AAF">
        <w:rPr>
          <w:rFonts w:ascii="Century Schoolbook" w:hAnsi="Century Schoolbook"/>
          <w:sz w:val="18"/>
          <w:szCs w:val="18"/>
        </w:rPr>
        <w:t xml:space="preserve">regular discounted </w:t>
      </w:r>
      <w:r w:rsidR="00FA6928">
        <w:rPr>
          <w:rFonts w:ascii="Century Schoolbook" w:hAnsi="Century Schoolbook"/>
          <w:sz w:val="18"/>
          <w:szCs w:val="18"/>
        </w:rPr>
        <w:t>sum of rewards</w:t>
      </w:r>
      <w:r w:rsidR="00BC323E">
        <w:rPr>
          <w:rFonts w:ascii="Century Schoolbook" w:hAnsi="Century Schoolbook"/>
          <w:sz w:val="18"/>
          <w:szCs w:val="18"/>
        </w:rPr>
        <w:t xml:space="preserve"> from time 0</w:t>
      </w:r>
      <w:r w:rsidR="00460093">
        <w:rPr>
          <w:rFonts w:ascii="Century Schoolbook" w:hAnsi="Century Schoolbook"/>
          <w:sz w:val="18"/>
          <w:szCs w:val="18"/>
        </w:rPr>
        <w:t xml:space="preserve">.  </w:t>
      </w:r>
      <w:r w:rsidR="00EF7364">
        <w:rPr>
          <w:rFonts w:ascii="Century Schoolbook" w:hAnsi="Century Schoolbook"/>
          <w:sz w:val="18"/>
          <w:szCs w:val="18"/>
        </w:rPr>
        <w:t xml:space="preserve">The PG algorithm </w:t>
      </w:r>
      <w:r w:rsidR="00F56EEF">
        <w:rPr>
          <w:rFonts w:ascii="Century Schoolbook" w:hAnsi="Century Schoolbook"/>
          <w:sz w:val="18"/>
          <w:szCs w:val="18"/>
        </w:rPr>
        <w:t>updates the parameter</w:t>
      </w:r>
      <w:r w:rsidR="00196153">
        <w:rPr>
          <w:rFonts w:ascii="Century Schoolbook" w:hAnsi="Century Schoolbook"/>
          <w:sz w:val="18"/>
          <w:szCs w:val="18"/>
        </w:rPr>
        <w:t xml:space="preserve"> based on the following rule: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3060"/>
        <w:gridCol w:w="625"/>
      </w:tblGrid>
      <w:tr w:rsidR="00A274C5" w14:paraId="44A5C841" w14:textId="77777777" w:rsidTr="00B974CF">
        <w:tc>
          <w:tcPr>
            <w:tcW w:w="625" w:type="dxa"/>
          </w:tcPr>
          <w:p w14:paraId="6C1C44DE" w14:textId="77777777" w:rsidR="00A274C5" w:rsidRDefault="00A274C5" w:rsidP="00B974CF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38AE29A" w14:textId="3252D985" w:rsidR="00A274C5" w:rsidRPr="00F136D2" w:rsidRDefault="003723D5" w:rsidP="00A274C5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|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5223DB6D" w14:textId="28B1CB33" w:rsidR="00A274C5" w:rsidRDefault="00A274C5" w:rsidP="00B974CF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</w:t>
            </w:r>
            <w:r w:rsidR="009464CA">
              <w:rPr>
                <w:rFonts w:ascii="Century Schoolbook" w:hAnsi="Century Schoolbook"/>
                <w:sz w:val="18"/>
                <w:szCs w:val="18"/>
              </w:rPr>
              <w:t>4</w:t>
            </w:r>
            <w:r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</w:tr>
    </w:tbl>
    <w:p w14:paraId="2D6401B1" w14:textId="08ABD3A6" w:rsidR="00196153" w:rsidRDefault="00010E18" w:rsidP="007E36B2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, which is </w:t>
      </w:r>
      <w:r w:rsidR="001F2260">
        <w:rPr>
          <w:rFonts w:ascii="Century Schoolbook" w:hAnsi="Century Schoolbook"/>
          <w:sz w:val="18"/>
          <w:szCs w:val="18"/>
        </w:rPr>
        <w:t xml:space="preserve">a regular gradient descent </w:t>
      </w:r>
      <w:r w:rsidR="00434E48">
        <w:rPr>
          <w:rFonts w:ascii="Century Schoolbook" w:hAnsi="Century Schoolbook"/>
          <w:sz w:val="18"/>
          <w:szCs w:val="18"/>
        </w:rPr>
        <w:t>problem</w:t>
      </w:r>
      <w:r w:rsidR="00EF2BE3">
        <w:rPr>
          <w:rFonts w:ascii="Century Schoolbook" w:hAnsi="Century Schoolbook"/>
          <w:sz w:val="18"/>
          <w:szCs w:val="18"/>
        </w:rPr>
        <w:t>.</w:t>
      </w:r>
      <w:r w:rsidR="00E0263C">
        <w:rPr>
          <w:rFonts w:ascii="Century Schoolbook" w:hAnsi="Century Schoolbook"/>
          <w:sz w:val="18"/>
          <w:szCs w:val="18"/>
        </w:rPr>
        <w:t xml:space="preserve">  The main </w:t>
      </w:r>
      <w:r w:rsidR="00030CE4">
        <w:rPr>
          <w:rFonts w:ascii="Century Schoolbook" w:hAnsi="Century Schoolbook"/>
          <w:sz w:val="18"/>
          <w:szCs w:val="18"/>
        </w:rPr>
        <w:t>question is then how to efficiently calculate</w:t>
      </w:r>
      <w:r w:rsidR="009F6F74">
        <w:rPr>
          <w:rFonts w:ascii="Century Schoolbook" w:hAnsi="Century Schoolbook"/>
          <w:sz w:val="18"/>
          <w:szCs w:val="18"/>
        </w:rPr>
        <w:t xml:space="preserve"> the </w:t>
      </w:r>
      <w:r w:rsidR="00A03763">
        <w:rPr>
          <w:rFonts w:ascii="Century Schoolbook" w:hAnsi="Century Schoolbook"/>
          <w:sz w:val="18"/>
          <w:szCs w:val="18"/>
        </w:rPr>
        <w:t>gradient</w:t>
      </w:r>
      <w:r w:rsidR="00071A6D">
        <w:rPr>
          <w:rFonts w:ascii="Century Schoolbook" w:hAnsi="Century Schoolbook"/>
          <w:sz w:val="18"/>
          <w:szCs w:val="18"/>
        </w:rPr>
        <w:t xml:space="preserve">. </w:t>
      </w:r>
      <w:r w:rsidR="0083205C">
        <w:rPr>
          <w:rFonts w:ascii="Century Schoolbook" w:hAnsi="Century Schoolbook"/>
          <w:sz w:val="18"/>
          <w:szCs w:val="18"/>
        </w:rPr>
        <w:t xml:space="preserve"> It is not </w:t>
      </w:r>
      <w:r w:rsidR="00075B2D">
        <w:rPr>
          <w:rFonts w:ascii="Century Schoolbook" w:hAnsi="Century Schoolbook"/>
          <w:sz w:val="18"/>
          <w:szCs w:val="18"/>
        </w:rPr>
        <w:t xml:space="preserve">feasible to </w:t>
      </w:r>
      <w:r w:rsidR="006F2120">
        <w:rPr>
          <w:rFonts w:ascii="Century Schoolbook" w:hAnsi="Century Schoolbook"/>
          <w:sz w:val="18"/>
          <w:szCs w:val="18"/>
        </w:rPr>
        <w:t xml:space="preserve">directly </w:t>
      </w:r>
      <w:r w:rsidR="00F13359">
        <w:rPr>
          <w:rFonts w:ascii="Century Schoolbook" w:hAnsi="Century Schoolbook"/>
          <w:sz w:val="18"/>
          <w:szCs w:val="18"/>
        </w:rPr>
        <w:t xml:space="preserve">calculate the gradient because </w:t>
      </w:r>
      <w:r w:rsidR="00E24D3C">
        <w:rPr>
          <w:rFonts w:ascii="Century Schoolbook" w:hAnsi="Century Schoolbook"/>
          <w:sz w:val="18"/>
          <w:szCs w:val="18"/>
        </w:rPr>
        <w:t xml:space="preserve">it </w:t>
      </w:r>
      <w:r w:rsidR="00BB2174">
        <w:rPr>
          <w:rFonts w:ascii="Century Schoolbook" w:hAnsi="Century Schoolbook"/>
          <w:sz w:val="18"/>
          <w:szCs w:val="18"/>
        </w:rPr>
        <w:t xml:space="preserve">involves </w:t>
      </w:r>
      <w:r w:rsidR="00AB692F">
        <w:rPr>
          <w:rFonts w:ascii="Century Schoolbook" w:hAnsi="Century Schoolbook"/>
          <w:sz w:val="18"/>
          <w:szCs w:val="18"/>
        </w:rPr>
        <w:t xml:space="preserve">derivatives </w:t>
      </w:r>
      <w:r w:rsidR="002F6A16">
        <w:rPr>
          <w:rFonts w:ascii="Century Schoolbook" w:hAnsi="Century Schoolbook"/>
          <w:sz w:val="18"/>
          <w:szCs w:val="18"/>
        </w:rPr>
        <w:t>of a</w:t>
      </w:r>
      <w:r w:rsidR="009B136B">
        <w:rPr>
          <w:rFonts w:ascii="Century Schoolbook" w:hAnsi="Century Schoolbook"/>
          <w:sz w:val="18"/>
          <w:szCs w:val="18"/>
        </w:rPr>
        <w:t>n expect</w:t>
      </w:r>
      <w:r w:rsidR="001C4F16">
        <w:rPr>
          <w:rFonts w:ascii="Century Schoolbook" w:hAnsi="Century Schoolbook"/>
          <w:sz w:val="18"/>
          <w:szCs w:val="18"/>
        </w:rPr>
        <w:t xml:space="preserve">ed value.  </w:t>
      </w:r>
      <w:r w:rsidR="00DB650D">
        <w:rPr>
          <w:rFonts w:ascii="Century Schoolbook" w:hAnsi="Century Schoolbook"/>
          <w:sz w:val="18"/>
          <w:szCs w:val="18"/>
        </w:rPr>
        <w:t xml:space="preserve">However, </w:t>
      </w:r>
      <w:r w:rsidR="00EA72A4">
        <w:rPr>
          <w:rFonts w:ascii="Century Schoolbook" w:hAnsi="Century Schoolbook"/>
          <w:sz w:val="18"/>
          <w:szCs w:val="18"/>
        </w:rPr>
        <w:t>in Sutto</w:t>
      </w:r>
      <w:r w:rsidR="001F57AF">
        <w:rPr>
          <w:rFonts w:ascii="Century Schoolbook" w:hAnsi="Century Schoolbook"/>
          <w:sz w:val="18"/>
          <w:szCs w:val="18"/>
        </w:rPr>
        <w:t>n (2000)</w:t>
      </w:r>
      <w:r w:rsidR="001F57AF" w:rsidRPr="001F57AF">
        <w:rPr>
          <w:rFonts w:ascii="Century Schoolbook" w:hAnsi="Century Schoolbook"/>
          <w:sz w:val="18"/>
          <w:szCs w:val="18"/>
          <w:vertAlign w:val="superscript"/>
        </w:rPr>
        <w:t>2</w:t>
      </w:r>
      <w:r w:rsidR="00EA72A4">
        <w:rPr>
          <w:rFonts w:ascii="Century Schoolbook" w:hAnsi="Century Schoolbook"/>
          <w:sz w:val="18"/>
          <w:szCs w:val="18"/>
        </w:rPr>
        <w:t xml:space="preserve">, </w:t>
      </w:r>
      <w:r w:rsidR="001F57AF">
        <w:rPr>
          <w:rFonts w:ascii="Century Schoolbook" w:hAnsi="Century Schoolbook"/>
          <w:sz w:val="18"/>
          <w:szCs w:val="18"/>
        </w:rPr>
        <w:t xml:space="preserve">the authors </w:t>
      </w:r>
      <w:r w:rsidR="00E720CB">
        <w:rPr>
          <w:rFonts w:ascii="Century Schoolbook" w:hAnsi="Century Schoolbook"/>
          <w:sz w:val="18"/>
          <w:szCs w:val="18"/>
        </w:rPr>
        <w:t xml:space="preserve">have essentially shown </w:t>
      </w:r>
      <w:r w:rsidR="00E02624">
        <w:rPr>
          <w:rFonts w:ascii="Century Schoolbook" w:hAnsi="Century Schoolbook"/>
          <w:sz w:val="18"/>
          <w:szCs w:val="18"/>
        </w:rPr>
        <w:t xml:space="preserve">the equivalence </w:t>
      </w:r>
      <w:r w:rsidR="004A3DF5">
        <w:rPr>
          <w:rFonts w:ascii="Century Schoolbook" w:hAnsi="Century Schoolbook"/>
          <w:sz w:val="18"/>
          <w:szCs w:val="18"/>
        </w:rPr>
        <w:t xml:space="preserve">between </w:t>
      </w:r>
      <w:r w:rsidR="00E02624">
        <w:rPr>
          <w:rFonts w:ascii="Century Schoolbook" w:hAnsi="Century Schoolbook"/>
          <w:sz w:val="18"/>
          <w:szCs w:val="18"/>
        </w:rPr>
        <w:t xml:space="preserve">the </w:t>
      </w:r>
      <w:r w:rsidR="008F2AF2">
        <w:rPr>
          <w:rFonts w:ascii="Century Schoolbook" w:hAnsi="Century Schoolbook"/>
          <w:sz w:val="18"/>
          <w:szCs w:val="18"/>
        </w:rPr>
        <w:t xml:space="preserve">gradient </w:t>
      </w:r>
      <w:r w:rsidR="005C0ED9">
        <w:rPr>
          <w:rFonts w:ascii="Century Schoolbook" w:hAnsi="Century Schoolbook"/>
          <w:sz w:val="18"/>
          <w:szCs w:val="18"/>
        </w:rPr>
        <w:t xml:space="preserve">and </w:t>
      </w:r>
      <w:r w:rsidR="004A3DF5">
        <w:rPr>
          <w:rFonts w:ascii="Century Schoolbook" w:hAnsi="Century Schoolbook"/>
          <w:sz w:val="18"/>
          <w:szCs w:val="18"/>
        </w:rPr>
        <w:t>the values below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00"/>
        <w:gridCol w:w="440"/>
      </w:tblGrid>
      <w:tr w:rsidR="003405D9" w14:paraId="156E6F79" w14:textId="77777777" w:rsidTr="003405D9">
        <w:tc>
          <w:tcPr>
            <w:tcW w:w="270" w:type="dxa"/>
          </w:tcPr>
          <w:p w14:paraId="24AE812C" w14:textId="77777777" w:rsidR="003405D9" w:rsidRDefault="003405D9" w:rsidP="00B974CF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600" w:type="dxa"/>
          </w:tcPr>
          <w:p w14:paraId="559E38F1" w14:textId="749391A9" w:rsidR="003405D9" w:rsidRPr="00F136D2" w:rsidRDefault="003723D5" w:rsidP="00B974CF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J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=E[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logπ(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 θ)</m:t>
                    </m:r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R(τ)]</m:t>
                </m:r>
              </m:oMath>
            </m:oMathPara>
          </w:p>
        </w:tc>
        <w:tc>
          <w:tcPr>
            <w:tcW w:w="440" w:type="dxa"/>
            <w:vAlign w:val="center"/>
          </w:tcPr>
          <w:p w14:paraId="31FB6C17" w14:textId="229C2BAA" w:rsidR="003405D9" w:rsidRDefault="003405D9" w:rsidP="00B974CF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</w:t>
            </w:r>
            <w:r w:rsidR="009464CA">
              <w:rPr>
                <w:rFonts w:ascii="Century Schoolbook" w:hAnsi="Century Schoolbook"/>
                <w:sz w:val="18"/>
                <w:szCs w:val="18"/>
              </w:rPr>
              <w:t>5</w:t>
            </w:r>
            <w:r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</w:tr>
    </w:tbl>
    <w:p w14:paraId="3954776A" w14:textId="38EDEA60" w:rsidR="003A75E3" w:rsidRDefault="00767EA2" w:rsidP="007E36B2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From inspection, we can see that </w:t>
      </w:r>
      <w:r w:rsidR="000840E1">
        <w:rPr>
          <w:rFonts w:ascii="Century Schoolbook" w:hAnsi="Century Schoolbook"/>
          <w:sz w:val="18"/>
          <w:szCs w:val="18"/>
        </w:rPr>
        <w:t>the gradient</w:t>
      </w:r>
      <w:r w:rsidR="00886953">
        <w:rPr>
          <w:rFonts w:ascii="Century Schoolbook" w:hAnsi="Century Schoolbook"/>
          <w:sz w:val="18"/>
          <w:szCs w:val="18"/>
        </w:rPr>
        <w:t xml:space="preserve"> can be replaced by </w:t>
      </w:r>
      <w:r w:rsidR="000F320E">
        <w:rPr>
          <w:rFonts w:ascii="Century Schoolbook" w:hAnsi="Century Schoolbook"/>
          <w:sz w:val="18"/>
          <w:szCs w:val="18"/>
        </w:rPr>
        <w:t xml:space="preserve">the expectation of </w:t>
      </w:r>
      <w:r w:rsidR="00064F9C">
        <w:rPr>
          <w:rFonts w:ascii="Century Schoolbook" w:hAnsi="Century Schoolbook"/>
          <w:sz w:val="18"/>
          <w:szCs w:val="18"/>
        </w:rPr>
        <w:t xml:space="preserve">the </w:t>
      </w:r>
      <w:r w:rsidR="00053430">
        <w:rPr>
          <w:rFonts w:ascii="Century Schoolbook" w:hAnsi="Century Schoolbook"/>
          <w:sz w:val="18"/>
          <w:szCs w:val="18"/>
        </w:rPr>
        <w:t xml:space="preserve">weighted </w:t>
      </w:r>
      <w:r w:rsidR="00064F9C">
        <w:rPr>
          <w:rFonts w:ascii="Century Schoolbook" w:hAnsi="Century Schoolbook"/>
          <w:sz w:val="18"/>
          <w:szCs w:val="18"/>
        </w:rPr>
        <w:t xml:space="preserve">sum of the gradients of </w:t>
      </w:r>
      <w:r w:rsidR="00477519">
        <w:rPr>
          <w:rFonts w:ascii="Century Schoolbook" w:hAnsi="Century Schoolbook"/>
          <w:sz w:val="18"/>
          <w:szCs w:val="18"/>
        </w:rPr>
        <w:t xml:space="preserve">logarithm transformed </w:t>
      </w:r>
      <w:r w:rsidR="00BE05AD">
        <w:rPr>
          <w:rFonts w:ascii="Century Schoolbook" w:hAnsi="Century Schoolbook"/>
          <w:sz w:val="18"/>
          <w:szCs w:val="18"/>
        </w:rPr>
        <w:t>policy</w:t>
      </w:r>
      <w:r w:rsidR="003846C3">
        <w:rPr>
          <w:rFonts w:ascii="Century Schoolbook" w:hAnsi="Century Schoolbook"/>
          <w:sz w:val="18"/>
          <w:szCs w:val="18"/>
        </w:rPr>
        <w:t xml:space="preserve"> </w:t>
      </w:r>
      <w:r w:rsidR="00053430">
        <w:rPr>
          <w:rFonts w:ascii="Century Schoolbook" w:hAnsi="Century Schoolbook"/>
          <w:sz w:val="18"/>
          <w:szCs w:val="18"/>
        </w:rPr>
        <w:t xml:space="preserve">function over the </w:t>
      </w:r>
      <w:r w:rsidR="004C598E">
        <w:rPr>
          <w:rFonts w:ascii="Century Schoolbook" w:hAnsi="Century Schoolbook"/>
          <w:sz w:val="18"/>
          <w:szCs w:val="18"/>
        </w:rPr>
        <w:t xml:space="preserve">entire trajectory, with the weights </w:t>
      </w:r>
      <w:r w:rsidR="00895310">
        <w:rPr>
          <w:rFonts w:ascii="Century Schoolbook" w:hAnsi="Century Schoolbook"/>
          <w:sz w:val="18"/>
          <w:szCs w:val="18"/>
        </w:rPr>
        <w:t xml:space="preserve">being </w:t>
      </w:r>
      <w:r w:rsidR="00121B00">
        <w:rPr>
          <w:rFonts w:ascii="Century Schoolbook" w:hAnsi="Century Schoolbook"/>
          <w:sz w:val="18"/>
          <w:szCs w:val="18"/>
        </w:rPr>
        <w:t xml:space="preserve">the </w:t>
      </w:r>
      <w:r w:rsidR="0099627E">
        <w:rPr>
          <w:rFonts w:ascii="Century Schoolbook" w:hAnsi="Century Schoolbook"/>
          <w:sz w:val="18"/>
          <w:szCs w:val="18"/>
        </w:rPr>
        <w:t xml:space="preserve">total </w:t>
      </w:r>
      <w:r w:rsidR="00374139">
        <w:rPr>
          <w:rFonts w:ascii="Century Schoolbook" w:hAnsi="Century Schoolbook"/>
          <w:sz w:val="18"/>
          <w:szCs w:val="18"/>
        </w:rPr>
        <w:t xml:space="preserve">expected </w:t>
      </w:r>
      <w:r w:rsidR="00327F1D">
        <w:rPr>
          <w:rFonts w:ascii="Century Schoolbook" w:hAnsi="Century Schoolbook"/>
          <w:sz w:val="18"/>
          <w:szCs w:val="18"/>
        </w:rPr>
        <w:t>return</w:t>
      </w:r>
      <w:r w:rsidR="000F6AC1">
        <w:rPr>
          <w:rFonts w:ascii="Century Schoolbook" w:hAnsi="Century Schoolbook"/>
          <w:sz w:val="18"/>
          <w:szCs w:val="18"/>
        </w:rPr>
        <w:t xml:space="preserve"> under t</w:t>
      </w:r>
      <w:r w:rsidR="00F821BD">
        <w:rPr>
          <w:rFonts w:ascii="Century Schoolbook" w:hAnsi="Century Schoolbook"/>
          <w:sz w:val="18"/>
          <w:szCs w:val="18"/>
        </w:rPr>
        <w:t>he policy</w:t>
      </w:r>
      <w:r w:rsidR="00826176">
        <w:rPr>
          <w:rFonts w:ascii="Century Schoolbook" w:hAnsi="Century Schoolbook"/>
          <w:sz w:val="18"/>
          <w:szCs w:val="18"/>
        </w:rPr>
        <w:t xml:space="preserve"> for that trajectory</w:t>
      </w:r>
      <w:r w:rsidR="00F821BD">
        <w:rPr>
          <w:rFonts w:ascii="Century Schoolbook" w:hAnsi="Century Schoolbook"/>
          <w:sz w:val="18"/>
          <w:szCs w:val="18"/>
        </w:rPr>
        <w:t>.</w:t>
      </w:r>
      <w:r w:rsidR="00F12611">
        <w:rPr>
          <w:rFonts w:ascii="Century Schoolbook" w:hAnsi="Century Schoolbook"/>
          <w:sz w:val="18"/>
          <w:szCs w:val="18"/>
        </w:rPr>
        <w:t xml:space="preserve">  This means that</w:t>
      </w:r>
      <w:r w:rsidR="00A824B8">
        <w:rPr>
          <w:rFonts w:ascii="Century Schoolbook" w:hAnsi="Century Schoolbook"/>
          <w:sz w:val="18"/>
          <w:szCs w:val="18"/>
        </w:rPr>
        <w:t xml:space="preserve"> </w:t>
      </w:r>
      <w:r w:rsidR="00A05C14">
        <w:rPr>
          <w:rFonts w:ascii="Century Schoolbook" w:hAnsi="Century Schoolbook"/>
          <w:sz w:val="18"/>
          <w:szCs w:val="18"/>
        </w:rPr>
        <w:t xml:space="preserve">one can first </w:t>
      </w:r>
      <w:r w:rsidR="00207ADE">
        <w:rPr>
          <w:rFonts w:ascii="Century Schoolbook" w:hAnsi="Century Schoolbook"/>
          <w:sz w:val="18"/>
          <w:szCs w:val="18"/>
        </w:rPr>
        <w:t>sampl</w:t>
      </w:r>
      <w:r w:rsidR="00A05C14">
        <w:rPr>
          <w:rFonts w:ascii="Century Schoolbook" w:hAnsi="Century Schoolbook"/>
          <w:sz w:val="18"/>
          <w:szCs w:val="18"/>
        </w:rPr>
        <w:t>e</w:t>
      </w:r>
      <w:r w:rsidR="00207ADE">
        <w:rPr>
          <w:rFonts w:ascii="Century Schoolbook" w:hAnsi="Century Schoolbook"/>
          <w:sz w:val="18"/>
          <w:szCs w:val="18"/>
        </w:rPr>
        <w:t xml:space="preserve"> </w:t>
      </w:r>
      <w:r w:rsidR="00796B22">
        <w:rPr>
          <w:rFonts w:ascii="Century Schoolbook" w:hAnsi="Century Schoolbook"/>
          <w:sz w:val="18"/>
          <w:szCs w:val="18"/>
        </w:rPr>
        <w:t>many trajectories</w:t>
      </w:r>
      <w:r w:rsidR="0077281F">
        <w:rPr>
          <w:rFonts w:ascii="Century Schoolbook" w:hAnsi="Century Schoolbook"/>
          <w:sz w:val="18"/>
          <w:szCs w:val="18"/>
        </w:rPr>
        <w:t xml:space="preserve"> following the </w:t>
      </w:r>
      <w:r w:rsidR="0033662D">
        <w:rPr>
          <w:rFonts w:ascii="Century Schoolbook" w:hAnsi="Century Schoolbook"/>
          <w:sz w:val="18"/>
          <w:szCs w:val="18"/>
        </w:rPr>
        <w:t xml:space="preserve">same policy </w:t>
      </w:r>
      <w:r w:rsidR="00A43E00">
        <w:rPr>
          <w:rFonts w:ascii="Century Schoolbook" w:hAnsi="Century Schoolbook"/>
          <w:sz w:val="18"/>
          <w:szCs w:val="18"/>
        </w:rPr>
        <w:t xml:space="preserve">and </w:t>
      </w:r>
      <w:r w:rsidR="00821C9B">
        <w:rPr>
          <w:rFonts w:ascii="Century Schoolbook" w:hAnsi="Century Schoolbook"/>
          <w:sz w:val="18"/>
          <w:szCs w:val="18"/>
        </w:rPr>
        <w:t xml:space="preserve">calculate the </w:t>
      </w:r>
      <w:r w:rsidR="00797BB7">
        <w:rPr>
          <w:rFonts w:ascii="Century Schoolbook" w:hAnsi="Century Schoolbook"/>
          <w:sz w:val="18"/>
          <w:szCs w:val="18"/>
        </w:rPr>
        <w:t xml:space="preserve">sample mean of </w:t>
      </w:r>
      <w:r w:rsidR="00F43379">
        <w:rPr>
          <w:rFonts w:ascii="Century Schoolbook" w:hAnsi="Century Schoolbook"/>
          <w:sz w:val="18"/>
          <w:szCs w:val="18"/>
        </w:rPr>
        <w:t xml:space="preserve">the weighted sums defined </w:t>
      </w:r>
      <w:r w:rsidR="003A75E3">
        <w:rPr>
          <w:rFonts w:ascii="Century Schoolbook" w:hAnsi="Century Schoolbook"/>
          <w:sz w:val="18"/>
          <w:szCs w:val="18"/>
        </w:rPr>
        <w:t>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00"/>
        <w:gridCol w:w="440"/>
      </w:tblGrid>
      <w:tr w:rsidR="003A75E3" w14:paraId="47149DBB" w14:textId="77777777" w:rsidTr="00B974CF">
        <w:tc>
          <w:tcPr>
            <w:tcW w:w="270" w:type="dxa"/>
          </w:tcPr>
          <w:p w14:paraId="122A0C72" w14:textId="77777777" w:rsidR="003A75E3" w:rsidRDefault="003A75E3" w:rsidP="00B974CF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600" w:type="dxa"/>
          </w:tcPr>
          <w:p w14:paraId="722C1E25" w14:textId="5A8C7F50" w:rsidR="003A75E3" w:rsidRPr="00F136D2" w:rsidRDefault="003723D5" w:rsidP="00B974CF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logπ(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θ)</m:t>
                        </m:r>
                      </m:e>
                    </m:nary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R(τ)</m:t>
                    </m:r>
                  </m:e>
                </m:nary>
              </m:oMath>
            </m:oMathPara>
          </w:p>
        </w:tc>
        <w:tc>
          <w:tcPr>
            <w:tcW w:w="440" w:type="dxa"/>
            <w:vAlign w:val="center"/>
          </w:tcPr>
          <w:p w14:paraId="218D5C24" w14:textId="523662EA" w:rsidR="003A75E3" w:rsidRDefault="003A75E3" w:rsidP="00B974CF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</w:t>
            </w:r>
            <w:r w:rsidR="00AD67D9">
              <w:rPr>
                <w:rFonts w:ascii="Century Schoolbook" w:hAnsi="Century Schoolbook"/>
                <w:sz w:val="18"/>
                <w:szCs w:val="18"/>
              </w:rPr>
              <w:t>6</w:t>
            </w:r>
            <w:r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</w:tr>
    </w:tbl>
    <w:p w14:paraId="79C38999" w14:textId="20758F4B" w:rsidR="003A21FE" w:rsidRDefault="00650D46" w:rsidP="007E36B2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, in which </w:t>
      </w:r>
      <m:oMath>
        <m:r>
          <w:rPr>
            <w:rFonts w:ascii="Cambria Math" w:hAnsi="Cambria Math"/>
            <w:sz w:val="18"/>
            <w:szCs w:val="18"/>
          </w:rPr>
          <m:t>n</m:t>
        </m:r>
      </m:oMath>
      <w:r>
        <w:rPr>
          <w:rFonts w:ascii="Century Schoolbook" w:hAnsi="Century Schoolbook"/>
          <w:sz w:val="18"/>
          <w:szCs w:val="18"/>
        </w:rPr>
        <w:t xml:space="preserve"> is the number of trajectories sampled</w:t>
      </w:r>
      <w:r w:rsidR="004D2E5F">
        <w:rPr>
          <w:rFonts w:ascii="Century Schoolbook" w:hAnsi="Century Schoolbook"/>
          <w:sz w:val="18"/>
          <w:szCs w:val="18"/>
        </w:rPr>
        <w:t xml:space="preserve">.  </w:t>
      </w:r>
      <w:r w:rsidR="007C1818">
        <w:rPr>
          <w:rFonts w:ascii="Century Schoolbook" w:hAnsi="Century Schoolbook"/>
          <w:sz w:val="18"/>
          <w:szCs w:val="18"/>
        </w:rPr>
        <w:t>The gradient of equation (</w:t>
      </w:r>
      <w:r w:rsidR="00CD582E">
        <w:rPr>
          <w:rFonts w:ascii="Century Schoolbook" w:hAnsi="Century Schoolbook"/>
          <w:sz w:val="18"/>
          <w:szCs w:val="18"/>
        </w:rPr>
        <w:t>6</w:t>
      </w:r>
      <w:r w:rsidR="007C1818">
        <w:rPr>
          <w:rFonts w:ascii="Century Schoolbook" w:hAnsi="Century Schoolbook"/>
          <w:sz w:val="18"/>
          <w:szCs w:val="18"/>
        </w:rPr>
        <w:t xml:space="preserve">) relative to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="007C1818">
        <w:rPr>
          <w:rFonts w:ascii="Century Schoolbook" w:hAnsi="Century Schoolbook"/>
          <w:sz w:val="18"/>
          <w:szCs w:val="18"/>
        </w:rPr>
        <w:t xml:space="preserve"> is </w:t>
      </w:r>
      <w:r w:rsidR="00FD7559">
        <w:rPr>
          <w:rFonts w:ascii="Century Schoolbook" w:hAnsi="Century Schoolbook"/>
          <w:sz w:val="18"/>
          <w:szCs w:val="18"/>
        </w:rPr>
        <w:t>equivalent</w:t>
      </w:r>
      <w:r w:rsidR="007C1818">
        <w:rPr>
          <w:rFonts w:ascii="Century Schoolbook" w:hAnsi="Century Schoolbook"/>
          <w:sz w:val="18"/>
          <w:szCs w:val="18"/>
        </w:rPr>
        <w:t xml:space="preserve"> to the policy gradient defined in (</w:t>
      </w:r>
      <w:r w:rsidR="00CD582E">
        <w:rPr>
          <w:rFonts w:ascii="Century Schoolbook" w:hAnsi="Century Schoolbook"/>
          <w:sz w:val="18"/>
          <w:szCs w:val="18"/>
        </w:rPr>
        <w:t>5</w:t>
      </w:r>
      <w:r w:rsidR="007C1818">
        <w:rPr>
          <w:rFonts w:ascii="Century Schoolbook" w:hAnsi="Century Schoolbook"/>
          <w:sz w:val="18"/>
          <w:szCs w:val="18"/>
        </w:rPr>
        <w:t xml:space="preserve">).  </w:t>
      </w:r>
      <w:r w:rsidR="00FD5309">
        <w:rPr>
          <w:rFonts w:ascii="Century Schoolbook" w:hAnsi="Century Schoolbook"/>
          <w:sz w:val="18"/>
          <w:szCs w:val="18"/>
        </w:rPr>
        <w:t>The gradient calculated in this way can be used to update the parameter</w:t>
      </w:r>
      <w:r w:rsidR="00BD58E8">
        <w:rPr>
          <w:rFonts w:ascii="Century Schoolbook" w:hAnsi="Century Schoolbook"/>
          <w:sz w:val="18"/>
          <w:szCs w:val="18"/>
        </w:rPr>
        <w:t>s based on (</w:t>
      </w:r>
      <w:r w:rsidR="009C194F">
        <w:rPr>
          <w:rFonts w:ascii="Century Schoolbook" w:hAnsi="Century Schoolbook"/>
          <w:sz w:val="18"/>
          <w:szCs w:val="18"/>
        </w:rPr>
        <w:t>4</w:t>
      </w:r>
      <w:r w:rsidR="00BD58E8">
        <w:rPr>
          <w:rFonts w:ascii="Century Schoolbook" w:hAnsi="Century Schoolbook"/>
          <w:sz w:val="18"/>
          <w:szCs w:val="18"/>
        </w:rPr>
        <w:t xml:space="preserve">) to </w:t>
      </w:r>
      <w:r w:rsidR="00B933A1">
        <w:rPr>
          <w:rFonts w:ascii="Century Schoolbook" w:hAnsi="Century Schoolbook"/>
          <w:sz w:val="18"/>
          <w:szCs w:val="18"/>
        </w:rPr>
        <w:t>search for a better policy.</w:t>
      </w:r>
    </w:p>
    <w:p w14:paraId="497399D6" w14:textId="13AF3EEB" w:rsidR="000A09F0" w:rsidRPr="00D22CE2" w:rsidRDefault="00657DC3" w:rsidP="003A21FE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</w:t>
      </w:r>
      <w:r w:rsidR="003A21FE">
        <w:rPr>
          <w:rFonts w:ascii="Century Schoolbook" w:hAnsi="Century Schoolbook"/>
          <w:sz w:val="18"/>
          <w:szCs w:val="18"/>
        </w:rPr>
        <w:t xml:space="preserve"> basic policy gradient</w:t>
      </w:r>
      <w:r w:rsidR="00D80947">
        <w:rPr>
          <w:rFonts w:ascii="Century Schoolbook" w:hAnsi="Century Schoolbook"/>
          <w:sz w:val="18"/>
          <w:szCs w:val="18"/>
        </w:rPr>
        <w:t xml:space="preserve"> algorithm</w:t>
      </w:r>
      <w:r w:rsidR="00167E16">
        <w:rPr>
          <w:rFonts w:ascii="Century Schoolbook" w:hAnsi="Century Schoolbook"/>
          <w:sz w:val="18"/>
          <w:szCs w:val="18"/>
        </w:rPr>
        <w:t xml:space="preserve"> </w:t>
      </w:r>
      <w:r w:rsidR="002768A7">
        <w:rPr>
          <w:rFonts w:ascii="Century Schoolbook" w:hAnsi="Century Schoolbook"/>
          <w:sz w:val="18"/>
          <w:szCs w:val="18"/>
        </w:rPr>
        <w:t>that is</w:t>
      </w:r>
      <w:r>
        <w:rPr>
          <w:rFonts w:ascii="Century Schoolbook" w:hAnsi="Century Schoolbook"/>
          <w:sz w:val="18"/>
          <w:szCs w:val="18"/>
        </w:rPr>
        <w:t xml:space="preserve"> used in this report </w:t>
      </w:r>
      <w:r w:rsidR="00167E16">
        <w:rPr>
          <w:rFonts w:ascii="Century Schoolbook" w:hAnsi="Century Schoolbook"/>
          <w:sz w:val="18"/>
          <w:szCs w:val="18"/>
        </w:rPr>
        <w:t>is described in Box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0A09F0" w14:paraId="5AD66495" w14:textId="77777777" w:rsidTr="000A09F0">
        <w:tc>
          <w:tcPr>
            <w:tcW w:w="4310" w:type="dxa"/>
          </w:tcPr>
          <w:p w14:paraId="53EC258D" w14:textId="77777777" w:rsidR="000A09F0" w:rsidRPr="007D6712" w:rsidRDefault="00664FD8" w:rsidP="000741AA">
            <w:pPr>
              <w:spacing w:line="276" w:lineRule="auto"/>
              <w:rPr>
                <w:rFonts w:ascii="Century Schoolbook" w:hAnsi="Century Schoolbook"/>
                <w:i/>
                <w:iCs/>
                <w:sz w:val="16"/>
                <w:szCs w:val="16"/>
              </w:rPr>
            </w:pPr>
            <w:r w:rsidRPr="007D6712">
              <w:rPr>
                <w:rFonts w:ascii="Century Schoolbook" w:hAnsi="Century Schoolbook"/>
                <w:i/>
                <w:iCs/>
                <w:sz w:val="16"/>
                <w:szCs w:val="16"/>
              </w:rPr>
              <w:t>Initiate</w:t>
            </w:r>
            <w:r w:rsidR="00A15687" w:rsidRPr="007D6712">
              <w:rPr>
                <w:rFonts w:ascii="Century Schoolbook" w:hAnsi="Century Schoolbook"/>
                <w:i/>
                <w:iCs/>
                <w:sz w:val="16"/>
                <w:szCs w:val="16"/>
              </w:rPr>
              <w:t>:</w:t>
            </w:r>
          </w:p>
          <w:p w14:paraId="78228A8E" w14:textId="231F5108" w:rsidR="00A15687" w:rsidRDefault="00A15687" w:rsidP="000741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Schoolbook" w:hAnsi="Century Schoolbook"/>
                <w:i/>
                <w:iCs/>
                <w:sz w:val="16"/>
                <w:szCs w:val="16"/>
              </w:rPr>
            </w:pPr>
            <w:r w:rsidRPr="007D6712">
              <w:rPr>
                <w:rFonts w:ascii="Century Schoolbook" w:hAnsi="Century Schoolbook"/>
                <w:i/>
                <w:iCs/>
                <w:sz w:val="16"/>
                <w:szCs w:val="16"/>
              </w:rPr>
              <w:t>An initial policy</w:t>
            </w:r>
            <w:r w:rsidR="00DF3AE2" w:rsidRPr="007D6712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 (the parameters)</w:t>
            </w:r>
          </w:p>
          <w:p w14:paraId="03746DE9" w14:textId="793682D3" w:rsidR="007D6712" w:rsidRPr="007D6712" w:rsidRDefault="007D6712" w:rsidP="000741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Schoolbook" w:hAnsi="Century Schoolbook"/>
                <w:i/>
                <w:iCs/>
                <w:sz w:val="16"/>
                <w:szCs w:val="16"/>
              </w:rPr>
            </w:pPr>
            <w:r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Hyper-parameters: </w:t>
            </w:r>
            <w:r w:rsidR="00FD7559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number of trajectories for each parameter update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(n)</m:t>
              </m:r>
            </m:oMath>
            <w:r w:rsidR="00FD7559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, </w:t>
            </w:r>
            <w:r w:rsidR="005978AC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learning rate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(α)</m:t>
              </m:r>
            </m:oMath>
            <w:r w:rsidR="005978AC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, discounted factor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(γ)</m:t>
              </m:r>
            </m:oMath>
          </w:p>
          <w:p w14:paraId="66A1D28C" w14:textId="77777777" w:rsidR="00657DC3" w:rsidRPr="007D6712" w:rsidRDefault="00657DC3" w:rsidP="000741AA">
            <w:pPr>
              <w:spacing w:line="276" w:lineRule="auto"/>
              <w:rPr>
                <w:rFonts w:ascii="Century Schoolbook" w:hAnsi="Century Schoolbook"/>
                <w:i/>
                <w:iCs/>
                <w:sz w:val="16"/>
                <w:szCs w:val="16"/>
              </w:rPr>
            </w:pPr>
            <w:r w:rsidRPr="007D6712">
              <w:rPr>
                <w:rFonts w:ascii="Century Schoolbook" w:hAnsi="Century Schoolbook"/>
                <w:i/>
                <w:iCs/>
                <w:sz w:val="16"/>
                <w:szCs w:val="16"/>
              </w:rPr>
              <w:t>While True, do:</w:t>
            </w:r>
          </w:p>
          <w:p w14:paraId="18D7502E" w14:textId="77777777" w:rsidR="00657DC3" w:rsidRDefault="00657DC3" w:rsidP="000741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 w:rsidRPr="007D6712">
              <w:rPr>
                <w:rFonts w:ascii="Century Schoolbook" w:hAnsi="Century Schoolbook"/>
                <w:i/>
                <w:iCs/>
                <w:sz w:val="16"/>
                <w:szCs w:val="16"/>
              </w:rPr>
              <w:t>Sample</w:t>
            </w:r>
            <w:r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 </w:t>
            </w:r>
            <w:r w:rsidR="00C5253A">
              <w:rPr>
                <w:rFonts w:ascii="Century Schoolbook" w:hAnsi="Century Schoolbook"/>
                <w:i/>
                <w:iCs/>
                <w:sz w:val="18"/>
                <w:szCs w:val="18"/>
              </w:rPr>
              <w:t>n trajectories based on the current policy</w:t>
            </w:r>
          </w:p>
          <w:p w14:paraId="1735A275" w14:textId="2D453A8F" w:rsidR="00D1158E" w:rsidRPr="00990DEB" w:rsidRDefault="00D1158E" w:rsidP="000741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>
              <w:rPr>
                <w:rFonts w:ascii="Century Schoolbook" w:hAnsi="Century Schoolbook"/>
                <w:i/>
                <w:iCs/>
                <w:sz w:val="16"/>
                <w:szCs w:val="16"/>
              </w:rPr>
              <w:t>For each trajectory</w:t>
            </w:r>
            <w:r w:rsidR="00A72801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, calculate </w:t>
            </w:r>
            <w:r w:rsidR="007C3FD2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the weighted sum of </w:t>
            </w:r>
            <w:r w:rsidR="00BD7249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logarithm transformed </w:t>
            </w:r>
            <w:r w:rsidR="004F1D92">
              <w:rPr>
                <w:rFonts w:ascii="Century Schoolbook" w:hAnsi="Century Schoolbook"/>
                <w:i/>
                <w:iCs/>
                <w:sz w:val="16"/>
                <w:szCs w:val="16"/>
              </w:rPr>
              <w:t xml:space="preserve">policy </w:t>
            </w:r>
            <w:r w:rsidR="00E25DB7">
              <w:rPr>
                <w:rFonts w:ascii="Century Schoolbook" w:hAnsi="Century Schoolbook"/>
                <w:i/>
                <w:iCs/>
                <w:sz w:val="16"/>
                <w:szCs w:val="16"/>
              </w:rPr>
              <w:t>function values defined in (</w:t>
            </w:r>
            <w:r w:rsidR="00B023EC">
              <w:rPr>
                <w:rFonts w:ascii="Century Schoolbook" w:hAnsi="Century Schoolbook"/>
                <w:i/>
                <w:iCs/>
                <w:sz w:val="16"/>
                <w:szCs w:val="16"/>
              </w:rPr>
              <w:t>6</w:t>
            </w:r>
            <w:r w:rsidR="00E25DB7">
              <w:rPr>
                <w:rFonts w:ascii="Century Schoolbook" w:hAnsi="Century Schoolbook"/>
                <w:i/>
                <w:iCs/>
                <w:sz w:val="16"/>
                <w:szCs w:val="16"/>
              </w:rPr>
              <w:t>)</w:t>
            </w:r>
          </w:p>
          <w:p w14:paraId="74B23588" w14:textId="77777777" w:rsidR="00990DEB" w:rsidRDefault="00990DEB" w:rsidP="000741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Calculate the </w:t>
            </w:r>
            <w:r w:rsidR="0095062E">
              <w:rPr>
                <w:rFonts w:ascii="Century Schoolbook" w:hAnsi="Century Schoolbook"/>
                <w:i/>
                <w:iCs/>
                <w:sz w:val="18"/>
                <w:szCs w:val="18"/>
              </w:rPr>
              <w:t>sample mean</w:t>
            </w:r>
          </w:p>
          <w:p w14:paraId="7DA8001B" w14:textId="77777777" w:rsidR="005419A2" w:rsidRDefault="005419A2" w:rsidP="000741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Calculate the </w:t>
            </w:r>
            <w:r w:rsidR="008D4E29">
              <w:rPr>
                <w:rFonts w:ascii="Century Schoolbook" w:hAnsi="Century Schoolbook"/>
                <w:i/>
                <w:iCs/>
                <w:sz w:val="18"/>
                <w:szCs w:val="18"/>
              </w:rPr>
              <w:t>gradient</w:t>
            </w:r>
            <w:r w:rsidR="000741AA"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 of the sample mean relative to the parameters</w:t>
            </w:r>
          </w:p>
          <w:p w14:paraId="23719938" w14:textId="77777777" w:rsidR="00B4280A" w:rsidRDefault="00B4280A" w:rsidP="000741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Update the </w:t>
            </w:r>
            <w:r w:rsidR="00F56EDA">
              <w:rPr>
                <w:rFonts w:ascii="Century Schoolbook" w:hAnsi="Century Schoolbook"/>
                <w:i/>
                <w:iCs/>
                <w:sz w:val="18"/>
                <w:szCs w:val="18"/>
              </w:rPr>
              <w:t>parameters</w:t>
            </w:r>
          </w:p>
          <w:p w14:paraId="511CD9A5" w14:textId="12B33C0B" w:rsidR="00384E7D" w:rsidRPr="00657DC3" w:rsidRDefault="00384E7D" w:rsidP="000741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Schoolbook" w:hAnsi="Century Schoolbook"/>
                <w:i/>
                <w:iCs/>
                <w:sz w:val="18"/>
                <w:szCs w:val="18"/>
              </w:rPr>
            </w:pPr>
            <w:r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If some </w:t>
            </w:r>
            <w:r w:rsidR="005E6566"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predefined </w:t>
            </w:r>
            <w:r w:rsidR="00EF69F9">
              <w:rPr>
                <w:rFonts w:ascii="Century Schoolbook" w:hAnsi="Century Schoolbook"/>
                <w:i/>
                <w:iCs/>
                <w:sz w:val="18"/>
                <w:szCs w:val="18"/>
              </w:rPr>
              <w:t xml:space="preserve">conditions met, </w:t>
            </w:r>
            <w:r w:rsidR="003B3B19">
              <w:rPr>
                <w:rFonts w:ascii="Century Schoolbook" w:hAnsi="Century Schoolbook"/>
                <w:i/>
                <w:iCs/>
                <w:sz w:val="18"/>
                <w:szCs w:val="18"/>
              </w:rPr>
              <w:t>break</w:t>
            </w:r>
            <w:r w:rsidR="00EF69F9">
              <w:rPr>
                <w:rFonts w:ascii="Century Schoolbook" w:hAnsi="Century Schoolbook"/>
                <w:i/>
                <w:iCs/>
                <w:sz w:val="18"/>
                <w:szCs w:val="18"/>
              </w:rPr>
              <w:t>.</w:t>
            </w:r>
          </w:p>
        </w:tc>
      </w:tr>
      <w:tr w:rsidR="000A09F0" w14:paraId="69595007" w14:textId="77777777" w:rsidTr="00624258">
        <w:tc>
          <w:tcPr>
            <w:tcW w:w="4310" w:type="dxa"/>
            <w:vAlign w:val="center"/>
          </w:tcPr>
          <w:p w14:paraId="6DDD9991" w14:textId="6AA52129" w:rsidR="000A09F0" w:rsidRDefault="000A09F0" w:rsidP="00624258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Box 1. A basic policy gradient algorithm</w:t>
            </w:r>
          </w:p>
        </w:tc>
      </w:tr>
    </w:tbl>
    <w:p w14:paraId="16614B4A" w14:textId="56AB6EAE" w:rsidR="0000654E" w:rsidRDefault="00C53C29" w:rsidP="00C53C29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In the actual implementation</w:t>
      </w:r>
      <w:r w:rsidR="0097034A">
        <w:rPr>
          <w:rFonts w:ascii="Century Schoolbook" w:hAnsi="Century Schoolbook"/>
          <w:sz w:val="18"/>
          <w:szCs w:val="18"/>
        </w:rPr>
        <w:t xml:space="preserve">, </w:t>
      </w:r>
      <w:r w:rsidR="006B0373">
        <w:rPr>
          <w:rFonts w:ascii="Century Schoolbook" w:hAnsi="Century Schoolbook"/>
          <w:sz w:val="18"/>
          <w:szCs w:val="18"/>
        </w:rPr>
        <w:t>two changes ha</w:t>
      </w:r>
      <w:r w:rsidR="00855724">
        <w:rPr>
          <w:rFonts w:ascii="Century Schoolbook" w:hAnsi="Century Schoolbook"/>
          <w:sz w:val="18"/>
          <w:szCs w:val="18"/>
        </w:rPr>
        <w:t>ve</w:t>
      </w:r>
      <w:r w:rsidR="006B0373">
        <w:rPr>
          <w:rFonts w:ascii="Century Schoolbook" w:hAnsi="Century Schoolbook"/>
          <w:sz w:val="18"/>
          <w:szCs w:val="18"/>
        </w:rPr>
        <w:t xml:space="preserve"> been made to the weight </w:t>
      </w:r>
      <w:r w:rsidR="0046008C">
        <w:rPr>
          <w:rFonts w:ascii="Century Schoolbook" w:hAnsi="Century Schoolbook"/>
          <w:sz w:val="18"/>
          <w:szCs w:val="18"/>
        </w:rPr>
        <w:t xml:space="preserve">value </w:t>
      </w:r>
      <w:r w:rsidR="00A14B88">
        <w:rPr>
          <w:rFonts w:ascii="Century Schoolbook" w:hAnsi="Century Schoolbook"/>
          <w:sz w:val="18"/>
          <w:szCs w:val="18"/>
        </w:rPr>
        <w:t>in equation (</w:t>
      </w:r>
      <w:r w:rsidR="00AA2073">
        <w:rPr>
          <w:rFonts w:ascii="Century Schoolbook" w:hAnsi="Century Schoolbook"/>
          <w:sz w:val="18"/>
          <w:szCs w:val="18"/>
        </w:rPr>
        <w:t>6</w:t>
      </w:r>
      <w:r w:rsidR="00A14B88">
        <w:rPr>
          <w:rFonts w:ascii="Century Schoolbook" w:hAnsi="Century Schoolbook"/>
          <w:sz w:val="18"/>
          <w:szCs w:val="18"/>
        </w:rPr>
        <w:t xml:space="preserve">) in order to make the algorithm more efficient.  First, </w:t>
      </w:r>
      <w:r w:rsidR="00855724">
        <w:rPr>
          <w:rFonts w:ascii="Century Schoolbook" w:hAnsi="Century Schoolbook"/>
          <w:sz w:val="18"/>
          <w:szCs w:val="18"/>
        </w:rPr>
        <w:t xml:space="preserve">the total discounted </w:t>
      </w:r>
      <w:r w:rsidR="002F4029">
        <w:rPr>
          <w:rFonts w:ascii="Century Schoolbook" w:hAnsi="Century Schoolbook"/>
          <w:sz w:val="18"/>
          <w:szCs w:val="18"/>
        </w:rPr>
        <w:t>return from timepoint zero has been replaced by the reward-to-go</w:t>
      </w:r>
      <w:r w:rsidR="0070653E">
        <w:rPr>
          <w:rFonts w:ascii="Century Schoolbook" w:hAnsi="Century Schoolbook"/>
          <w:sz w:val="18"/>
          <w:szCs w:val="18"/>
        </w:rPr>
        <w:t xml:space="preserve">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00"/>
        <w:gridCol w:w="440"/>
      </w:tblGrid>
      <w:tr w:rsidR="0070653E" w14:paraId="1477E0B4" w14:textId="77777777" w:rsidTr="002C340C">
        <w:tc>
          <w:tcPr>
            <w:tcW w:w="270" w:type="dxa"/>
          </w:tcPr>
          <w:p w14:paraId="0D7CA826" w14:textId="77777777" w:rsidR="0070653E" w:rsidRDefault="0070653E" w:rsidP="002C340C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600" w:type="dxa"/>
          </w:tcPr>
          <w:p w14:paraId="024B621F" w14:textId="11A939C2" w:rsidR="0070653E" w:rsidRPr="00F136D2" w:rsidRDefault="0070653E" w:rsidP="002C340C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s=t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40" w:type="dxa"/>
            <w:vAlign w:val="center"/>
          </w:tcPr>
          <w:p w14:paraId="20FFE81A" w14:textId="07CE3683" w:rsidR="0070653E" w:rsidRDefault="0070653E" w:rsidP="002C340C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</w:t>
            </w:r>
            <w:r w:rsidR="0062177F">
              <w:rPr>
                <w:rFonts w:ascii="Century Schoolbook" w:hAnsi="Century Schoolbook"/>
                <w:sz w:val="18"/>
                <w:szCs w:val="18"/>
              </w:rPr>
              <w:t>7</w:t>
            </w:r>
            <w:r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</w:tr>
    </w:tbl>
    <w:p w14:paraId="19985BEE" w14:textId="219E6D87" w:rsidR="001A7FF4" w:rsidRDefault="0062177F" w:rsidP="0062177F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It can be shown that </w:t>
      </w:r>
      <w:r w:rsidR="00103C8D">
        <w:rPr>
          <w:rFonts w:ascii="Century Schoolbook" w:hAnsi="Century Schoolbook"/>
          <w:sz w:val="18"/>
          <w:szCs w:val="18"/>
        </w:rPr>
        <w:t xml:space="preserve">this replacement </w:t>
      </w:r>
      <w:r w:rsidR="00EC0E7C">
        <w:rPr>
          <w:rFonts w:ascii="Century Schoolbook" w:hAnsi="Century Schoolbook"/>
          <w:sz w:val="18"/>
          <w:szCs w:val="18"/>
        </w:rPr>
        <w:t xml:space="preserve">does not change the </w:t>
      </w:r>
      <w:r w:rsidR="00B37710">
        <w:rPr>
          <w:rFonts w:ascii="Century Schoolbook" w:hAnsi="Century Schoolbook"/>
          <w:sz w:val="18"/>
          <w:szCs w:val="18"/>
        </w:rPr>
        <w:t>result</w:t>
      </w:r>
      <w:r w:rsidR="00A26EBA" w:rsidRPr="00A26EBA">
        <w:rPr>
          <w:rFonts w:ascii="Century Schoolbook" w:hAnsi="Century Schoolbook"/>
          <w:sz w:val="18"/>
          <w:szCs w:val="18"/>
          <w:vertAlign w:val="superscript"/>
        </w:rPr>
        <w:t>3</w:t>
      </w:r>
      <w:r w:rsidR="00A26EBA">
        <w:rPr>
          <w:rFonts w:ascii="Century Schoolbook" w:hAnsi="Century Schoolbook"/>
          <w:sz w:val="18"/>
          <w:szCs w:val="18"/>
        </w:rPr>
        <w:t xml:space="preserve">.  </w:t>
      </w:r>
      <w:r w:rsidR="0041646B">
        <w:rPr>
          <w:rFonts w:ascii="Century Schoolbook" w:hAnsi="Century Schoolbook"/>
          <w:sz w:val="18"/>
          <w:szCs w:val="18"/>
        </w:rPr>
        <w:t xml:space="preserve">Second, </w:t>
      </w:r>
      <w:r w:rsidR="00056DDB">
        <w:rPr>
          <w:rFonts w:ascii="Century Schoolbook" w:hAnsi="Century Schoolbook"/>
          <w:sz w:val="18"/>
          <w:szCs w:val="18"/>
        </w:rPr>
        <w:t>a baseline value</w:t>
      </w:r>
      <w:r w:rsidR="003C611E">
        <w:rPr>
          <w:rFonts w:ascii="Century Schoolbook" w:hAnsi="Century Schoolbook"/>
          <w:sz w:val="18"/>
          <w:szCs w:val="18"/>
        </w:rPr>
        <w:t xml:space="preserve"> is subtracted from equation (7) </w:t>
      </w:r>
      <w:r w:rsidR="00B94CEF">
        <w:rPr>
          <w:rFonts w:ascii="Century Schoolbook" w:hAnsi="Century Schoolbook"/>
          <w:sz w:val="18"/>
          <w:szCs w:val="18"/>
        </w:rPr>
        <w:t xml:space="preserve">for each timepoint.  The baseline value is </w:t>
      </w:r>
      <w:r w:rsidR="00B86344">
        <w:rPr>
          <w:rFonts w:ascii="Century Schoolbook" w:hAnsi="Century Schoolbook"/>
          <w:sz w:val="18"/>
          <w:szCs w:val="18"/>
        </w:rPr>
        <w:t>just the average</w:t>
      </w:r>
      <w:r w:rsidR="00702D44">
        <w:rPr>
          <w:rFonts w:ascii="Century Schoolbook" w:hAnsi="Century Schoolbook"/>
          <w:sz w:val="18"/>
          <w:szCs w:val="18"/>
        </w:rPr>
        <w:t xml:space="preserve"> reward</w:t>
      </w:r>
      <w:r w:rsidR="008D5D0E">
        <w:rPr>
          <w:rFonts w:ascii="Century Schoolbook" w:hAnsi="Century Schoolbook"/>
          <w:sz w:val="18"/>
          <w:szCs w:val="18"/>
        </w:rPr>
        <w:t xml:space="preserve"> up to timepoint 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="008D5D0E">
        <w:rPr>
          <w:rFonts w:ascii="Century Schoolbook" w:hAnsi="Century Schoolbook"/>
          <w:sz w:val="18"/>
          <w:szCs w:val="18"/>
        </w:rPr>
        <w:t xml:space="preserve">.  </w:t>
      </w:r>
      <w:r w:rsidR="0077198B">
        <w:rPr>
          <w:rFonts w:ascii="Century Schoolbook" w:hAnsi="Century Schoolbook"/>
          <w:sz w:val="18"/>
          <w:szCs w:val="18"/>
        </w:rPr>
        <w:t xml:space="preserve">This change can make the variance of </w:t>
      </w:r>
      <w:r w:rsidR="0077198B">
        <w:rPr>
          <w:rFonts w:ascii="Century Schoolbook" w:hAnsi="Century Schoolbook"/>
          <w:sz w:val="18"/>
          <w:szCs w:val="18"/>
        </w:rPr>
        <w:t xml:space="preserve">the </w:t>
      </w:r>
      <w:r w:rsidR="002C2A68">
        <w:rPr>
          <w:rFonts w:ascii="Century Schoolbook" w:hAnsi="Century Schoolbook"/>
          <w:sz w:val="18"/>
          <w:szCs w:val="18"/>
        </w:rPr>
        <w:t>sample mean</w:t>
      </w:r>
      <w:r w:rsidR="006056F0">
        <w:rPr>
          <w:rFonts w:ascii="Century Schoolbook" w:hAnsi="Century Schoolbook"/>
          <w:sz w:val="18"/>
          <w:szCs w:val="18"/>
        </w:rPr>
        <w:t xml:space="preserve"> smaller</w:t>
      </w:r>
      <w:r w:rsidR="005C52EF">
        <w:rPr>
          <w:rFonts w:ascii="Century Schoolbook" w:hAnsi="Century Schoolbook"/>
          <w:sz w:val="18"/>
          <w:szCs w:val="18"/>
        </w:rPr>
        <w:t xml:space="preserve">, thus </w:t>
      </w:r>
      <w:r w:rsidR="00AB4637">
        <w:rPr>
          <w:rFonts w:ascii="Century Schoolbook" w:hAnsi="Century Schoolbook"/>
          <w:sz w:val="18"/>
          <w:szCs w:val="18"/>
        </w:rPr>
        <w:t xml:space="preserve">make the </w:t>
      </w:r>
      <w:r w:rsidR="00B3698B">
        <w:rPr>
          <w:rFonts w:ascii="Century Schoolbook" w:hAnsi="Century Schoolbook"/>
          <w:sz w:val="18"/>
          <w:szCs w:val="18"/>
        </w:rPr>
        <w:t>overall performance more stable</w:t>
      </w:r>
      <w:r w:rsidR="002A198B">
        <w:rPr>
          <w:rFonts w:ascii="Century Schoolbook" w:hAnsi="Century Schoolbook"/>
          <w:sz w:val="18"/>
          <w:szCs w:val="18"/>
        </w:rPr>
        <w:t>.</w:t>
      </w:r>
    </w:p>
    <w:p w14:paraId="568C506F" w14:textId="3AE9839E" w:rsidR="0085728A" w:rsidRDefault="001A7FF4" w:rsidP="001A7FF4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this project, I use a two-layer </w:t>
      </w:r>
      <w:r w:rsidR="00270BA1">
        <w:rPr>
          <w:rFonts w:ascii="Century Schoolbook" w:hAnsi="Century Schoolbook"/>
          <w:sz w:val="18"/>
          <w:szCs w:val="18"/>
        </w:rPr>
        <w:t xml:space="preserve">feed-forward </w:t>
      </w:r>
      <w:r w:rsidR="00133F7A">
        <w:rPr>
          <w:rFonts w:ascii="Century Schoolbook" w:hAnsi="Century Schoolbook"/>
          <w:sz w:val="18"/>
          <w:szCs w:val="18"/>
        </w:rPr>
        <w:t>fully connected</w:t>
      </w:r>
      <w:r w:rsidR="00270BA1">
        <w:rPr>
          <w:rFonts w:ascii="Century Schoolbook" w:hAnsi="Century Schoolbook"/>
          <w:sz w:val="18"/>
          <w:szCs w:val="18"/>
        </w:rPr>
        <w:t xml:space="preserve"> </w:t>
      </w:r>
      <w:r w:rsidR="004909C3">
        <w:rPr>
          <w:rFonts w:ascii="Century Schoolbook" w:hAnsi="Century Schoolbook"/>
          <w:sz w:val="18"/>
          <w:szCs w:val="18"/>
        </w:rPr>
        <w:t xml:space="preserve">neural </w:t>
      </w:r>
      <w:r w:rsidR="00275D15">
        <w:rPr>
          <w:rFonts w:ascii="Century Schoolbook" w:hAnsi="Century Schoolbook"/>
          <w:sz w:val="18"/>
          <w:szCs w:val="18"/>
        </w:rPr>
        <w:t xml:space="preserve">network </w:t>
      </w:r>
      <w:r w:rsidR="00133F7A">
        <w:rPr>
          <w:rFonts w:ascii="Century Schoolbook" w:hAnsi="Century Schoolbook"/>
          <w:sz w:val="18"/>
          <w:szCs w:val="18"/>
        </w:rPr>
        <w:t>to parameterize the policy</w:t>
      </w:r>
      <w:r w:rsidR="0045044B">
        <w:rPr>
          <w:rFonts w:ascii="Century Schoolbook" w:hAnsi="Century Schoolbook"/>
          <w:sz w:val="18"/>
          <w:szCs w:val="18"/>
        </w:rPr>
        <w:t>.</w:t>
      </w:r>
      <w:r w:rsidR="0085728A">
        <w:rPr>
          <w:rFonts w:ascii="Century Schoolbook" w:hAnsi="Century Schoolbook"/>
          <w:sz w:val="18"/>
          <w:szCs w:val="18"/>
        </w:rPr>
        <w:t xml:space="preserve">  The dimension of the input is </w:t>
      </w:r>
      <w:r w:rsidR="008F160B">
        <w:rPr>
          <w:rFonts w:ascii="Century Schoolbook" w:hAnsi="Century Schoolbook"/>
          <w:sz w:val="18"/>
          <w:szCs w:val="18"/>
        </w:rPr>
        <w:t xml:space="preserve">8 and that of output is </w:t>
      </w:r>
      <w:r w:rsidR="00570403">
        <w:rPr>
          <w:rFonts w:ascii="Century Schoolbook" w:hAnsi="Century Schoolbook"/>
          <w:sz w:val="18"/>
          <w:szCs w:val="18"/>
        </w:rPr>
        <w:t xml:space="preserve">4.  </w:t>
      </w:r>
      <w:r w:rsidR="007A4782">
        <w:rPr>
          <w:rFonts w:ascii="Century Schoolbook" w:hAnsi="Century Schoolbook"/>
          <w:sz w:val="18"/>
          <w:szCs w:val="18"/>
        </w:rPr>
        <w:t xml:space="preserve">The output is essentially the </w:t>
      </w:r>
      <w:r w:rsidR="00D20469">
        <w:rPr>
          <w:rFonts w:ascii="Century Schoolbook" w:hAnsi="Century Schoolbook"/>
          <w:sz w:val="18"/>
          <w:szCs w:val="18"/>
        </w:rPr>
        <w:t>logits value</w:t>
      </w:r>
      <w:r w:rsidR="00354953">
        <w:rPr>
          <w:rFonts w:ascii="Century Schoolbook" w:hAnsi="Century Schoolbook"/>
          <w:sz w:val="18"/>
          <w:szCs w:val="18"/>
        </w:rPr>
        <w:t xml:space="preserve"> for each action under the current </w:t>
      </w:r>
      <w:r w:rsidR="002F68FB">
        <w:rPr>
          <w:rFonts w:ascii="Century Schoolbook" w:hAnsi="Century Schoolbook"/>
          <w:sz w:val="18"/>
          <w:szCs w:val="18"/>
        </w:rPr>
        <w:t>state</w:t>
      </w:r>
      <w:r w:rsidR="007B5D07">
        <w:rPr>
          <w:rFonts w:ascii="Century Schoolbook" w:hAnsi="Century Schoolbook"/>
          <w:sz w:val="18"/>
          <w:szCs w:val="18"/>
        </w:rPr>
        <w:t xml:space="preserve">, and </w:t>
      </w:r>
      <w:r w:rsidR="00EB392B">
        <w:rPr>
          <w:rFonts w:ascii="Century Schoolbook" w:hAnsi="Century Schoolbook"/>
          <w:sz w:val="18"/>
          <w:szCs w:val="18"/>
        </w:rPr>
        <w:t xml:space="preserve">the </w:t>
      </w:r>
      <w:r w:rsidR="00922CE4">
        <w:rPr>
          <w:rFonts w:ascii="Century Schoolbook" w:hAnsi="Century Schoolbook"/>
          <w:sz w:val="18"/>
          <w:szCs w:val="18"/>
        </w:rPr>
        <w:t xml:space="preserve">probability of </w:t>
      </w:r>
      <w:r w:rsidR="00364BB4">
        <w:rPr>
          <w:rFonts w:ascii="Century Schoolbook" w:hAnsi="Century Schoolbook"/>
          <w:sz w:val="18"/>
          <w:szCs w:val="18"/>
        </w:rPr>
        <w:t>selecting</w:t>
      </w:r>
      <w:r w:rsidR="0027586D">
        <w:rPr>
          <w:rFonts w:ascii="Century Schoolbook" w:hAnsi="Century Schoolbook"/>
          <w:sz w:val="18"/>
          <w:szCs w:val="18"/>
        </w:rPr>
        <w:t xml:space="preserve"> action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="00090A45">
        <w:rPr>
          <w:rFonts w:ascii="Century Schoolbook" w:hAnsi="Century Schoolbook"/>
          <w:sz w:val="18"/>
          <w:szCs w:val="18"/>
        </w:rPr>
        <w:t xml:space="preserve"> is then calculated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00"/>
        <w:gridCol w:w="440"/>
      </w:tblGrid>
      <w:tr w:rsidR="00090A45" w14:paraId="1188B8EE" w14:textId="77777777" w:rsidTr="002C340C">
        <w:tc>
          <w:tcPr>
            <w:tcW w:w="270" w:type="dxa"/>
          </w:tcPr>
          <w:p w14:paraId="008F2B8B" w14:textId="77777777" w:rsidR="00090A45" w:rsidRDefault="00090A45" w:rsidP="002C340C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600" w:type="dxa"/>
          </w:tcPr>
          <w:p w14:paraId="0F862434" w14:textId="44931A2F" w:rsidR="00090A45" w:rsidRPr="00F136D2" w:rsidRDefault="003723D5" w:rsidP="002C340C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440" w:type="dxa"/>
            <w:vAlign w:val="center"/>
          </w:tcPr>
          <w:p w14:paraId="282794EB" w14:textId="2421AC8D" w:rsidR="00090A45" w:rsidRDefault="00090A45" w:rsidP="002C340C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(8)</w:t>
            </w:r>
          </w:p>
        </w:tc>
      </w:tr>
    </w:tbl>
    <w:p w14:paraId="16453456" w14:textId="3F03269E" w:rsidR="00433FF1" w:rsidRDefault="00433FF1" w:rsidP="00433FF1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, in which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>
        <w:rPr>
          <w:rFonts w:ascii="Century Schoolbook" w:hAnsi="Century Schoolbook"/>
          <w:sz w:val="18"/>
          <w:szCs w:val="18"/>
        </w:rPr>
        <w:t xml:space="preserve"> is the output</w:t>
      </w:r>
      <w:r w:rsidR="00370B4C">
        <w:rPr>
          <w:rFonts w:ascii="Century Schoolbook" w:hAnsi="Century Schoolbook"/>
          <w:sz w:val="18"/>
          <w:szCs w:val="18"/>
        </w:rPr>
        <w:t xml:space="preserve"> for </w:t>
      </w:r>
      <w:r w:rsidR="00134A1A">
        <w:rPr>
          <w:rFonts w:ascii="Century Schoolbook" w:hAnsi="Century Schoolbook"/>
          <w:sz w:val="18"/>
          <w:szCs w:val="18"/>
        </w:rPr>
        <w:t xml:space="preserve">action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="00134A1A">
        <w:rPr>
          <w:rFonts w:ascii="Century Schoolbook" w:hAnsi="Century Schoolbook"/>
          <w:sz w:val="18"/>
          <w:szCs w:val="18"/>
        </w:rPr>
        <w:t xml:space="preserve"> from the neural network.</w:t>
      </w:r>
    </w:p>
    <w:p w14:paraId="55DC8EA3" w14:textId="4A0AAABF" w:rsidR="001A7FF4" w:rsidRDefault="006A593E" w:rsidP="00090A45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In this case, </w:t>
      </w:r>
      <w:r w:rsidR="005C02D3">
        <w:rPr>
          <w:rFonts w:ascii="Century Schoolbook" w:hAnsi="Century Schoolbook"/>
          <w:sz w:val="18"/>
          <w:szCs w:val="18"/>
        </w:rPr>
        <w:t xml:space="preserve">the </w:t>
      </w:r>
      <w:r>
        <w:rPr>
          <w:rFonts w:ascii="Century Schoolbook" w:hAnsi="Century Schoolbook"/>
          <w:sz w:val="18"/>
          <w:szCs w:val="18"/>
        </w:rPr>
        <w:t>parameter updates</w:t>
      </w:r>
      <w:r w:rsidR="005C02D3">
        <w:rPr>
          <w:rFonts w:ascii="Century Schoolbook" w:hAnsi="Century Schoolbook"/>
          <w:sz w:val="18"/>
          <w:szCs w:val="18"/>
        </w:rPr>
        <w:t xml:space="preserve"> in equation (4) can be replaced by the backpropagation </w:t>
      </w:r>
      <w:r w:rsidR="002F42AD">
        <w:rPr>
          <w:rFonts w:ascii="Century Schoolbook" w:hAnsi="Century Schoolbook"/>
          <w:sz w:val="18"/>
          <w:szCs w:val="18"/>
        </w:rPr>
        <w:t xml:space="preserve">algorithm </w:t>
      </w:r>
      <w:r w:rsidR="007667F7">
        <w:rPr>
          <w:rFonts w:ascii="Century Schoolbook" w:hAnsi="Century Schoolbook"/>
          <w:sz w:val="18"/>
          <w:szCs w:val="18"/>
        </w:rPr>
        <w:t xml:space="preserve">in </w:t>
      </w:r>
      <w:r w:rsidR="002F42AD">
        <w:rPr>
          <w:rFonts w:ascii="Century Schoolbook" w:hAnsi="Century Schoolbook"/>
          <w:sz w:val="18"/>
          <w:szCs w:val="18"/>
        </w:rPr>
        <w:t xml:space="preserve">the </w:t>
      </w:r>
      <w:r w:rsidR="007667F7">
        <w:rPr>
          <w:rFonts w:ascii="Century Schoolbook" w:hAnsi="Century Schoolbook"/>
          <w:sz w:val="18"/>
          <w:szCs w:val="18"/>
        </w:rPr>
        <w:t>neural network</w:t>
      </w:r>
      <w:r w:rsidR="00661649">
        <w:rPr>
          <w:rFonts w:ascii="Century Schoolbook" w:hAnsi="Century Schoolbook"/>
          <w:sz w:val="18"/>
          <w:szCs w:val="18"/>
        </w:rPr>
        <w:t>.</w:t>
      </w:r>
      <w:r w:rsidR="00D00AC0">
        <w:rPr>
          <w:rFonts w:ascii="Century Schoolbook" w:hAnsi="Century Schoolbook"/>
          <w:sz w:val="18"/>
          <w:szCs w:val="18"/>
        </w:rPr>
        <w:t xml:space="preserve">  To be able to do that, </w:t>
      </w:r>
      <w:r w:rsidR="005820F5">
        <w:rPr>
          <w:rFonts w:ascii="Century Schoolbook" w:hAnsi="Century Schoolbook"/>
          <w:sz w:val="18"/>
          <w:szCs w:val="18"/>
        </w:rPr>
        <w:t xml:space="preserve">a </w:t>
      </w:r>
      <w:r w:rsidR="008F3377">
        <w:rPr>
          <w:rFonts w:ascii="Century Schoolbook" w:hAnsi="Century Schoolbook"/>
          <w:sz w:val="18"/>
          <w:szCs w:val="18"/>
        </w:rPr>
        <w:t>score</w:t>
      </w:r>
      <w:r w:rsidR="0094546C">
        <w:rPr>
          <w:rFonts w:ascii="Century Schoolbook" w:hAnsi="Century Schoolbook"/>
          <w:sz w:val="18"/>
          <w:szCs w:val="18"/>
        </w:rPr>
        <w:t xml:space="preserve"> (or loss)</w:t>
      </w:r>
      <w:r w:rsidR="005820F5">
        <w:rPr>
          <w:rFonts w:ascii="Century Schoolbook" w:hAnsi="Century Schoolbook"/>
          <w:sz w:val="18"/>
          <w:szCs w:val="18"/>
        </w:rPr>
        <w:t xml:space="preserve"> function has to be defined for the </w:t>
      </w:r>
      <w:r w:rsidR="001D392F">
        <w:rPr>
          <w:rFonts w:ascii="Century Schoolbook" w:hAnsi="Century Schoolbook"/>
          <w:sz w:val="18"/>
          <w:szCs w:val="18"/>
        </w:rPr>
        <w:t xml:space="preserve">neural network as the </w:t>
      </w:r>
      <w:r w:rsidR="008738DE">
        <w:rPr>
          <w:rFonts w:ascii="Century Schoolbook" w:hAnsi="Century Schoolbook"/>
          <w:sz w:val="18"/>
          <w:szCs w:val="18"/>
        </w:rPr>
        <w:t>target</w:t>
      </w:r>
      <w:r w:rsidR="006E1007">
        <w:rPr>
          <w:rFonts w:ascii="Century Schoolbook" w:hAnsi="Century Schoolbook"/>
          <w:sz w:val="18"/>
          <w:szCs w:val="18"/>
        </w:rPr>
        <w:t xml:space="preserve"> to </w:t>
      </w:r>
      <w:r w:rsidR="0045768B">
        <w:rPr>
          <w:rFonts w:ascii="Century Schoolbook" w:hAnsi="Century Schoolbook"/>
          <w:sz w:val="18"/>
          <w:szCs w:val="18"/>
        </w:rPr>
        <w:t>optimize</w:t>
      </w:r>
      <w:r w:rsidR="0056756E">
        <w:rPr>
          <w:rFonts w:ascii="Century Schoolbook" w:hAnsi="Century Schoolbook"/>
          <w:sz w:val="18"/>
          <w:szCs w:val="18"/>
        </w:rPr>
        <w:t>.</w:t>
      </w:r>
      <w:r w:rsidR="00110B17">
        <w:rPr>
          <w:rFonts w:ascii="Century Schoolbook" w:hAnsi="Century Schoolbook"/>
          <w:sz w:val="18"/>
          <w:szCs w:val="18"/>
        </w:rPr>
        <w:t xml:space="preserve">  </w:t>
      </w:r>
      <w:r w:rsidR="00F85846">
        <w:rPr>
          <w:rFonts w:ascii="Century Schoolbook" w:hAnsi="Century Schoolbook"/>
          <w:sz w:val="18"/>
          <w:szCs w:val="18"/>
        </w:rPr>
        <w:t>The loss function used is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600"/>
        <w:gridCol w:w="440"/>
      </w:tblGrid>
      <w:tr w:rsidR="00F85846" w14:paraId="3E5C3521" w14:textId="77777777" w:rsidTr="002C340C">
        <w:tc>
          <w:tcPr>
            <w:tcW w:w="270" w:type="dxa"/>
          </w:tcPr>
          <w:p w14:paraId="7EB16577" w14:textId="77777777" w:rsidR="00F85846" w:rsidRDefault="00F85846" w:rsidP="002C340C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600" w:type="dxa"/>
          </w:tcPr>
          <w:p w14:paraId="768E8395" w14:textId="2E6F6CB7" w:rsidR="00F85846" w:rsidRPr="00F136D2" w:rsidRDefault="00F85846" w:rsidP="002C340C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logπ(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θ)</m:t>
                        </m:r>
                      </m:e>
                    </m:nary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-entropy</m:t>
                </m:r>
              </m:oMath>
            </m:oMathPara>
          </w:p>
        </w:tc>
        <w:tc>
          <w:tcPr>
            <w:tcW w:w="440" w:type="dxa"/>
            <w:vAlign w:val="center"/>
          </w:tcPr>
          <w:p w14:paraId="545AE6FC" w14:textId="26EB7FE0" w:rsidR="00F85846" w:rsidRDefault="00F85846" w:rsidP="002C340C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</w:t>
            </w:r>
            <w:r w:rsidR="000409EB">
              <w:rPr>
                <w:rFonts w:ascii="Century Schoolbook" w:hAnsi="Century Schoolbook"/>
                <w:sz w:val="18"/>
                <w:szCs w:val="18"/>
              </w:rPr>
              <w:t>9</w:t>
            </w:r>
            <w:r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</w:tr>
    </w:tbl>
    <w:p w14:paraId="025F7060" w14:textId="7960F51C" w:rsidR="00F85846" w:rsidRDefault="00A0233C" w:rsidP="000409E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</w:t>
      </w:r>
      <m:oMath>
        <m:r>
          <w:rPr>
            <w:rFonts w:ascii="Cambria Math" w:hAnsi="Cambria Math"/>
            <w:sz w:val="18"/>
            <w:szCs w:val="18"/>
          </w:rPr>
          <m:t>entropy</m:t>
        </m:r>
      </m:oMath>
      <w:r>
        <w:rPr>
          <w:rFonts w:ascii="Century Schoolbook" w:hAnsi="Century Schoolbook"/>
          <w:sz w:val="18"/>
          <w:szCs w:val="18"/>
        </w:rPr>
        <w:t xml:space="preserve"> term is </w:t>
      </w:r>
      <w:r w:rsidR="00EF1CED">
        <w:rPr>
          <w:rFonts w:ascii="Century Schoolbook" w:hAnsi="Century Schoolbook"/>
          <w:sz w:val="18"/>
          <w:szCs w:val="18"/>
        </w:rPr>
        <w:t>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3515"/>
        <w:gridCol w:w="537"/>
      </w:tblGrid>
      <w:tr w:rsidR="002E7BF9" w14:paraId="54ED94BE" w14:textId="77777777" w:rsidTr="002C340C">
        <w:tc>
          <w:tcPr>
            <w:tcW w:w="270" w:type="dxa"/>
          </w:tcPr>
          <w:p w14:paraId="2791A09C" w14:textId="77777777" w:rsidR="002E7BF9" w:rsidRDefault="002E7BF9" w:rsidP="002C340C">
            <w:pPr>
              <w:spacing w:line="276" w:lineRule="auto"/>
              <w:jc w:val="both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3600" w:type="dxa"/>
          </w:tcPr>
          <w:p w14:paraId="18CB5664" w14:textId="4FB3CD3F" w:rsidR="002E7BF9" w:rsidRPr="00F136D2" w:rsidRDefault="003723D5" w:rsidP="002C340C">
            <w:pPr>
              <w:spacing w:line="276" w:lineRule="auto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log⁡</m:t>
                    </m:r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440" w:type="dxa"/>
            <w:vAlign w:val="center"/>
          </w:tcPr>
          <w:p w14:paraId="4BBE0C60" w14:textId="7954E31F" w:rsidR="002E7BF9" w:rsidRDefault="002E7BF9" w:rsidP="002C340C">
            <w:pPr>
              <w:spacing w:line="276" w:lineRule="auto"/>
              <w:jc w:val="right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(10)</w:t>
            </w:r>
          </w:p>
        </w:tc>
      </w:tr>
    </w:tbl>
    <w:p w14:paraId="17A81DF3" w14:textId="34C3D42F" w:rsidR="002E7BF9" w:rsidRDefault="0039230F" w:rsidP="000409EB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, and is used as a regularization </w:t>
      </w:r>
      <w:r w:rsidR="003747E0">
        <w:rPr>
          <w:rFonts w:ascii="Century Schoolbook" w:hAnsi="Century Schoolbook"/>
          <w:sz w:val="18"/>
          <w:szCs w:val="18"/>
        </w:rPr>
        <w:t>term</w:t>
      </w:r>
      <w:r w:rsidR="00941630">
        <w:rPr>
          <w:rFonts w:ascii="Century Schoolbook" w:hAnsi="Century Schoolbook"/>
          <w:sz w:val="18"/>
          <w:szCs w:val="18"/>
        </w:rPr>
        <w:t xml:space="preserve"> to encourage more exploration </w:t>
      </w:r>
      <w:r w:rsidR="00D36F63">
        <w:rPr>
          <w:rFonts w:ascii="Century Schoolbook" w:hAnsi="Century Schoolbook"/>
          <w:sz w:val="18"/>
          <w:szCs w:val="18"/>
        </w:rPr>
        <w:t xml:space="preserve">of </w:t>
      </w:r>
      <w:r w:rsidR="003F3304">
        <w:rPr>
          <w:rFonts w:ascii="Century Schoolbook" w:hAnsi="Century Schoolbook"/>
          <w:sz w:val="18"/>
          <w:szCs w:val="18"/>
        </w:rPr>
        <w:t>the parameter space</w:t>
      </w:r>
      <w:r w:rsidR="00671430">
        <w:rPr>
          <w:rFonts w:ascii="Century Schoolbook" w:hAnsi="Century Schoolbook"/>
          <w:sz w:val="18"/>
          <w:szCs w:val="18"/>
        </w:rPr>
        <w:t xml:space="preserve"> to avoid </w:t>
      </w:r>
      <w:r w:rsidR="00937380">
        <w:rPr>
          <w:rFonts w:ascii="Century Schoolbook" w:hAnsi="Century Schoolbook"/>
          <w:sz w:val="18"/>
          <w:szCs w:val="18"/>
        </w:rPr>
        <w:t xml:space="preserve">early </w:t>
      </w:r>
      <w:r w:rsidR="00172E0E">
        <w:rPr>
          <w:rFonts w:ascii="Century Schoolbook" w:hAnsi="Century Schoolbook"/>
          <w:sz w:val="18"/>
          <w:szCs w:val="18"/>
        </w:rPr>
        <w:t>trap in a local optim</w:t>
      </w:r>
      <w:r w:rsidR="00C031DD">
        <w:rPr>
          <w:rFonts w:ascii="Century Schoolbook" w:hAnsi="Century Schoolbook"/>
          <w:sz w:val="18"/>
          <w:szCs w:val="18"/>
        </w:rPr>
        <w:t>um</w:t>
      </w:r>
      <w:r w:rsidR="00683394" w:rsidRPr="00683394">
        <w:rPr>
          <w:rFonts w:ascii="Century Schoolbook" w:hAnsi="Century Schoolbook"/>
          <w:sz w:val="18"/>
          <w:szCs w:val="18"/>
          <w:vertAlign w:val="superscript"/>
        </w:rPr>
        <w:t>4</w:t>
      </w:r>
      <w:r w:rsidR="004A33B4">
        <w:rPr>
          <w:rFonts w:ascii="Century Schoolbook" w:hAnsi="Century Schoolbook"/>
          <w:sz w:val="18"/>
          <w:szCs w:val="18"/>
        </w:rPr>
        <w:t>.</w:t>
      </w:r>
    </w:p>
    <w:p w14:paraId="57AFD714" w14:textId="55B5A84F" w:rsidR="00683394" w:rsidRDefault="00D54EA7" w:rsidP="00683394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The policy gradient algorithm described above is a very </w:t>
      </w:r>
      <w:r w:rsidR="000E2203">
        <w:rPr>
          <w:rFonts w:ascii="Century Schoolbook" w:hAnsi="Century Schoolbook"/>
          <w:sz w:val="18"/>
          <w:szCs w:val="18"/>
        </w:rPr>
        <w:t>basic and simple</w:t>
      </w:r>
      <w:r w:rsidR="00167362">
        <w:rPr>
          <w:rFonts w:ascii="Century Schoolbook" w:hAnsi="Century Schoolbook"/>
          <w:sz w:val="18"/>
          <w:szCs w:val="18"/>
        </w:rPr>
        <w:t xml:space="preserve"> realization of </w:t>
      </w:r>
      <w:r w:rsidR="00805281">
        <w:rPr>
          <w:rFonts w:ascii="Century Schoolbook" w:hAnsi="Century Schoolbook"/>
          <w:sz w:val="18"/>
          <w:szCs w:val="18"/>
        </w:rPr>
        <w:t>the prototype</w:t>
      </w:r>
      <w:r w:rsidR="00485D8F">
        <w:rPr>
          <w:rFonts w:ascii="Century Schoolbook" w:hAnsi="Century Schoolbook"/>
          <w:sz w:val="18"/>
          <w:szCs w:val="18"/>
        </w:rPr>
        <w:t xml:space="preserve"> of a very large family of policy optimization algorithms.  </w:t>
      </w:r>
      <w:r w:rsidR="007F0938">
        <w:rPr>
          <w:rFonts w:ascii="Century Schoolbook" w:hAnsi="Century Schoolbook"/>
          <w:sz w:val="18"/>
          <w:szCs w:val="18"/>
        </w:rPr>
        <w:t xml:space="preserve">Algorithms in this family include </w:t>
      </w:r>
      <w:r w:rsidR="00ED4F25">
        <w:rPr>
          <w:rFonts w:ascii="Century Schoolbook" w:hAnsi="Century Schoolbook"/>
          <w:sz w:val="18"/>
          <w:szCs w:val="18"/>
        </w:rPr>
        <w:t>A3C, PPO and DDPG</w:t>
      </w:r>
      <w:r w:rsidR="006A2066" w:rsidRPr="006A2066">
        <w:rPr>
          <w:rFonts w:ascii="Century Schoolbook" w:hAnsi="Century Schoolbook"/>
          <w:sz w:val="18"/>
          <w:szCs w:val="18"/>
          <w:vertAlign w:val="superscript"/>
        </w:rPr>
        <w:t>5</w:t>
      </w:r>
      <w:r w:rsidR="006A2066">
        <w:rPr>
          <w:rFonts w:ascii="Century Schoolbook" w:hAnsi="Century Schoolbook"/>
          <w:sz w:val="18"/>
          <w:szCs w:val="18"/>
        </w:rPr>
        <w:t>.</w:t>
      </w:r>
    </w:p>
    <w:p w14:paraId="3506D550" w14:textId="62322624" w:rsidR="0070197F" w:rsidRDefault="0070197F" w:rsidP="0070197F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38EE293E" w14:textId="39FB31DC" w:rsidR="0070197F" w:rsidRDefault="0070197F" w:rsidP="0070197F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Implementation detail</w:t>
      </w:r>
      <w:r w:rsidR="008A389C">
        <w:rPr>
          <w:rFonts w:ascii="Century Schoolbook" w:hAnsi="Century Schoolbook"/>
          <w:b/>
          <w:bCs/>
          <w:sz w:val="18"/>
          <w:szCs w:val="18"/>
        </w:rPr>
        <w:t>s</w:t>
      </w:r>
    </w:p>
    <w:p w14:paraId="0B8CF762" w14:textId="5F4F9426" w:rsidR="008A389C" w:rsidRDefault="00FC1411" w:rsidP="0070197F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Python (version &gt; 3.6) is used to </w:t>
      </w:r>
      <w:r w:rsidR="00BE450B">
        <w:rPr>
          <w:rFonts w:ascii="Century Schoolbook" w:hAnsi="Century Schoolbook"/>
          <w:sz w:val="18"/>
          <w:szCs w:val="18"/>
        </w:rPr>
        <w:t xml:space="preserve">implement </w:t>
      </w:r>
      <w:r w:rsidR="00DA0F28">
        <w:rPr>
          <w:rFonts w:ascii="Century Schoolbook" w:hAnsi="Century Schoolbook"/>
          <w:sz w:val="18"/>
          <w:szCs w:val="18"/>
        </w:rPr>
        <w:t xml:space="preserve">the algorithm.  </w:t>
      </w:r>
      <w:r w:rsidR="00207430">
        <w:rPr>
          <w:rFonts w:ascii="Century Schoolbook" w:hAnsi="Century Schoolbook"/>
          <w:sz w:val="18"/>
          <w:szCs w:val="18"/>
        </w:rPr>
        <w:t>The lunar lander environment</w:t>
      </w:r>
      <w:r w:rsidR="008919F4">
        <w:rPr>
          <w:rFonts w:ascii="Century Schoolbook" w:hAnsi="Century Schoolbook"/>
          <w:sz w:val="18"/>
          <w:szCs w:val="18"/>
        </w:rPr>
        <w:t xml:space="preserve"> is </w:t>
      </w:r>
      <w:r w:rsidR="009A4343">
        <w:rPr>
          <w:rFonts w:ascii="Century Schoolbook" w:hAnsi="Century Schoolbook"/>
          <w:sz w:val="18"/>
          <w:szCs w:val="18"/>
        </w:rPr>
        <w:t xml:space="preserve">from </w:t>
      </w:r>
      <w:r w:rsidR="00512B2C">
        <w:rPr>
          <w:rFonts w:ascii="Century Schoolbook" w:hAnsi="Century Schoolbook"/>
          <w:sz w:val="18"/>
          <w:szCs w:val="18"/>
        </w:rPr>
        <w:t>Gym (version 0.14.0)</w:t>
      </w:r>
      <w:r w:rsidR="009A4343">
        <w:rPr>
          <w:rFonts w:ascii="Century Schoolbook" w:hAnsi="Century Schoolbook"/>
          <w:sz w:val="18"/>
          <w:szCs w:val="18"/>
        </w:rPr>
        <w:t xml:space="preserve"> ‘LunarLander-v2’</w:t>
      </w:r>
      <w:r w:rsidR="00093EC3">
        <w:rPr>
          <w:rFonts w:ascii="Century Schoolbook" w:hAnsi="Century Schoolbook"/>
          <w:sz w:val="18"/>
          <w:szCs w:val="18"/>
        </w:rPr>
        <w:t xml:space="preserve">.  </w:t>
      </w:r>
      <w:r w:rsidR="00804D4A">
        <w:rPr>
          <w:rFonts w:ascii="Century Schoolbook" w:hAnsi="Century Schoolbook"/>
          <w:sz w:val="18"/>
          <w:szCs w:val="18"/>
        </w:rPr>
        <w:t xml:space="preserve">PyTorch (version 1.2.0) is used to </w:t>
      </w:r>
      <w:r w:rsidR="00EA2759">
        <w:rPr>
          <w:rFonts w:ascii="Century Schoolbook" w:hAnsi="Century Schoolbook"/>
          <w:sz w:val="18"/>
          <w:szCs w:val="18"/>
        </w:rPr>
        <w:t>train the neural network</w:t>
      </w:r>
      <w:r w:rsidR="001D5806">
        <w:rPr>
          <w:rFonts w:ascii="Century Schoolbook" w:hAnsi="Century Schoolbook"/>
          <w:sz w:val="18"/>
          <w:szCs w:val="18"/>
        </w:rPr>
        <w:t>.</w:t>
      </w:r>
      <w:r w:rsidR="003F2254">
        <w:rPr>
          <w:rFonts w:ascii="Century Schoolbook" w:hAnsi="Century Schoolbook"/>
          <w:sz w:val="18"/>
          <w:szCs w:val="18"/>
        </w:rPr>
        <w:t xml:space="preserve">  Adam is used as the optimization algorithm</w:t>
      </w:r>
      <w:r w:rsidR="00304F0D">
        <w:rPr>
          <w:rFonts w:ascii="Century Schoolbook" w:hAnsi="Century Schoolbook"/>
          <w:sz w:val="18"/>
          <w:szCs w:val="18"/>
        </w:rPr>
        <w:t xml:space="preserve"> during neural network training.</w:t>
      </w:r>
    </w:p>
    <w:p w14:paraId="0AF36CCB" w14:textId="37A16C4E" w:rsidR="008232B7" w:rsidRDefault="008232B7" w:rsidP="0070197F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46C4CDE4" w14:textId="600AE52D" w:rsidR="008232B7" w:rsidRPr="008232B7" w:rsidRDefault="008232B7" w:rsidP="0070197F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Methods</w:t>
      </w:r>
    </w:p>
    <w:p w14:paraId="69D579F4" w14:textId="70D6A546" w:rsidR="00A81822" w:rsidRDefault="00A276F5" w:rsidP="0079192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For each experiment</w:t>
      </w:r>
      <w:r w:rsidR="0011417D">
        <w:rPr>
          <w:rFonts w:ascii="Century Schoolbook" w:hAnsi="Century Schoolbook"/>
          <w:sz w:val="18"/>
          <w:szCs w:val="18"/>
        </w:rPr>
        <w:t xml:space="preserve">, 200 epochs </w:t>
      </w:r>
      <w:r w:rsidR="00BD7837">
        <w:rPr>
          <w:rFonts w:ascii="Century Schoolbook" w:hAnsi="Century Schoolbook"/>
          <w:sz w:val="18"/>
          <w:szCs w:val="18"/>
        </w:rPr>
        <w:t>of trajectory sampling are used</w:t>
      </w:r>
      <w:r w:rsidR="001A3EAD">
        <w:rPr>
          <w:rFonts w:ascii="Century Schoolbook" w:hAnsi="Century Schoolbook"/>
          <w:sz w:val="18"/>
          <w:szCs w:val="18"/>
        </w:rPr>
        <w:t xml:space="preserve">, with each epoch consisting of </w:t>
      </w:r>
      <w:r w:rsidR="00141143">
        <w:rPr>
          <w:rFonts w:ascii="Century Schoolbook" w:hAnsi="Century Schoolbook"/>
          <w:sz w:val="18"/>
          <w:szCs w:val="18"/>
        </w:rPr>
        <w:t>64 random trajectories</w:t>
      </w:r>
      <w:r w:rsidR="002C7B7F">
        <w:rPr>
          <w:rFonts w:ascii="Century Schoolbook" w:hAnsi="Century Schoolbook"/>
          <w:sz w:val="18"/>
          <w:szCs w:val="18"/>
        </w:rPr>
        <w:t xml:space="preserve"> generated by the </w:t>
      </w:r>
      <w:r w:rsidR="009F37BC">
        <w:rPr>
          <w:rFonts w:ascii="Century Schoolbook" w:hAnsi="Century Schoolbook"/>
          <w:sz w:val="18"/>
          <w:szCs w:val="18"/>
        </w:rPr>
        <w:t>current policy</w:t>
      </w:r>
      <w:r w:rsidR="00BA67CF">
        <w:rPr>
          <w:rFonts w:ascii="Century Schoolbook" w:hAnsi="Century Schoolbook"/>
          <w:sz w:val="18"/>
          <w:szCs w:val="18"/>
        </w:rPr>
        <w:t xml:space="preserve">.  </w:t>
      </w:r>
      <w:r w:rsidR="00FA7B05">
        <w:rPr>
          <w:rFonts w:ascii="Century Schoolbook" w:hAnsi="Century Schoolbook"/>
          <w:sz w:val="18"/>
          <w:szCs w:val="18"/>
        </w:rPr>
        <w:t xml:space="preserve">During each </w:t>
      </w:r>
      <w:r w:rsidR="00842C9C">
        <w:rPr>
          <w:rFonts w:ascii="Century Schoolbook" w:hAnsi="Century Schoolbook"/>
          <w:sz w:val="18"/>
          <w:szCs w:val="18"/>
        </w:rPr>
        <w:t>trajectory</w:t>
      </w:r>
      <w:r w:rsidR="00E624E9">
        <w:rPr>
          <w:rFonts w:ascii="Century Schoolbook" w:hAnsi="Century Schoolbook"/>
          <w:sz w:val="18"/>
          <w:szCs w:val="18"/>
        </w:rPr>
        <w:t xml:space="preserve"> generation</w:t>
      </w:r>
      <w:r w:rsidR="00FA7B05">
        <w:rPr>
          <w:rFonts w:ascii="Century Schoolbook" w:hAnsi="Century Schoolbook"/>
          <w:sz w:val="18"/>
          <w:szCs w:val="18"/>
        </w:rPr>
        <w:t xml:space="preserve">, </w:t>
      </w:r>
      <w:r w:rsidR="00493987">
        <w:rPr>
          <w:rFonts w:ascii="Century Schoolbook" w:hAnsi="Century Schoolbook"/>
          <w:sz w:val="18"/>
          <w:szCs w:val="18"/>
        </w:rPr>
        <w:t xml:space="preserve">logits values </w:t>
      </w:r>
      <w:r w:rsidR="006748FF">
        <w:rPr>
          <w:rFonts w:ascii="Century Schoolbook" w:hAnsi="Century Schoolbook"/>
          <w:sz w:val="18"/>
          <w:szCs w:val="18"/>
        </w:rPr>
        <w:t>for each of the 4 actions are generated by the neural network</w:t>
      </w:r>
      <w:r w:rsidR="005641D4">
        <w:rPr>
          <w:rFonts w:ascii="Century Schoolbook" w:hAnsi="Century Schoolbook"/>
          <w:sz w:val="18"/>
          <w:szCs w:val="18"/>
        </w:rPr>
        <w:t xml:space="preserve"> </w:t>
      </w:r>
      <w:r w:rsidR="00360D3A">
        <w:rPr>
          <w:rFonts w:ascii="Century Schoolbook" w:hAnsi="Century Schoolbook"/>
          <w:sz w:val="18"/>
          <w:szCs w:val="18"/>
        </w:rPr>
        <w:t xml:space="preserve">and </w:t>
      </w:r>
      <w:r w:rsidR="00051B02">
        <w:rPr>
          <w:rFonts w:ascii="Century Schoolbook" w:hAnsi="Century Schoolbook"/>
          <w:sz w:val="18"/>
          <w:szCs w:val="18"/>
        </w:rPr>
        <w:t xml:space="preserve">are used for </w:t>
      </w:r>
      <w:r w:rsidR="00F12B5B">
        <w:rPr>
          <w:rFonts w:ascii="Century Schoolbook" w:hAnsi="Century Schoolbook"/>
          <w:sz w:val="18"/>
          <w:szCs w:val="18"/>
        </w:rPr>
        <w:t xml:space="preserve">selecting </w:t>
      </w:r>
      <w:r w:rsidR="00CD05C3">
        <w:rPr>
          <w:rFonts w:ascii="Century Schoolbook" w:hAnsi="Century Schoolbook"/>
          <w:sz w:val="18"/>
          <w:szCs w:val="18"/>
        </w:rPr>
        <w:t>actions</w:t>
      </w:r>
      <w:r w:rsidR="00100C56">
        <w:rPr>
          <w:rFonts w:ascii="Century Schoolbook" w:hAnsi="Century Schoolbook"/>
          <w:sz w:val="18"/>
          <w:szCs w:val="18"/>
        </w:rPr>
        <w:t xml:space="preserve"> </w:t>
      </w:r>
      <w:r w:rsidR="00684A6A">
        <w:rPr>
          <w:rFonts w:ascii="Century Schoolbook" w:hAnsi="Century Schoolbook"/>
          <w:sz w:val="18"/>
          <w:szCs w:val="18"/>
        </w:rPr>
        <w:t>stochastically</w:t>
      </w:r>
      <w:r w:rsidR="00D31A5D">
        <w:rPr>
          <w:rFonts w:ascii="Century Schoolbook" w:hAnsi="Century Schoolbook"/>
          <w:sz w:val="18"/>
          <w:szCs w:val="18"/>
        </w:rPr>
        <w:t xml:space="preserve"> for each time step</w:t>
      </w:r>
      <w:r w:rsidR="006D56C6">
        <w:rPr>
          <w:rFonts w:ascii="Century Schoolbook" w:hAnsi="Century Schoolbook"/>
          <w:sz w:val="18"/>
          <w:szCs w:val="18"/>
        </w:rPr>
        <w:t xml:space="preserve">.  </w:t>
      </w:r>
      <w:r w:rsidR="005641D4">
        <w:rPr>
          <w:rFonts w:ascii="Century Schoolbook" w:hAnsi="Century Schoolbook"/>
          <w:sz w:val="18"/>
          <w:szCs w:val="18"/>
        </w:rPr>
        <w:t>Parameters are updated once per epoch</w:t>
      </w:r>
      <w:r w:rsidR="000719B7">
        <w:rPr>
          <w:rFonts w:ascii="Century Schoolbook" w:hAnsi="Century Schoolbook"/>
          <w:sz w:val="18"/>
          <w:szCs w:val="18"/>
        </w:rPr>
        <w:t>, in a batch update fashion.</w:t>
      </w:r>
      <w:r w:rsidR="00ED006A">
        <w:rPr>
          <w:rFonts w:ascii="Century Schoolbook" w:hAnsi="Century Schoolbook"/>
          <w:sz w:val="18"/>
          <w:szCs w:val="18"/>
        </w:rPr>
        <w:t xml:space="preserve">  The rewards</w:t>
      </w:r>
      <w:r w:rsidR="003F1444">
        <w:rPr>
          <w:rFonts w:ascii="Century Schoolbook" w:hAnsi="Century Schoolbook"/>
          <w:sz w:val="18"/>
          <w:szCs w:val="18"/>
        </w:rPr>
        <w:t xml:space="preserve"> and average rewards in the last </w:t>
      </w:r>
      <w:r w:rsidR="00E90043">
        <w:rPr>
          <w:rFonts w:ascii="Century Schoolbook" w:hAnsi="Century Schoolbook"/>
          <w:sz w:val="18"/>
          <w:szCs w:val="18"/>
        </w:rPr>
        <w:t>100 episodes are recorded for each episode</w:t>
      </w:r>
      <w:r w:rsidR="00777193">
        <w:rPr>
          <w:rFonts w:ascii="Century Schoolbook" w:hAnsi="Century Schoolbook"/>
          <w:sz w:val="18"/>
          <w:szCs w:val="18"/>
        </w:rPr>
        <w:t>.  Thus, for each agent</w:t>
      </w:r>
      <w:r w:rsidR="0097351D">
        <w:rPr>
          <w:rFonts w:ascii="Century Schoolbook" w:hAnsi="Century Schoolbook"/>
          <w:sz w:val="18"/>
          <w:szCs w:val="18"/>
        </w:rPr>
        <w:t>, there are in total 12800 episodes</w:t>
      </w:r>
      <w:r w:rsidR="008E7E1C">
        <w:rPr>
          <w:rFonts w:ascii="Century Schoolbook" w:hAnsi="Century Schoolbook"/>
          <w:sz w:val="18"/>
          <w:szCs w:val="18"/>
        </w:rPr>
        <w:t xml:space="preserve">.  The </w:t>
      </w:r>
      <w:r w:rsidR="008E7E1C">
        <w:rPr>
          <w:rFonts w:ascii="Century Schoolbook" w:hAnsi="Century Schoolbook"/>
          <w:sz w:val="18"/>
          <w:szCs w:val="18"/>
        </w:rPr>
        <w:lastRenderedPageBreak/>
        <w:t>rewards and average rewards over the last 100 episodes are plotted</w:t>
      </w:r>
      <w:r w:rsidR="00F475C1">
        <w:rPr>
          <w:rFonts w:ascii="Century Schoolbook" w:hAnsi="Century Schoolbook"/>
          <w:sz w:val="18"/>
          <w:szCs w:val="18"/>
        </w:rPr>
        <w:t xml:space="preserve"> below</w:t>
      </w:r>
      <w:r w:rsidR="003E1342">
        <w:rPr>
          <w:rFonts w:ascii="Century Schoolbook" w:hAnsi="Century Schoolbook"/>
          <w:sz w:val="18"/>
          <w:szCs w:val="18"/>
        </w:rPr>
        <w:t>.</w:t>
      </w:r>
      <w:r w:rsidR="004E1F60">
        <w:rPr>
          <w:rFonts w:ascii="Century Schoolbook" w:hAnsi="Century Schoolbook"/>
          <w:sz w:val="18"/>
          <w:szCs w:val="18"/>
        </w:rPr>
        <w:t xml:space="preserve">  The trained parameters </w:t>
      </w:r>
      <w:r w:rsidR="00772326">
        <w:rPr>
          <w:rFonts w:ascii="Century Schoolbook" w:hAnsi="Century Schoolbook"/>
          <w:sz w:val="18"/>
          <w:szCs w:val="18"/>
        </w:rPr>
        <w:t xml:space="preserve">with the best performance </w:t>
      </w:r>
      <w:r w:rsidR="00C15135">
        <w:rPr>
          <w:rFonts w:ascii="Century Schoolbook" w:hAnsi="Century Schoolbook"/>
          <w:sz w:val="18"/>
          <w:szCs w:val="18"/>
        </w:rPr>
        <w:t xml:space="preserve">for each </w:t>
      </w:r>
      <w:r w:rsidR="00706641">
        <w:rPr>
          <w:rFonts w:ascii="Century Schoolbook" w:hAnsi="Century Schoolbook"/>
          <w:sz w:val="18"/>
          <w:szCs w:val="18"/>
        </w:rPr>
        <w:t xml:space="preserve">experiment </w:t>
      </w:r>
      <w:r w:rsidR="004E1F60">
        <w:rPr>
          <w:rFonts w:ascii="Century Schoolbook" w:hAnsi="Century Schoolbook"/>
          <w:sz w:val="18"/>
          <w:szCs w:val="18"/>
        </w:rPr>
        <w:t>are save</w:t>
      </w:r>
      <w:r w:rsidR="00E81BDE">
        <w:rPr>
          <w:rFonts w:ascii="Century Schoolbook" w:hAnsi="Century Schoolbook"/>
          <w:sz w:val="18"/>
          <w:szCs w:val="18"/>
        </w:rPr>
        <w:t xml:space="preserve">d </w:t>
      </w:r>
      <w:r w:rsidR="00647DE9">
        <w:rPr>
          <w:rFonts w:ascii="Century Schoolbook" w:hAnsi="Century Schoolbook"/>
          <w:sz w:val="18"/>
          <w:szCs w:val="18"/>
        </w:rPr>
        <w:t>and used</w:t>
      </w:r>
      <w:r w:rsidR="00F77B7D">
        <w:rPr>
          <w:rFonts w:ascii="Century Schoolbook" w:hAnsi="Century Schoolbook"/>
          <w:sz w:val="18"/>
          <w:szCs w:val="18"/>
        </w:rPr>
        <w:t xml:space="preserve"> to </w:t>
      </w:r>
      <w:r w:rsidR="005142BF">
        <w:rPr>
          <w:rFonts w:ascii="Century Schoolbook" w:hAnsi="Century Schoolbook"/>
          <w:sz w:val="18"/>
          <w:szCs w:val="18"/>
        </w:rPr>
        <w:t xml:space="preserve">play the game in </w:t>
      </w:r>
      <w:r w:rsidR="00D219A1">
        <w:rPr>
          <w:rFonts w:ascii="Century Schoolbook" w:hAnsi="Century Schoolbook"/>
          <w:sz w:val="18"/>
          <w:szCs w:val="18"/>
        </w:rPr>
        <w:t>100 test</w:t>
      </w:r>
      <w:r w:rsidR="00235E1D">
        <w:rPr>
          <w:rFonts w:ascii="Century Schoolbook" w:hAnsi="Century Schoolbook"/>
          <w:sz w:val="18"/>
          <w:szCs w:val="18"/>
        </w:rPr>
        <w:t xml:space="preserve"> </w:t>
      </w:r>
      <w:r w:rsidR="00F37AE5">
        <w:rPr>
          <w:rFonts w:ascii="Century Schoolbook" w:hAnsi="Century Schoolbook"/>
          <w:sz w:val="18"/>
          <w:szCs w:val="18"/>
        </w:rPr>
        <w:t>environments</w:t>
      </w:r>
      <w:r w:rsidR="00A07CB3">
        <w:rPr>
          <w:rFonts w:ascii="Century Schoolbook" w:hAnsi="Century Schoolbook"/>
          <w:sz w:val="18"/>
          <w:szCs w:val="18"/>
        </w:rPr>
        <w:t>, the rewards of which are all recorded for later comparisons.</w:t>
      </w:r>
    </w:p>
    <w:p w14:paraId="4FD8A888" w14:textId="74FBD447" w:rsidR="00F43E8D" w:rsidRDefault="00C22FF5" w:rsidP="003E1342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To </w:t>
      </w:r>
      <w:r w:rsidR="004A45C5">
        <w:rPr>
          <w:rFonts w:ascii="Century Schoolbook" w:hAnsi="Century Schoolbook"/>
          <w:sz w:val="18"/>
          <w:szCs w:val="18"/>
        </w:rPr>
        <w:t>check</w:t>
      </w:r>
      <w:r>
        <w:rPr>
          <w:rFonts w:ascii="Century Schoolbook" w:hAnsi="Century Schoolbook"/>
          <w:sz w:val="18"/>
          <w:szCs w:val="18"/>
        </w:rPr>
        <w:t xml:space="preserve"> the effect of varying hyperparameters on the final result, </w:t>
      </w:r>
      <w:r w:rsidR="004A45C5">
        <w:rPr>
          <w:rFonts w:ascii="Century Schoolbook" w:hAnsi="Century Schoolbook"/>
          <w:sz w:val="18"/>
          <w:szCs w:val="18"/>
        </w:rPr>
        <w:t>four hyperparameters</w:t>
      </w:r>
      <w:r w:rsidR="00494669">
        <w:rPr>
          <w:rFonts w:ascii="Century Schoolbook" w:hAnsi="Century Schoolbook"/>
          <w:sz w:val="18"/>
          <w:szCs w:val="18"/>
        </w:rPr>
        <w:t xml:space="preserve"> are </w:t>
      </w:r>
      <w:r w:rsidR="00F119EB">
        <w:rPr>
          <w:rFonts w:ascii="Century Schoolbook" w:hAnsi="Century Schoolbook"/>
          <w:sz w:val="18"/>
          <w:szCs w:val="18"/>
        </w:rPr>
        <w:t>tuned</w:t>
      </w:r>
      <w:r w:rsidR="00D86143">
        <w:rPr>
          <w:rFonts w:ascii="Century Schoolbook" w:hAnsi="Century Schoolbook"/>
          <w:sz w:val="18"/>
          <w:szCs w:val="18"/>
        </w:rPr>
        <w:t xml:space="preserve">: the learning rate </w:t>
      </w:r>
      <m:oMath>
        <m:r>
          <w:rPr>
            <w:rFonts w:ascii="Cambria Math" w:hAnsi="Cambria Math"/>
            <w:sz w:val="18"/>
            <w:szCs w:val="18"/>
          </w:rPr>
          <m:t>(α)</m:t>
        </m:r>
      </m:oMath>
      <w:r w:rsidR="00D86143">
        <w:rPr>
          <w:rFonts w:ascii="Century Schoolbook" w:hAnsi="Century Schoolbook"/>
          <w:sz w:val="18"/>
          <w:szCs w:val="18"/>
        </w:rPr>
        <w:t xml:space="preserve">, the discounted parameter </w:t>
      </w:r>
      <m:oMath>
        <m:r>
          <w:rPr>
            <w:rFonts w:ascii="Cambria Math" w:hAnsi="Cambria Math"/>
            <w:sz w:val="18"/>
            <w:szCs w:val="18"/>
          </w:rPr>
          <m:t>(γ)</m:t>
        </m:r>
      </m:oMath>
      <w:r w:rsidR="00D86143">
        <w:rPr>
          <w:rFonts w:ascii="Century Schoolbook" w:hAnsi="Century Schoolbook"/>
          <w:sz w:val="18"/>
          <w:szCs w:val="18"/>
        </w:rPr>
        <w:t xml:space="preserve">, the number of </w:t>
      </w:r>
      <w:r w:rsidR="0037375C">
        <w:rPr>
          <w:rFonts w:ascii="Century Schoolbook" w:hAnsi="Century Schoolbook"/>
          <w:sz w:val="18"/>
          <w:szCs w:val="18"/>
        </w:rPr>
        <w:t xml:space="preserve">hidden units in the neural network and the </w:t>
      </w:r>
      <w:r w:rsidR="0093260A">
        <w:rPr>
          <w:rFonts w:ascii="Century Schoolbook" w:hAnsi="Century Schoolbook"/>
          <w:sz w:val="18"/>
          <w:szCs w:val="18"/>
        </w:rPr>
        <w:t>size of the update batch.</w:t>
      </w:r>
      <w:r w:rsidR="008D4BB6">
        <w:rPr>
          <w:rFonts w:ascii="Century Schoolbook" w:hAnsi="Century Schoolbook"/>
          <w:sz w:val="18"/>
          <w:szCs w:val="18"/>
        </w:rPr>
        <w:t xml:space="preserve">  T</w:t>
      </w:r>
      <w:r w:rsidR="00B047C2">
        <w:rPr>
          <w:rFonts w:ascii="Century Schoolbook" w:hAnsi="Century Schoolbook"/>
          <w:sz w:val="18"/>
          <w:szCs w:val="18"/>
        </w:rPr>
        <w:t>uning</w:t>
      </w:r>
      <w:r w:rsidR="00BB3052">
        <w:rPr>
          <w:rFonts w:ascii="Century Schoolbook" w:hAnsi="Century Schoolbook"/>
          <w:sz w:val="18"/>
          <w:szCs w:val="18"/>
        </w:rPr>
        <w:t xml:space="preserve"> is done</w:t>
      </w:r>
      <w:r w:rsidR="009943A4">
        <w:rPr>
          <w:rFonts w:ascii="Century Schoolbook" w:hAnsi="Century Schoolbook"/>
          <w:sz w:val="18"/>
          <w:szCs w:val="18"/>
        </w:rPr>
        <w:t xml:space="preserve"> independently </w:t>
      </w:r>
      <w:r w:rsidR="008D4BB6">
        <w:rPr>
          <w:rFonts w:ascii="Century Schoolbook" w:hAnsi="Century Schoolbook"/>
          <w:sz w:val="18"/>
          <w:szCs w:val="18"/>
        </w:rPr>
        <w:t>for each hyperparameter</w:t>
      </w:r>
      <w:r w:rsidR="005029CA">
        <w:rPr>
          <w:rFonts w:ascii="Century Schoolbook" w:hAnsi="Century Schoolbook"/>
          <w:sz w:val="18"/>
          <w:szCs w:val="18"/>
        </w:rPr>
        <w:t xml:space="preserve"> with </w:t>
      </w:r>
      <w:r w:rsidR="003D5B4E">
        <w:rPr>
          <w:rFonts w:ascii="Century Schoolbook" w:hAnsi="Century Schoolbook"/>
          <w:sz w:val="18"/>
          <w:szCs w:val="18"/>
        </w:rPr>
        <w:t xml:space="preserve">other </w:t>
      </w:r>
      <w:r w:rsidR="00340DC0">
        <w:rPr>
          <w:rFonts w:ascii="Century Schoolbook" w:hAnsi="Century Schoolbook"/>
          <w:sz w:val="18"/>
          <w:szCs w:val="18"/>
        </w:rPr>
        <w:t>hyper</w:t>
      </w:r>
      <w:r w:rsidR="003D5B4E">
        <w:rPr>
          <w:rFonts w:ascii="Century Schoolbook" w:hAnsi="Century Schoolbook"/>
          <w:sz w:val="18"/>
          <w:szCs w:val="18"/>
        </w:rPr>
        <w:t>parameters fixed at</w:t>
      </w:r>
      <w:r w:rsidR="00340DC0">
        <w:rPr>
          <w:rFonts w:ascii="Century Schoolbook" w:hAnsi="Century Schoolbook"/>
          <w:sz w:val="18"/>
          <w:szCs w:val="18"/>
        </w:rPr>
        <w:t xml:space="preserve"> some prior</w:t>
      </w:r>
      <w:r w:rsidR="00746F9B">
        <w:rPr>
          <w:rFonts w:ascii="Century Schoolbook" w:hAnsi="Century Schoolbook"/>
          <w:sz w:val="18"/>
          <w:szCs w:val="18"/>
        </w:rPr>
        <w:t xml:space="preserve"> values, due to the limitation in computation resources</w:t>
      </w:r>
      <w:r w:rsidR="003F1237">
        <w:rPr>
          <w:rFonts w:ascii="Century Schoolbook" w:hAnsi="Century Schoolbook"/>
          <w:sz w:val="18"/>
          <w:szCs w:val="18"/>
        </w:rPr>
        <w:t xml:space="preserve">.  </w:t>
      </w:r>
      <w:r w:rsidR="00E67F28">
        <w:rPr>
          <w:rFonts w:ascii="Century Schoolbook" w:hAnsi="Century Schoolbook"/>
          <w:sz w:val="18"/>
          <w:szCs w:val="18"/>
        </w:rPr>
        <w:t xml:space="preserve">This </w:t>
      </w:r>
      <w:r w:rsidR="00895B76">
        <w:rPr>
          <w:rFonts w:ascii="Century Schoolbook" w:hAnsi="Century Schoolbook"/>
          <w:sz w:val="18"/>
          <w:szCs w:val="18"/>
        </w:rPr>
        <w:t>approach gives weaker</w:t>
      </w:r>
      <w:r w:rsidR="00CC5CCD">
        <w:rPr>
          <w:rFonts w:ascii="Century Schoolbook" w:hAnsi="Century Schoolbook"/>
          <w:sz w:val="18"/>
          <w:szCs w:val="18"/>
        </w:rPr>
        <w:t xml:space="preserve"> conclusions </w:t>
      </w:r>
      <w:r w:rsidR="002C741F">
        <w:rPr>
          <w:rFonts w:ascii="Century Schoolbook" w:hAnsi="Century Schoolbook"/>
          <w:sz w:val="18"/>
          <w:szCs w:val="18"/>
        </w:rPr>
        <w:t xml:space="preserve">than </w:t>
      </w:r>
      <w:r w:rsidR="003D1DFB">
        <w:rPr>
          <w:rFonts w:ascii="Century Schoolbook" w:hAnsi="Century Schoolbook"/>
          <w:sz w:val="18"/>
          <w:szCs w:val="18"/>
        </w:rPr>
        <w:t xml:space="preserve">a grid search </w:t>
      </w:r>
      <w:r w:rsidR="00DF08C0">
        <w:rPr>
          <w:rFonts w:ascii="Century Schoolbook" w:hAnsi="Century Schoolbook"/>
          <w:sz w:val="18"/>
          <w:szCs w:val="18"/>
        </w:rPr>
        <w:t>method but</w:t>
      </w:r>
      <w:r w:rsidR="003D1DFB">
        <w:rPr>
          <w:rFonts w:ascii="Century Schoolbook" w:hAnsi="Century Schoolbook"/>
          <w:sz w:val="18"/>
          <w:szCs w:val="18"/>
        </w:rPr>
        <w:t xml:space="preserve"> </w:t>
      </w:r>
      <w:r w:rsidR="00FC6A7E">
        <w:rPr>
          <w:rFonts w:ascii="Century Schoolbook" w:hAnsi="Century Schoolbook"/>
          <w:sz w:val="18"/>
          <w:szCs w:val="18"/>
        </w:rPr>
        <w:t xml:space="preserve">might </w:t>
      </w:r>
      <w:r w:rsidR="00E5387F">
        <w:rPr>
          <w:rFonts w:ascii="Century Schoolbook" w:hAnsi="Century Schoolbook"/>
          <w:sz w:val="18"/>
          <w:szCs w:val="18"/>
        </w:rPr>
        <w:t>still capture</w:t>
      </w:r>
      <w:r w:rsidR="00A36D25">
        <w:rPr>
          <w:rFonts w:ascii="Century Schoolbook" w:hAnsi="Century Schoolbook"/>
          <w:sz w:val="18"/>
          <w:szCs w:val="18"/>
        </w:rPr>
        <w:t xml:space="preserve"> the </w:t>
      </w:r>
      <w:r w:rsidR="006B3FBF">
        <w:rPr>
          <w:rFonts w:ascii="Century Schoolbook" w:hAnsi="Century Schoolbook"/>
          <w:sz w:val="18"/>
          <w:szCs w:val="18"/>
        </w:rPr>
        <w:t>general trend</w:t>
      </w:r>
      <w:r w:rsidR="00856790">
        <w:rPr>
          <w:rFonts w:ascii="Century Schoolbook" w:hAnsi="Century Schoolbook"/>
          <w:sz w:val="18"/>
          <w:szCs w:val="18"/>
        </w:rPr>
        <w:t>.</w:t>
      </w:r>
      <w:r w:rsidR="002D7FAE">
        <w:rPr>
          <w:rFonts w:ascii="Century Schoolbook" w:hAnsi="Century Schoolbook"/>
          <w:sz w:val="18"/>
          <w:szCs w:val="18"/>
        </w:rPr>
        <w:t xml:space="preserve">  </w:t>
      </w:r>
    </w:p>
    <w:p w14:paraId="6B4A5707" w14:textId="098AE5A9" w:rsidR="003E1342" w:rsidRDefault="003E1342" w:rsidP="003E1342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Because </w:t>
      </w:r>
      <w:r w:rsidR="00004E39">
        <w:rPr>
          <w:rFonts w:ascii="Century Schoolbook" w:hAnsi="Century Schoolbook"/>
          <w:sz w:val="18"/>
          <w:szCs w:val="18"/>
        </w:rPr>
        <w:t xml:space="preserve">it is generally very slow to train </w:t>
      </w:r>
      <w:r w:rsidR="00A808BE">
        <w:rPr>
          <w:rFonts w:ascii="Century Schoolbook" w:hAnsi="Century Schoolbook"/>
          <w:sz w:val="18"/>
          <w:szCs w:val="18"/>
        </w:rPr>
        <w:t>neural network without GPU support</w:t>
      </w:r>
      <w:r w:rsidR="00F525A3">
        <w:rPr>
          <w:rFonts w:ascii="Century Schoolbook" w:hAnsi="Century Schoolbook"/>
          <w:sz w:val="18"/>
          <w:szCs w:val="18"/>
        </w:rPr>
        <w:t xml:space="preserve">, </w:t>
      </w:r>
      <w:r w:rsidR="003C55BC">
        <w:rPr>
          <w:rFonts w:ascii="Century Schoolbook" w:hAnsi="Century Schoolbook"/>
          <w:sz w:val="18"/>
          <w:szCs w:val="18"/>
        </w:rPr>
        <w:t>I used a</w:t>
      </w:r>
      <w:r w:rsidR="00A3578E">
        <w:rPr>
          <w:rFonts w:ascii="Century Schoolbook" w:hAnsi="Century Schoolbook"/>
          <w:sz w:val="18"/>
          <w:szCs w:val="18"/>
        </w:rPr>
        <w:t xml:space="preserve"> heuristic </w:t>
      </w:r>
      <w:r w:rsidR="003C55BC">
        <w:rPr>
          <w:rFonts w:ascii="Century Schoolbook" w:hAnsi="Century Schoolbook"/>
          <w:sz w:val="18"/>
          <w:szCs w:val="18"/>
        </w:rPr>
        <w:t xml:space="preserve">iterative approach </w:t>
      </w:r>
      <w:r w:rsidR="0035596D">
        <w:rPr>
          <w:rFonts w:ascii="Century Schoolbook" w:hAnsi="Century Schoolbook"/>
          <w:sz w:val="18"/>
          <w:szCs w:val="18"/>
        </w:rPr>
        <w:t xml:space="preserve">to select the </w:t>
      </w:r>
      <w:r w:rsidR="00DF08C0">
        <w:rPr>
          <w:rFonts w:ascii="Century Schoolbook" w:hAnsi="Century Schoolbook"/>
          <w:sz w:val="18"/>
          <w:szCs w:val="18"/>
        </w:rPr>
        <w:t>prior values</w:t>
      </w:r>
      <w:r w:rsidR="002A0475">
        <w:rPr>
          <w:rFonts w:ascii="Century Schoolbook" w:hAnsi="Century Schoolbook"/>
          <w:sz w:val="18"/>
          <w:szCs w:val="18"/>
        </w:rPr>
        <w:t xml:space="preserve"> (which are also the best values)</w:t>
      </w:r>
      <w:r w:rsidR="00A122DB">
        <w:rPr>
          <w:rFonts w:ascii="Century Schoolbook" w:hAnsi="Century Schoolbook"/>
          <w:sz w:val="18"/>
          <w:szCs w:val="18"/>
        </w:rPr>
        <w:t xml:space="preserve"> </w:t>
      </w:r>
      <w:r w:rsidR="00DF08C0">
        <w:rPr>
          <w:rFonts w:ascii="Century Schoolbook" w:hAnsi="Century Schoolbook"/>
          <w:sz w:val="18"/>
          <w:szCs w:val="18"/>
        </w:rPr>
        <w:t xml:space="preserve">for each hyperparameter mentioned above.  </w:t>
      </w:r>
      <w:r w:rsidR="00DD2CBE">
        <w:rPr>
          <w:rFonts w:ascii="Century Schoolbook" w:hAnsi="Century Schoolbook"/>
          <w:sz w:val="18"/>
          <w:szCs w:val="18"/>
        </w:rPr>
        <w:t>First, I searched online for general guidelines</w:t>
      </w:r>
      <w:r w:rsidR="0006137F">
        <w:rPr>
          <w:rFonts w:ascii="Century Schoolbook" w:hAnsi="Century Schoolbook"/>
          <w:sz w:val="18"/>
          <w:szCs w:val="18"/>
        </w:rPr>
        <w:t xml:space="preserve"> on how to select</w:t>
      </w:r>
      <w:r w:rsidR="003E2C5A">
        <w:rPr>
          <w:rFonts w:ascii="Century Schoolbook" w:hAnsi="Century Schoolbook"/>
          <w:sz w:val="18"/>
          <w:szCs w:val="18"/>
        </w:rPr>
        <w:t xml:space="preserve"> initial values for</w:t>
      </w:r>
      <w:r w:rsidR="00A10FBD">
        <w:rPr>
          <w:rFonts w:ascii="Century Schoolbook" w:hAnsi="Century Schoolbook"/>
          <w:sz w:val="18"/>
          <w:szCs w:val="18"/>
        </w:rPr>
        <w:t xml:space="preserve"> the lunar lander problem</w:t>
      </w:r>
      <w:r w:rsidR="006F6DBB">
        <w:rPr>
          <w:rFonts w:ascii="Century Schoolbook" w:hAnsi="Century Schoolbook"/>
          <w:sz w:val="18"/>
          <w:szCs w:val="18"/>
        </w:rPr>
        <w:t xml:space="preserve">.  </w:t>
      </w:r>
      <w:r w:rsidR="0098101A">
        <w:rPr>
          <w:rFonts w:ascii="Century Schoolbook" w:hAnsi="Century Schoolbook"/>
          <w:sz w:val="18"/>
          <w:szCs w:val="18"/>
        </w:rPr>
        <w:t xml:space="preserve">Based on these suggestions, I picked my initial </w:t>
      </w:r>
      <w:r w:rsidR="00280041">
        <w:rPr>
          <w:rFonts w:ascii="Century Schoolbook" w:hAnsi="Century Schoolbook"/>
          <w:sz w:val="18"/>
          <w:szCs w:val="18"/>
        </w:rPr>
        <w:t xml:space="preserve">hyperparameters.  Second, </w:t>
      </w:r>
      <w:r w:rsidR="00361B6C">
        <w:rPr>
          <w:rFonts w:ascii="Century Schoolbook" w:hAnsi="Century Schoolbook"/>
          <w:sz w:val="18"/>
          <w:szCs w:val="18"/>
        </w:rPr>
        <w:t xml:space="preserve">I </w:t>
      </w:r>
      <w:r w:rsidR="0088303A">
        <w:rPr>
          <w:rFonts w:ascii="Century Schoolbook" w:hAnsi="Century Schoolbook"/>
          <w:sz w:val="18"/>
          <w:szCs w:val="18"/>
        </w:rPr>
        <w:t>varied each hyperparameters</w:t>
      </w:r>
      <w:r w:rsidR="00A14D74">
        <w:rPr>
          <w:rFonts w:ascii="Century Schoolbook" w:hAnsi="Century Schoolbook"/>
          <w:sz w:val="18"/>
          <w:szCs w:val="18"/>
        </w:rPr>
        <w:t xml:space="preserve"> with </w:t>
      </w:r>
      <w:r w:rsidR="00CE38E3">
        <w:rPr>
          <w:rFonts w:ascii="Century Schoolbook" w:hAnsi="Century Schoolbook"/>
          <w:sz w:val="18"/>
          <w:szCs w:val="18"/>
        </w:rPr>
        <w:t>other</w:t>
      </w:r>
      <w:r w:rsidR="00562424">
        <w:rPr>
          <w:rFonts w:ascii="Century Schoolbook" w:hAnsi="Century Schoolbook"/>
          <w:sz w:val="18"/>
          <w:szCs w:val="18"/>
        </w:rPr>
        <w:t xml:space="preserve">s fixed, </w:t>
      </w:r>
      <w:r w:rsidR="00705DE0">
        <w:rPr>
          <w:rFonts w:ascii="Century Schoolbook" w:hAnsi="Century Schoolbook"/>
          <w:sz w:val="18"/>
          <w:szCs w:val="18"/>
        </w:rPr>
        <w:t>and replace the initial hyperparameters</w:t>
      </w:r>
      <w:r w:rsidR="00DC08AD">
        <w:rPr>
          <w:rFonts w:ascii="Century Schoolbook" w:hAnsi="Century Schoolbook"/>
          <w:sz w:val="18"/>
          <w:szCs w:val="18"/>
        </w:rPr>
        <w:t xml:space="preserve"> if the new values</w:t>
      </w:r>
      <w:r w:rsidR="00122B07">
        <w:rPr>
          <w:rFonts w:ascii="Century Schoolbook" w:hAnsi="Century Schoolbook"/>
          <w:sz w:val="18"/>
          <w:szCs w:val="18"/>
        </w:rPr>
        <w:t xml:space="preserve"> perform better</w:t>
      </w:r>
      <w:r w:rsidR="006B1630">
        <w:rPr>
          <w:rFonts w:ascii="Century Schoolbook" w:hAnsi="Century Schoolbook"/>
          <w:sz w:val="18"/>
          <w:szCs w:val="18"/>
        </w:rPr>
        <w:t xml:space="preserve"> </w:t>
      </w:r>
      <w:r w:rsidR="00855B0E">
        <w:rPr>
          <w:rFonts w:ascii="Century Schoolbook" w:hAnsi="Century Schoolbook"/>
          <w:sz w:val="18"/>
          <w:szCs w:val="18"/>
        </w:rPr>
        <w:t xml:space="preserve">as measured by the </w:t>
      </w:r>
      <w:r w:rsidR="00DB3F79">
        <w:rPr>
          <w:rFonts w:ascii="Century Schoolbook" w:hAnsi="Century Schoolbook"/>
          <w:sz w:val="18"/>
          <w:szCs w:val="18"/>
        </w:rPr>
        <w:t>average</w:t>
      </w:r>
      <w:r w:rsidR="00F744DB">
        <w:rPr>
          <w:rFonts w:ascii="Century Schoolbook" w:hAnsi="Century Schoolbook"/>
          <w:sz w:val="18"/>
          <w:szCs w:val="18"/>
        </w:rPr>
        <w:t xml:space="preserve"> scores on a predefined test dataset.  Then I run </w:t>
      </w:r>
      <w:r w:rsidR="001B598B">
        <w:rPr>
          <w:rFonts w:ascii="Century Schoolbook" w:hAnsi="Century Schoolbook"/>
          <w:sz w:val="18"/>
          <w:szCs w:val="18"/>
        </w:rPr>
        <w:t>everything again</w:t>
      </w:r>
      <w:r w:rsidR="00812A33">
        <w:rPr>
          <w:rFonts w:ascii="Century Schoolbook" w:hAnsi="Century Schoolbook"/>
          <w:sz w:val="18"/>
          <w:szCs w:val="18"/>
        </w:rPr>
        <w:t xml:space="preserve"> until performance did not change too much</w:t>
      </w:r>
      <w:r w:rsidR="00665FF9">
        <w:rPr>
          <w:rFonts w:ascii="Century Schoolbook" w:hAnsi="Century Schoolbook"/>
          <w:sz w:val="18"/>
          <w:szCs w:val="18"/>
        </w:rPr>
        <w:t xml:space="preserve">.  </w:t>
      </w:r>
      <w:r w:rsidR="00460F48">
        <w:rPr>
          <w:rFonts w:ascii="Century Schoolbook" w:hAnsi="Century Schoolbook"/>
          <w:sz w:val="18"/>
          <w:szCs w:val="18"/>
        </w:rPr>
        <w:t>In this way I got</w:t>
      </w:r>
      <w:r w:rsidR="00B00E81">
        <w:rPr>
          <w:rFonts w:ascii="Century Schoolbook" w:hAnsi="Century Schoolbook"/>
          <w:sz w:val="18"/>
          <w:szCs w:val="18"/>
        </w:rPr>
        <w:t xml:space="preserve"> my </w:t>
      </w:r>
      <w:r w:rsidR="00897EA9">
        <w:rPr>
          <w:rFonts w:ascii="Century Schoolbook" w:hAnsi="Century Schoolbook"/>
          <w:sz w:val="18"/>
          <w:szCs w:val="18"/>
        </w:rPr>
        <w:t>prior values</w:t>
      </w:r>
      <w:r w:rsidR="009068B9">
        <w:rPr>
          <w:rFonts w:ascii="Century Schoolbook" w:hAnsi="Century Schoolbook"/>
          <w:sz w:val="18"/>
          <w:szCs w:val="18"/>
        </w:rPr>
        <w:t xml:space="preserve"> for </w:t>
      </w:r>
      <w:r w:rsidR="001D689A">
        <w:rPr>
          <w:rFonts w:ascii="Century Schoolbook" w:hAnsi="Century Schoolbook"/>
          <w:sz w:val="18"/>
          <w:szCs w:val="18"/>
        </w:rPr>
        <w:t xml:space="preserve">each hyperparameter.  Each run in this process </w:t>
      </w:r>
      <w:r w:rsidR="000636F2">
        <w:rPr>
          <w:rFonts w:ascii="Century Schoolbook" w:hAnsi="Century Schoolbook"/>
          <w:sz w:val="18"/>
          <w:szCs w:val="18"/>
        </w:rPr>
        <w:t xml:space="preserve">has much less episodes than the actual run so </w:t>
      </w:r>
      <w:r w:rsidR="00B6761D">
        <w:rPr>
          <w:rFonts w:ascii="Century Schoolbook" w:hAnsi="Century Schoolbook"/>
          <w:sz w:val="18"/>
          <w:szCs w:val="18"/>
        </w:rPr>
        <w:t>might</w:t>
      </w:r>
      <w:r w:rsidR="005E077C">
        <w:rPr>
          <w:rFonts w:ascii="Century Schoolbook" w:hAnsi="Century Schoolbook"/>
          <w:sz w:val="18"/>
          <w:szCs w:val="18"/>
        </w:rPr>
        <w:t xml:space="preserve"> be affected by stochastic error</w:t>
      </w:r>
      <w:r w:rsidR="00D07837">
        <w:rPr>
          <w:rFonts w:ascii="Century Schoolbook" w:hAnsi="Century Schoolbook"/>
          <w:sz w:val="18"/>
          <w:szCs w:val="18"/>
        </w:rPr>
        <w:t xml:space="preserve">s.  However, </w:t>
      </w:r>
      <w:r w:rsidR="00602003">
        <w:rPr>
          <w:rFonts w:ascii="Century Schoolbook" w:hAnsi="Century Schoolbook"/>
          <w:sz w:val="18"/>
          <w:szCs w:val="18"/>
        </w:rPr>
        <w:t xml:space="preserve">this </w:t>
      </w:r>
      <w:r w:rsidR="003C1AC5">
        <w:rPr>
          <w:rFonts w:ascii="Century Schoolbook" w:hAnsi="Century Schoolbook"/>
          <w:sz w:val="18"/>
          <w:szCs w:val="18"/>
        </w:rPr>
        <w:t xml:space="preserve">could be a descent approach considering the </w:t>
      </w:r>
      <w:r w:rsidR="008C725A">
        <w:rPr>
          <w:rFonts w:ascii="Century Schoolbook" w:hAnsi="Century Schoolbook"/>
          <w:sz w:val="18"/>
          <w:szCs w:val="18"/>
        </w:rPr>
        <w:t>limited amount of computation resources.</w:t>
      </w:r>
      <w:r w:rsidR="00A3609B">
        <w:rPr>
          <w:rFonts w:ascii="Century Schoolbook" w:hAnsi="Century Schoolbook"/>
          <w:sz w:val="18"/>
          <w:szCs w:val="18"/>
        </w:rPr>
        <w:t xml:space="preserve">  The prior values for each hyperparameter can be found in table 1</w:t>
      </w:r>
      <w:r w:rsidR="004168B0">
        <w:rPr>
          <w:rFonts w:ascii="Century Schoolbook" w:hAnsi="Century Schoolbook"/>
          <w:sz w:val="18"/>
          <w:szCs w:val="18"/>
        </w:rPr>
        <w:t>.</w:t>
      </w:r>
      <w:r w:rsidR="004E321E">
        <w:rPr>
          <w:rFonts w:ascii="Century Schoolbook" w:hAnsi="Century Schoolbook"/>
          <w:sz w:val="18"/>
          <w:szCs w:val="18"/>
        </w:rPr>
        <w:t xml:space="preserve">  </w:t>
      </w:r>
    </w:p>
    <w:p w14:paraId="309929C9" w14:textId="77777777" w:rsidR="00BB2211" w:rsidRDefault="00BB2211" w:rsidP="003E1342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FE38D9" w14:paraId="6D33FD76" w14:textId="77777777" w:rsidTr="00FE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5" w:type="dxa"/>
            <w:vAlign w:val="center"/>
          </w:tcPr>
          <w:p w14:paraId="15A0CFC7" w14:textId="29085097" w:rsidR="00FE38D9" w:rsidRDefault="00FE38D9" w:rsidP="00FE38D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Hyperparameters</w:t>
            </w:r>
          </w:p>
        </w:tc>
        <w:tc>
          <w:tcPr>
            <w:tcW w:w="2155" w:type="dxa"/>
            <w:vAlign w:val="center"/>
          </w:tcPr>
          <w:p w14:paraId="554FB087" w14:textId="77777777" w:rsidR="00FE38D9" w:rsidRDefault="00FE38D9" w:rsidP="00FE38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18"/>
                <w:szCs w:val="18"/>
              </w:rPr>
            </w:pPr>
          </w:p>
        </w:tc>
      </w:tr>
      <w:tr w:rsidR="00FE38D9" w14:paraId="73C7BFE2" w14:textId="77777777" w:rsidTr="00FE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E8F9093" w14:textId="66BD61E9" w:rsidR="00FE38D9" w:rsidRDefault="00FE38D9" w:rsidP="00FE38D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  <w:tc>
          <w:tcPr>
            <w:tcW w:w="2155" w:type="dxa"/>
            <w:vAlign w:val="center"/>
          </w:tcPr>
          <w:p w14:paraId="64AA4937" w14:textId="4CE9B04D" w:rsidR="00FE38D9" w:rsidRDefault="009C638A" w:rsidP="00FE38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0.01</w:t>
            </w:r>
          </w:p>
        </w:tc>
      </w:tr>
      <w:tr w:rsidR="00FE38D9" w14:paraId="2C35BA57" w14:textId="77777777" w:rsidTr="00FE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1193970" w14:textId="206B9100" w:rsidR="00FE38D9" w:rsidRDefault="00FE38D9" w:rsidP="00FE38D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2155" w:type="dxa"/>
            <w:vAlign w:val="center"/>
          </w:tcPr>
          <w:p w14:paraId="4FBD4CBC" w14:textId="352E8CEA" w:rsidR="00FE38D9" w:rsidRDefault="009C638A" w:rsidP="00FE38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0.99</w:t>
            </w:r>
          </w:p>
        </w:tc>
      </w:tr>
      <w:tr w:rsidR="00FE38D9" w14:paraId="0A06EFC8" w14:textId="77777777" w:rsidTr="00FE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43A609E" w14:textId="4D8EDCAC" w:rsidR="00FE38D9" w:rsidRDefault="00FE38D9" w:rsidP="00FE38D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network size</w:t>
            </w:r>
          </w:p>
        </w:tc>
        <w:tc>
          <w:tcPr>
            <w:tcW w:w="2155" w:type="dxa"/>
            <w:vAlign w:val="center"/>
          </w:tcPr>
          <w:p w14:paraId="6E994C09" w14:textId="281188D9" w:rsidR="00FE38D9" w:rsidRDefault="009C638A" w:rsidP="00FE38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64</w:t>
            </w:r>
          </w:p>
        </w:tc>
      </w:tr>
      <w:tr w:rsidR="00FE38D9" w14:paraId="6A702971" w14:textId="77777777" w:rsidTr="00FE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7297E88" w14:textId="1F51C389" w:rsidR="00FE38D9" w:rsidRDefault="00310CF1" w:rsidP="00FE38D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batch size</w:t>
            </w:r>
          </w:p>
        </w:tc>
        <w:tc>
          <w:tcPr>
            <w:tcW w:w="2155" w:type="dxa"/>
            <w:vAlign w:val="center"/>
          </w:tcPr>
          <w:p w14:paraId="1DE80E0F" w14:textId="35BFD30B" w:rsidR="00FE38D9" w:rsidRDefault="004C0C08" w:rsidP="00FE38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64</w:t>
            </w:r>
          </w:p>
        </w:tc>
      </w:tr>
    </w:tbl>
    <w:p w14:paraId="7B3ADC27" w14:textId="22D59E18" w:rsidR="00A81822" w:rsidRDefault="00C21C42" w:rsidP="0079192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Table 1. Prior values for hyperparameters.</w:t>
      </w:r>
    </w:p>
    <w:p w14:paraId="713D73E4" w14:textId="62831A4A" w:rsidR="00BB2211" w:rsidRDefault="00BB2211" w:rsidP="0079192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5A946245" w14:textId="21895222" w:rsidR="00BB2211" w:rsidRDefault="00BB2211" w:rsidP="00BB2211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None of the </w:t>
      </w:r>
      <w:r w:rsidR="0023008F">
        <w:rPr>
          <w:rFonts w:ascii="Century Schoolbook" w:hAnsi="Century Schoolbook"/>
          <w:sz w:val="18"/>
          <w:szCs w:val="18"/>
        </w:rPr>
        <w:t xml:space="preserve">above </w:t>
      </w:r>
      <w:r w:rsidR="00A20A3F">
        <w:rPr>
          <w:rFonts w:ascii="Century Schoolbook" w:hAnsi="Century Schoolbook"/>
          <w:sz w:val="18"/>
          <w:szCs w:val="18"/>
        </w:rPr>
        <w:t>experiments</w:t>
      </w:r>
      <w:r w:rsidR="0056150A">
        <w:rPr>
          <w:rFonts w:ascii="Century Schoolbook" w:hAnsi="Century Schoolbook"/>
          <w:sz w:val="18"/>
          <w:szCs w:val="18"/>
        </w:rPr>
        <w:t xml:space="preserve"> has </w:t>
      </w:r>
      <w:r w:rsidR="005301D5">
        <w:rPr>
          <w:rFonts w:ascii="Century Schoolbook" w:hAnsi="Century Schoolbook"/>
          <w:sz w:val="18"/>
          <w:szCs w:val="18"/>
        </w:rPr>
        <w:t xml:space="preserve">replicates.  This is </w:t>
      </w:r>
      <w:r w:rsidR="009472D3">
        <w:rPr>
          <w:rFonts w:ascii="Century Schoolbook" w:hAnsi="Century Schoolbook"/>
          <w:sz w:val="18"/>
          <w:szCs w:val="18"/>
        </w:rPr>
        <w:t>the biggest</w:t>
      </w:r>
      <w:r w:rsidR="00D007E3">
        <w:rPr>
          <w:rFonts w:ascii="Century Schoolbook" w:hAnsi="Century Schoolbook"/>
          <w:sz w:val="18"/>
          <w:szCs w:val="18"/>
        </w:rPr>
        <w:t xml:space="preserve"> pitfalls </w:t>
      </w:r>
      <w:r w:rsidR="00A45C28">
        <w:rPr>
          <w:rFonts w:ascii="Century Schoolbook" w:hAnsi="Century Schoolbook"/>
          <w:sz w:val="18"/>
          <w:szCs w:val="18"/>
        </w:rPr>
        <w:t xml:space="preserve">of my </w:t>
      </w:r>
      <w:r w:rsidR="00DA2400">
        <w:rPr>
          <w:rFonts w:ascii="Century Schoolbook" w:hAnsi="Century Schoolbook"/>
          <w:sz w:val="18"/>
          <w:szCs w:val="18"/>
        </w:rPr>
        <w:t>design</w:t>
      </w:r>
      <w:r w:rsidR="00023E0E">
        <w:rPr>
          <w:rFonts w:ascii="Century Schoolbook" w:hAnsi="Century Schoolbook"/>
          <w:sz w:val="18"/>
          <w:szCs w:val="18"/>
        </w:rPr>
        <w:t xml:space="preserve">.  </w:t>
      </w:r>
      <w:r w:rsidR="004E4159">
        <w:rPr>
          <w:rFonts w:ascii="Century Schoolbook" w:hAnsi="Century Schoolbook"/>
          <w:sz w:val="18"/>
          <w:szCs w:val="18"/>
        </w:rPr>
        <w:t>The generalizability of the final model should be</w:t>
      </w:r>
      <w:r w:rsidR="003C276A">
        <w:rPr>
          <w:rFonts w:ascii="Century Schoolbook" w:hAnsi="Century Schoolbook"/>
          <w:sz w:val="18"/>
          <w:szCs w:val="18"/>
        </w:rPr>
        <w:t xml:space="preserve"> assessed </w:t>
      </w:r>
      <w:r w:rsidR="00C66606">
        <w:rPr>
          <w:rFonts w:ascii="Century Schoolbook" w:hAnsi="Century Schoolbook"/>
          <w:sz w:val="18"/>
          <w:szCs w:val="18"/>
        </w:rPr>
        <w:t xml:space="preserve">in replication to </w:t>
      </w:r>
      <w:r w:rsidR="00E974B8">
        <w:rPr>
          <w:rFonts w:ascii="Century Schoolbook" w:hAnsi="Century Schoolbook"/>
          <w:sz w:val="18"/>
          <w:szCs w:val="18"/>
        </w:rPr>
        <w:t xml:space="preserve">avoid any </w:t>
      </w:r>
      <w:r w:rsidR="005D097C">
        <w:rPr>
          <w:rFonts w:ascii="Century Schoolbook" w:hAnsi="Century Schoolbook"/>
          <w:sz w:val="18"/>
          <w:szCs w:val="18"/>
        </w:rPr>
        <w:t xml:space="preserve">bias </w:t>
      </w:r>
      <w:r w:rsidR="006B0F3B">
        <w:rPr>
          <w:rFonts w:ascii="Century Schoolbook" w:hAnsi="Century Schoolbook"/>
          <w:sz w:val="18"/>
          <w:szCs w:val="18"/>
        </w:rPr>
        <w:t xml:space="preserve">caused by </w:t>
      </w:r>
      <w:r w:rsidR="00070809">
        <w:rPr>
          <w:rFonts w:ascii="Century Schoolbook" w:hAnsi="Century Schoolbook"/>
          <w:sz w:val="18"/>
          <w:szCs w:val="18"/>
        </w:rPr>
        <w:t>stochastic errors.</w:t>
      </w:r>
      <w:r w:rsidR="007B0BDB">
        <w:rPr>
          <w:rFonts w:ascii="Century Schoolbook" w:hAnsi="Century Schoolbook"/>
          <w:sz w:val="18"/>
          <w:szCs w:val="18"/>
        </w:rPr>
        <w:t xml:space="preserve">  </w:t>
      </w:r>
      <w:r w:rsidR="0024201D">
        <w:rPr>
          <w:rFonts w:ascii="Century Schoolbook" w:hAnsi="Century Schoolbook"/>
          <w:sz w:val="18"/>
          <w:szCs w:val="18"/>
        </w:rPr>
        <w:t>Still, the dynamics</w:t>
      </w:r>
      <w:r w:rsidR="00DF21A8">
        <w:rPr>
          <w:rFonts w:ascii="Century Schoolbook" w:hAnsi="Century Schoolbook"/>
          <w:sz w:val="18"/>
          <w:szCs w:val="18"/>
        </w:rPr>
        <w:t xml:space="preserve"> of </w:t>
      </w:r>
      <w:r w:rsidR="00A35671">
        <w:rPr>
          <w:rFonts w:ascii="Century Schoolbook" w:hAnsi="Century Schoolbook"/>
          <w:sz w:val="18"/>
          <w:szCs w:val="18"/>
        </w:rPr>
        <w:t xml:space="preserve">the rewards over episodes </w:t>
      </w:r>
      <w:r w:rsidR="005C2AD7">
        <w:rPr>
          <w:rFonts w:ascii="Century Schoolbook" w:hAnsi="Century Schoolbook"/>
          <w:sz w:val="18"/>
          <w:szCs w:val="18"/>
        </w:rPr>
        <w:t>might reflect</w:t>
      </w:r>
      <w:r w:rsidR="000D0E09">
        <w:rPr>
          <w:rFonts w:ascii="Century Schoolbook" w:hAnsi="Century Schoolbook"/>
          <w:sz w:val="18"/>
          <w:szCs w:val="18"/>
        </w:rPr>
        <w:t xml:space="preserve"> some properties of the algorithm</w:t>
      </w:r>
      <w:r w:rsidR="004409D0">
        <w:rPr>
          <w:rFonts w:ascii="Century Schoolbook" w:hAnsi="Century Schoolbook"/>
          <w:sz w:val="18"/>
          <w:szCs w:val="18"/>
        </w:rPr>
        <w:t xml:space="preserve"> with varying </w:t>
      </w:r>
      <w:r w:rsidR="004938E8">
        <w:rPr>
          <w:rFonts w:ascii="Century Schoolbook" w:hAnsi="Century Schoolbook"/>
          <w:sz w:val="18"/>
          <w:szCs w:val="18"/>
        </w:rPr>
        <w:t>parameters.</w:t>
      </w:r>
    </w:p>
    <w:p w14:paraId="103387D0" w14:textId="77777777" w:rsidR="00A81822" w:rsidRDefault="00A81822" w:rsidP="0079192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5DA8E426" w14:textId="5B07697D" w:rsidR="00791924" w:rsidRDefault="00791924" w:rsidP="00791924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Results</w:t>
      </w:r>
    </w:p>
    <w:p w14:paraId="38D0E294" w14:textId="155FBC07" w:rsidR="00BD2680" w:rsidRPr="009B08A1" w:rsidRDefault="00663229" w:rsidP="00791924">
      <w:pPr>
        <w:spacing w:line="276" w:lineRule="auto"/>
        <w:jc w:val="both"/>
        <w:rPr>
          <w:rFonts w:ascii="Century Schoolbook" w:hAnsi="Century Schoolbook"/>
          <w:b/>
          <w:bCs/>
          <w:i/>
          <w:iCs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A general overview </w:t>
      </w:r>
      <w:r w:rsidR="003E6A97"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of </w:t>
      </w:r>
      <w:r w:rsidR="00CB7A36"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how </w:t>
      </w:r>
      <w:r w:rsidR="00EA5BE3">
        <w:rPr>
          <w:rFonts w:ascii="Century Schoolbook" w:hAnsi="Century Schoolbook"/>
          <w:b/>
          <w:bCs/>
          <w:i/>
          <w:iCs/>
          <w:sz w:val="18"/>
          <w:szCs w:val="18"/>
        </w:rPr>
        <w:t>scores and average scores change over episodes</w:t>
      </w:r>
      <w:r w:rsidR="009B08A1"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.  </w:t>
      </w:r>
      <w:r w:rsidR="005E4B5E">
        <w:rPr>
          <w:rFonts w:ascii="Century Schoolbook" w:hAnsi="Century Schoolbook"/>
          <w:sz w:val="18"/>
          <w:szCs w:val="18"/>
        </w:rPr>
        <w:t xml:space="preserve">First, </w:t>
      </w:r>
      <w:r w:rsidR="0027737E">
        <w:rPr>
          <w:rFonts w:ascii="Century Schoolbook" w:hAnsi="Century Schoolbook"/>
          <w:sz w:val="18"/>
          <w:szCs w:val="18"/>
        </w:rPr>
        <w:t xml:space="preserve">the dynamics of </w:t>
      </w:r>
      <w:r w:rsidR="00AC0F8C">
        <w:rPr>
          <w:rFonts w:ascii="Century Schoolbook" w:hAnsi="Century Schoolbook"/>
          <w:sz w:val="18"/>
          <w:szCs w:val="18"/>
        </w:rPr>
        <w:t>rewards and average rewards over last 100 episodes against episodes</w:t>
      </w:r>
      <w:r w:rsidR="0033414E">
        <w:rPr>
          <w:rFonts w:ascii="Century Schoolbook" w:hAnsi="Century Schoolbook"/>
          <w:sz w:val="18"/>
          <w:szCs w:val="18"/>
        </w:rPr>
        <w:t xml:space="preserve"> </w:t>
      </w:r>
      <w:r w:rsidR="002568DB">
        <w:rPr>
          <w:rFonts w:ascii="Century Schoolbook" w:hAnsi="Century Schoolbook"/>
          <w:sz w:val="18"/>
          <w:szCs w:val="18"/>
        </w:rPr>
        <w:t xml:space="preserve">using the hyperparameter values in </w:t>
      </w:r>
      <w:r w:rsidR="00B21465">
        <w:rPr>
          <w:rFonts w:ascii="Century Schoolbook" w:hAnsi="Century Schoolbook"/>
          <w:sz w:val="18"/>
          <w:szCs w:val="18"/>
        </w:rPr>
        <w:t>T</w:t>
      </w:r>
      <w:r w:rsidR="002568DB">
        <w:rPr>
          <w:rFonts w:ascii="Century Schoolbook" w:hAnsi="Century Schoolbook"/>
          <w:sz w:val="18"/>
          <w:szCs w:val="18"/>
        </w:rPr>
        <w:t xml:space="preserve">able 1 </w:t>
      </w:r>
      <w:r w:rsidR="0033414E">
        <w:rPr>
          <w:rFonts w:ascii="Century Schoolbook" w:hAnsi="Century Schoolbook"/>
          <w:sz w:val="18"/>
          <w:szCs w:val="18"/>
        </w:rPr>
        <w:t xml:space="preserve">are shown in </w:t>
      </w:r>
      <w:r w:rsidR="00B21465">
        <w:rPr>
          <w:rFonts w:ascii="Century Schoolbook" w:hAnsi="Century Schoolbook"/>
          <w:sz w:val="18"/>
          <w:szCs w:val="18"/>
        </w:rPr>
        <w:t>F</w:t>
      </w:r>
      <w:r w:rsidR="0033414E">
        <w:rPr>
          <w:rFonts w:ascii="Century Schoolbook" w:hAnsi="Century Schoolbook"/>
          <w:sz w:val="18"/>
          <w:szCs w:val="18"/>
        </w:rPr>
        <w:t>igure 1</w:t>
      </w:r>
      <w:r w:rsidR="00EE1351">
        <w:rPr>
          <w:rFonts w:ascii="Century Schoolbook" w:hAnsi="Century Schoolbook"/>
          <w:sz w:val="18"/>
          <w:szCs w:val="18"/>
        </w:rPr>
        <w:t xml:space="preserve">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F313C6" w14:paraId="4F1E7000" w14:textId="77777777" w:rsidTr="000906D9">
        <w:tc>
          <w:tcPr>
            <w:tcW w:w="4310" w:type="dxa"/>
            <w:vAlign w:val="center"/>
          </w:tcPr>
          <w:p w14:paraId="4286F980" w14:textId="27F112FA" w:rsidR="00F313C6" w:rsidRDefault="00753AE7" w:rsidP="000906D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6671B7F7" wp14:editId="08A78314">
                  <wp:extent cx="2518347" cy="1678898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813" cy="168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3C6" w14:paraId="014190A6" w14:textId="77777777" w:rsidTr="00F313C6">
        <w:tc>
          <w:tcPr>
            <w:tcW w:w="4310" w:type="dxa"/>
          </w:tcPr>
          <w:p w14:paraId="26E589E5" w14:textId="77777777" w:rsidR="00F313C6" w:rsidRDefault="00F313C6" w:rsidP="00791924">
            <w:pPr>
              <w:spacing w:line="276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 xml:space="preserve">Figure 1. </w:t>
            </w:r>
            <w:r w:rsidR="002B1F5B">
              <w:rPr>
                <w:rFonts w:ascii="Century Schoolbook" w:hAnsi="Century Schoolbook"/>
                <w:sz w:val="16"/>
                <w:szCs w:val="16"/>
              </w:rPr>
              <w:t>Rewards and average rewards over last 100 episodes</w:t>
            </w:r>
            <w:r w:rsidR="006E75A0">
              <w:rPr>
                <w:rFonts w:ascii="Century Schoolbook" w:hAnsi="Century Schoolbook"/>
                <w:sz w:val="16"/>
                <w:szCs w:val="16"/>
              </w:rPr>
              <w:t xml:space="preserve"> for the </w:t>
            </w:r>
            <w:r w:rsidR="00E872A3">
              <w:rPr>
                <w:rFonts w:ascii="Century Schoolbook" w:hAnsi="Century Schoolbook"/>
                <w:sz w:val="16"/>
                <w:szCs w:val="16"/>
              </w:rPr>
              <w:t>best</w:t>
            </w:r>
            <w:r w:rsidR="00A97B60">
              <w:rPr>
                <w:rFonts w:ascii="Century Schoolbook" w:hAnsi="Century Schoolbook"/>
                <w:sz w:val="16"/>
                <w:szCs w:val="16"/>
              </w:rPr>
              <w:t xml:space="preserve"> </w:t>
            </w:r>
            <w:r w:rsidR="003C7DE7">
              <w:rPr>
                <w:rFonts w:ascii="Century Schoolbook" w:hAnsi="Century Schoolbook"/>
                <w:sz w:val="16"/>
                <w:szCs w:val="16"/>
              </w:rPr>
              <w:t>parameter combinations</w:t>
            </w:r>
            <w:r w:rsidR="00BB3839">
              <w:rPr>
                <w:rFonts w:ascii="Century Schoolbook" w:hAnsi="Century Schoolbook"/>
                <w:sz w:val="16"/>
                <w:szCs w:val="16"/>
              </w:rPr>
              <w:t>.  Upper panel</w:t>
            </w:r>
            <w:r w:rsidR="00F37AE5">
              <w:rPr>
                <w:rFonts w:ascii="Century Schoolbook" w:hAnsi="Century Schoolbook"/>
                <w:sz w:val="16"/>
                <w:szCs w:val="16"/>
              </w:rPr>
              <w:t xml:space="preserve">: </w:t>
            </w:r>
            <w:r w:rsidR="003A5A5C">
              <w:rPr>
                <w:rFonts w:ascii="Century Schoolbook" w:hAnsi="Century Schoolbook"/>
                <w:sz w:val="16"/>
                <w:szCs w:val="16"/>
              </w:rPr>
              <w:t xml:space="preserve">performance during training.  Gray line is the reward per episode and </w:t>
            </w:r>
            <w:r w:rsidR="00917B73">
              <w:rPr>
                <w:rFonts w:ascii="Century Schoolbook" w:hAnsi="Century Schoolbook"/>
                <w:sz w:val="16"/>
                <w:szCs w:val="16"/>
              </w:rPr>
              <w:t xml:space="preserve">blue line is </w:t>
            </w:r>
            <w:r w:rsidR="00BE56F7">
              <w:rPr>
                <w:rFonts w:ascii="Century Schoolbook" w:hAnsi="Century Schoolbook"/>
                <w:sz w:val="16"/>
                <w:szCs w:val="16"/>
              </w:rPr>
              <w:t xml:space="preserve">the </w:t>
            </w:r>
            <w:r w:rsidR="006021EA">
              <w:rPr>
                <w:rFonts w:ascii="Century Schoolbook" w:hAnsi="Century Schoolbook"/>
                <w:sz w:val="16"/>
                <w:szCs w:val="16"/>
              </w:rPr>
              <w:t xml:space="preserve">average reward in the last 100 episodes per episode.  Lower panel: test results on 100 random </w:t>
            </w:r>
            <w:r w:rsidR="00E33205">
              <w:rPr>
                <w:rFonts w:ascii="Century Schoolbook" w:hAnsi="Century Schoolbook"/>
                <w:sz w:val="16"/>
                <w:szCs w:val="16"/>
              </w:rPr>
              <w:t>environment</w:t>
            </w:r>
            <w:r w:rsidR="00737D2B">
              <w:rPr>
                <w:rFonts w:ascii="Century Schoolbook" w:hAnsi="Century Schoolbook"/>
                <w:sz w:val="16"/>
                <w:szCs w:val="16"/>
              </w:rPr>
              <w:t>s</w:t>
            </w:r>
            <w:r w:rsidR="00E33205">
              <w:rPr>
                <w:rFonts w:ascii="Century Schoolbook" w:hAnsi="Century Schoolbook"/>
                <w:sz w:val="16"/>
                <w:szCs w:val="16"/>
              </w:rPr>
              <w:t>.</w:t>
            </w:r>
          </w:p>
          <w:p w14:paraId="5DBB9B4C" w14:textId="080E47CF" w:rsidR="00737D2B" w:rsidRPr="00F313C6" w:rsidRDefault="00737D2B" w:rsidP="00791924">
            <w:pPr>
              <w:spacing w:line="276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</w:p>
        </w:tc>
      </w:tr>
    </w:tbl>
    <w:p w14:paraId="362C3AEF" w14:textId="10161DC3" w:rsidR="0049167A" w:rsidRDefault="00A251B4" w:rsidP="00A251B4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As we can see from </w:t>
      </w:r>
      <w:r w:rsidR="00CB77E3">
        <w:rPr>
          <w:rFonts w:ascii="Century Schoolbook" w:hAnsi="Century Schoolbook"/>
          <w:sz w:val="18"/>
          <w:szCs w:val="18"/>
        </w:rPr>
        <w:t>F</w:t>
      </w:r>
      <w:r>
        <w:rPr>
          <w:rFonts w:ascii="Century Schoolbook" w:hAnsi="Century Schoolbook"/>
          <w:sz w:val="18"/>
          <w:szCs w:val="18"/>
        </w:rPr>
        <w:t xml:space="preserve">igure 1, </w:t>
      </w:r>
      <w:r w:rsidR="007D59F1">
        <w:rPr>
          <w:rFonts w:ascii="Century Schoolbook" w:hAnsi="Century Schoolbook"/>
          <w:sz w:val="18"/>
          <w:szCs w:val="18"/>
        </w:rPr>
        <w:t>the</w:t>
      </w:r>
      <w:r w:rsidR="00D519D5">
        <w:rPr>
          <w:rFonts w:ascii="Century Schoolbook" w:hAnsi="Century Schoolbook"/>
          <w:sz w:val="18"/>
          <w:szCs w:val="18"/>
        </w:rPr>
        <w:t xml:space="preserve"> performance of </w:t>
      </w:r>
      <w:r w:rsidR="00AC31BD">
        <w:rPr>
          <w:rFonts w:ascii="Century Schoolbook" w:hAnsi="Century Schoolbook"/>
          <w:sz w:val="18"/>
          <w:szCs w:val="18"/>
        </w:rPr>
        <w:t xml:space="preserve">the </w:t>
      </w:r>
      <w:r w:rsidR="005748F1">
        <w:rPr>
          <w:rFonts w:ascii="Century Schoolbook" w:hAnsi="Century Schoolbook"/>
          <w:sz w:val="18"/>
          <w:szCs w:val="18"/>
        </w:rPr>
        <w:t>agent</w:t>
      </w:r>
      <w:r w:rsidR="002568DB">
        <w:rPr>
          <w:rFonts w:ascii="Century Schoolbook" w:hAnsi="Century Schoolbook"/>
          <w:sz w:val="18"/>
          <w:szCs w:val="18"/>
        </w:rPr>
        <w:t xml:space="preserve"> </w:t>
      </w:r>
      <w:r w:rsidR="00575578">
        <w:rPr>
          <w:rFonts w:ascii="Century Schoolbook" w:hAnsi="Century Schoolbook"/>
          <w:sz w:val="18"/>
          <w:szCs w:val="18"/>
        </w:rPr>
        <w:t>improves over episodes</w:t>
      </w:r>
      <w:r w:rsidR="00725194">
        <w:rPr>
          <w:rFonts w:ascii="Century Schoolbook" w:hAnsi="Century Schoolbook"/>
          <w:sz w:val="18"/>
          <w:szCs w:val="18"/>
        </w:rPr>
        <w:t xml:space="preserve">.  </w:t>
      </w:r>
      <w:r w:rsidR="00346909">
        <w:rPr>
          <w:rFonts w:ascii="Century Schoolbook" w:hAnsi="Century Schoolbook"/>
          <w:sz w:val="18"/>
          <w:szCs w:val="18"/>
        </w:rPr>
        <w:t>The performance in each episode</w:t>
      </w:r>
      <w:r w:rsidR="005A523D">
        <w:rPr>
          <w:rFonts w:ascii="Century Schoolbook" w:hAnsi="Century Schoolbook"/>
          <w:sz w:val="18"/>
          <w:szCs w:val="18"/>
        </w:rPr>
        <w:t xml:space="preserve"> varies </w:t>
      </w:r>
      <w:r w:rsidR="000F0348">
        <w:rPr>
          <w:rFonts w:ascii="Century Schoolbook" w:hAnsi="Century Schoolbook"/>
          <w:sz w:val="18"/>
          <w:szCs w:val="18"/>
        </w:rPr>
        <w:t>even in late stages</w:t>
      </w:r>
      <w:r w:rsidR="00AB0680">
        <w:rPr>
          <w:rFonts w:ascii="Century Schoolbook" w:hAnsi="Century Schoolbook"/>
          <w:sz w:val="18"/>
          <w:szCs w:val="18"/>
        </w:rPr>
        <w:t>, as can be</w:t>
      </w:r>
      <w:r w:rsidR="0026192A">
        <w:rPr>
          <w:rFonts w:ascii="Century Schoolbook" w:hAnsi="Century Schoolbook"/>
          <w:sz w:val="18"/>
          <w:szCs w:val="18"/>
        </w:rPr>
        <w:t xml:space="preserve"> seen from </w:t>
      </w:r>
      <w:r w:rsidR="00F403D3">
        <w:rPr>
          <w:rFonts w:ascii="Century Schoolbook" w:hAnsi="Century Schoolbook"/>
          <w:sz w:val="18"/>
          <w:szCs w:val="18"/>
        </w:rPr>
        <w:t xml:space="preserve">the </w:t>
      </w:r>
      <w:r w:rsidR="009325F2">
        <w:rPr>
          <w:rFonts w:ascii="Century Schoolbook" w:hAnsi="Century Schoolbook"/>
          <w:sz w:val="18"/>
          <w:szCs w:val="18"/>
        </w:rPr>
        <w:t>fluctuation</w:t>
      </w:r>
      <w:r w:rsidR="00791777">
        <w:rPr>
          <w:rFonts w:ascii="Century Schoolbook" w:hAnsi="Century Schoolbook"/>
          <w:sz w:val="18"/>
          <w:szCs w:val="18"/>
        </w:rPr>
        <w:t>s of the gray lines</w:t>
      </w:r>
      <w:r w:rsidR="00FB0DED">
        <w:rPr>
          <w:rFonts w:ascii="Century Schoolbook" w:hAnsi="Century Schoolbook"/>
          <w:sz w:val="18"/>
          <w:szCs w:val="18"/>
        </w:rPr>
        <w:t>.  However</w:t>
      </w:r>
      <w:r w:rsidR="00185DA1">
        <w:rPr>
          <w:rFonts w:ascii="Century Schoolbook" w:hAnsi="Century Schoolbook"/>
          <w:sz w:val="18"/>
          <w:szCs w:val="18"/>
        </w:rPr>
        <w:t xml:space="preserve">, </w:t>
      </w:r>
      <w:r w:rsidR="004D162C">
        <w:rPr>
          <w:rFonts w:ascii="Century Schoolbook" w:hAnsi="Century Schoolbook"/>
          <w:sz w:val="18"/>
          <w:szCs w:val="18"/>
        </w:rPr>
        <w:t xml:space="preserve">the </w:t>
      </w:r>
      <w:r w:rsidR="00A26C6F">
        <w:rPr>
          <w:rFonts w:ascii="Century Schoolbook" w:hAnsi="Century Schoolbook"/>
          <w:sz w:val="18"/>
          <w:szCs w:val="18"/>
        </w:rPr>
        <w:t xml:space="preserve">frequency of </w:t>
      </w:r>
      <w:r w:rsidR="00B240EF">
        <w:rPr>
          <w:rFonts w:ascii="Century Schoolbook" w:hAnsi="Century Schoolbook"/>
          <w:sz w:val="18"/>
          <w:szCs w:val="18"/>
        </w:rPr>
        <w:t>low rewards decreases</w:t>
      </w:r>
      <w:r w:rsidR="00914A4A">
        <w:rPr>
          <w:rFonts w:ascii="Century Schoolbook" w:hAnsi="Century Schoolbook"/>
          <w:sz w:val="18"/>
          <w:szCs w:val="18"/>
        </w:rPr>
        <w:t xml:space="preserve"> </w:t>
      </w:r>
      <w:r w:rsidR="002A1C40">
        <w:rPr>
          <w:rFonts w:ascii="Century Schoolbook" w:hAnsi="Century Schoolbook"/>
          <w:sz w:val="18"/>
          <w:szCs w:val="18"/>
        </w:rPr>
        <w:t>with number of episodes increases</w:t>
      </w:r>
      <w:r w:rsidR="00E17B4B">
        <w:rPr>
          <w:rFonts w:ascii="Century Schoolbook" w:hAnsi="Century Schoolbook"/>
          <w:sz w:val="18"/>
          <w:szCs w:val="18"/>
        </w:rPr>
        <w:t xml:space="preserve">, which is consistent with </w:t>
      </w:r>
      <w:r w:rsidR="007058AC">
        <w:rPr>
          <w:rFonts w:ascii="Century Schoolbook" w:hAnsi="Century Schoolbook"/>
          <w:sz w:val="18"/>
          <w:szCs w:val="18"/>
        </w:rPr>
        <w:t xml:space="preserve">the </w:t>
      </w:r>
      <w:r w:rsidR="001F3BAF">
        <w:rPr>
          <w:rFonts w:ascii="Century Schoolbook" w:hAnsi="Century Schoolbook"/>
          <w:sz w:val="18"/>
          <w:szCs w:val="18"/>
        </w:rPr>
        <w:t xml:space="preserve">trend of </w:t>
      </w:r>
      <w:r w:rsidR="007058AC">
        <w:rPr>
          <w:rFonts w:ascii="Century Schoolbook" w:hAnsi="Century Schoolbook"/>
          <w:sz w:val="18"/>
          <w:szCs w:val="18"/>
        </w:rPr>
        <w:t xml:space="preserve">improvement </w:t>
      </w:r>
      <w:r w:rsidR="00420B50">
        <w:rPr>
          <w:rFonts w:ascii="Century Schoolbook" w:hAnsi="Century Schoolbook"/>
          <w:sz w:val="18"/>
          <w:szCs w:val="18"/>
        </w:rPr>
        <w:t>on average</w:t>
      </w:r>
      <w:r w:rsidR="001F3BAF">
        <w:rPr>
          <w:rFonts w:ascii="Century Schoolbook" w:hAnsi="Century Schoolbook"/>
          <w:sz w:val="18"/>
          <w:szCs w:val="18"/>
        </w:rPr>
        <w:t xml:space="preserve"> performance.</w:t>
      </w:r>
    </w:p>
    <w:p w14:paraId="3B80789D" w14:textId="30D9D0B1" w:rsidR="009954E4" w:rsidRDefault="00D92A6D" w:rsidP="00A251B4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One </w:t>
      </w:r>
      <w:r w:rsidR="00F3514C">
        <w:rPr>
          <w:rFonts w:ascii="Century Schoolbook" w:hAnsi="Century Schoolbook"/>
          <w:sz w:val="18"/>
          <w:szCs w:val="18"/>
        </w:rPr>
        <w:t>observation from upper panel in Figure 1 is that</w:t>
      </w:r>
      <w:r w:rsidR="00A909CD">
        <w:rPr>
          <w:rFonts w:ascii="Century Schoolbook" w:hAnsi="Century Schoolbook"/>
          <w:sz w:val="18"/>
          <w:szCs w:val="18"/>
        </w:rPr>
        <w:t xml:space="preserve">, even </w:t>
      </w:r>
      <w:r w:rsidR="00E53B37">
        <w:rPr>
          <w:rFonts w:ascii="Century Schoolbook" w:hAnsi="Century Schoolbook"/>
          <w:sz w:val="18"/>
          <w:szCs w:val="18"/>
        </w:rPr>
        <w:t xml:space="preserve">at late stages the </w:t>
      </w:r>
      <w:r w:rsidR="004D6238">
        <w:rPr>
          <w:rFonts w:ascii="Century Schoolbook" w:hAnsi="Century Schoolbook"/>
          <w:sz w:val="18"/>
          <w:szCs w:val="18"/>
        </w:rPr>
        <w:t>performance can decrease</w:t>
      </w:r>
      <w:r w:rsidR="00AE3E83">
        <w:rPr>
          <w:rFonts w:ascii="Century Schoolbook" w:hAnsi="Century Schoolbook"/>
          <w:sz w:val="18"/>
          <w:szCs w:val="18"/>
        </w:rPr>
        <w:t xml:space="preserve">.  </w:t>
      </w:r>
      <w:r w:rsidR="00276E54">
        <w:rPr>
          <w:rFonts w:ascii="Century Schoolbook" w:hAnsi="Century Schoolbook"/>
          <w:sz w:val="18"/>
          <w:szCs w:val="18"/>
        </w:rPr>
        <w:t xml:space="preserve">In fact, </w:t>
      </w:r>
      <w:r w:rsidR="007D2121">
        <w:rPr>
          <w:rFonts w:ascii="Century Schoolbook" w:hAnsi="Century Schoolbook"/>
          <w:sz w:val="18"/>
          <w:szCs w:val="18"/>
        </w:rPr>
        <w:t xml:space="preserve">the average performance of the agent is not </w:t>
      </w:r>
      <w:r w:rsidR="00CF72D1">
        <w:rPr>
          <w:rFonts w:ascii="Century Schoolbook" w:hAnsi="Century Schoolbook"/>
          <w:sz w:val="18"/>
          <w:szCs w:val="18"/>
        </w:rPr>
        <w:t xml:space="preserve">at the </w:t>
      </w:r>
      <w:r w:rsidR="00DE1B0C">
        <w:rPr>
          <w:rFonts w:ascii="Century Schoolbook" w:hAnsi="Century Schoolbook"/>
          <w:sz w:val="18"/>
          <w:szCs w:val="18"/>
        </w:rPr>
        <w:t>highest</w:t>
      </w:r>
      <w:r w:rsidR="007A6CBC">
        <w:rPr>
          <w:rFonts w:ascii="Century Schoolbook" w:hAnsi="Century Schoolbook"/>
          <w:sz w:val="18"/>
          <w:szCs w:val="18"/>
        </w:rPr>
        <w:t xml:space="preserve"> score </w:t>
      </w:r>
      <w:r w:rsidR="00F34109">
        <w:rPr>
          <w:rFonts w:ascii="Century Schoolbook" w:hAnsi="Century Schoolbook"/>
          <w:sz w:val="18"/>
          <w:szCs w:val="18"/>
        </w:rPr>
        <w:t>throughout</w:t>
      </w:r>
      <w:r w:rsidR="00746E5D">
        <w:rPr>
          <w:rFonts w:ascii="Century Schoolbook" w:hAnsi="Century Schoolbook"/>
          <w:sz w:val="18"/>
          <w:szCs w:val="18"/>
        </w:rPr>
        <w:t xml:space="preserve"> the trajectory.</w:t>
      </w:r>
      <w:r w:rsidR="00092403">
        <w:rPr>
          <w:rFonts w:ascii="Century Schoolbook" w:hAnsi="Century Schoolbook"/>
          <w:sz w:val="18"/>
          <w:szCs w:val="18"/>
        </w:rPr>
        <w:t xml:space="preserve">  </w:t>
      </w:r>
      <w:r w:rsidR="00BC6F78">
        <w:rPr>
          <w:rFonts w:ascii="Century Schoolbook" w:hAnsi="Century Schoolbook"/>
          <w:sz w:val="18"/>
          <w:szCs w:val="18"/>
        </w:rPr>
        <w:t>Th</w:t>
      </w:r>
      <w:r w:rsidR="00DA5010">
        <w:rPr>
          <w:rFonts w:ascii="Century Schoolbook" w:hAnsi="Century Schoolbook"/>
          <w:sz w:val="18"/>
          <w:szCs w:val="18"/>
        </w:rPr>
        <w:t xml:space="preserve">ere are </w:t>
      </w:r>
      <w:r w:rsidR="00B86969">
        <w:rPr>
          <w:rFonts w:ascii="Century Schoolbook" w:hAnsi="Century Schoolbook"/>
          <w:sz w:val="18"/>
          <w:szCs w:val="18"/>
        </w:rPr>
        <w:t xml:space="preserve">at least two approaches that we can use </w:t>
      </w:r>
      <w:r w:rsidR="00514941">
        <w:rPr>
          <w:rFonts w:ascii="Century Schoolbook" w:hAnsi="Century Schoolbook"/>
          <w:sz w:val="18"/>
          <w:szCs w:val="18"/>
        </w:rPr>
        <w:t>to</w:t>
      </w:r>
      <w:r w:rsidR="00A2727F">
        <w:rPr>
          <w:rFonts w:ascii="Century Schoolbook" w:hAnsi="Century Schoolbook"/>
          <w:sz w:val="18"/>
          <w:szCs w:val="18"/>
        </w:rPr>
        <w:t xml:space="preserve"> prevent</w:t>
      </w:r>
      <w:r w:rsidR="002028C8">
        <w:rPr>
          <w:rFonts w:ascii="Century Schoolbook" w:hAnsi="Century Schoolbook"/>
          <w:sz w:val="18"/>
          <w:szCs w:val="18"/>
        </w:rPr>
        <w:t xml:space="preserve"> this.  </w:t>
      </w:r>
      <w:r w:rsidR="00141077">
        <w:rPr>
          <w:rFonts w:ascii="Century Schoolbook" w:hAnsi="Century Schoolbook"/>
          <w:sz w:val="18"/>
          <w:szCs w:val="18"/>
        </w:rPr>
        <w:t>One could stop the training process</w:t>
      </w:r>
      <w:r w:rsidR="00BF3A38">
        <w:rPr>
          <w:rFonts w:ascii="Century Schoolbook" w:hAnsi="Century Schoolbook"/>
          <w:sz w:val="18"/>
          <w:szCs w:val="18"/>
        </w:rPr>
        <w:t xml:space="preserve"> </w:t>
      </w:r>
      <w:r w:rsidR="008E395E">
        <w:rPr>
          <w:rFonts w:ascii="Century Schoolbook" w:hAnsi="Century Schoolbook"/>
          <w:sz w:val="18"/>
          <w:szCs w:val="18"/>
        </w:rPr>
        <w:t xml:space="preserve">if a </w:t>
      </w:r>
      <w:r w:rsidR="0004375B">
        <w:rPr>
          <w:rFonts w:ascii="Century Schoolbook" w:hAnsi="Century Schoolbook"/>
          <w:sz w:val="18"/>
          <w:szCs w:val="18"/>
        </w:rPr>
        <w:t>predefined</w:t>
      </w:r>
      <w:r w:rsidR="00DB3D2E">
        <w:rPr>
          <w:rFonts w:ascii="Century Schoolbook" w:hAnsi="Century Schoolbook"/>
          <w:sz w:val="18"/>
          <w:szCs w:val="18"/>
        </w:rPr>
        <w:t xml:space="preserve"> performance threshold has been reached.  In this case 200 might be a good </w:t>
      </w:r>
      <w:r w:rsidR="0018185D">
        <w:rPr>
          <w:rFonts w:ascii="Century Schoolbook" w:hAnsi="Century Schoolbook"/>
          <w:sz w:val="18"/>
          <w:szCs w:val="18"/>
        </w:rPr>
        <w:t>choice for the threshold</w:t>
      </w:r>
      <w:r w:rsidR="00426C3B">
        <w:rPr>
          <w:rFonts w:ascii="Century Schoolbook" w:hAnsi="Century Schoolbook"/>
          <w:sz w:val="18"/>
          <w:szCs w:val="18"/>
        </w:rPr>
        <w:t xml:space="preserve">.  Also, </w:t>
      </w:r>
      <w:r w:rsidR="00DA4772">
        <w:rPr>
          <w:rFonts w:ascii="Century Schoolbook" w:hAnsi="Century Schoolbook"/>
          <w:sz w:val="18"/>
          <w:szCs w:val="18"/>
        </w:rPr>
        <w:t xml:space="preserve">we can design a </w:t>
      </w:r>
      <w:r w:rsidR="00E7235F">
        <w:rPr>
          <w:rFonts w:ascii="Century Schoolbook" w:hAnsi="Century Schoolbook"/>
          <w:sz w:val="18"/>
          <w:szCs w:val="18"/>
        </w:rPr>
        <w:t xml:space="preserve">schedule of </w:t>
      </w:r>
      <w:r w:rsidR="00C80E3E">
        <w:rPr>
          <w:rFonts w:ascii="Century Schoolbook" w:hAnsi="Century Schoolbook"/>
          <w:sz w:val="18"/>
          <w:szCs w:val="18"/>
        </w:rPr>
        <w:t xml:space="preserve">decreasing </w:t>
      </w:r>
      <w:r w:rsidR="00C816D8">
        <w:rPr>
          <w:rFonts w:ascii="Century Schoolbook" w:hAnsi="Century Schoolbook"/>
          <w:sz w:val="18"/>
          <w:szCs w:val="18"/>
        </w:rPr>
        <w:t xml:space="preserve">the </w:t>
      </w:r>
      <w:r w:rsidR="0011456B">
        <w:rPr>
          <w:rFonts w:ascii="Century Schoolbook" w:hAnsi="Century Schoolbook"/>
          <w:sz w:val="18"/>
          <w:szCs w:val="18"/>
        </w:rPr>
        <w:t>learning parameter</w:t>
      </w:r>
      <w:r w:rsidR="008206DD">
        <w:rPr>
          <w:rFonts w:ascii="Century Schoolbook" w:hAnsi="Century Schoolbook"/>
          <w:sz w:val="18"/>
          <w:szCs w:val="18"/>
        </w:rPr>
        <w:t xml:space="preserve"> to prevent the </w:t>
      </w:r>
      <w:r w:rsidR="00BC4F94">
        <w:rPr>
          <w:rFonts w:ascii="Century Schoolbook" w:hAnsi="Century Schoolbook"/>
          <w:sz w:val="18"/>
          <w:szCs w:val="18"/>
        </w:rPr>
        <w:t>exploration process in the late stages</w:t>
      </w:r>
      <w:r w:rsidR="00C816D8">
        <w:rPr>
          <w:rFonts w:ascii="Century Schoolbook" w:hAnsi="Century Schoolbook"/>
          <w:sz w:val="18"/>
          <w:szCs w:val="18"/>
        </w:rPr>
        <w:t>.  Both approaches suffer from the risk of trapping the agent</w:t>
      </w:r>
      <w:r w:rsidR="00C737A2">
        <w:rPr>
          <w:rFonts w:ascii="Century Schoolbook" w:hAnsi="Century Schoolbook"/>
          <w:sz w:val="18"/>
          <w:szCs w:val="18"/>
        </w:rPr>
        <w:t xml:space="preserve"> in </w:t>
      </w:r>
      <w:r w:rsidR="00023283">
        <w:rPr>
          <w:rFonts w:ascii="Century Schoolbook" w:hAnsi="Century Schoolbook"/>
          <w:sz w:val="18"/>
          <w:szCs w:val="18"/>
        </w:rPr>
        <w:t xml:space="preserve">a local optimum.  </w:t>
      </w:r>
      <w:r w:rsidR="00533FA9">
        <w:rPr>
          <w:rFonts w:ascii="Century Schoolbook" w:hAnsi="Century Schoolbook"/>
          <w:sz w:val="18"/>
          <w:szCs w:val="18"/>
        </w:rPr>
        <w:t>On the other hand</w:t>
      </w:r>
      <w:r w:rsidR="00A23F51">
        <w:rPr>
          <w:rFonts w:ascii="Century Schoolbook" w:hAnsi="Century Schoolbook"/>
          <w:sz w:val="18"/>
          <w:szCs w:val="18"/>
        </w:rPr>
        <w:t xml:space="preserve">, </w:t>
      </w:r>
      <w:r w:rsidR="008748FA">
        <w:rPr>
          <w:rFonts w:ascii="Century Schoolbook" w:hAnsi="Century Schoolbook"/>
          <w:sz w:val="18"/>
          <w:szCs w:val="18"/>
        </w:rPr>
        <w:t xml:space="preserve">it might not be meaningful to </w:t>
      </w:r>
      <w:r w:rsidR="00332351">
        <w:rPr>
          <w:rFonts w:ascii="Century Schoolbook" w:hAnsi="Century Schoolbook"/>
          <w:sz w:val="18"/>
          <w:szCs w:val="18"/>
        </w:rPr>
        <w:t xml:space="preserve">achieve a very high </w:t>
      </w:r>
      <w:r w:rsidR="00DB635C">
        <w:rPr>
          <w:rFonts w:ascii="Century Schoolbook" w:hAnsi="Century Schoolbook"/>
          <w:sz w:val="18"/>
          <w:szCs w:val="18"/>
        </w:rPr>
        <w:t>performance</w:t>
      </w:r>
      <w:r w:rsidR="003E43D9">
        <w:rPr>
          <w:rFonts w:ascii="Century Schoolbook" w:hAnsi="Century Schoolbook"/>
          <w:sz w:val="18"/>
          <w:szCs w:val="18"/>
        </w:rPr>
        <w:t xml:space="preserve"> with limited sample</w:t>
      </w:r>
      <w:r w:rsidR="00893B51">
        <w:rPr>
          <w:rFonts w:ascii="Century Schoolbook" w:hAnsi="Century Schoolbook"/>
          <w:sz w:val="18"/>
          <w:szCs w:val="18"/>
        </w:rPr>
        <w:t xml:space="preserve">s.  As can be seen from the lower panel in Figure 1, </w:t>
      </w:r>
      <w:r w:rsidR="00D1526D">
        <w:rPr>
          <w:rFonts w:ascii="Century Schoolbook" w:hAnsi="Century Schoolbook"/>
          <w:sz w:val="18"/>
          <w:szCs w:val="18"/>
        </w:rPr>
        <w:t xml:space="preserve">the </w:t>
      </w:r>
      <w:r w:rsidR="006C61A8">
        <w:rPr>
          <w:rFonts w:ascii="Century Schoolbook" w:hAnsi="Century Schoolbook"/>
          <w:sz w:val="18"/>
          <w:szCs w:val="18"/>
        </w:rPr>
        <w:t>best agent</w:t>
      </w:r>
      <w:r w:rsidR="00772326">
        <w:rPr>
          <w:rFonts w:ascii="Century Schoolbook" w:hAnsi="Century Schoolbook"/>
          <w:sz w:val="18"/>
          <w:szCs w:val="18"/>
        </w:rPr>
        <w:t xml:space="preserve"> </w:t>
      </w:r>
      <w:r w:rsidR="00492CE7">
        <w:rPr>
          <w:rFonts w:ascii="Century Schoolbook" w:hAnsi="Century Schoolbook"/>
          <w:sz w:val="18"/>
          <w:szCs w:val="18"/>
        </w:rPr>
        <w:t xml:space="preserve">during </w:t>
      </w:r>
      <w:r w:rsidR="00160832">
        <w:rPr>
          <w:rFonts w:ascii="Century Schoolbook" w:hAnsi="Century Schoolbook"/>
          <w:sz w:val="18"/>
          <w:szCs w:val="18"/>
        </w:rPr>
        <w:t xml:space="preserve">the </w:t>
      </w:r>
      <w:r w:rsidR="00492CE7">
        <w:rPr>
          <w:rFonts w:ascii="Century Schoolbook" w:hAnsi="Century Schoolbook"/>
          <w:sz w:val="18"/>
          <w:szCs w:val="18"/>
        </w:rPr>
        <w:t>training</w:t>
      </w:r>
      <w:r w:rsidR="00C85875">
        <w:rPr>
          <w:rFonts w:ascii="Century Schoolbook" w:hAnsi="Century Schoolbook"/>
          <w:sz w:val="18"/>
          <w:szCs w:val="18"/>
        </w:rPr>
        <w:t xml:space="preserve"> </w:t>
      </w:r>
      <w:r w:rsidR="00304E1B">
        <w:rPr>
          <w:rFonts w:ascii="Century Schoolbook" w:hAnsi="Century Schoolbook"/>
          <w:sz w:val="18"/>
          <w:szCs w:val="18"/>
        </w:rPr>
        <w:t xml:space="preserve">did a </w:t>
      </w:r>
      <w:r w:rsidR="00E324C7">
        <w:rPr>
          <w:rFonts w:ascii="Century Schoolbook" w:hAnsi="Century Schoolbook"/>
          <w:sz w:val="18"/>
          <w:szCs w:val="18"/>
        </w:rPr>
        <w:t>decent</w:t>
      </w:r>
      <w:r w:rsidR="00304E1B">
        <w:rPr>
          <w:rFonts w:ascii="Century Schoolbook" w:hAnsi="Century Schoolbook"/>
          <w:sz w:val="18"/>
          <w:szCs w:val="18"/>
        </w:rPr>
        <w:t xml:space="preserve"> job</w:t>
      </w:r>
      <w:r w:rsidR="00E324C7">
        <w:rPr>
          <w:rFonts w:ascii="Century Schoolbook" w:hAnsi="Century Schoolbook"/>
          <w:sz w:val="18"/>
          <w:szCs w:val="18"/>
        </w:rPr>
        <w:t xml:space="preserve"> in generalizing to random environments</w:t>
      </w:r>
      <w:r w:rsidR="00B850F7">
        <w:rPr>
          <w:rFonts w:ascii="Century Schoolbook" w:hAnsi="Century Schoolbook"/>
          <w:sz w:val="18"/>
          <w:szCs w:val="18"/>
        </w:rPr>
        <w:t xml:space="preserve">, with only </w:t>
      </w:r>
      <w:r w:rsidR="00A35CE8">
        <w:rPr>
          <w:rFonts w:ascii="Century Schoolbook" w:hAnsi="Century Schoolbook"/>
          <w:sz w:val="18"/>
          <w:szCs w:val="18"/>
        </w:rPr>
        <w:t>8</w:t>
      </w:r>
      <w:r w:rsidR="00EB3441">
        <w:rPr>
          <w:rFonts w:ascii="Century Schoolbook" w:hAnsi="Century Schoolbook"/>
          <w:sz w:val="18"/>
          <w:szCs w:val="18"/>
        </w:rPr>
        <w:t xml:space="preserve"> out of 100 </w:t>
      </w:r>
      <w:r w:rsidR="00A35CE8">
        <w:rPr>
          <w:rFonts w:ascii="Century Schoolbook" w:hAnsi="Century Schoolbook"/>
          <w:sz w:val="18"/>
          <w:szCs w:val="18"/>
        </w:rPr>
        <w:t>test performance fall</w:t>
      </w:r>
      <w:r w:rsidR="004D6896">
        <w:rPr>
          <w:rFonts w:ascii="Century Schoolbook" w:hAnsi="Century Schoolbook"/>
          <w:sz w:val="18"/>
          <w:szCs w:val="18"/>
        </w:rPr>
        <w:t>s</w:t>
      </w:r>
      <w:r w:rsidR="00A35CE8">
        <w:rPr>
          <w:rFonts w:ascii="Century Schoolbook" w:hAnsi="Century Schoolbook"/>
          <w:sz w:val="18"/>
          <w:szCs w:val="18"/>
        </w:rPr>
        <w:t xml:space="preserve"> below </w:t>
      </w:r>
      <w:r w:rsidR="00B07967">
        <w:rPr>
          <w:rFonts w:ascii="Century Schoolbook" w:hAnsi="Century Schoolbook"/>
          <w:sz w:val="18"/>
          <w:szCs w:val="18"/>
        </w:rPr>
        <w:t>200</w:t>
      </w:r>
      <w:r w:rsidR="005234A9">
        <w:rPr>
          <w:rFonts w:ascii="Century Schoolbook" w:hAnsi="Century Schoolbook"/>
          <w:sz w:val="18"/>
          <w:szCs w:val="18"/>
        </w:rPr>
        <w:t xml:space="preserve"> and</w:t>
      </w:r>
      <w:r w:rsidR="00FC4365">
        <w:rPr>
          <w:rFonts w:ascii="Century Schoolbook" w:hAnsi="Century Schoolbook"/>
          <w:sz w:val="18"/>
          <w:szCs w:val="18"/>
        </w:rPr>
        <w:t xml:space="preserve"> </w:t>
      </w:r>
      <w:r w:rsidR="00160156">
        <w:rPr>
          <w:rFonts w:ascii="Century Schoolbook" w:hAnsi="Century Schoolbook"/>
          <w:sz w:val="18"/>
          <w:szCs w:val="18"/>
        </w:rPr>
        <w:t>scores for ~10 plays even reach ~300.</w:t>
      </w:r>
    </w:p>
    <w:p w14:paraId="2F27E68D" w14:textId="5BA5B49D" w:rsidR="00E200C6" w:rsidRDefault="00E2543D" w:rsidP="00A251B4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lastRenderedPageBreak/>
        <w:t xml:space="preserve">The </w:t>
      </w:r>
      <w:r w:rsidR="00FE557A">
        <w:rPr>
          <w:rFonts w:ascii="Century Schoolbook" w:hAnsi="Century Schoolbook"/>
          <w:sz w:val="18"/>
          <w:szCs w:val="18"/>
        </w:rPr>
        <w:t>large fluctuations</w:t>
      </w:r>
      <w:r w:rsidR="004C7ABB">
        <w:rPr>
          <w:rFonts w:ascii="Century Schoolbook" w:hAnsi="Century Schoolbook"/>
          <w:sz w:val="18"/>
          <w:szCs w:val="18"/>
        </w:rPr>
        <w:t xml:space="preserve"> </w:t>
      </w:r>
      <w:r w:rsidR="007B50A3">
        <w:rPr>
          <w:rFonts w:ascii="Century Schoolbook" w:hAnsi="Century Schoolbook"/>
          <w:sz w:val="18"/>
          <w:szCs w:val="18"/>
        </w:rPr>
        <w:t xml:space="preserve">in </w:t>
      </w:r>
      <w:r w:rsidR="00D57900">
        <w:rPr>
          <w:rFonts w:ascii="Century Schoolbook" w:hAnsi="Century Schoolbook"/>
          <w:sz w:val="18"/>
          <w:szCs w:val="18"/>
        </w:rPr>
        <w:t xml:space="preserve">the </w:t>
      </w:r>
      <w:r w:rsidR="007B50A3">
        <w:rPr>
          <w:rFonts w:ascii="Century Schoolbook" w:hAnsi="Century Schoolbook"/>
          <w:sz w:val="18"/>
          <w:szCs w:val="18"/>
        </w:rPr>
        <w:t>performance</w:t>
      </w:r>
      <w:r w:rsidR="00651DA1">
        <w:rPr>
          <w:rFonts w:ascii="Century Schoolbook" w:hAnsi="Century Schoolbook"/>
          <w:sz w:val="18"/>
          <w:szCs w:val="18"/>
        </w:rPr>
        <w:t xml:space="preserve"> of </w:t>
      </w:r>
      <w:r w:rsidR="00D57900">
        <w:rPr>
          <w:rFonts w:ascii="Century Schoolbook" w:hAnsi="Century Schoolbook"/>
          <w:sz w:val="18"/>
          <w:szCs w:val="18"/>
        </w:rPr>
        <w:t>each episode</w:t>
      </w:r>
      <w:r w:rsidR="00D76B09">
        <w:rPr>
          <w:rFonts w:ascii="Century Schoolbook" w:hAnsi="Century Schoolbook"/>
          <w:sz w:val="18"/>
          <w:szCs w:val="18"/>
        </w:rPr>
        <w:t xml:space="preserve"> throughout the training</w:t>
      </w:r>
      <w:r w:rsidR="002613CB">
        <w:rPr>
          <w:rFonts w:ascii="Century Schoolbook" w:hAnsi="Century Schoolbook"/>
          <w:sz w:val="18"/>
          <w:szCs w:val="18"/>
        </w:rPr>
        <w:t xml:space="preserve"> reflects the limitation</w:t>
      </w:r>
      <w:r w:rsidR="00720BB5">
        <w:rPr>
          <w:rFonts w:ascii="Century Schoolbook" w:hAnsi="Century Schoolbook"/>
          <w:sz w:val="18"/>
          <w:szCs w:val="18"/>
        </w:rPr>
        <w:t xml:space="preserve">s of the </w:t>
      </w:r>
      <w:r w:rsidR="00A329C5">
        <w:rPr>
          <w:rFonts w:ascii="Century Schoolbook" w:hAnsi="Century Schoolbook"/>
          <w:sz w:val="18"/>
          <w:szCs w:val="18"/>
        </w:rPr>
        <w:t>simple policy gradient model</w:t>
      </w:r>
      <w:r w:rsidR="004C7411">
        <w:rPr>
          <w:rFonts w:ascii="Century Schoolbook" w:hAnsi="Century Schoolbook"/>
          <w:sz w:val="18"/>
          <w:szCs w:val="18"/>
        </w:rPr>
        <w:t>.</w:t>
      </w:r>
      <w:r w:rsidR="00DA35B6">
        <w:rPr>
          <w:rFonts w:ascii="Century Schoolbook" w:hAnsi="Century Schoolbook"/>
          <w:sz w:val="18"/>
          <w:szCs w:val="18"/>
        </w:rPr>
        <w:t xml:space="preserve">  The baseline</w:t>
      </w:r>
      <w:r w:rsidR="00F46B0B">
        <w:rPr>
          <w:rFonts w:ascii="Century Schoolbook" w:hAnsi="Century Schoolbook"/>
          <w:sz w:val="18"/>
          <w:szCs w:val="18"/>
        </w:rPr>
        <w:t xml:space="preserve"> </w:t>
      </w:r>
      <w:r w:rsidR="00812F21">
        <w:rPr>
          <w:rFonts w:ascii="Century Schoolbook" w:hAnsi="Century Schoolbook"/>
          <w:sz w:val="18"/>
          <w:szCs w:val="18"/>
        </w:rPr>
        <w:t xml:space="preserve">used in the current </w:t>
      </w:r>
      <w:r w:rsidR="0019316D">
        <w:rPr>
          <w:rFonts w:ascii="Century Schoolbook" w:hAnsi="Century Schoolbook"/>
          <w:sz w:val="18"/>
          <w:szCs w:val="18"/>
        </w:rPr>
        <w:t xml:space="preserve">project is too simple to control the </w:t>
      </w:r>
      <w:r w:rsidR="00584107">
        <w:rPr>
          <w:rFonts w:ascii="Century Schoolbook" w:hAnsi="Century Schoolbook"/>
          <w:sz w:val="18"/>
          <w:szCs w:val="18"/>
        </w:rPr>
        <w:t>variance</w:t>
      </w:r>
      <w:r w:rsidR="00F22E50">
        <w:rPr>
          <w:rFonts w:ascii="Century Schoolbook" w:hAnsi="Century Schoolbook"/>
          <w:sz w:val="18"/>
          <w:szCs w:val="18"/>
        </w:rPr>
        <w:t>.</w:t>
      </w:r>
      <w:r w:rsidR="006D7D77">
        <w:rPr>
          <w:rFonts w:ascii="Century Schoolbook" w:hAnsi="Century Schoolbook"/>
          <w:sz w:val="18"/>
          <w:szCs w:val="18"/>
        </w:rPr>
        <w:t xml:space="preserve">  Researchers have</w:t>
      </w:r>
      <w:r w:rsidR="00DB1264">
        <w:rPr>
          <w:rFonts w:ascii="Century Schoolbook" w:hAnsi="Century Schoolbook"/>
          <w:sz w:val="18"/>
          <w:szCs w:val="18"/>
        </w:rPr>
        <w:t xml:space="preserve"> developed many new</w:t>
      </w:r>
      <w:r w:rsidR="00B400EE">
        <w:rPr>
          <w:rFonts w:ascii="Century Schoolbook" w:hAnsi="Century Schoolbook"/>
          <w:sz w:val="18"/>
          <w:szCs w:val="18"/>
        </w:rPr>
        <w:t xml:space="preserve"> approaches </w:t>
      </w:r>
      <w:r w:rsidR="002A4830">
        <w:rPr>
          <w:rFonts w:ascii="Century Schoolbook" w:hAnsi="Century Schoolbook"/>
          <w:sz w:val="18"/>
          <w:szCs w:val="18"/>
        </w:rPr>
        <w:t xml:space="preserve">to </w:t>
      </w:r>
      <w:r w:rsidR="00E67084">
        <w:rPr>
          <w:rFonts w:ascii="Century Schoolbook" w:hAnsi="Century Schoolbook"/>
          <w:sz w:val="18"/>
          <w:szCs w:val="18"/>
        </w:rPr>
        <w:t xml:space="preserve">reduce the </w:t>
      </w:r>
      <w:r w:rsidR="00BB3F05">
        <w:rPr>
          <w:rFonts w:ascii="Century Schoolbook" w:hAnsi="Century Schoolbook"/>
          <w:sz w:val="18"/>
          <w:szCs w:val="18"/>
        </w:rPr>
        <w:t>variance in policy optimization</w:t>
      </w:r>
      <w:r w:rsidR="00D85EF0">
        <w:rPr>
          <w:rFonts w:ascii="Century Schoolbook" w:hAnsi="Century Schoolbook"/>
          <w:sz w:val="18"/>
          <w:szCs w:val="18"/>
          <w:vertAlign w:val="superscript"/>
        </w:rPr>
        <w:t>6</w:t>
      </w:r>
      <w:r w:rsidR="00BB3F05">
        <w:rPr>
          <w:rFonts w:ascii="Century Schoolbook" w:hAnsi="Century Schoolbook"/>
          <w:sz w:val="18"/>
          <w:szCs w:val="18"/>
        </w:rPr>
        <w:t xml:space="preserve">.  </w:t>
      </w:r>
      <w:r w:rsidR="00172282">
        <w:rPr>
          <w:rFonts w:ascii="Century Schoolbook" w:hAnsi="Century Schoolbook"/>
          <w:sz w:val="18"/>
          <w:szCs w:val="18"/>
        </w:rPr>
        <w:t>I could implement</w:t>
      </w:r>
      <w:r w:rsidR="00B36FD7">
        <w:rPr>
          <w:rFonts w:ascii="Century Schoolbook" w:hAnsi="Century Schoolbook"/>
          <w:sz w:val="18"/>
          <w:szCs w:val="18"/>
        </w:rPr>
        <w:t xml:space="preserve"> one of these techniques to </w:t>
      </w:r>
      <w:r w:rsidR="00CA4E1F">
        <w:rPr>
          <w:rFonts w:ascii="Century Schoolbook" w:hAnsi="Century Schoolbook"/>
          <w:sz w:val="18"/>
          <w:szCs w:val="18"/>
        </w:rPr>
        <w:t>improve the performance</w:t>
      </w:r>
      <w:r w:rsidR="00524042">
        <w:rPr>
          <w:rFonts w:ascii="Century Schoolbook" w:hAnsi="Century Schoolbook"/>
          <w:sz w:val="18"/>
          <w:szCs w:val="18"/>
        </w:rPr>
        <w:t xml:space="preserve"> of my RL agent</w:t>
      </w:r>
      <w:r w:rsidR="002353FA">
        <w:rPr>
          <w:rFonts w:ascii="Century Schoolbook" w:hAnsi="Century Schoolbook"/>
          <w:sz w:val="18"/>
          <w:szCs w:val="18"/>
        </w:rPr>
        <w:t>.</w:t>
      </w:r>
    </w:p>
    <w:p w14:paraId="7C4FCC9D" w14:textId="1C69917B" w:rsidR="009B08A1" w:rsidRDefault="009B08A1" w:rsidP="009B08A1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18FEEBA3" w14:textId="763FB8D2" w:rsidR="009B08A1" w:rsidRDefault="009B08A1" w:rsidP="009B08A1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>Parameter</w:t>
      </w:r>
      <w:r w:rsidR="0069312C"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 tuning for learning rate.</w:t>
      </w:r>
      <w:r w:rsidR="0069312C">
        <w:rPr>
          <w:rFonts w:ascii="Century Schoolbook" w:hAnsi="Century Schoolbook"/>
          <w:sz w:val="18"/>
          <w:szCs w:val="18"/>
        </w:rPr>
        <w:t xml:space="preserve">  </w:t>
      </w:r>
      <w:r w:rsidR="00C110EE">
        <w:rPr>
          <w:rFonts w:ascii="Century Schoolbook" w:hAnsi="Century Schoolbook"/>
          <w:sz w:val="18"/>
          <w:szCs w:val="18"/>
        </w:rPr>
        <w:t xml:space="preserve">To check the effect </w:t>
      </w:r>
      <w:r w:rsidR="00EA1E3E">
        <w:rPr>
          <w:rFonts w:ascii="Century Schoolbook" w:hAnsi="Century Schoolbook"/>
          <w:sz w:val="18"/>
          <w:szCs w:val="18"/>
        </w:rPr>
        <w:t xml:space="preserve">of </w:t>
      </w:r>
      <w:r w:rsidR="00401609">
        <w:rPr>
          <w:rFonts w:ascii="Century Schoolbook" w:hAnsi="Century Schoolbook"/>
          <w:sz w:val="18"/>
          <w:szCs w:val="18"/>
        </w:rPr>
        <w:t xml:space="preserve">varying </w:t>
      </w:r>
      <w:r w:rsidR="002F3710">
        <w:rPr>
          <w:rFonts w:ascii="Century Schoolbook" w:hAnsi="Century Schoolbook"/>
          <w:sz w:val="18"/>
          <w:szCs w:val="18"/>
        </w:rPr>
        <w:t>hyperparameters</w:t>
      </w:r>
      <w:r w:rsidR="00960D37">
        <w:rPr>
          <w:rFonts w:ascii="Century Schoolbook" w:hAnsi="Century Schoolbook"/>
          <w:sz w:val="18"/>
          <w:szCs w:val="18"/>
        </w:rPr>
        <w:t xml:space="preserve"> on the final performance of the RL agent, </w:t>
      </w:r>
      <w:r w:rsidR="006B0249">
        <w:rPr>
          <w:rFonts w:ascii="Century Schoolbook" w:hAnsi="Century Schoolbook"/>
          <w:sz w:val="18"/>
          <w:szCs w:val="18"/>
        </w:rPr>
        <w:t xml:space="preserve">I first </w:t>
      </w:r>
      <w:r w:rsidR="00F93D44">
        <w:rPr>
          <w:rFonts w:ascii="Century Schoolbook" w:hAnsi="Century Schoolbook"/>
          <w:sz w:val="18"/>
          <w:szCs w:val="18"/>
        </w:rPr>
        <w:t>vary the learning rate</w:t>
      </w:r>
      <w:r w:rsidR="00E25538">
        <w:rPr>
          <w:rFonts w:ascii="Century Schoolbook" w:hAnsi="Century Schoolbook"/>
          <w:sz w:val="18"/>
          <w:szCs w:val="18"/>
        </w:rPr>
        <w:t xml:space="preserve"> in the Adam optimizer.  </w:t>
      </w:r>
      <w:r w:rsidR="00D64510">
        <w:rPr>
          <w:rFonts w:ascii="Century Schoolbook" w:hAnsi="Century Schoolbook"/>
          <w:sz w:val="18"/>
          <w:szCs w:val="18"/>
        </w:rPr>
        <w:t xml:space="preserve">The result is shown in Figure 2.  As </w:t>
      </w:r>
      <w:r w:rsidR="0068342A">
        <w:rPr>
          <w:rFonts w:ascii="Century Schoolbook" w:hAnsi="Century Schoolbook"/>
          <w:sz w:val="18"/>
          <w:szCs w:val="18"/>
        </w:rPr>
        <w:t xml:space="preserve">a </w:t>
      </w:r>
      <w:r w:rsidR="00D64510">
        <w:rPr>
          <w:rFonts w:ascii="Century Schoolbook" w:hAnsi="Century Schoolbook"/>
          <w:sz w:val="18"/>
          <w:szCs w:val="18"/>
        </w:rPr>
        <w:t xml:space="preserve">remark, </w:t>
      </w:r>
      <w:r w:rsidR="0075014F">
        <w:rPr>
          <w:rFonts w:ascii="Century Schoolbook" w:hAnsi="Century Schoolbook"/>
          <w:sz w:val="18"/>
          <w:szCs w:val="18"/>
        </w:rPr>
        <w:t xml:space="preserve">the </w:t>
      </w:r>
      <w:r w:rsidR="007D5818">
        <w:rPr>
          <w:rFonts w:ascii="Century Schoolbook" w:hAnsi="Century Schoolbook"/>
          <w:sz w:val="18"/>
          <w:szCs w:val="18"/>
        </w:rPr>
        <w:t>rewards per episode will not be shown in all downstream analysis</w:t>
      </w:r>
      <w:r w:rsidR="00653896">
        <w:rPr>
          <w:rFonts w:ascii="Century Schoolbook" w:hAnsi="Century Schoolbook"/>
          <w:sz w:val="18"/>
          <w:szCs w:val="18"/>
        </w:rPr>
        <w:t xml:space="preserve"> </w:t>
      </w:r>
      <w:r w:rsidR="00240473">
        <w:rPr>
          <w:rFonts w:ascii="Century Schoolbook" w:hAnsi="Century Schoolbook"/>
          <w:sz w:val="18"/>
          <w:szCs w:val="18"/>
        </w:rPr>
        <w:t>in order to make</w:t>
      </w:r>
      <w:r w:rsidR="00AF2E32">
        <w:rPr>
          <w:rFonts w:ascii="Century Schoolbook" w:hAnsi="Century Schoolbook"/>
          <w:sz w:val="18"/>
          <w:szCs w:val="18"/>
        </w:rPr>
        <w:t xml:space="preserve"> the </w:t>
      </w:r>
      <w:r w:rsidR="00463DC9">
        <w:rPr>
          <w:rFonts w:ascii="Century Schoolbook" w:hAnsi="Century Schoolbook"/>
          <w:sz w:val="18"/>
          <w:szCs w:val="18"/>
        </w:rPr>
        <w:t xml:space="preserve">figures </w:t>
      </w:r>
      <w:r w:rsidR="00BB1A2F">
        <w:rPr>
          <w:rFonts w:ascii="Century Schoolbook" w:hAnsi="Century Schoolbook"/>
          <w:sz w:val="18"/>
          <w:szCs w:val="18"/>
        </w:rPr>
        <w:t xml:space="preserve">look </w:t>
      </w:r>
      <w:r w:rsidR="003D4AB5">
        <w:rPr>
          <w:rFonts w:ascii="Century Schoolbook" w:hAnsi="Century Schoolbook"/>
          <w:sz w:val="18"/>
          <w:szCs w:val="18"/>
        </w:rPr>
        <w:t>less crowded</w:t>
      </w:r>
      <w:r w:rsidR="00D96AE0">
        <w:rPr>
          <w:rFonts w:ascii="Century Schoolbook" w:hAnsi="Century Schoolbook"/>
          <w:sz w:val="18"/>
          <w:szCs w:val="1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A02519" w14:paraId="2808C897" w14:textId="77777777" w:rsidTr="004E06DB">
        <w:tc>
          <w:tcPr>
            <w:tcW w:w="4310" w:type="dxa"/>
            <w:vAlign w:val="center"/>
          </w:tcPr>
          <w:p w14:paraId="7A479AC1" w14:textId="6CBCBD05" w:rsidR="00A02519" w:rsidRDefault="00A02519" w:rsidP="00A0251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1FAC4E7F" wp14:editId="5CBA0CFE">
                  <wp:extent cx="2743200" cy="1828800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519" w14:paraId="589AD30C" w14:textId="77777777" w:rsidTr="004E06DB">
        <w:tc>
          <w:tcPr>
            <w:tcW w:w="4310" w:type="dxa"/>
          </w:tcPr>
          <w:p w14:paraId="740400AD" w14:textId="1CD6B0F4" w:rsidR="00A02519" w:rsidRPr="00A02519" w:rsidRDefault="00A02519" w:rsidP="00A02519">
            <w:pPr>
              <w:spacing w:line="276" w:lineRule="auto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 xml:space="preserve">Figure 2.  Performance with different learning rates.  Upper panel, </w:t>
            </w:r>
            <w:r w:rsidR="00BD006A">
              <w:rPr>
                <w:rFonts w:ascii="Century Schoolbook" w:hAnsi="Century Schoolbook"/>
                <w:sz w:val="16"/>
                <w:szCs w:val="16"/>
              </w:rPr>
              <w:t>average rewards per episode</w:t>
            </w:r>
            <w:r w:rsidR="00F56D00">
              <w:rPr>
                <w:rFonts w:ascii="Century Schoolbook" w:hAnsi="Century Schoolbook"/>
                <w:sz w:val="16"/>
                <w:szCs w:val="16"/>
              </w:rPr>
              <w:t>.  Lower panel, rewards on 100 random test</w:t>
            </w:r>
            <w:r w:rsidR="009A4269">
              <w:rPr>
                <w:rFonts w:ascii="Century Schoolbook" w:hAnsi="Century Schoolbook"/>
                <w:sz w:val="16"/>
                <w:szCs w:val="16"/>
              </w:rPr>
              <w:t xml:space="preserve"> environments.</w:t>
            </w:r>
          </w:p>
        </w:tc>
      </w:tr>
    </w:tbl>
    <w:p w14:paraId="05A24E79" w14:textId="77777777" w:rsidR="00A02519" w:rsidRPr="0069312C" w:rsidRDefault="00A02519" w:rsidP="009B08A1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CDF9192" w14:textId="29BDAF6E" w:rsidR="003F2254" w:rsidRDefault="004E06DB" w:rsidP="004E06DB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 result</w:t>
      </w:r>
      <w:r w:rsidR="00C23EBD">
        <w:rPr>
          <w:rFonts w:ascii="Century Schoolbook" w:hAnsi="Century Schoolbook"/>
          <w:sz w:val="18"/>
          <w:szCs w:val="18"/>
        </w:rPr>
        <w:t xml:space="preserve"> in Figure 2 </w:t>
      </w:r>
      <w:r w:rsidR="00D54900">
        <w:rPr>
          <w:rFonts w:ascii="Century Schoolbook" w:hAnsi="Century Schoolbook"/>
          <w:sz w:val="18"/>
          <w:szCs w:val="18"/>
        </w:rPr>
        <w:t xml:space="preserve">is quite interesting.  </w:t>
      </w:r>
      <w:r w:rsidR="0015380D">
        <w:rPr>
          <w:rFonts w:ascii="Century Schoolbook" w:hAnsi="Century Schoolbook"/>
          <w:sz w:val="18"/>
          <w:szCs w:val="18"/>
        </w:rPr>
        <w:t>With large</w:t>
      </w:r>
      <w:r w:rsidR="00AF00C0">
        <w:rPr>
          <w:rFonts w:ascii="Century Schoolbook" w:hAnsi="Century Schoolbook"/>
          <w:sz w:val="18"/>
          <w:szCs w:val="18"/>
        </w:rPr>
        <w:t xml:space="preserve"> learning rate</w:t>
      </w:r>
      <w:r w:rsidR="00061B16">
        <w:rPr>
          <w:rFonts w:ascii="Century Schoolbook" w:hAnsi="Century Schoolbook"/>
          <w:sz w:val="18"/>
          <w:szCs w:val="18"/>
        </w:rPr>
        <w:t xml:space="preserve"> (</w:t>
      </w:r>
      <m:oMath>
        <m:r>
          <w:rPr>
            <w:rFonts w:ascii="Cambria Math" w:hAnsi="Cambria Math"/>
            <w:sz w:val="18"/>
            <w:szCs w:val="18"/>
          </w:rPr>
          <m:t>α=0.01</m:t>
        </m:r>
      </m:oMath>
      <w:r w:rsidR="00061B16">
        <w:rPr>
          <w:rFonts w:ascii="Century Schoolbook" w:hAnsi="Century Schoolbook"/>
          <w:sz w:val="18"/>
          <w:szCs w:val="18"/>
        </w:rPr>
        <w:t>)</w:t>
      </w:r>
      <w:r w:rsidR="006769EC">
        <w:rPr>
          <w:rFonts w:ascii="Century Schoolbook" w:hAnsi="Century Schoolbook"/>
          <w:sz w:val="18"/>
          <w:szCs w:val="18"/>
        </w:rPr>
        <w:t xml:space="preserve">, </w:t>
      </w:r>
      <w:r w:rsidR="005B2C3B">
        <w:rPr>
          <w:rFonts w:ascii="Century Schoolbook" w:hAnsi="Century Schoolbook"/>
          <w:sz w:val="18"/>
          <w:szCs w:val="18"/>
        </w:rPr>
        <w:t xml:space="preserve">the </w:t>
      </w:r>
      <w:r w:rsidR="009102A2">
        <w:rPr>
          <w:rFonts w:ascii="Century Schoolbook" w:hAnsi="Century Schoolbook"/>
          <w:sz w:val="18"/>
          <w:szCs w:val="18"/>
        </w:rPr>
        <w:t>agent quickly reaches</w:t>
      </w:r>
      <w:r w:rsidR="00A41932">
        <w:rPr>
          <w:rFonts w:ascii="Century Schoolbook" w:hAnsi="Century Schoolbook"/>
          <w:sz w:val="18"/>
          <w:szCs w:val="18"/>
        </w:rPr>
        <w:t xml:space="preserve"> 200 </w:t>
      </w:r>
      <w:r w:rsidR="00E236B2">
        <w:rPr>
          <w:rFonts w:ascii="Century Schoolbook" w:hAnsi="Century Schoolbook"/>
          <w:sz w:val="18"/>
          <w:szCs w:val="18"/>
        </w:rPr>
        <w:t>points</w:t>
      </w:r>
      <w:r w:rsidR="001E3F77">
        <w:rPr>
          <w:rFonts w:ascii="Century Schoolbook" w:hAnsi="Century Schoolbook"/>
          <w:sz w:val="18"/>
          <w:szCs w:val="18"/>
        </w:rPr>
        <w:t xml:space="preserve"> (considered as solved)</w:t>
      </w:r>
      <w:r w:rsidR="00963E6D">
        <w:rPr>
          <w:rFonts w:ascii="Century Schoolbook" w:hAnsi="Century Schoolbook"/>
          <w:sz w:val="18"/>
          <w:szCs w:val="18"/>
        </w:rPr>
        <w:t xml:space="preserve">.  </w:t>
      </w:r>
      <w:r w:rsidR="005F530C">
        <w:rPr>
          <w:rFonts w:ascii="Century Schoolbook" w:hAnsi="Century Schoolbook"/>
          <w:sz w:val="18"/>
          <w:szCs w:val="18"/>
        </w:rPr>
        <w:t>However,</w:t>
      </w:r>
      <w:r w:rsidR="00690DAD">
        <w:rPr>
          <w:rFonts w:ascii="Century Schoolbook" w:hAnsi="Century Schoolbook"/>
          <w:sz w:val="18"/>
          <w:szCs w:val="18"/>
        </w:rPr>
        <w:t xml:space="preserve"> the </w:t>
      </w:r>
      <w:r w:rsidR="00BA0D91">
        <w:rPr>
          <w:rFonts w:ascii="Century Schoolbook" w:hAnsi="Century Schoolbook"/>
          <w:sz w:val="18"/>
          <w:szCs w:val="18"/>
        </w:rPr>
        <w:t>improvement is not smooth</w:t>
      </w:r>
      <w:r w:rsidR="00A83616">
        <w:rPr>
          <w:rFonts w:ascii="Century Schoolbook" w:hAnsi="Century Schoolbook"/>
          <w:sz w:val="18"/>
          <w:szCs w:val="18"/>
        </w:rPr>
        <w:t xml:space="preserve">.  </w:t>
      </w:r>
      <w:r w:rsidR="002A65C7">
        <w:rPr>
          <w:rFonts w:ascii="Century Schoolbook" w:hAnsi="Century Schoolbook"/>
          <w:sz w:val="18"/>
          <w:szCs w:val="18"/>
        </w:rPr>
        <w:t xml:space="preserve">For example, the </w:t>
      </w:r>
      <w:r w:rsidR="00135725">
        <w:rPr>
          <w:rFonts w:ascii="Century Schoolbook" w:hAnsi="Century Schoolbook"/>
          <w:sz w:val="18"/>
          <w:szCs w:val="18"/>
        </w:rPr>
        <w:t xml:space="preserve">performance has a </w:t>
      </w:r>
      <w:r w:rsidR="006561FA">
        <w:rPr>
          <w:rFonts w:ascii="Century Schoolbook" w:hAnsi="Century Schoolbook"/>
          <w:sz w:val="18"/>
          <w:szCs w:val="18"/>
        </w:rPr>
        <w:t xml:space="preserve">big </w:t>
      </w:r>
      <w:r w:rsidR="00E96479">
        <w:rPr>
          <w:rFonts w:ascii="Century Schoolbook" w:hAnsi="Century Schoolbook"/>
          <w:sz w:val="18"/>
          <w:szCs w:val="18"/>
        </w:rPr>
        <w:t xml:space="preserve">fall </w:t>
      </w:r>
      <w:r w:rsidR="006128B2">
        <w:rPr>
          <w:rFonts w:ascii="Century Schoolbook" w:hAnsi="Century Schoolbook"/>
          <w:sz w:val="18"/>
          <w:szCs w:val="18"/>
        </w:rPr>
        <w:t>in ~7500 episodes</w:t>
      </w:r>
      <w:r w:rsidR="00466D6C">
        <w:rPr>
          <w:rFonts w:ascii="Century Schoolbook" w:hAnsi="Century Schoolbook"/>
          <w:sz w:val="18"/>
          <w:szCs w:val="18"/>
        </w:rPr>
        <w:t xml:space="preserve"> (~110 epochs).</w:t>
      </w:r>
      <w:r w:rsidR="00371E23">
        <w:rPr>
          <w:rFonts w:ascii="Century Schoolbook" w:hAnsi="Century Schoolbook"/>
          <w:sz w:val="18"/>
          <w:szCs w:val="18"/>
        </w:rPr>
        <w:t xml:space="preserve">  When</w:t>
      </w:r>
      <w:r w:rsidR="00486202">
        <w:rPr>
          <w:rFonts w:ascii="Century Schoolbook" w:hAnsi="Century Schoolbook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α=0.005</m:t>
        </m:r>
      </m:oMath>
      <w:r w:rsidR="002E719C">
        <w:rPr>
          <w:rFonts w:ascii="Century Schoolbook" w:hAnsi="Century Schoolbook"/>
          <w:sz w:val="18"/>
          <w:szCs w:val="18"/>
        </w:rPr>
        <w:t xml:space="preserve"> the agent cannot even reach </w:t>
      </w:r>
      <w:r w:rsidR="000E529F">
        <w:rPr>
          <w:rFonts w:ascii="Century Schoolbook" w:hAnsi="Century Schoolbook"/>
          <w:sz w:val="18"/>
          <w:szCs w:val="18"/>
        </w:rPr>
        <w:t>200 points</w:t>
      </w:r>
      <w:r w:rsidR="003D4BEC">
        <w:rPr>
          <w:rFonts w:ascii="Century Schoolbook" w:hAnsi="Century Schoolbook"/>
          <w:sz w:val="18"/>
          <w:szCs w:val="18"/>
        </w:rPr>
        <w:t xml:space="preserve"> and stuck </w:t>
      </w:r>
      <w:r w:rsidR="008C4BF2">
        <w:rPr>
          <w:rFonts w:ascii="Century Schoolbook" w:hAnsi="Century Schoolbook"/>
          <w:sz w:val="18"/>
          <w:szCs w:val="18"/>
        </w:rPr>
        <w:t xml:space="preserve">at ~100 points.  </w:t>
      </w:r>
      <w:r w:rsidR="00AF3CD4">
        <w:rPr>
          <w:rFonts w:ascii="Century Schoolbook" w:hAnsi="Century Schoolbook"/>
          <w:sz w:val="18"/>
          <w:szCs w:val="18"/>
        </w:rPr>
        <w:t xml:space="preserve">On the contrary, </w:t>
      </w:r>
      <w:r w:rsidR="00AA57DA">
        <w:rPr>
          <w:rFonts w:ascii="Century Schoolbook" w:hAnsi="Century Schoolbook"/>
          <w:sz w:val="18"/>
          <w:szCs w:val="18"/>
        </w:rPr>
        <w:t xml:space="preserve">even though </w:t>
      </w:r>
      <w:r w:rsidR="00DA2B8B">
        <w:rPr>
          <w:rFonts w:ascii="Century Schoolbook" w:hAnsi="Century Schoolbook"/>
          <w:sz w:val="18"/>
          <w:szCs w:val="18"/>
        </w:rPr>
        <w:t>the agent</w:t>
      </w:r>
      <w:r w:rsidR="00DD63AB">
        <w:rPr>
          <w:rFonts w:ascii="Century Schoolbook" w:hAnsi="Century Schoolbook"/>
          <w:sz w:val="18"/>
          <w:szCs w:val="18"/>
        </w:rPr>
        <w:t xml:space="preserve"> with small </w:t>
      </w:r>
      <w:r w:rsidR="00CB1072">
        <w:rPr>
          <w:rFonts w:ascii="Century Schoolbook" w:hAnsi="Century Schoolbook"/>
          <w:sz w:val="18"/>
          <w:szCs w:val="18"/>
        </w:rPr>
        <w:t>learning rate</w:t>
      </w:r>
      <w:r w:rsidR="00CE6C4B">
        <w:rPr>
          <w:rFonts w:ascii="Century Schoolbook" w:hAnsi="Century Schoolbook"/>
          <w:sz w:val="18"/>
          <w:szCs w:val="18"/>
        </w:rPr>
        <w:t xml:space="preserve"> (</w:t>
      </w:r>
      <m:oMath>
        <m:r>
          <w:rPr>
            <w:rFonts w:ascii="Cambria Math" w:hAnsi="Cambria Math"/>
            <w:sz w:val="18"/>
            <w:szCs w:val="18"/>
          </w:rPr>
          <m:t>α=0.001</m:t>
        </m:r>
      </m:oMath>
      <w:r w:rsidR="00CE6C4B">
        <w:rPr>
          <w:rFonts w:ascii="Century Schoolbook" w:hAnsi="Century Schoolbook"/>
          <w:sz w:val="18"/>
          <w:szCs w:val="18"/>
        </w:rPr>
        <w:t>) does not reach</w:t>
      </w:r>
      <w:r w:rsidR="00C03C15">
        <w:rPr>
          <w:rFonts w:ascii="Century Schoolbook" w:hAnsi="Century Schoolbook"/>
          <w:sz w:val="18"/>
          <w:szCs w:val="18"/>
        </w:rPr>
        <w:t xml:space="preserve"> 200 points</w:t>
      </w:r>
      <w:r w:rsidR="00E73B0E">
        <w:rPr>
          <w:rFonts w:ascii="Century Schoolbook" w:hAnsi="Century Schoolbook"/>
          <w:sz w:val="18"/>
          <w:szCs w:val="18"/>
        </w:rPr>
        <w:t xml:space="preserve">, the trajectory is </w:t>
      </w:r>
      <w:r w:rsidR="00774AB6">
        <w:rPr>
          <w:rFonts w:ascii="Century Schoolbook" w:hAnsi="Century Schoolbook"/>
          <w:sz w:val="18"/>
          <w:szCs w:val="18"/>
        </w:rPr>
        <w:t>smooth</w:t>
      </w:r>
      <w:r w:rsidR="003175F6">
        <w:rPr>
          <w:rFonts w:ascii="Century Schoolbook" w:hAnsi="Century Schoolbook"/>
          <w:sz w:val="18"/>
          <w:szCs w:val="18"/>
        </w:rPr>
        <w:t xml:space="preserve">.  In addition, </w:t>
      </w:r>
      <w:r w:rsidR="00BE624C">
        <w:rPr>
          <w:rFonts w:ascii="Century Schoolbook" w:hAnsi="Century Schoolbook"/>
          <w:sz w:val="18"/>
          <w:szCs w:val="18"/>
        </w:rPr>
        <w:t>th</w:t>
      </w:r>
      <w:r w:rsidR="003C5ED6">
        <w:rPr>
          <w:rFonts w:ascii="Century Schoolbook" w:hAnsi="Century Schoolbook"/>
          <w:sz w:val="18"/>
          <w:szCs w:val="18"/>
        </w:rPr>
        <w:t xml:space="preserve">e performance of this agent </w:t>
      </w:r>
      <w:r w:rsidR="00F1273F">
        <w:rPr>
          <w:rFonts w:ascii="Century Schoolbook" w:hAnsi="Century Schoolbook"/>
          <w:sz w:val="18"/>
          <w:szCs w:val="18"/>
        </w:rPr>
        <w:t xml:space="preserve">keeps increasing </w:t>
      </w:r>
      <w:r w:rsidR="00477D1C">
        <w:rPr>
          <w:rFonts w:ascii="Century Schoolbook" w:hAnsi="Century Schoolbook"/>
          <w:sz w:val="18"/>
          <w:szCs w:val="18"/>
        </w:rPr>
        <w:t xml:space="preserve">at the </w:t>
      </w:r>
      <w:r w:rsidR="00BE2CEE">
        <w:rPr>
          <w:rFonts w:ascii="Century Schoolbook" w:hAnsi="Century Schoolbook"/>
          <w:sz w:val="18"/>
          <w:szCs w:val="18"/>
        </w:rPr>
        <w:t xml:space="preserve">end of the </w:t>
      </w:r>
      <w:r w:rsidR="00307A95">
        <w:rPr>
          <w:rFonts w:ascii="Century Schoolbook" w:hAnsi="Century Schoolbook"/>
          <w:sz w:val="18"/>
          <w:szCs w:val="18"/>
        </w:rPr>
        <w:t>200 epochs</w:t>
      </w:r>
      <w:r w:rsidR="007D0499">
        <w:rPr>
          <w:rFonts w:ascii="Century Schoolbook" w:hAnsi="Century Schoolbook"/>
          <w:sz w:val="18"/>
          <w:szCs w:val="18"/>
        </w:rPr>
        <w:t>.</w:t>
      </w:r>
    </w:p>
    <w:p w14:paraId="6CFFCEDF" w14:textId="38D32D0D" w:rsidR="00315882" w:rsidRDefault="0056472C" w:rsidP="004E06DB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This comparison suggests that it is very important to select</w:t>
      </w:r>
      <w:r w:rsidR="000D4224">
        <w:rPr>
          <w:rFonts w:ascii="Century Schoolbook" w:hAnsi="Century Schoolbook"/>
          <w:sz w:val="18"/>
          <w:szCs w:val="18"/>
        </w:rPr>
        <w:t xml:space="preserve"> a good </w:t>
      </w:r>
      <w:r w:rsidR="00D16A1C">
        <w:rPr>
          <w:rFonts w:ascii="Century Schoolbook" w:hAnsi="Century Schoolbook"/>
          <w:sz w:val="18"/>
          <w:szCs w:val="18"/>
        </w:rPr>
        <w:t>learning rate for training the agent.</w:t>
      </w:r>
      <w:r w:rsidR="004D4F98">
        <w:rPr>
          <w:rFonts w:ascii="Century Schoolbook" w:hAnsi="Century Schoolbook"/>
          <w:sz w:val="18"/>
          <w:szCs w:val="18"/>
        </w:rPr>
        <w:t xml:space="preserve">  A large learning rate</w:t>
      </w:r>
      <w:r w:rsidR="00E536A8">
        <w:rPr>
          <w:rFonts w:ascii="Century Schoolbook" w:hAnsi="Century Schoolbook"/>
          <w:sz w:val="18"/>
          <w:szCs w:val="18"/>
        </w:rPr>
        <w:t xml:space="preserve"> encourages</w:t>
      </w:r>
      <w:r w:rsidR="008153D8">
        <w:rPr>
          <w:rFonts w:ascii="Century Schoolbook" w:hAnsi="Century Schoolbook"/>
          <w:sz w:val="18"/>
          <w:szCs w:val="18"/>
        </w:rPr>
        <w:t xml:space="preserve"> exploration </w:t>
      </w:r>
      <w:r w:rsidR="000A3A37">
        <w:rPr>
          <w:rFonts w:ascii="Century Schoolbook" w:hAnsi="Century Schoolbook"/>
          <w:sz w:val="18"/>
          <w:szCs w:val="18"/>
        </w:rPr>
        <w:t>throughout the training</w:t>
      </w:r>
      <w:r w:rsidR="009E5758">
        <w:rPr>
          <w:rFonts w:ascii="Century Schoolbook" w:hAnsi="Century Schoolbook"/>
          <w:sz w:val="18"/>
          <w:szCs w:val="18"/>
        </w:rPr>
        <w:t xml:space="preserve"> process</w:t>
      </w:r>
      <w:r w:rsidR="00EB18E4">
        <w:rPr>
          <w:rFonts w:ascii="Century Schoolbook" w:hAnsi="Century Schoolbook"/>
          <w:sz w:val="18"/>
          <w:szCs w:val="18"/>
        </w:rPr>
        <w:t xml:space="preserve">.  Thus, </w:t>
      </w:r>
      <w:r w:rsidR="005A682C">
        <w:rPr>
          <w:rFonts w:ascii="Century Schoolbook" w:hAnsi="Century Schoolbook"/>
          <w:sz w:val="18"/>
          <w:szCs w:val="18"/>
        </w:rPr>
        <w:t xml:space="preserve">the </w:t>
      </w:r>
      <w:r w:rsidR="00F16FC7">
        <w:rPr>
          <w:rFonts w:ascii="Century Schoolbook" w:hAnsi="Century Schoolbook"/>
          <w:sz w:val="18"/>
          <w:szCs w:val="18"/>
        </w:rPr>
        <w:t xml:space="preserve">reward curve is </w:t>
      </w:r>
      <w:r w:rsidR="00642320">
        <w:rPr>
          <w:rFonts w:ascii="Century Schoolbook" w:hAnsi="Century Schoolbook"/>
          <w:sz w:val="18"/>
          <w:szCs w:val="18"/>
        </w:rPr>
        <w:t xml:space="preserve">usually not smooth due to the </w:t>
      </w:r>
      <w:r w:rsidR="00DF521A">
        <w:rPr>
          <w:rFonts w:ascii="Century Schoolbook" w:hAnsi="Century Schoolbook"/>
          <w:sz w:val="18"/>
          <w:szCs w:val="18"/>
        </w:rPr>
        <w:t>relatively large updates</w:t>
      </w:r>
      <w:r w:rsidR="004374A7">
        <w:rPr>
          <w:rFonts w:ascii="Century Schoolbook" w:hAnsi="Century Schoolbook"/>
          <w:sz w:val="18"/>
          <w:szCs w:val="18"/>
        </w:rPr>
        <w:t xml:space="preserve"> between episodes</w:t>
      </w:r>
      <w:r w:rsidR="00DA4A7E">
        <w:rPr>
          <w:rFonts w:ascii="Century Schoolbook" w:hAnsi="Century Schoolbook"/>
          <w:sz w:val="18"/>
          <w:szCs w:val="18"/>
        </w:rPr>
        <w:t xml:space="preserve">.  For </w:t>
      </w:r>
      <w:r w:rsidR="00F030C2">
        <w:rPr>
          <w:rFonts w:ascii="Century Schoolbook" w:hAnsi="Century Schoolbook"/>
          <w:sz w:val="18"/>
          <w:szCs w:val="18"/>
        </w:rPr>
        <w:t xml:space="preserve">simple problem </w:t>
      </w:r>
      <w:r w:rsidR="00C24E3B">
        <w:rPr>
          <w:rFonts w:ascii="Century Schoolbook" w:hAnsi="Century Schoolbook"/>
          <w:sz w:val="18"/>
          <w:szCs w:val="18"/>
        </w:rPr>
        <w:t>like the lunar lander</w:t>
      </w:r>
      <w:r w:rsidR="00951F29">
        <w:rPr>
          <w:rFonts w:ascii="Century Schoolbook" w:hAnsi="Century Schoolbook"/>
          <w:sz w:val="18"/>
          <w:szCs w:val="18"/>
        </w:rPr>
        <w:t xml:space="preserve">, </w:t>
      </w:r>
      <w:r w:rsidR="008B30D7">
        <w:rPr>
          <w:rFonts w:ascii="Century Schoolbook" w:hAnsi="Century Schoolbook"/>
          <w:sz w:val="18"/>
          <w:szCs w:val="18"/>
        </w:rPr>
        <w:t xml:space="preserve">agent with </w:t>
      </w:r>
      <w:r w:rsidR="0088412C">
        <w:rPr>
          <w:rFonts w:ascii="Century Schoolbook" w:hAnsi="Century Schoolbook"/>
          <w:sz w:val="18"/>
          <w:szCs w:val="18"/>
        </w:rPr>
        <w:t xml:space="preserve">a </w:t>
      </w:r>
      <w:r w:rsidR="008B30D7">
        <w:rPr>
          <w:rFonts w:ascii="Century Schoolbook" w:hAnsi="Century Schoolbook"/>
          <w:sz w:val="18"/>
          <w:szCs w:val="18"/>
        </w:rPr>
        <w:t xml:space="preserve">large learning rate </w:t>
      </w:r>
      <w:r w:rsidR="0088412C">
        <w:rPr>
          <w:rFonts w:ascii="Century Schoolbook" w:hAnsi="Century Schoolbook"/>
          <w:sz w:val="18"/>
          <w:szCs w:val="18"/>
        </w:rPr>
        <w:t xml:space="preserve">could reach </w:t>
      </w:r>
      <w:r w:rsidR="00B82BA8">
        <w:rPr>
          <w:rFonts w:ascii="Century Schoolbook" w:hAnsi="Century Schoolbook"/>
          <w:sz w:val="18"/>
          <w:szCs w:val="18"/>
        </w:rPr>
        <w:t xml:space="preserve">a satisfying </w:t>
      </w:r>
      <w:r w:rsidR="00814BD5">
        <w:rPr>
          <w:rFonts w:ascii="Century Schoolbook" w:hAnsi="Century Schoolbook"/>
          <w:sz w:val="18"/>
          <w:szCs w:val="18"/>
        </w:rPr>
        <w:t>solution quickly</w:t>
      </w:r>
      <w:r w:rsidR="00762239">
        <w:rPr>
          <w:rFonts w:ascii="Century Schoolbook" w:hAnsi="Century Schoolbook"/>
          <w:sz w:val="18"/>
          <w:szCs w:val="18"/>
        </w:rPr>
        <w:t>, as the blue</w:t>
      </w:r>
      <w:r w:rsidR="00AA6460">
        <w:rPr>
          <w:rFonts w:ascii="Century Schoolbook" w:hAnsi="Century Schoolbook"/>
          <w:sz w:val="18"/>
          <w:szCs w:val="18"/>
        </w:rPr>
        <w:t xml:space="preserve"> line suggests.  However, </w:t>
      </w:r>
      <w:r w:rsidR="007B6338">
        <w:rPr>
          <w:rFonts w:ascii="Century Schoolbook" w:hAnsi="Century Schoolbook"/>
          <w:sz w:val="18"/>
          <w:szCs w:val="18"/>
        </w:rPr>
        <w:t>when the problem becomes</w:t>
      </w:r>
      <w:r w:rsidR="00D60AEC">
        <w:rPr>
          <w:rFonts w:ascii="Century Schoolbook" w:hAnsi="Century Schoolbook"/>
          <w:sz w:val="18"/>
          <w:szCs w:val="18"/>
        </w:rPr>
        <w:t xml:space="preserve"> </w:t>
      </w:r>
      <w:r w:rsidR="00C74646">
        <w:rPr>
          <w:rFonts w:ascii="Century Schoolbook" w:hAnsi="Century Schoolbook"/>
          <w:sz w:val="18"/>
          <w:szCs w:val="18"/>
        </w:rPr>
        <w:t>more complicated</w:t>
      </w:r>
      <w:r w:rsidR="00BD60C4">
        <w:rPr>
          <w:rFonts w:ascii="Century Schoolbook" w:hAnsi="Century Schoolbook"/>
          <w:sz w:val="18"/>
          <w:szCs w:val="18"/>
        </w:rPr>
        <w:t xml:space="preserve">, such as </w:t>
      </w:r>
      <w:r w:rsidR="00DE0A76">
        <w:rPr>
          <w:rFonts w:ascii="Century Schoolbook" w:hAnsi="Century Schoolbook"/>
          <w:sz w:val="18"/>
          <w:szCs w:val="18"/>
        </w:rPr>
        <w:t xml:space="preserve">a </w:t>
      </w:r>
      <w:r w:rsidR="00685B9E">
        <w:rPr>
          <w:rFonts w:ascii="Century Schoolbook" w:hAnsi="Century Schoolbook"/>
          <w:sz w:val="18"/>
          <w:szCs w:val="18"/>
        </w:rPr>
        <w:t xml:space="preserve">state space with </w:t>
      </w:r>
      <w:r w:rsidR="00952D50">
        <w:rPr>
          <w:rFonts w:ascii="Century Schoolbook" w:hAnsi="Century Schoolbook"/>
          <w:sz w:val="18"/>
          <w:szCs w:val="18"/>
        </w:rPr>
        <w:t>high</w:t>
      </w:r>
      <w:r w:rsidR="00685B9E">
        <w:rPr>
          <w:rFonts w:ascii="Century Schoolbook" w:hAnsi="Century Schoolbook"/>
          <w:sz w:val="18"/>
          <w:szCs w:val="18"/>
        </w:rPr>
        <w:t xml:space="preserve"> dimensions</w:t>
      </w:r>
      <w:r w:rsidR="009D25C9">
        <w:rPr>
          <w:rFonts w:ascii="Century Schoolbook" w:hAnsi="Century Schoolbook"/>
          <w:sz w:val="18"/>
          <w:szCs w:val="18"/>
        </w:rPr>
        <w:t xml:space="preserve">, </w:t>
      </w:r>
      <w:r w:rsidR="0069493D">
        <w:rPr>
          <w:rFonts w:ascii="Century Schoolbook" w:hAnsi="Century Schoolbook"/>
          <w:sz w:val="18"/>
          <w:szCs w:val="18"/>
        </w:rPr>
        <w:t>the agent</w:t>
      </w:r>
      <w:r w:rsidR="00C23D26">
        <w:rPr>
          <w:rFonts w:ascii="Century Schoolbook" w:hAnsi="Century Schoolbook"/>
          <w:sz w:val="18"/>
          <w:szCs w:val="18"/>
        </w:rPr>
        <w:t xml:space="preserve"> with large learning rate might miss</w:t>
      </w:r>
      <w:r w:rsidR="003C7A09">
        <w:rPr>
          <w:rFonts w:ascii="Century Schoolbook" w:hAnsi="Century Schoolbook"/>
          <w:sz w:val="18"/>
          <w:szCs w:val="18"/>
        </w:rPr>
        <w:t xml:space="preserve"> the </w:t>
      </w:r>
      <w:r w:rsidR="009E2559">
        <w:rPr>
          <w:rFonts w:ascii="Century Schoolbook" w:hAnsi="Century Schoolbook"/>
          <w:sz w:val="18"/>
          <w:szCs w:val="18"/>
        </w:rPr>
        <w:t>best solution</w:t>
      </w:r>
      <w:r w:rsidR="00EF023C">
        <w:rPr>
          <w:rFonts w:ascii="Century Schoolbook" w:hAnsi="Century Schoolbook"/>
          <w:sz w:val="18"/>
          <w:szCs w:val="18"/>
        </w:rPr>
        <w:t xml:space="preserve">.  </w:t>
      </w:r>
      <w:r w:rsidR="00BE390F">
        <w:rPr>
          <w:rFonts w:ascii="Century Schoolbook" w:hAnsi="Century Schoolbook"/>
          <w:sz w:val="18"/>
          <w:szCs w:val="18"/>
        </w:rPr>
        <w:t xml:space="preserve">On the other hand, even though </w:t>
      </w:r>
      <w:r w:rsidR="00580518">
        <w:rPr>
          <w:rFonts w:ascii="Century Schoolbook" w:hAnsi="Century Schoolbook"/>
          <w:sz w:val="18"/>
          <w:szCs w:val="18"/>
        </w:rPr>
        <w:t xml:space="preserve">agent with a small learning rate </w:t>
      </w:r>
      <w:r w:rsidR="00CA6510">
        <w:rPr>
          <w:rFonts w:ascii="Century Schoolbook" w:hAnsi="Century Schoolbook"/>
          <w:sz w:val="18"/>
          <w:szCs w:val="18"/>
        </w:rPr>
        <w:t>can</w:t>
      </w:r>
      <w:r w:rsidR="00580518">
        <w:rPr>
          <w:rFonts w:ascii="Century Schoolbook" w:hAnsi="Century Schoolbook"/>
          <w:sz w:val="18"/>
          <w:szCs w:val="18"/>
        </w:rPr>
        <w:t xml:space="preserve"> explore</w:t>
      </w:r>
      <w:r w:rsidR="00343FEA">
        <w:rPr>
          <w:rFonts w:ascii="Century Schoolbook" w:hAnsi="Century Schoolbook"/>
          <w:sz w:val="18"/>
          <w:szCs w:val="18"/>
        </w:rPr>
        <w:t xml:space="preserve"> the space more thoroughly, </w:t>
      </w:r>
      <w:r w:rsidR="00423893">
        <w:rPr>
          <w:rFonts w:ascii="Century Schoolbook" w:hAnsi="Century Schoolbook"/>
          <w:sz w:val="18"/>
          <w:szCs w:val="18"/>
        </w:rPr>
        <w:t>it is very slow</w:t>
      </w:r>
      <w:r w:rsidR="00B03F7A">
        <w:rPr>
          <w:rFonts w:ascii="Century Schoolbook" w:hAnsi="Century Schoolbook"/>
          <w:sz w:val="18"/>
          <w:szCs w:val="18"/>
        </w:rPr>
        <w:t>.</w:t>
      </w:r>
      <w:r w:rsidR="0068635E">
        <w:rPr>
          <w:rFonts w:ascii="Century Schoolbook" w:hAnsi="Century Schoolbook"/>
          <w:sz w:val="18"/>
          <w:szCs w:val="18"/>
        </w:rPr>
        <w:t xml:space="preserve">  This </w:t>
      </w:r>
      <w:r w:rsidR="002624A3">
        <w:rPr>
          <w:rFonts w:ascii="Century Schoolbook" w:hAnsi="Century Schoolbook"/>
          <w:sz w:val="18"/>
          <w:szCs w:val="18"/>
        </w:rPr>
        <w:t xml:space="preserve">is </w:t>
      </w:r>
      <w:r w:rsidR="0029065F">
        <w:rPr>
          <w:rFonts w:ascii="Century Schoolbook" w:hAnsi="Century Schoolbook"/>
          <w:sz w:val="18"/>
          <w:szCs w:val="18"/>
        </w:rPr>
        <w:t xml:space="preserve">problematic </w:t>
      </w:r>
      <w:r w:rsidR="002624A3">
        <w:rPr>
          <w:rFonts w:ascii="Century Schoolbook" w:hAnsi="Century Schoolbook"/>
          <w:sz w:val="18"/>
          <w:szCs w:val="18"/>
        </w:rPr>
        <w:t xml:space="preserve">if the computation resources are </w:t>
      </w:r>
      <w:r w:rsidR="0029065F">
        <w:rPr>
          <w:rFonts w:ascii="Century Schoolbook" w:hAnsi="Century Schoolbook"/>
          <w:sz w:val="18"/>
          <w:szCs w:val="18"/>
        </w:rPr>
        <w:t>limited</w:t>
      </w:r>
      <w:r w:rsidR="00927025">
        <w:rPr>
          <w:rFonts w:ascii="Century Schoolbook" w:hAnsi="Century Schoolbook"/>
          <w:sz w:val="18"/>
          <w:szCs w:val="18"/>
        </w:rPr>
        <w:t xml:space="preserve">, like my situation.  </w:t>
      </w:r>
      <w:r w:rsidR="00076E0A">
        <w:rPr>
          <w:rFonts w:ascii="Century Schoolbook" w:hAnsi="Century Schoolbook"/>
          <w:sz w:val="18"/>
          <w:szCs w:val="18"/>
        </w:rPr>
        <w:t>This is the reason why I picked</w:t>
      </w:r>
      <w:r w:rsidR="00B42E82">
        <w:rPr>
          <w:rFonts w:ascii="Century Schoolbook" w:hAnsi="Century Schoolbook"/>
          <w:sz w:val="18"/>
          <w:szCs w:val="18"/>
        </w:rPr>
        <w:t xml:space="preserve"> the largest learning rate</w:t>
      </w:r>
      <w:r w:rsidR="00306B51">
        <w:rPr>
          <w:rFonts w:ascii="Century Schoolbook" w:hAnsi="Century Schoolbook"/>
          <w:sz w:val="18"/>
          <w:szCs w:val="18"/>
        </w:rPr>
        <w:t xml:space="preserve"> </w:t>
      </w:r>
      <w:r w:rsidR="00451082">
        <w:rPr>
          <w:rFonts w:ascii="Century Schoolbook" w:hAnsi="Century Schoolbook"/>
          <w:sz w:val="18"/>
          <w:szCs w:val="18"/>
        </w:rPr>
        <w:t xml:space="preserve">as the </w:t>
      </w:r>
      <w:r w:rsidR="005B20FD">
        <w:rPr>
          <w:rFonts w:ascii="Century Schoolbook" w:hAnsi="Century Schoolbook"/>
          <w:sz w:val="18"/>
          <w:szCs w:val="18"/>
        </w:rPr>
        <w:t>prior values</w:t>
      </w:r>
      <w:r w:rsidR="001617F8">
        <w:rPr>
          <w:rFonts w:ascii="Century Schoolbook" w:hAnsi="Century Schoolbook"/>
          <w:sz w:val="18"/>
          <w:szCs w:val="18"/>
        </w:rPr>
        <w:t>.</w:t>
      </w:r>
    </w:p>
    <w:p w14:paraId="18742CD5" w14:textId="5AF8D36D" w:rsidR="009324D8" w:rsidRDefault="009324D8" w:rsidP="004E06DB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A better strategy, as discussed above, is to schedule</w:t>
      </w:r>
      <w:r w:rsidR="00B2382A">
        <w:rPr>
          <w:rFonts w:ascii="Century Schoolbook" w:hAnsi="Century Schoolbook"/>
          <w:sz w:val="18"/>
          <w:szCs w:val="18"/>
        </w:rPr>
        <w:t xml:space="preserve"> a </w:t>
      </w:r>
      <w:r w:rsidR="00D24D4D">
        <w:rPr>
          <w:rFonts w:ascii="Century Schoolbook" w:hAnsi="Century Schoolbook"/>
          <w:sz w:val="18"/>
          <w:szCs w:val="18"/>
        </w:rPr>
        <w:t xml:space="preserve">decreasing plan for the </w:t>
      </w:r>
      <w:r w:rsidR="00735433">
        <w:rPr>
          <w:rFonts w:ascii="Century Schoolbook" w:hAnsi="Century Schoolbook"/>
          <w:sz w:val="18"/>
          <w:szCs w:val="18"/>
        </w:rPr>
        <w:t>learning rate</w:t>
      </w:r>
      <w:r w:rsidR="00BC6EDA">
        <w:rPr>
          <w:rFonts w:ascii="Century Schoolbook" w:hAnsi="Century Schoolbook"/>
          <w:sz w:val="18"/>
          <w:szCs w:val="18"/>
        </w:rPr>
        <w:t xml:space="preserve">, similar to </w:t>
      </w:r>
      <w:r w:rsidR="008E2967">
        <w:rPr>
          <w:rFonts w:ascii="Century Schoolbook" w:hAnsi="Century Schoolbook"/>
          <w:sz w:val="18"/>
          <w:szCs w:val="18"/>
        </w:rPr>
        <w:t>the</w:t>
      </w:r>
      <w:r w:rsidR="007C0F27">
        <w:rPr>
          <w:rFonts w:ascii="Century Schoolbook" w:hAnsi="Century Schoolbook"/>
          <w:sz w:val="18"/>
          <w:szCs w:val="18"/>
        </w:rPr>
        <w:t xml:space="preserve"> approach used in </w:t>
      </w:r>
      <w:r w:rsidR="008E66DE">
        <w:rPr>
          <w:rFonts w:ascii="Century Schoolbook" w:hAnsi="Century Schoolbook"/>
          <w:sz w:val="18"/>
          <w:szCs w:val="18"/>
        </w:rPr>
        <w:t>simulated annealing.</w:t>
      </w:r>
      <w:r w:rsidR="00405C24">
        <w:rPr>
          <w:rFonts w:ascii="Century Schoolbook" w:hAnsi="Century Schoolbook"/>
          <w:sz w:val="18"/>
          <w:szCs w:val="18"/>
        </w:rPr>
        <w:t xml:space="preserve">  This balances </w:t>
      </w:r>
      <w:r w:rsidR="00AB7ABF">
        <w:rPr>
          <w:rFonts w:ascii="Century Schoolbook" w:hAnsi="Century Schoolbook"/>
          <w:sz w:val="18"/>
          <w:szCs w:val="18"/>
        </w:rPr>
        <w:t xml:space="preserve">strengths of </w:t>
      </w:r>
      <w:r w:rsidR="003F19E5">
        <w:rPr>
          <w:rFonts w:ascii="Century Schoolbook" w:hAnsi="Century Schoolbook"/>
          <w:sz w:val="18"/>
          <w:szCs w:val="18"/>
        </w:rPr>
        <w:t xml:space="preserve">both </w:t>
      </w:r>
      <w:r w:rsidR="0019088F">
        <w:rPr>
          <w:rFonts w:ascii="Century Schoolbook" w:hAnsi="Century Schoolbook"/>
          <w:sz w:val="18"/>
          <w:szCs w:val="18"/>
        </w:rPr>
        <w:t>exploration and exploitation</w:t>
      </w:r>
      <w:r w:rsidR="003F4A09">
        <w:rPr>
          <w:rFonts w:ascii="Century Schoolbook" w:hAnsi="Century Schoolbook"/>
          <w:sz w:val="18"/>
          <w:szCs w:val="18"/>
        </w:rPr>
        <w:t>.</w:t>
      </w:r>
    </w:p>
    <w:p w14:paraId="699D11D5" w14:textId="77777777" w:rsidR="00565E29" w:rsidRDefault="007940BC" w:rsidP="004E06DB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Performance o</w:t>
      </w:r>
      <w:r w:rsidR="000F6398">
        <w:rPr>
          <w:rFonts w:ascii="Century Schoolbook" w:hAnsi="Century Schoolbook"/>
          <w:sz w:val="18"/>
          <w:szCs w:val="18"/>
        </w:rPr>
        <w:t xml:space="preserve">n the 100 random test environments </w:t>
      </w:r>
      <w:r w:rsidR="00345237">
        <w:rPr>
          <w:rFonts w:ascii="Century Schoolbook" w:hAnsi="Century Schoolbook"/>
          <w:sz w:val="18"/>
          <w:szCs w:val="18"/>
        </w:rPr>
        <w:t>is consistent</w:t>
      </w:r>
      <w:r w:rsidR="000F6398">
        <w:rPr>
          <w:rFonts w:ascii="Century Schoolbook" w:hAnsi="Century Schoolbook"/>
          <w:sz w:val="18"/>
          <w:szCs w:val="18"/>
        </w:rPr>
        <w:t xml:space="preserve"> with </w:t>
      </w:r>
      <w:r w:rsidR="0010055F">
        <w:rPr>
          <w:rFonts w:ascii="Century Schoolbook" w:hAnsi="Century Schoolbook"/>
          <w:sz w:val="18"/>
          <w:szCs w:val="18"/>
        </w:rPr>
        <w:t xml:space="preserve">the </w:t>
      </w:r>
      <w:r w:rsidR="00345237">
        <w:rPr>
          <w:rFonts w:ascii="Century Schoolbook" w:hAnsi="Century Schoolbook"/>
          <w:sz w:val="18"/>
          <w:szCs w:val="18"/>
        </w:rPr>
        <w:t>highest rewards</w:t>
      </w:r>
      <w:r w:rsidR="00B5317A">
        <w:rPr>
          <w:rFonts w:ascii="Century Schoolbook" w:hAnsi="Century Schoolbook"/>
          <w:sz w:val="18"/>
          <w:szCs w:val="18"/>
        </w:rPr>
        <w:t xml:space="preserve"> reached by different agents</w:t>
      </w:r>
      <w:r w:rsidR="00617B72">
        <w:rPr>
          <w:rFonts w:ascii="Century Schoolbook" w:hAnsi="Century Schoolbook"/>
          <w:sz w:val="18"/>
          <w:szCs w:val="18"/>
        </w:rPr>
        <w:t xml:space="preserve">.  </w:t>
      </w:r>
      <w:r w:rsidR="00221DC3">
        <w:rPr>
          <w:rFonts w:ascii="Century Schoolbook" w:hAnsi="Century Schoolbook"/>
          <w:sz w:val="18"/>
          <w:szCs w:val="18"/>
        </w:rPr>
        <w:t xml:space="preserve">In this case, </w:t>
      </w:r>
      <w:r w:rsidR="00E12713">
        <w:rPr>
          <w:rFonts w:ascii="Century Schoolbook" w:hAnsi="Century Schoolbook"/>
          <w:sz w:val="18"/>
          <w:szCs w:val="18"/>
        </w:rPr>
        <w:t xml:space="preserve">the agent with the largest </w:t>
      </w:r>
      <w:r w:rsidR="00CB2828">
        <w:rPr>
          <w:rFonts w:ascii="Century Schoolbook" w:hAnsi="Century Schoolbook"/>
          <w:sz w:val="18"/>
          <w:szCs w:val="18"/>
        </w:rPr>
        <w:t>learning rate wins</w:t>
      </w:r>
      <w:r w:rsidR="00E70E89">
        <w:rPr>
          <w:rFonts w:ascii="Century Schoolbook" w:hAnsi="Century Schoolbook"/>
          <w:sz w:val="18"/>
          <w:szCs w:val="18"/>
        </w:rPr>
        <w:t xml:space="preserve"> over</w:t>
      </w:r>
      <w:r w:rsidR="00CB080A">
        <w:rPr>
          <w:rFonts w:ascii="Century Schoolbook" w:hAnsi="Century Schoolbook"/>
          <w:sz w:val="18"/>
          <w:szCs w:val="18"/>
        </w:rPr>
        <w:t xml:space="preserve"> other</w:t>
      </w:r>
      <w:r w:rsidR="008654B3">
        <w:rPr>
          <w:rFonts w:ascii="Century Schoolbook" w:hAnsi="Century Schoolbook"/>
          <w:sz w:val="18"/>
          <w:szCs w:val="18"/>
        </w:rPr>
        <w:t>s.</w:t>
      </w:r>
    </w:p>
    <w:p w14:paraId="360D9F9D" w14:textId="77777777" w:rsidR="00565E29" w:rsidRDefault="00565E29" w:rsidP="00565E2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16D3E43A" w14:textId="22A5B0B6" w:rsidR="003F4A09" w:rsidRDefault="00565E29" w:rsidP="00565E2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>Parameter tuning for gamma</w:t>
      </w:r>
      <w:r>
        <w:rPr>
          <w:rFonts w:ascii="Century Schoolbook" w:hAnsi="Century Schoolbook"/>
          <w:sz w:val="18"/>
          <w:szCs w:val="18"/>
        </w:rPr>
        <w:t xml:space="preserve">.  </w:t>
      </w:r>
      <w:r w:rsidR="00987A5F">
        <w:rPr>
          <w:rFonts w:ascii="Century Schoolbook" w:hAnsi="Century Schoolbook"/>
          <w:sz w:val="18"/>
          <w:szCs w:val="18"/>
        </w:rPr>
        <w:t xml:space="preserve"> </w:t>
      </w:r>
      <w:r w:rsidR="003F6528">
        <w:rPr>
          <w:rFonts w:ascii="Century Schoolbook" w:hAnsi="Century Schoolbook"/>
          <w:sz w:val="18"/>
          <w:szCs w:val="18"/>
        </w:rPr>
        <w:t>The discount factor</w:t>
      </w:r>
      <w:r w:rsidR="00411FAA">
        <w:rPr>
          <w:rFonts w:ascii="Century Schoolbook" w:hAnsi="Century Schoolbook"/>
          <w:sz w:val="18"/>
          <w:szCs w:val="18"/>
        </w:rPr>
        <w:t xml:space="preserve"> is used to</w:t>
      </w:r>
      <w:r w:rsidR="00302FAC">
        <w:rPr>
          <w:rFonts w:ascii="Century Schoolbook" w:hAnsi="Century Schoolbook"/>
          <w:sz w:val="18"/>
          <w:szCs w:val="18"/>
        </w:rPr>
        <w:t xml:space="preserve"> </w:t>
      </w:r>
      <w:r w:rsidR="00ED496F">
        <w:rPr>
          <w:rFonts w:ascii="Century Schoolbook" w:hAnsi="Century Schoolbook"/>
          <w:sz w:val="18"/>
          <w:szCs w:val="18"/>
        </w:rPr>
        <w:t xml:space="preserve">make the </w:t>
      </w:r>
      <w:r w:rsidR="004E6D7A">
        <w:rPr>
          <w:rFonts w:ascii="Century Schoolbook" w:hAnsi="Century Schoolbook"/>
          <w:sz w:val="18"/>
          <w:szCs w:val="18"/>
        </w:rPr>
        <w:t xml:space="preserve">sum of rewards finite in </w:t>
      </w:r>
      <w:r w:rsidR="00A877D0">
        <w:rPr>
          <w:rFonts w:ascii="Century Schoolbook" w:hAnsi="Century Schoolbook"/>
          <w:sz w:val="18"/>
          <w:szCs w:val="18"/>
        </w:rPr>
        <w:t>non-episodic problems</w:t>
      </w:r>
      <w:r w:rsidR="00891B9A">
        <w:rPr>
          <w:rFonts w:ascii="Century Schoolbook" w:hAnsi="Century Schoolbook"/>
          <w:sz w:val="18"/>
          <w:szCs w:val="18"/>
        </w:rPr>
        <w:t xml:space="preserve">.  In lunar lander, </w:t>
      </w:r>
      <w:r w:rsidR="00882775">
        <w:rPr>
          <w:rFonts w:ascii="Century Schoolbook" w:hAnsi="Century Schoolbook"/>
          <w:sz w:val="18"/>
          <w:szCs w:val="18"/>
        </w:rPr>
        <w:t>the episode</w:t>
      </w:r>
      <w:r w:rsidR="00B27543">
        <w:rPr>
          <w:rFonts w:ascii="Century Schoolbook" w:hAnsi="Century Schoolbook"/>
          <w:sz w:val="18"/>
          <w:szCs w:val="18"/>
        </w:rPr>
        <w:t xml:space="preserve"> is </w:t>
      </w:r>
      <w:r w:rsidR="00874978">
        <w:rPr>
          <w:rFonts w:ascii="Century Schoolbook" w:hAnsi="Century Schoolbook"/>
          <w:sz w:val="18"/>
          <w:szCs w:val="18"/>
        </w:rPr>
        <w:t>well defined</w:t>
      </w:r>
      <w:r w:rsidR="00F96E37">
        <w:rPr>
          <w:rFonts w:ascii="Century Schoolbook" w:hAnsi="Century Schoolbook"/>
          <w:sz w:val="18"/>
          <w:szCs w:val="18"/>
        </w:rPr>
        <w:t xml:space="preserve">.  </w:t>
      </w:r>
      <w:r w:rsidR="005A1C48">
        <w:rPr>
          <w:rFonts w:ascii="Century Schoolbook" w:hAnsi="Century Schoolbook"/>
          <w:sz w:val="18"/>
          <w:szCs w:val="18"/>
        </w:rPr>
        <w:t>Nevertheless</w:t>
      </w:r>
      <w:r w:rsidR="006E4749">
        <w:rPr>
          <w:rFonts w:ascii="Century Schoolbook" w:hAnsi="Century Schoolbook"/>
          <w:sz w:val="18"/>
          <w:szCs w:val="18"/>
        </w:rPr>
        <w:t>,</w:t>
      </w:r>
      <w:r w:rsidR="005A1C48">
        <w:rPr>
          <w:rFonts w:ascii="Century Schoolbook" w:hAnsi="Century Schoolbook"/>
          <w:sz w:val="18"/>
          <w:szCs w:val="18"/>
        </w:rPr>
        <w:t xml:space="preserve"> we can still use</w:t>
      </w:r>
      <w:r w:rsidR="00870EA6">
        <w:rPr>
          <w:rFonts w:ascii="Century Schoolbook" w:hAnsi="Century Schoolbook"/>
          <w:sz w:val="18"/>
          <w:szCs w:val="18"/>
        </w:rPr>
        <w:t xml:space="preserve"> the discount factor to reduce </w:t>
      </w:r>
      <w:r w:rsidR="009C5E66">
        <w:rPr>
          <w:rFonts w:ascii="Century Schoolbook" w:hAnsi="Century Schoolbook"/>
          <w:sz w:val="18"/>
          <w:szCs w:val="18"/>
        </w:rPr>
        <w:t xml:space="preserve">the influence on the </w:t>
      </w:r>
      <w:r w:rsidR="00AB064A">
        <w:rPr>
          <w:rFonts w:ascii="Century Schoolbook" w:hAnsi="Century Schoolbook"/>
          <w:sz w:val="18"/>
          <w:szCs w:val="18"/>
        </w:rPr>
        <w:t>weight</w:t>
      </w:r>
      <w:r w:rsidR="001A18F3">
        <w:rPr>
          <w:rFonts w:ascii="Century Schoolbook" w:hAnsi="Century Schoolbook"/>
          <w:sz w:val="18"/>
          <w:szCs w:val="18"/>
        </w:rPr>
        <w:t xml:space="preserve"> by </w:t>
      </w:r>
      <w:r w:rsidR="00F55E5E">
        <w:rPr>
          <w:rFonts w:ascii="Century Schoolbook" w:hAnsi="Century Schoolbook"/>
          <w:sz w:val="18"/>
          <w:szCs w:val="18"/>
        </w:rPr>
        <w:t>rewards in the far future</w:t>
      </w:r>
      <w:r w:rsidR="006E4749">
        <w:rPr>
          <w:rFonts w:ascii="Century Schoolbook" w:hAnsi="Century Schoolbook"/>
          <w:sz w:val="18"/>
          <w:szCs w:val="1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6E4749" w14:paraId="7731AE6F" w14:textId="77777777" w:rsidTr="000009A5">
        <w:tc>
          <w:tcPr>
            <w:tcW w:w="4310" w:type="dxa"/>
            <w:vAlign w:val="center"/>
          </w:tcPr>
          <w:p w14:paraId="2C8B4DBA" w14:textId="574908C1" w:rsidR="006E4749" w:rsidRDefault="006E4749" w:rsidP="006E4749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27E1B260" wp14:editId="5B092188">
                  <wp:extent cx="2698229" cy="1798819"/>
                  <wp:effectExtent l="0" t="0" r="0" b="5080"/>
                  <wp:docPr id="5" name="Picture 5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72" cy="180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749" w14:paraId="71543A2F" w14:textId="77777777" w:rsidTr="000009A5">
        <w:tc>
          <w:tcPr>
            <w:tcW w:w="4310" w:type="dxa"/>
          </w:tcPr>
          <w:p w14:paraId="47FDDEAC" w14:textId="3690BC50" w:rsidR="006E4749" w:rsidRPr="006E4749" w:rsidRDefault="006E4749" w:rsidP="006E4749">
            <w:pPr>
              <w:spacing w:line="276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Figure 3. Performance with different discount factor</w:t>
            </w:r>
            <w:r w:rsidR="004959E6">
              <w:rPr>
                <w:rFonts w:ascii="Century Schoolbook" w:hAnsi="Century Schoolbook"/>
                <w:sz w:val="16"/>
                <w:szCs w:val="16"/>
              </w:rPr>
              <w:t>.  Upper panel, average rewards per episode.  Lower panel, rewards on 100 random test environments</w:t>
            </w:r>
            <w:r w:rsidR="007E4B51">
              <w:rPr>
                <w:rFonts w:ascii="Century Schoolbook" w:hAnsi="Century Schoolbook"/>
                <w:sz w:val="16"/>
                <w:szCs w:val="16"/>
              </w:rPr>
              <w:t>.</w:t>
            </w:r>
          </w:p>
        </w:tc>
      </w:tr>
    </w:tbl>
    <w:p w14:paraId="6506DBFC" w14:textId="1DEB7DD5" w:rsidR="006E4749" w:rsidRDefault="006E4749" w:rsidP="006E4749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6E4723A7" w14:textId="1C3B4EAC" w:rsidR="000009A5" w:rsidRDefault="000009A5" w:rsidP="000009A5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Figure </w:t>
      </w:r>
      <w:r w:rsidR="003D6012">
        <w:rPr>
          <w:rFonts w:ascii="Century Schoolbook" w:hAnsi="Century Schoolbook"/>
          <w:sz w:val="18"/>
          <w:szCs w:val="18"/>
        </w:rPr>
        <w:t>3</w:t>
      </w:r>
      <w:r w:rsidR="00E023DA">
        <w:rPr>
          <w:rFonts w:ascii="Century Schoolbook" w:hAnsi="Century Schoolbook"/>
          <w:sz w:val="18"/>
          <w:szCs w:val="18"/>
        </w:rPr>
        <w:t xml:space="preserve"> shows the result</w:t>
      </w:r>
      <w:r w:rsidR="007A24FE">
        <w:rPr>
          <w:rFonts w:ascii="Century Schoolbook" w:hAnsi="Century Schoolbook"/>
          <w:sz w:val="18"/>
          <w:szCs w:val="18"/>
        </w:rPr>
        <w:t xml:space="preserve"> for </w:t>
      </w:r>
      <w:r w:rsidR="001564B6">
        <w:rPr>
          <w:rFonts w:ascii="Century Schoolbook" w:hAnsi="Century Schoolbook"/>
          <w:sz w:val="18"/>
          <w:szCs w:val="18"/>
        </w:rPr>
        <w:t>varying</w:t>
      </w:r>
      <w:r w:rsidR="00991308">
        <w:rPr>
          <w:rFonts w:ascii="Century Schoolbook" w:hAnsi="Century Schoolbook"/>
          <w:sz w:val="18"/>
          <w:szCs w:val="18"/>
        </w:rPr>
        <w:t xml:space="preserve"> the discount factor.  </w:t>
      </w:r>
      <w:r w:rsidR="004A1615">
        <w:rPr>
          <w:rFonts w:ascii="Century Schoolbook" w:hAnsi="Century Schoolbook"/>
          <w:sz w:val="18"/>
          <w:szCs w:val="18"/>
        </w:rPr>
        <w:t xml:space="preserve">A small discount factor does not work </w:t>
      </w:r>
      <w:r w:rsidR="00497171">
        <w:rPr>
          <w:rFonts w:ascii="Century Schoolbook" w:hAnsi="Century Schoolbook"/>
          <w:sz w:val="18"/>
          <w:szCs w:val="18"/>
        </w:rPr>
        <w:t>in this scenario.</w:t>
      </w:r>
      <w:r w:rsidR="00A3782D">
        <w:rPr>
          <w:rFonts w:ascii="Century Schoolbook" w:hAnsi="Century Schoolbook"/>
          <w:sz w:val="18"/>
          <w:szCs w:val="18"/>
        </w:rPr>
        <w:t xml:space="preserve">  This is </w:t>
      </w:r>
      <w:r w:rsidR="009B2880">
        <w:rPr>
          <w:rFonts w:ascii="Century Schoolbook" w:hAnsi="Century Schoolbook"/>
          <w:sz w:val="18"/>
          <w:szCs w:val="18"/>
        </w:rPr>
        <w:t xml:space="preserve">consistent with </w:t>
      </w:r>
      <w:r w:rsidR="002A3451">
        <w:rPr>
          <w:rFonts w:ascii="Century Schoolbook" w:hAnsi="Century Schoolbook"/>
          <w:sz w:val="18"/>
          <w:szCs w:val="18"/>
        </w:rPr>
        <w:t xml:space="preserve">my </w:t>
      </w:r>
      <w:r w:rsidR="005A51DD">
        <w:rPr>
          <w:rFonts w:ascii="Century Schoolbook" w:hAnsi="Century Schoolbook"/>
          <w:sz w:val="18"/>
          <w:szCs w:val="18"/>
        </w:rPr>
        <w:t>assumption, because</w:t>
      </w:r>
      <w:r w:rsidR="005872DC">
        <w:rPr>
          <w:rFonts w:ascii="Century Schoolbook" w:hAnsi="Century Schoolbook"/>
          <w:sz w:val="18"/>
          <w:szCs w:val="18"/>
        </w:rPr>
        <w:t xml:space="preserve"> the </w:t>
      </w:r>
      <w:r w:rsidR="003B22A3">
        <w:rPr>
          <w:rFonts w:ascii="Century Schoolbook" w:hAnsi="Century Schoolbook"/>
          <w:sz w:val="18"/>
          <w:szCs w:val="18"/>
        </w:rPr>
        <w:t xml:space="preserve">most important </w:t>
      </w:r>
      <w:r w:rsidR="009C0B68">
        <w:rPr>
          <w:rFonts w:ascii="Century Schoolbook" w:hAnsi="Century Schoolbook"/>
          <w:sz w:val="18"/>
          <w:szCs w:val="18"/>
        </w:rPr>
        <w:t xml:space="preserve">positive </w:t>
      </w:r>
      <w:r w:rsidR="00DA1F39">
        <w:rPr>
          <w:rFonts w:ascii="Century Schoolbook" w:hAnsi="Century Schoolbook"/>
          <w:sz w:val="18"/>
          <w:szCs w:val="18"/>
        </w:rPr>
        <w:t xml:space="preserve">gains come from the </w:t>
      </w:r>
      <w:r w:rsidR="00D173CB">
        <w:rPr>
          <w:rFonts w:ascii="Century Schoolbook" w:hAnsi="Century Schoolbook"/>
          <w:sz w:val="18"/>
          <w:szCs w:val="18"/>
        </w:rPr>
        <w:t>landing</w:t>
      </w:r>
      <w:r w:rsidR="0002752A">
        <w:rPr>
          <w:rFonts w:ascii="Century Schoolbook" w:hAnsi="Century Schoolbook"/>
          <w:sz w:val="18"/>
          <w:szCs w:val="18"/>
        </w:rPr>
        <w:t xml:space="preserve"> moment</w:t>
      </w:r>
      <w:r w:rsidR="00C60183">
        <w:rPr>
          <w:rFonts w:ascii="Century Schoolbook" w:hAnsi="Century Schoolbook"/>
          <w:sz w:val="18"/>
          <w:szCs w:val="18"/>
        </w:rPr>
        <w:t xml:space="preserve">, which is </w:t>
      </w:r>
      <w:r w:rsidR="008E222C">
        <w:rPr>
          <w:rFonts w:ascii="Century Schoolbook" w:hAnsi="Century Schoolbook"/>
          <w:sz w:val="18"/>
          <w:szCs w:val="18"/>
        </w:rPr>
        <w:t>at the end of the episode</w:t>
      </w:r>
      <w:r w:rsidR="00F52EA4">
        <w:rPr>
          <w:rFonts w:ascii="Century Schoolbook" w:hAnsi="Century Schoolbook"/>
          <w:sz w:val="18"/>
          <w:szCs w:val="18"/>
        </w:rPr>
        <w:t xml:space="preserve">.  </w:t>
      </w:r>
      <w:r w:rsidR="00BF3859">
        <w:rPr>
          <w:rFonts w:ascii="Century Schoolbook" w:hAnsi="Century Schoolbook"/>
          <w:sz w:val="18"/>
          <w:szCs w:val="18"/>
        </w:rPr>
        <w:t xml:space="preserve">Discounting too much </w:t>
      </w:r>
      <w:r w:rsidR="00F5666F">
        <w:rPr>
          <w:rFonts w:ascii="Century Schoolbook" w:hAnsi="Century Schoolbook"/>
          <w:sz w:val="18"/>
          <w:szCs w:val="18"/>
        </w:rPr>
        <w:t>on future</w:t>
      </w:r>
      <w:r w:rsidR="007269E7">
        <w:rPr>
          <w:rFonts w:ascii="Century Schoolbook" w:hAnsi="Century Schoolbook"/>
          <w:sz w:val="18"/>
          <w:szCs w:val="18"/>
        </w:rPr>
        <w:t xml:space="preserve"> rewards</w:t>
      </w:r>
      <w:r w:rsidR="00B92765">
        <w:rPr>
          <w:rFonts w:ascii="Century Schoolbook" w:hAnsi="Century Schoolbook"/>
          <w:sz w:val="18"/>
          <w:szCs w:val="18"/>
        </w:rPr>
        <w:t xml:space="preserve"> thus has a detrimental </w:t>
      </w:r>
      <w:r w:rsidR="008516AD">
        <w:rPr>
          <w:rFonts w:ascii="Century Schoolbook" w:hAnsi="Century Schoolbook"/>
          <w:sz w:val="18"/>
          <w:szCs w:val="18"/>
        </w:rPr>
        <w:t>effect</w:t>
      </w:r>
      <w:r w:rsidR="004F6B8E">
        <w:rPr>
          <w:rFonts w:ascii="Century Schoolbook" w:hAnsi="Century Schoolbook"/>
          <w:sz w:val="18"/>
          <w:szCs w:val="18"/>
        </w:rPr>
        <w:t xml:space="preserve"> on the performance of the agent.</w:t>
      </w:r>
    </w:p>
    <w:p w14:paraId="2A45E53E" w14:textId="4FC36029" w:rsidR="004F6B8E" w:rsidRDefault="004F6B8E" w:rsidP="000009A5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However, </w:t>
      </w:r>
      <w:r w:rsidR="000709B1">
        <w:rPr>
          <w:rFonts w:ascii="Century Schoolbook" w:hAnsi="Century Schoolbook"/>
          <w:sz w:val="18"/>
          <w:szCs w:val="18"/>
        </w:rPr>
        <w:t xml:space="preserve">it is </w:t>
      </w:r>
      <w:r w:rsidR="00E652AE">
        <w:rPr>
          <w:rFonts w:ascii="Century Schoolbook" w:hAnsi="Century Schoolbook"/>
          <w:sz w:val="18"/>
          <w:szCs w:val="18"/>
        </w:rPr>
        <w:t xml:space="preserve">less clear why </w:t>
      </w:r>
      <w:r w:rsidR="00A453F3">
        <w:rPr>
          <w:rFonts w:ascii="Century Schoolbook" w:hAnsi="Century Schoolbook"/>
          <w:sz w:val="18"/>
          <w:szCs w:val="18"/>
        </w:rPr>
        <w:t>agents with 0.999 and 0.99 have a big difference</w:t>
      </w:r>
      <w:r w:rsidR="002B10DA">
        <w:rPr>
          <w:rFonts w:ascii="Century Schoolbook" w:hAnsi="Century Schoolbook"/>
          <w:sz w:val="18"/>
          <w:szCs w:val="18"/>
        </w:rPr>
        <w:t xml:space="preserve"> in performance.  </w:t>
      </w:r>
      <w:r w:rsidR="00F62AA4">
        <w:rPr>
          <w:rFonts w:ascii="Century Schoolbook" w:hAnsi="Century Schoolbook"/>
          <w:sz w:val="18"/>
          <w:szCs w:val="18"/>
        </w:rPr>
        <w:t xml:space="preserve">This </w:t>
      </w:r>
      <w:r w:rsidR="00F62AA4">
        <w:rPr>
          <w:rFonts w:ascii="Century Schoolbook" w:hAnsi="Century Schoolbook"/>
          <w:sz w:val="18"/>
          <w:szCs w:val="18"/>
        </w:rPr>
        <w:lastRenderedPageBreak/>
        <w:t>might be due to the stochastic</w:t>
      </w:r>
      <w:r w:rsidR="009707AD">
        <w:rPr>
          <w:rFonts w:ascii="Century Schoolbook" w:hAnsi="Century Schoolbook"/>
          <w:sz w:val="18"/>
          <w:szCs w:val="18"/>
        </w:rPr>
        <w:t xml:space="preserve"> nature of the training process.</w:t>
      </w:r>
    </w:p>
    <w:p w14:paraId="154CE854" w14:textId="4279936A" w:rsidR="00587034" w:rsidRDefault="00587034" w:rsidP="0058703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4D192C7D" w14:textId="12642DBE" w:rsidR="00587034" w:rsidRDefault="00587034" w:rsidP="0058703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>Parameter tuning for network size</w:t>
      </w:r>
      <w:r>
        <w:rPr>
          <w:rFonts w:ascii="Century Schoolbook" w:hAnsi="Century Schoolbook"/>
          <w:sz w:val="18"/>
          <w:szCs w:val="18"/>
        </w:rPr>
        <w:t xml:space="preserve">.  </w:t>
      </w:r>
      <w:r w:rsidR="006674DB">
        <w:rPr>
          <w:rFonts w:ascii="Century Schoolbook" w:hAnsi="Century Schoolbook"/>
          <w:sz w:val="18"/>
          <w:szCs w:val="18"/>
        </w:rPr>
        <w:t xml:space="preserve">When tune the </w:t>
      </w:r>
      <w:r w:rsidR="006B5E8A">
        <w:rPr>
          <w:rFonts w:ascii="Century Schoolbook" w:hAnsi="Century Schoolbook"/>
          <w:sz w:val="18"/>
          <w:szCs w:val="18"/>
        </w:rPr>
        <w:t xml:space="preserve">network size, </w:t>
      </w:r>
      <w:r w:rsidR="00202F14">
        <w:rPr>
          <w:rFonts w:ascii="Century Schoolbook" w:hAnsi="Century Schoolbook"/>
          <w:sz w:val="18"/>
          <w:szCs w:val="18"/>
        </w:rPr>
        <w:t>the two layers</w:t>
      </w:r>
      <w:r w:rsidR="004E371F">
        <w:rPr>
          <w:rFonts w:ascii="Century Schoolbook" w:hAnsi="Century Schoolbook"/>
          <w:sz w:val="18"/>
          <w:szCs w:val="18"/>
        </w:rPr>
        <w:t xml:space="preserve"> share</w:t>
      </w:r>
      <w:r w:rsidR="00B236FA">
        <w:rPr>
          <w:rFonts w:ascii="Century Schoolbook" w:hAnsi="Century Schoolbook"/>
          <w:sz w:val="18"/>
          <w:szCs w:val="18"/>
        </w:rPr>
        <w:t xml:space="preserve"> the same network size to </w:t>
      </w:r>
      <w:r w:rsidR="00DF1ED9">
        <w:rPr>
          <w:rFonts w:ascii="Century Schoolbook" w:hAnsi="Century Schoolbook"/>
          <w:sz w:val="18"/>
          <w:szCs w:val="18"/>
        </w:rPr>
        <w:t>decrease the sample space</w:t>
      </w:r>
      <w:r w:rsidR="00D82F7E">
        <w:rPr>
          <w:rFonts w:ascii="Century Schoolbook" w:hAnsi="Century Schoolbook"/>
          <w:sz w:val="18"/>
          <w:szCs w:val="18"/>
        </w:rPr>
        <w:t xml:space="preserve">.  </w:t>
      </w:r>
      <w:r w:rsidR="009D3B5F">
        <w:rPr>
          <w:rFonts w:ascii="Century Schoolbook" w:hAnsi="Century Schoolbook"/>
          <w:sz w:val="18"/>
          <w:szCs w:val="18"/>
        </w:rPr>
        <w:t>The result is shown in Figure 4</w:t>
      </w:r>
      <w:r w:rsidR="004131D8">
        <w:rPr>
          <w:rFonts w:ascii="Century Schoolbook" w:hAnsi="Century Schoolbook"/>
          <w:sz w:val="18"/>
          <w:szCs w:val="1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131D8" w14:paraId="1CD23E04" w14:textId="77777777" w:rsidTr="00B04F1F">
        <w:tc>
          <w:tcPr>
            <w:tcW w:w="4310" w:type="dxa"/>
            <w:vAlign w:val="center"/>
          </w:tcPr>
          <w:p w14:paraId="25B49C05" w14:textId="66EFF537" w:rsidR="004131D8" w:rsidRDefault="004131D8" w:rsidP="004131D8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1E9F2915" wp14:editId="6D7E6029">
                  <wp:extent cx="2743200" cy="1828800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1D8" w14:paraId="04A414F0" w14:textId="77777777" w:rsidTr="00B04F1F">
        <w:tc>
          <w:tcPr>
            <w:tcW w:w="4310" w:type="dxa"/>
          </w:tcPr>
          <w:p w14:paraId="48A1DCE5" w14:textId="61453E0F" w:rsidR="004131D8" w:rsidRPr="004131D8" w:rsidRDefault="004131D8" w:rsidP="00587034">
            <w:pPr>
              <w:spacing w:line="276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Figure 4.  Performance with different network size</w:t>
            </w:r>
            <w:r w:rsidR="00B62438">
              <w:rPr>
                <w:rFonts w:ascii="Century Schoolbook" w:hAnsi="Century Schoolbook"/>
                <w:sz w:val="16"/>
                <w:szCs w:val="16"/>
              </w:rPr>
              <w:t>.  Upper panel, average rewards per episode</w:t>
            </w:r>
            <w:r w:rsidR="00FE6C2C">
              <w:rPr>
                <w:rFonts w:ascii="Century Schoolbook" w:hAnsi="Century Schoolbook"/>
                <w:sz w:val="16"/>
                <w:szCs w:val="16"/>
              </w:rPr>
              <w:t>.  Lower panel, performance over 100 random test environments.</w:t>
            </w:r>
          </w:p>
        </w:tc>
      </w:tr>
    </w:tbl>
    <w:p w14:paraId="283B8DF8" w14:textId="1A000DB4" w:rsidR="004131D8" w:rsidRDefault="004131D8" w:rsidP="00587034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F1A8351" w14:textId="74221C60" w:rsidR="00B04F1F" w:rsidRDefault="00B04F1F" w:rsidP="00B04F1F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 xml:space="preserve">To my surprise, </w:t>
      </w:r>
      <w:r w:rsidR="00AE52F5">
        <w:rPr>
          <w:rFonts w:ascii="Century Schoolbook" w:hAnsi="Century Schoolbook"/>
          <w:sz w:val="18"/>
          <w:szCs w:val="18"/>
        </w:rPr>
        <w:t xml:space="preserve">the size of the network does not </w:t>
      </w:r>
      <w:r w:rsidR="000E27EC">
        <w:rPr>
          <w:rFonts w:ascii="Century Schoolbook" w:hAnsi="Century Schoolbook"/>
          <w:sz w:val="18"/>
          <w:szCs w:val="18"/>
        </w:rPr>
        <w:t>have a strong impact on</w:t>
      </w:r>
      <w:r w:rsidR="00947D87">
        <w:rPr>
          <w:rFonts w:ascii="Century Schoolbook" w:hAnsi="Century Schoolbook"/>
          <w:sz w:val="18"/>
          <w:szCs w:val="18"/>
        </w:rPr>
        <w:t xml:space="preserve"> the final performance</w:t>
      </w:r>
      <w:r w:rsidR="00637A5D">
        <w:rPr>
          <w:rFonts w:ascii="Century Schoolbook" w:hAnsi="Century Schoolbook"/>
          <w:sz w:val="18"/>
          <w:szCs w:val="18"/>
        </w:rPr>
        <w:t xml:space="preserve">.  </w:t>
      </w:r>
      <w:r w:rsidR="00A60F48">
        <w:rPr>
          <w:rFonts w:ascii="Century Schoolbook" w:hAnsi="Century Schoolbook"/>
          <w:sz w:val="18"/>
          <w:szCs w:val="18"/>
        </w:rPr>
        <w:t xml:space="preserve">The size does have an effect on the </w:t>
      </w:r>
      <w:r w:rsidR="00F6596A">
        <w:rPr>
          <w:rFonts w:ascii="Century Schoolbook" w:hAnsi="Century Schoolbook"/>
          <w:sz w:val="18"/>
          <w:szCs w:val="18"/>
        </w:rPr>
        <w:t xml:space="preserve">rate of </w:t>
      </w:r>
      <w:r w:rsidR="00E52AA2">
        <w:rPr>
          <w:rFonts w:ascii="Century Schoolbook" w:hAnsi="Century Schoolbook"/>
          <w:sz w:val="18"/>
          <w:szCs w:val="18"/>
        </w:rPr>
        <w:t>reaching</w:t>
      </w:r>
      <w:r w:rsidR="00937FFC">
        <w:rPr>
          <w:rFonts w:ascii="Century Schoolbook" w:hAnsi="Century Schoolbook"/>
          <w:sz w:val="18"/>
          <w:szCs w:val="18"/>
        </w:rPr>
        <w:t xml:space="preserve"> a </w:t>
      </w:r>
      <w:r w:rsidR="00EE499A">
        <w:rPr>
          <w:rFonts w:ascii="Century Schoolbook" w:hAnsi="Century Schoolbook"/>
          <w:sz w:val="18"/>
          <w:szCs w:val="18"/>
        </w:rPr>
        <w:t xml:space="preserve">satisfying solution.  </w:t>
      </w:r>
      <w:r w:rsidR="005E3400">
        <w:rPr>
          <w:rFonts w:ascii="Century Schoolbook" w:hAnsi="Century Schoolbook"/>
          <w:sz w:val="18"/>
          <w:szCs w:val="18"/>
        </w:rPr>
        <w:t>It takes lon</w:t>
      </w:r>
      <w:r w:rsidR="00C97223">
        <w:rPr>
          <w:rFonts w:ascii="Century Schoolbook" w:hAnsi="Century Schoolbook"/>
          <w:sz w:val="18"/>
          <w:szCs w:val="18"/>
        </w:rPr>
        <w:t>ger for a smaller network to reach 200</w:t>
      </w:r>
      <w:r w:rsidR="00714EE3">
        <w:rPr>
          <w:rFonts w:ascii="Century Schoolbook" w:hAnsi="Century Schoolbook"/>
          <w:sz w:val="18"/>
          <w:szCs w:val="18"/>
        </w:rPr>
        <w:t xml:space="preserve"> points</w:t>
      </w:r>
      <w:r w:rsidR="002C02FD">
        <w:rPr>
          <w:rFonts w:ascii="Century Schoolbook" w:hAnsi="Century Schoolbook"/>
          <w:sz w:val="18"/>
          <w:szCs w:val="18"/>
        </w:rPr>
        <w:t xml:space="preserve"> in this case</w:t>
      </w:r>
      <w:r w:rsidR="00AD1C36">
        <w:rPr>
          <w:rFonts w:ascii="Century Schoolbook" w:hAnsi="Century Schoolbook"/>
          <w:sz w:val="18"/>
          <w:szCs w:val="18"/>
        </w:rPr>
        <w:t xml:space="preserve">.  </w:t>
      </w:r>
      <w:r w:rsidR="00EE34F5">
        <w:rPr>
          <w:rFonts w:ascii="Century Schoolbook" w:hAnsi="Century Schoolbook"/>
          <w:sz w:val="18"/>
          <w:szCs w:val="18"/>
        </w:rPr>
        <w:t>This reflects</w:t>
      </w:r>
      <w:r w:rsidR="00C937A9">
        <w:rPr>
          <w:rFonts w:ascii="Century Schoolbook" w:hAnsi="Century Schoolbook"/>
          <w:sz w:val="18"/>
          <w:szCs w:val="18"/>
        </w:rPr>
        <w:t xml:space="preserve"> the fact that </w:t>
      </w:r>
      <w:r w:rsidR="00C74B7D">
        <w:rPr>
          <w:rFonts w:ascii="Century Schoolbook" w:hAnsi="Century Schoolbook"/>
          <w:sz w:val="18"/>
          <w:szCs w:val="18"/>
        </w:rPr>
        <w:t>larger neural network</w:t>
      </w:r>
      <w:r w:rsidR="00DC7F37">
        <w:rPr>
          <w:rFonts w:ascii="Century Schoolbook" w:hAnsi="Century Schoolbook"/>
          <w:sz w:val="18"/>
          <w:szCs w:val="18"/>
        </w:rPr>
        <w:t xml:space="preserve"> is more powerful</w:t>
      </w:r>
      <w:r w:rsidR="003D6E5C">
        <w:rPr>
          <w:rFonts w:ascii="Century Schoolbook" w:hAnsi="Century Schoolbook"/>
          <w:sz w:val="18"/>
          <w:szCs w:val="18"/>
        </w:rPr>
        <w:t xml:space="preserve"> </w:t>
      </w:r>
      <w:r w:rsidR="00574EC7">
        <w:rPr>
          <w:rFonts w:ascii="Century Schoolbook" w:hAnsi="Century Schoolbook"/>
          <w:sz w:val="18"/>
          <w:szCs w:val="18"/>
        </w:rPr>
        <w:t>in fitting</w:t>
      </w:r>
      <w:r w:rsidR="005254E9">
        <w:rPr>
          <w:rFonts w:ascii="Century Schoolbook" w:hAnsi="Century Schoolbook"/>
          <w:sz w:val="18"/>
          <w:szCs w:val="18"/>
        </w:rPr>
        <w:t xml:space="preserve">.  The equivalence of performance might be due to the </w:t>
      </w:r>
      <w:r w:rsidR="005A6CF5">
        <w:rPr>
          <w:rFonts w:ascii="Century Schoolbook" w:hAnsi="Century Schoolbook"/>
          <w:sz w:val="18"/>
          <w:szCs w:val="18"/>
        </w:rPr>
        <w:t>simple structure</w:t>
      </w:r>
      <w:r w:rsidR="00486F2F">
        <w:rPr>
          <w:rFonts w:ascii="Century Schoolbook" w:hAnsi="Century Schoolbook"/>
          <w:sz w:val="18"/>
          <w:szCs w:val="18"/>
        </w:rPr>
        <w:t xml:space="preserve"> </w:t>
      </w:r>
      <w:r w:rsidR="00770DB2">
        <w:rPr>
          <w:rFonts w:ascii="Century Schoolbook" w:hAnsi="Century Schoolbook"/>
          <w:sz w:val="18"/>
          <w:szCs w:val="18"/>
        </w:rPr>
        <w:t>of the problem at hand</w:t>
      </w:r>
      <w:r w:rsidR="00CC2829">
        <w:rPr>
          <w:rFonts w:ascii="Century Schoolbook" w:hAnsi="Century Schoolbook"/>
          <w:sz w:val="18"/>
          <w:szCs w:val="18"/>
        </w:rPr>
        <w:t>.</w:t>
      </w:r>
    </w:p>
    <w:p w14:paraId="5BA78EDA" w14:textId="48C324A8" w:rsidR="00CC2829" w:rsidRDefault="00CC2829" w:rsidP="00B04F1F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Even though</w:t>
      </w:r>
      <w:r w:rsidR="00C41AAB">
        <w:rPr>
          <w:rFonts w:ascii="Century Schoolbook" w:hAnsi="Century Schoolbook"/>
          <w:sz w:val="18"/>
          <w:szCs w:val="18"/>
        </w:rPr>
        <w:t xml:space="preserve"> larger networks</w:t>
      </w:r>
      <w:r w:rsidR="00C15582">
        <w:rPr>
          <w:rFonts w:ascii="Century Schoolbook" w:hAnsi="Century Schoolbook"/>
          <w:sz w:val="18"/>
          <w:szCs w:val="18"/>
        </w:rPr>
        <w:t xml:space="preserve"> can reach </w:t>
      </w:r>
      <w:r w:rsidR="00723FEF">
        <w:rPr>
          <w:rFonts w:ascii="Century Schoolbook" w:hAnsi="Century Schoolbook"/>
          <w:sz w:val="18"/>
          <w:szCs w:val="18"/>
        </w:rPr>
        <w:t xml:space="preserve">a satisfying solution faster, they seem to </w:t>
      </w:r>
      <w:r w:rsidR="00585F0D">
        <w:rPr>
          <w:rFonts w:ascii="Century Schoolbook" w:hAnsi="Century Schoolbook"/>
          <w:sz w:val="18"/>
          <w:szCs w:val="18"/>
        </w:rPr>
        <w:t>overfit</w:t>
      </w:r>
      <w:r w:rsidR="00AF482B">
        <w:rPr>
          <w:rFonts w:ascii="Century Schoolbook" w:hAnsi="Century Schoolbook"/>
          <w:sz w:val="18"/>
          <w:szCs w:val="18"/>
        </w:rPr>
        <w:t xml:space="preserve"> to the training data</w:t>
      </w:r>
      <w:r w:rsidR="009F26AA">
        <w:rPr>
          <w:rFonts w:ascii="Century Schoolbook" w:hAnsi="Century Schoolbook"/>
          <w:sz w:val="18"/>
          <w:szCs w:val="18"/>
        </w:rPr>
        <w:t xml:space="preserve"> as compared to the smaller networks.  When assess performance</w:t>
      </w:r>
      <w:r w:rsidR="00896988">
        <w:rPr>
          <w:rFonts w:ascii="Century Schoolbook" w:hAnsi="Century Schoolbook"/>
          <w:sz w:val="18"/>
          <w:szCs w:val="18"/>
        </w:rPr>
        <w:t xml:space="preserve">s on the </w:t>
      </w:r>
      <w:r w:rsidR="008542CC">
        <w:rPr>
          <w:rFonts w:ascii="Century Schoolbook" w:hAnsi="Century Schoolbook"/>
          <w:sz w:val="18"/>
          <w:szCs w:val="18"/>
        </w:rPr>
        <w:t xml:space="preserve">100 random </w:t>
      </w:r>
      <w:r w:rsidR="00076825">
        <w:rPr>
          <w:rFonts w:ascii="Century Schoolbook" w:hAnsi="Century Schoolbook"/>
          <w:sz w:val="18"/>
          <w:szCs w:val="18"/>
        </w:rPr>
        <w:t>test environments</w:t>
      </w:r>
      <w:r w:rsidR="00CE6E82">
        <w:rPr>
          <w:rFonts w:ascii="Century Schoolbook" w:hAnsi="Century Schoolbook"/>
          <w:sz w:val="18"/>
          <w:szCs w:val="18"/>
        </w:rPr>
        <w:t xml:space="preserve">, the </w:t>
      </w:r>
      <w:r w:rsidR="007779B2">
        <w:rPr>
          <w:rFonts w:ascii="Century Schoolbook" w:hAnsi="Century Schoolbook"/>
          <w:sz w:val="18"/>
          <w:szCs w:val="18"/>
        </w:rPr>
        <w:t>network with 64 hidden units</w:t>
      </w:r>
      <w:r w:rsidR="001874AB">
        <w:rPr>
          <w:rFonts w:ascii="Century Schoolbook" w:hAnsi="Century Schoolbook"/>
          <w:sz w:val="18"/>
          <w:szCs w:val="18"/>
        </w:rPr>
        <w:t xml:space="preserve"> in both layers</w:t>
      </w:r>
      <w:r w:rsidR="00FB58D9">
        <w:rPr>
          <w:rFonts w:ascii="Century Schoolbook" w:hAnsi="Century Schoolbook"/>
          <w:sz w:val="18"/>
          <w:szCs w:val="18"/>
        </w:rPr>
        <w:t xml:space="preserve"> seems to </w:t>
      </w:r>
      <w:r w:rsidR="00FA6ACB">
        <w:rPr>
          <w:rFonts w:ascii="Century Schoolbook" w:hAnsi="Century Schoolbook"/>
          <w:sz w:val="18"/>
          <w:szCs w:val="18"/>
        </w:rPr>
        <w:t xml:space="preserve">have </w:t>
      </w:r>
      <w:r w:rsidR="006E794D">
        <w:rPr>
          <w:rFonts w:ascii="Century Schoolbook" w:hAnsi="Century Schoolbook"/>
          <w:sz w:val="18"/>
          <w:szCs w:val="18"/>
        </w:rPr>
        <w:t>a more table</w:t>
      </w:r>
      <w:r w:rsidR="002A1A35">
        <w:rPr>
          <w:rFonts w:ascii="Century Schoolbook" w:hAnsi="Century Schoolbook"/>
          <w:sz w:val="18"/>
          <w:szCs w:val="18"/>
        </w:rPr>
        <w:t xml:space="preserve"> output</w:t>
      </w:r>
      <w:r w:rsidR="00C95FD6">
        <w:rPr>
          <w:rFonts w:ascii="Century Schoolbook" w:hAnsi="Century Schoolbook"/>
          <w:sz w:val="18"/>
          <w:szCs w:val="18"/>
        </w:rPr>
        <w:t xml:space="preserve">.  </w:t>
      </w:r>
      <w:r w:rsidR="000A18DF">
        <w:rPr>
          <w:rFonts w:ascii="Century Schoolbook" w:hAnsi="Century Schoolbook"/>
          <w:sz w:val="18"/>
          <w:szCs w:val="18"/>
        </w:rPr>
        <w:t>This</w:t>
      </w:r>
      <w:r w:rsidR="00C43623">
        <w:rPr>
          <w:rFonts w:ascii="Century Schoolbook" w:hAnsi="Century Schoolbook"/>
          <w:sz w:val="18"/>
          <w:szCs w:val="18"/>
        </w:rPr>
        <w:t xml:space="preserve"> result suggests that it is very important</w:t>
      </w:r>
      <w:r w:rsidR="00193DCE">
        <w:rPr>
          <w:rFonts w:ascii="Century Schoolbook" w:hAnsi="Century Schoolbook"/>
          <w:sz w:val="18"/>
          <w:szCs w:val="18"/>
        </w:rPr>
        <w:t xml:space="preserve"> to select</w:t>
      </w:r>
      <w:r w:rsidR="00515313">
        <w:rPr>
          <w:rFonts w:ascii="Century Schoolbook" w:hAnsi="Century Schoolbook"/>
          <w:sz w:val="18"/>
          <w:szCs w:val="18"/>
        </w:rPr>
        <w:t xml:space="preserve"> the size of the neural network </w:t>
      </w:r>
      <w:r w:rsidR="0086019D">
        <w:rPr>
          <w:rFonts w:ascii="Century Schoolbook" w:hAnsi="Century Schoolbook"/>
          <w:sz w:val="18"/>
          <w:szCs w:val="18"/>
        </w:rPr>
        <w:t xml:space="preserve">to balance the tradeoff between </w:t>
      </w:r>
      <w:r w:rsidR="0059220E">
        <w:rPr>
          <w:rFonts w:ascii="Century Schoolbook" w:hAnsi="Century Schoolbook"/>
          <w:sz w:val="18"/>
          <w:szCs w:val="18"/>
        </w:rPr>
        <w:t xml:space="preserve">rate of learning and </w:t>
      </w:r>
      <w:r w:rsidR="00236C18">
        <w:rPr>
          <w:rFonts w:ascii="Century Schoolbook" w:hAnsi="Century Schoolbook"/>
          <w:sz w:val="18"/>
          <w:szCs w:val="18"/>
        </w:rPr>
        <w:t>the ability of generalization.</w:t>
      </w:r>
    </w:p>
    <w:p w14:paraId="016210FC" w14:textId="2A323FC2" w:rsidR="00F379F7" w:rsidRDefault="00F379F7" w:rsidP="00F379F7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0466272A" w14:textId="07FF7099" w:rsidR="00F379F7" w:rsidRDefault="00F379F7" w:rsidP="00F379F7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Parameter tuning </w:t>
      </w:r>
      <w:r w:rsidR="003510A5">
        <w:rPr>
          <w:rFonts w:ascii="Century Schoolbook" w:hAnsi="Century Schoolbook"/>
          <w:b/>
          <w:bCs/>
          <w:i/>
          <w:iCs/>
          <w:sz w:val="18"/>
          <w:szCs w:val="18"/>
        </w:rPr>
        <w:t xml:space="preserve">of </w:t>
      </w:r>
      <w:r w:rsidR="00DE5ED3">
        <w:rPr>
          <w:rFonts w:ascii="Century Schoolbook" w:hAnsi="Century Schoolbook"/>
          <w:b/>
          <w:bCs/>
          <w:i/>
          <w:iCs/>
          <w:sz w:val="18"/>
          <w:szCs w:val="18"/>
        </w:rPr>
        <w:t>batch size</w:t>
      </w:r>
      <w:r w:rsidR="00DE5ED3">
        <w:rPr>
          <w:rFonts w:ascii="Century Schoolbook" w:hAnsi="Century Schoolbook"/>
          <w:sz w:val="18"/>
          <w:szCs w:val="18"/>
        </w:rPr>
        <w:t>.  When batch size changes</w:t>
      </w:r>
      <w:r w:rsidR="00A544B1">
        <w:rPr>
          <w:rFonts w:ascii="Century Schoolbook" w:hAnsi="Century Schoolbook"/>
          <w:sz w:val="18"/>
          <w:szCs w:val="18"/>
        </w:rPr>
        <w:t xml:space="preserve">, the total number of </w:t>
      </w:r>
      <w:r w:rsidR="00DA0AAC">
        <w:rPr>
          <w:rFonts w:ascii="Century Schoolbook" w:hAnsi="Century Schoolbook"/>
          <w:sz w:val="18"/>
          <w:szCs w:val="18"/>
        </w:rPr>
        <w:t>episodes</w:t>
      </w:r>
      <w:r w:rsidR="000061CA">
        <w:rPr>
          <w:rFonts w:ascii="Century Schoolbook" w:hAnsi="Century Schoolbook"/>
          <w:sz w:val="18"/>
          <w:szCs w:val="18"/>
        </w:rPr>
        <w:t xml:space="preserve"> also change</w:t>
      </w:r>
      <w:r w:rsidR="007946D2">
        <w:rPr>
          <w:rFonts w:ascii="Century Schoolbook" w:hAnsi="Century Schoolbook"/>
          <w:sz w:val="18"/>
          <w:szCs w:val="18"/>
        </w:rPr>
        <w:t xml:space="preserve"> if the number of epochs keeps constant</w:t>
      </w:r>
      <w:r w:rsidR="0012459D">
        <w:rPr>
          <w:rFonts w:ascii="Century Schoolbook" w:hAnsi="Century Schoolbook"/>
          <w:sz w:val="18"/>
          <w:szCs w:val="18"/>
        </w:rPr>
        <w:t>.  To accommodate th</w:t>
      </w:r>
      <w:r w:rsidR="00B90C60">
        <w:rPr>
          <w:rFonts w:ascii="Century Schoolbook" w:hAnsi="Century Schoolbook"/>
          <w:sz w:val="18"/>
          <w:szCs w:val="18"/>
        </w:rPr>
        <w:t xml:space="preserve">is, </w:t>
      </w:r>
      <w:r w:rsidR="00CB256E">
        <w:rPr>
          <w:rFonts w:ascii="Century Schoolbook" w:hAnsi="Century Schoolbook"/>
          <w:sz w:val="18"/>
          <w:szCs w:val="18"/>
        </w:rPr>
        <w:t>I change</w:t>
      </w:r>
      <w:r w:rsidR="00CC581D">
        <w:rPr>
          <w:rFonts w:ascii="Century Schoolbook" w:hAnsi="Century Schoolbook"/>
          <w:sz w:val="18"/>
          <w:szCs w:val="18"/>
        </w:rPr>
        <w:t>d the number of epochs</w:t>
      </w:r>
      <w:r w:rsidR="007B3F65">
        <w:rPr>
          <w:rFonts w:ascii="Century Schoolbook" w:hAnsi="Century Schoolbook"/>
          <w:sz w:val="18"/>
          <w:szCs w:val="18"/>
        </w:rPr>
        <w:t xml:space="preserve"> so that </w:t>
      </w:r>
      <w:r w:rsidR="00144CC0">
        <w:rPr>
          <w:rFonts w:ascii="Century Schoolbook" w:hAnsi="Century Schoolbook"/>
          <w:sz w:val="18"/>
          <w:szCs w:val="18"/>
        </w:rPr>
        <w:t xml:space="preserve">each experiment has the same number of </w:t>
      </w:r>
      <w:r w:rsidR="0034448E">
        <w:rPr>
          <w:rFonts w:ascii="Century Schoolbook" w:hAnsi="Century Schoolbook"/>
          <w:sz w:val="18"/>
          <w:szCs w:val="18"/>
        </w:rPr>
        <w:t>episodes</w:t>
      </w:r>
      <w:r w:rsidR="004035CF">
        <w:rPr>
          <w:rFonts w:ascii="Century Schoolbook" w:hAnsi="Century Schoolbook"/>
          <w:sz w:val="18"/>
          <w:szCs w:val="18"/>
        </w:rPr>
        <w:t>.  Thus</w:t>
      </w:r>
      <w:r w:rsidR="00170917">
        <w:rPr>
          <w:rFonts w:ascii="Century Schoolbook" w:hAnsi="Century Schoolbook"/>
          <w:sz w:val="18"/>
          <w:szCs w:val="18"/>
        </w:rPr>
        <w:t xml:space="preserve">, </w:t>
      </w:r>
      <w:r w:rsidR="00E47049">
        <w:rPr>
          <w:rFonts w:ascii="Century Schoolbook" w:hAnsi="Century Schoolbook"/>
          <w:sz w:val="18"/>
          <w:szCs w:val="18"/>
        </w:rPr>
        <w:t xml:space="preserve">varying batch size is equivalent to </w:t>
      </w:r>
      <w:r w:rsidR="008F62B4">
        <w:rPr>
          <w:rFonts w:ascii="Century Schoolbook" w:hAnsi="Century Schoolbook"/>
          <w:sz w:val="18"/>
          <w:szCs w:val="18"/>
        </w:rPr>
        <w:t xml:space="preserve">varying frequency of </w:t>
      </w:r>
      <w:r w:rsidR="000151C0">
        <w:rPr>
          <w:rFonts w:ascii="Century Schoolbook" w:hAnsi="Century Schoolbook"/>
          <w:sz w:val="18"/>
          <w:szCs w:val="18"/>
        </w:rPr>
        <w:t xml:space="preserve">updating </w:t>
      </w:r>
      <w:r w:rsidR="005412A4">
        <w:rPr>
          <w:rFonts w:ascii="Century Schoolbook" w:hAnsi="Century Schoolbook"/>
          <w:sz w:val="18"/>
          <w:szCs w:val="18"/>
        </w:rPr>
        <w:t>parameters.  Figure 5 shows the 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FD6F95" w14:paraId="2D30DB96" w14:textId="77777777" w:rsidTr="00FA47D1">
        <w:tc>
          <w:tcPr>
            <w:tcW w:w="4310" w:type="dxa"/>
            <w:vAlign w:val="center"/>
          </w:tcPr>
          <w:p w14:paraId="2027AD52" w14:textId="4C845369" w:rsidR="00FD6F95" w:rsidRDefault="00FD6F95" w:rsidP="00FD6F95">
            <w:pPr>
              <w:spacing w:line="276" w:lineRule="auto"/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noProof/>
                <w:sz w:val="18"/>
                <w:szCs w:val="18"/>
              </w:rPr>
              <w:drawing>
                <wp:inline distT="0" distB="0" distL="0" distR="0" wp14:anchorId="0B80D052" wp14:editId="4B54B87C">
                  <wp:extent cx="2743200" cy="1828800"/>
                  <wp:effectExtent l="0" t="0" r="0" b="0"/>
                  <wp:docPr id="7" name="Picture 7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95" w14:paraId="25A05A81" w14:textId="77777777" w:rsidTr="00FA47D1">
        <w:tc>
          <w:tcPr>
            <w:tcW w:w="4310" w:type="dxa"/>
          </w:tcPr>
          <w:p w14:paraId="4664D731" w14:textId="404C37B5" w:rsidR="00FD6F95" w:rsidRPr="00FD6F95" w:rsidRDefault="00FD6F95" w:rsidP="00F379F7">
            <w:pPr>
              <w:spacing w:line="276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FD6F95">
              <w:rPr>
                <w:rFonts w:ascii="Century Schoolbook" w:hAnsi="Century Schoolbook"/>
                <w:sz w:val="16"/>
                <w:szCs w:val="16"/>
              </w:rPr>
              <w:t>Figure 5</w:t>
            </w:r>
            <w:r>
              <w:rPr>
                <w:rFonts w:ascii="Century Schoolbook" w:hAnsi="Century Schoolbook"/>
                <w:sz w:val="16"/>
                <w:szCs w:val="16"/>
              </w:rPr>
              <w:t>. Performance with different batch size.</w:t>
            </w:r>
          </w:p>
        </w:tc>
      </w:tr>
    </w:tbl>
    <w:p w14:paraId="6D8F63CA" w14:textId="60714356" w:rsidR="00FD6F95" w:rsidRDefault="00FD6F95" w:rsidP="00F379F7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43132CD" w14:textId="7EAE148F" w:rsidR="00FA47D1" w:rsidRDefault="00FA47D1" w:rsidP="00FA47D1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Overall</w:t>
      </w:r>
      <w:r w:rsidR="00945679">
        <w:rPr>
          <w:rFonts w:ascii="Century Schoolbook" w:hAnsi="Century Schoolbook"/>
          <w:sz w:val="18"/>
          <w:szCs w:val="18"/>
        </w:rPr>
        <w:t xml:space="preserve">, batch size does not have a strong impact on </w:t>
      </w:r>
      <w:r w:rsidR="000F46D6">
        <w:rPr>
          <w:rFonts w:ascii="Century Schoolbook" w:hAnsi="Century Schoolbook"/>
          <w:sz w:val="18"/>
          <w:szCs w:val="18"/>
        </w:rPr>
        <w:t xml:space="preserve">the </w:t>
      </w:r>
      <w:r w:rsidR="00B44538">
        <w:rPr>
          <w:rFonts w:ascii="Century Schoolbook" w:hAnsi="Century Schoolbook"/>
          <w:sz w:val="18"/>
          <w:szCs w:val="18"/>
        </w:rPr>
        <w:t xml:space="preserve">performance.  </w:t>
      </w:r>
      <w:r w:rsidR="009C2DF6">
        <w:rPr>
          <w:rFonts w:ascii="Century Schoolbook" w:hAnsi="Century Schoolbook"/>
          <w:sz w:val="18"/>
          <w:szCs w:val="18"/>
        </w:rPr>
        <w:t>A subtle</w:t>
      </w:r>
      <w:r w:rsidR="003F1E71">
        <w:rPr>
          <w:rFonts w:ascii="Century Schoolbook" w:hAnsi="Century Schoolbook"/>
          <w:sz w:val="18"/>
          <w:szCs w:val="18"/>
        </w:rPr>
        <w:t xml:space="preserve"> difference</w:t>
      </w:r>
      <w:r w:rsidR="003F22EC">
        <w:rPr>
          <w:rFonts w:ascii="Century Schoolbook" w:hAnsi="Century Schoolbook"/>
          <w:sz w:val="18"/>
          <w:szCs w:val="18"/>
        </w:rPr>
        <w:t xml:space="preserve"> among different agents </w:t>
      </w:r>
      <w:r w:rsidR="003C6C56">
        <w:rPr>
          <w:rFonts w:ascii="Century Schoolbook" w:hAnsi="Century Schoolbook"/>
          <w:sz w:val="18"/>
          <w:szCs w:val="18"/>
        </w:rPr>
        <w:t xml:space="preserve">is that </w:t>
      </w:r>
      <w:r w:rsidR="00A5618F">
        <w:rPr>
          <w:rFonts w:ascii="Century Schoolbook" w:hAnsi="Century Schoolbook"/>
          <w:sz w:val="18"/>
          <w:szCs w:val="18"/>
        </w:rPr>
        <w:t xml:space="preserve">with </w:t>
      </w:r>
      <w:r w:rsidR="008914FD">
        <w:rPr>
          <w:rFonts w:ascii="Century Schoolbook" w:hAnsi="Century Schoolbook"/>
          <w:sz w:val="18"/>
          <w:szCs w:val="18"/>
        </w:rPr>
        <w:t>larger</w:t>
      </w:r>
      <w:r w:rsidR="00AF048F">
        <w:rPr>
          <w:rFonts w:ascii="Century Schoolbook" w:hAnsi="Century Schoolbook"/>
          <w:sz w:val="18"/>
          <w:szCs w:val="18"/>
        </w:rPr>
        <w:t xml:space="preserve"> batch size, the </w:t>
      </w:r>
      <w:r w:rsidR="00EB6D08">
        <w:rPr>
          <w:rFonts w:ascii="Century Schoolbook" w:hAnsi="Century Schoolbook"/>
          <w:sz w:val="18"/>
          <w:szCs w:val="18"/>
        </w:rPr>
        <w:t>trajectory is smoother</w:t>
      </w:r>
      <w:r w:rsidR="00B86DE3">
        <w:rPr>
          <w:rFonts w:ascii="Century Schoolbook" w:hAnsi="Century Schoolbook"/>
          <w:sz w:val="18"/>
          <w:szCs w:val="18"/>
        </w:rPr>
        <w:t xml:space="preserve">.  </w:t>
      </w:r>
      <w:r w:rsidR="0073652E">
        <w:rPr>
          <w:rFonts w:ascii="Century Schoolbook" w:hAnsi="Century Schoolbook"/>
          <w:sz w:val="18"/>
          <w:szCs w:val="18"/>
        </w:rPr>
        <w:t xml:space="preserve">However, the </w:t>
      </w:r>
      <w:r w:rsidR="000D2B30">
        <w:rPr>
          <w:rFonts w:ascii="Century Schoolbook" w:hAnsi="Century Schoolbook"/>
          <w:sz w:val="18"/>
          <w:szCs w:val="18"/>
        </w:rPr>
        <w:t>difference</w:t>
      </w:r>
      <w:r w:rsidR="006E458D">
        <w:rPr>
          <w:rFonts w:ascii="Century Schoolbook" w:hAnsi="Century Schoolbook"/>
          <w:sz w:val="18"/>
          <w:szCs w:val="18"/>
        </w:rPr>
        <w:t xml:space="preserve">s are too small and could be due to </w:t>
      </w:r>
      <w:r w:rsidR="003B0780">
        <w:rPr>
          <w:rFonts w:ascii="Century Schoolbook" w:hAnsi="Century Schoolbook"/>
          <w:sz w:val="18"/>
          <w:szCs w:val="18"/>
        </w:rPr>
        <w:t>stochasticity of the experiments.</w:t>
      </w:r>
    </w:p>
    <w:p w14:paraId="43FE17DA" w14:textId="77777777" w:rsidR="006D38EB" w:rsidRDefault="006332F1" w:rsidP="00FA47D1">
      <w:pPr>
        <w:spacing w:line="276" w:lineRule="auto"/>
        <w:ind w:firstLine="360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Su</w:t>
      </w:r>
      <w:r w:rsidR="00FC4DFF">
        <w:rPr>
          <w:rFonts w:ascii="Century Schoolbook" w:hAnsi="Century Schoolbook"/>
          <w:sz w:val="18"/>
          <w:szCs w:val="18"/>
        </w:rPr>
        <w:t>r</w:t>
      </w:r>
      <w:r>
        <w:rPr>
          <w:rFonts w:ascii="Century Schoolbook" w:hAnsi="Century Schoolbook"/>
          <w:sz w:val="18"/>
          <w:szCs w:val="18"/>
        </w:rPr>
        <w:t>prisingly</w:t>
      </w:r>
      <w:r w:rsidR="00394ED6">
        <w:rPr>
          <w:rFonts w:ascii="Century Schoolbook" w:hAnsi="Century Schoolbook"/>
          <w:sz w:val="18"/>
          <w:szCs w:val="18"/>
        </w:rPr>
        <w:t xml:space="preserve">, </w:t>
      </w:r>
      <w:r w:rsidR="00646DC3">
        <w:rPr>
          <w:rFonts w:ascii="Century Schoolbook" w:hAnsi="Century Schoolbook"/>
          <w:sz w:val="18"/>
          <w:szCs w:val="18"/>
        </w:rPr>
        <w:t>when the batch size is 20</w:t>
      </w:r>
      <w:r w:rsidR="006C253D">
        <w:rPr>
          <w:rFonts w:ascii="Century Schoolbook" w:hAnsi="Century Schoolbook"/>
          <w:sz w:val="18"/>
          <w:szCs w:val="18"/>
        </w:rPr>
        <w:t xml:space="preserve">, </w:t>
      </w:r>
      <w:r w:rsidR="00CD4DA8">
        <w:rPr>
          <w:rFonts w:ascii="Century Schoolbook" w:hAnsi="Century Schoolbook"/>
          <w:sz w:val="18"/>
          <w:szCs w:val="18"/>
        </w:rPr>
        <w:t xml:space="preserve">there is a </w:t>
      </w:r>
      <w:r w:rsidR="00267990">
        <w:rPr>
          <w:rFonts w:ascii="Century Schoolbook" w:hAnsi="Century Schoolbook"/>
          <w:sz w:val="18"/>
          <w:szCs w:val="18"/>
        </w:rPr>
        <w:t xml:space="preserve">huge amount of instability when </w:t>
      </w:r>
      <w:r w:rsidR="00567A42">
        <w:rPr>
          <w:rFonts w:ascii="Century Schoolbook" w:hAnsi="Century Schoolbook"/>
          <w:sz w:val="18"/>
          <w:szCs w:val="18"/>
        </w:rPr>
        <w:t>apply the agent to 100 random test environments</w:t>
      </w:r>
      <w:r w:rsidR="000B2931">
        <w:rPr>
          <w:rFonts w:ascii="Century Schoolbook" w:hAnsi="Century Schoolbook"/>
          <w:sz w:val="18"/>
          <w:szCs w:val="18"/>
        </w:rPr>
        <w:t xml:space="preserve">.  </w:t>
      </w:r>
      <w:r w:rsidR="00381B81">
        <w:rPr>
          <w:rFonts w:ascii="Century Schoolbook" w:hAnsi="Century Schoolbook"/>
          <w:sz w:val="18"/>
          <w:szCs w:val="18"/>
        </w:rPr>
        <w:t xml:space="preserve">The </w:t>
      </w:r>
      <w:r w:rsidR="00607291">
        <w:rPr>
          <w:rFonts w:ascii="Century Schoolbook" w:hAnsi="Century Schoolbook"/>
          <w:sz w:val="18"/>
          <w:szCs w:val="18"/>
        </w:rPr>
        <w:t xml:space="preserve">exact </w:t>
      </w:r>
      <w:r w:rsidR="006930F7">
        <w:rPr>
          <w:rFonts w:ascii="Century Schoolbook" w:hAnsi="Century Schoolbook"/>
          <w:sz w:val="18"/>
          <w:szCs w:val="18"/>
        </w:rPr>
        <w:t xml:space="preserve">reason </w:t>
      </w:r>
      <w:r w:rsidR="001500D3">
        <w:rPr>
          <w:rFonts w:ascii="Century Schoolbook" w:hAnsi="Century Schoolbook"/>
          <w:sz w:val="18"/>
          <w:szCs w:val="18"/>
        </w:rPr>
        <w:t xml:space="preserve">for </w:t>
      </w:r>
      <w:r w:rsidR="00B3463D">
        <w:rPr>
          <w:rFonts w:ascii="Century Schoolbook" w:hAnsi="Century Schoolbook"/>
          <w:sz w:val="18"/>
          <w:szCs w:val="18"/>
        </w:rPr>
        <w:t xml:space="preserve">this </w:t>
      </w:r>
      <w:r w:rsidR="00D80DB3">
        <w:rPr>
          <w:rFonts w:ascii="Century Schoolbook" w:hAnsi="Century Schoolbook"/>
          <w:sz w:val="18"/>
          <w:szCs w:val="18"/>
        </w:rPr>
        <w:t xml:space="preserve">poor performance is not </w:t>
      </w:r>
      <w:r w:rsidR="00DB3577">
        <w:rPr>
          <w:rFonts w:ascii="Century Schoolbook" w:hAnsi="Century Schoolbook"/>
          <w:sz w:val="18"/>
          <w:szCs w:val="18"/>
        </w:rPr>
        <w:t>clear to me</w:t>
      </w:r>
      <w:r w:rsidR="007762FC">
        <w:rPr>
          <w:rFonts w:ascii="Century Schoolbook" w:hAnsi="Century Schoolbook"/>
          <w:sz w:val="18"/>
          <w:szCs w:val="18"/>
        </w:rPr>
        <w:t xml:space="preserve"> at the current stage.</w:t>
      </w:r>
    </w:p>
    <w:p w14:paraId="5BBE7639" w14:textId="4AD54311" w:rsidR="002E1BD5" w:rsidRDefault="002E1BD5" w:rsidP="002E1BD5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</w:p>
    <w:p w14:paraId="727AC58E" w14:textId="377C4835" w:rsidR="00C5039E" w:rsidRDefault="00C5039E" w:rsidP="002E1BD5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 xml:space="preserve">Future </w:t>
      </w:r>
      <w:r w:rsidR="005B5491">
        <w:rPr>
          <w:rFonts w:ascii="Century Schoolbook" w:hAnsi="Century Schoolbook"/>
          <w:b/>
          <w:bCs/>
          <w:sz w:val="18"/>
          <w:szCs w:val="18"/>
        </w:rPr>
        <w:t>directions</w:t>
      </w:r>
    </w:p>
    <w:p w14:paraId="35EADD37" w14:textId="66CDCF55" w:rsidR="008D7A39" w:rsidRPr="008D7A39" w:rsidRDefault="004B377F" w:rsidP="002E1BD5">
      <w:pPr>
        <w:spacing w:line="276" w:lineRule="auto"/>
        <w:jc w:val="both"/>
        <w:rPr>
          <w:rFonts w:ascii="Century Schoolbook" w:hAnsi="Century Schoolbook"/>
          <w:sz w:val="18"/>
          <w:szCs w:val="18"/>
        </w:rPr>
      </w:pPr>
      <w:r>
        <w:rPr>
          <w:rFonts w:ascii="Century Schoolbook" w:hAnsi="Century Schoolbook"/>
          <w:sz w:val="18"/>
          <w:szCs w:val="18"/>
        </w:rPr>
        <w:t>There are several changes I would like to make if I have enough time</w:t>
      </w:r>
      <w:r w:rsidR="00574C5C">
        <w:rPr>
          <w:rFonts w:ascii="Century Schoolbook" w:hAnsi="Century Schoolbook"/>
          <w:sz w:val="18"/>
          <w:szCs w:val="18"/>
        </w:rPr>
        <w:t xml:space="preserve">.  First, </w:t>
      </w:r>
      <w:r w:rsidR="00D35720">
        <w:rPr>
          <w:rFonts w:ascii="Century Schoolbook" w:hAnsi="Century Schoolbook"/>
          <w:sz w:val="18"/>
          <w:szCs w:val="18"/>
        </w:rPr>
        <w:t xml:space="preserve">the simple policy gradient based algorithm could be </w:t>
      </w:r>
      <w:r w:rsidR="00E55DB0">
        <w:rPr>
          <w:rFonts w:ascii="Century Schoolbook" w:hAnsi="Century Schoolbook"/>
          <w:sz w:val="18"/>
          <w:szCs w:val="18"/>
        </w:rPr>
        <w:t xml:space="preserve">improved </w:t>
      </w:r>
      <w:r w:rsidR="008A4D38">
        <w:rPr>
          <w:rFonts w:ascii="Century Schoolbook" w:hAnsi="Century Schoolbook"/>
          <w:sz w:val="18"/>
          <w:szCs w:val="18"/>
        </w:rPr>
        <w:t xml:space="preserve">to a large extent by </w:t>
      </w:r>
      <w:r w:rsidR="00D1493E">
        <w:rPr>
          <w:rFonts w:ascii="Century Schoolbook" w:hAnsi="Century Schoolbook"/>
          <w:sz w:val="18"/>
          <w:szCs w:val="18"/>
        </w:rPr>
        <w:t>advanced</w:t>
      </w:r>
      <w:r w:rsidR="00C56A7C">
        <w:rPr>
          <w:rFonts w:ascii="Century Schoolbook" w:hAnsi="Century Schoolbook"/>
          <w:sz w:val="18"/>
          <w:szCs w:val="18"/>
        </w:rPr>
        <w:t xml:space="preserve"> policy optimization algorithms</w:t>
      </w:r>
      <w:r w:rsidR="00101F33">
        <w:rPr>
          <w:rFonts w:ascii="Century Schoolbook" w:hAnsi="Century Schoolbook"/>
          <w:sz w:val="18"/>
          <w:szCs w:val="18"/>
        </w:rPr>
        <w:t xml:space="preserve">, such as A3C and DDPG.  </w:t>
      </w:r>
      <w:r w:rsidR="00DA6D3B">
        <w:rPr>
          <w:rFonts w:ascii="Century Schoolbook" w:hAnsi="Century Schoolbook"/>
          <w:sz w:val="18"/>
          <w:szCs w:val="18"/>
        </w:rPr>
        <w:t xml:space="preserve">Second, </w:t>
      </w:r>
      <w:r w:rsidR="00BA7FB4">
        <w:rPr>
          <w:rFonts w:ascii="Century Schoolbook" w:hAnsi="Century Schoolbook"/>
          <w:sz w:val="18"/>
          <w:szCs w:val="18"/>
        </w:rPr>
        <w:t xml:space="preserve">in the current project, the </w:t>
      </w:r>
      <w:r w:rsidR="00230BCA">
        <w:rPr>
          <w:rFonts w:ascii="Century Schoolbook" w:hAnsi="Century Schoolbook"/>
          <w:sz w:val="18"/>
          <w:szCs w:val="18"/>
        </w:rPr>
        <w:t>best hyperparameters are picked based on the highest total rewards during training</w:t>
      </w:r>
      <w:r w:rsidR="006505EA">
        <w:rPr>
          <w:rFonts w:ascii="Century Schoolbook" w:hAnsi="Century Schoolbook"/>
          <w:sz w:val="18"/>
          <w:szCs w:val="18"/>
        </w:rPr>
        <w:t xml:space="preserve"> in 2000 episodes.  </w:t>
      </w:r>
      <w:r w:rsidR="00933C78">
        <w:rPr>
          <w:rFonts w:ascii="Century Schoolbook" w:hAnsi="Century Schoolbook"/>
          <w:sz w:val="18"/>
          <w:szCs w:val="18"/>
        </w:rPr>
        <w:t xml:space="preserve">By running </w:t>
      </w:r>
      <w:r w:rsidR="0035798C">
        <w:rPr>
          <w:rFonts w:ascii="Century Schoolbook" w:hAnsi="Century Schoolbook"/>
          <w:sz w:val="18"/>
          <w:szCs w:val="18"/>
        </w:rPr>
        <w:t xml:space="preserve">more episodes, </w:t>
      </w:r>
      <w:r w:rsidR="00E96612">
        <w:rPr>
          <w:rFonts w:ascii="Century Schoolbook" w:hAnsi="Century Schoolbook"/>
          <w:sz w:val="18"/>
          <w:szCs w:val="18"/>
        </w:rPr>
        <w:t xml:space="preserve">parameters with more stable training curves but lower top rewards </w:t>
      </w:r>
      <w:r w:rsidR="00173ECD">
        <w:rPr>
          <w:rFonts w:ascii="Century Schoolbook" w:hAnsi="Century Schoolbook"/>
          <w:sz w:val="18"/>
          <w:szCs w:val="18"/>
        </w:rPr>
        <w:t xml:space="preserve">might </w:t>
      </w:r>
      <w:r w:rsidR="00DC62A3">
        <w:rPr>
          <w:rFonts w:ascii="Century Schoolbook" w:hAnsi="Century Schoolbook"/>
          <w:sz w:val="18"/>
          <w:szCs w:val="18"/>
        </w:rPr>
        <w:t>have better results (like the green curve in Figure 2)</w:t>
      </w:r>
      <w:r w:rsidR="00F502C6">
        <w:rPr>
          <w:rFonts w:ascii="Century Schoolbook" w:hAnsi="Century Schoolbook"/>
          <w:sz w:val="18"/>
          <w:szCs w:val="18"/>
        </w:rPr>
        <w:t xml:space="preserve"> and </w:t>
      </w:r>
      <w:r w:rsidR="00D37381">
        <w:rPr>
          <w:rFonts w:ascii="Century Schoolbook" w:hAnsi="Century Schoolbook"/>
          <w:sz w:val="18"/>
          <w:szCs w:val="18"/>
        </w:rPr>
        <w:t>I can have a better way to pick parameters.</w:t>
      </w:r>
    </w:p>
    <w:p w14:paraId="2F5D5AA5" w14:textId="77777777" w:rsidR="008D7A39" w:rsidRPr="00C5039E" w:rsidRDefault="008D7A39" w:rsidP="002E1BD5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</w:p>
    <w:p w14:paraId="50676F83" w14:textId="605E6CD5" w:rsidR="002E1BD5" w:rsidRDefault="002E1BD5" w:rsidP="002E1BD5">
      <w:pPr>
        <w:spacing w:line="276" w:lineRule="auto"/>
        <w:jc w:val="both"/>
        <w:rPr>
          <w:rFonts w:ascii="Century Schoolbook" w:hAnsi="Century Schoolbook"/>
          <w:b/>
          <w:bCs/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>Reference</w:t>
      </w:r>
    </w:p>
    <w:p w14:paraId="4928CAA3" w14:textId="5D9B398D" w:rsidR="001C2E71" w:rsidRPr="001C2E71" w:rsidRDefault="001C2E71" w:rsidP="001C2E71">
      <w:pPr>
        <w:rPr>
          <w:rFonts w:ascii="Century Schoolbook" w:hAnsi="Century Schoolbook"/>
          <w:sz w:val="14"/>
          <w:szCs w:val="14"/>
        </w:rPr>
      </w:pPr>
      <w:r w:rsidRPr="001C2E71">
        <w:rPr>
          <w:rFonts w:ascii="Century Schoolbook" w:hAnsi="Century Schoolbook"/>
          <w:sz w:val="14"/>
          <w:szCs w:val="14"/>
        </w:rPr>
        <w:t>1.</w:t>
      </w:r>
      <w:hyperlink r:id="rId13" w:history="1">
        <w:r w:rsidR="00D7363B" w:rsidRPr="006A363E">
          <w:rPr>
            <w:rStyle w:val="Hyperlink"/>
            <w:rFonts w:ascii="Century Schoolbook" w:hAnsi="Century Schoolbook"/>
            <w:sz w:val="14"/>
            <w:szCs w:val="14"/>
          </w:rPr>
          <w:t>https://gym.openai.com/envs/LunarLander-v2/</w:t>
        </w:r>
      </w:hyperlink>
    </w:p>
    <w:p w14:paraId="101C83B7" w14:textId="533B14B5" w:rsidR="001C2E71" w:rsidRDefault="001C2E71" w:rsidP="001C2E71">
      <w:pPr>
        <w:rPr>
          <w:rFonts w:ascii="Century Schoolbook" w:hAnsi="Century Schoolbook"/>
          <w:sz w:val="14"/>
          <w:szCs w:val="14"/>
        </w:rPr>
      </w:pPr>
      <w:r w:rsidRPr="001C2E71">
        <w:rPr>
          <w:rFonts w:ascii="Century Schoolbook" w:hAnsi="Century Schoolbook"/>
          <w:sz w:val="14"/>
          <w:szCs w:val="14"/>
        </w:rPr>
        <w:t xml:space="preserve">2.R.S.Sutton et al. </w:t>
      </w:r>
      <w:r w:rsidRPr="001C2E71">
        <w:rPr>
          <w:rFonts w:ascii="Century Schoolbook" w:hAnsi="Century Schoolbook"/>
          <w:i/>
          <w:iCs/>
          <w:sz w:val="14"/>
          <w:szCs w:val="14"/>
        </w:rPr>
        <w:t>Policy Gradient Methods for Reinforcement Learning with Function Approximation</w:t>
      </w:r>
      <w:r>
        <w:rPr>
          <w:rFonts w:ascii="Century Schoolbook" w:hAnsi="Century Schoolbook"/>
          <w:sz w:val="14"/>
          <w:szCs w:val="14"/>
        </w:rPr>
        <w:t>. 2000</w:t>
      </w:r>
    </w:p>
    <w:p w14:paraId="1A32D533" w14:textId="1F47363D" w:rsidR="00D7363B" w:rsidRDefault="00D7363B" w:rsidP="00D7363B">
      <w:pPr>
        <w:rPr>
          <w:rFonts w:ascii="Century Schoolbook" w:hAnsi="Century Schoolbook"/>
          <w:sz w:val="14"/>
          <w:szCs w:val="14"/>
        </w:rPr>
      </w:pPr>
      <w:r>
        <w:rPr>
          <w:rFonts w:ascii="Century Schoolbook" w:hAnsi="Century Schoolbook"/>
          <w:sz w:val="14"/>
          <w:szCs w:val="14"/>
        </w:rPr>
        <w:t>3.</w:t>
      </w:r>
      <w:r w:rsidRPr="00D7363B">
        <w:rPr>
          <w:rFonts w:ascii="Century Schoolbook" w:hAnsi="Century Schoolbook"/>
          <w:sz w:val="14"/>
          <w:szCs w:val="14"/>
        </w:rPr>
        <w:t>https://spinningup.openai.com/en/latest/spinningup/rl_intro3.htm</w:t>
      </w:r>
      <w:r>
        <w:rPr>
          <w:rFonts w:ascii="Century Schoolbook" w:hAnsi="Century Schoolbook"/>
          <w:sz w:val="14"/>
          <w:szCs w:val="14"/>
        </w:rPr>
        <w:t>l</w:t>
      </w:r>
    </w:p>
    <w:p w14:paraId="09F872D4" w14:textId="6B0125F3" w:rsidR="005C3399" w:rsidRDefault="005C3399" w:rsidP="00D7363B">
      <w:pPr>
        <w:rPr>
          <w:rFonts w:ascii="Century Schoolbook" w:hAnsi="Century Schoolbook"/>
          <w:sz w:val="14"/>
          <w:szCs w:val="14"/>
        </w:rPr>
      </w:pPr>
      <w:r>
        <w:rPr>
          <w:rFonts w:ascii="Century Schoolbook" w:hAnsi="Century Schoolbook"/>
          <w:sz w:val="14"/>
          <w:szCs w:val="14"/>
        </w:rPr>
        <w:t xml:space="preserve">4.Zafarali Ahmed et al.  </w:t>
      </w:r>
      <w:r w:rsidRPr="005C3399">
        <w:rPr>
          <w:rFonts w:ascii="Century Schoolbook" w:hAnsi="Century Schoolbook"/>
          <w:i/>
          <w:iCs/>
          <w:sz w:val="14"/>
          <w:szCs w:val="14"/>
        </w:rPr>
        <w:t>Understanding the impact of entropy on policy optimization</w:t>
      </w:r>
      <w:r>
        <w:rPr>
          <w:rFonts w:ascii="Century Schoolbook" w:hAnsi="Century Schoolbook"/>
          <w:sz w:val="14"/>
          <w:szCs w:val="14"/>
        </w:rPr>
        <w:t>. 2019</w:t>
      </w:r>
    </w:p>
    <w:p w14:paraId="17F51A42" w14:textId="4FD398BE" w:rsidR="005C3399" w:rsidRDefault="005C3399" w:rsidP="005C3399">
      <w:pPr>
        <w:rPr>
          <w:rFonts w:ascii="Century Schoolbook" w:hAnsi="Century Schoolbook"/>
          <w:sz w:val="14"/>
          <w:szCs w:val="14"/>
        </w:rPr>
      </w:pPr>
      <w:r>
        <w:rPr>
          <w:rFonts w:ascii="Century Schoolbook" w:hAnsi="Century Schoolbook"/>
          <w:sz w:val="14"/>
          <w:szCs w:val="14"/>
        </w:rPr>
        <w:t>5.</w:t>
      </w:r>
      <w:hyperlink r:id="rId14" w:history="1">
        <w:r w:rsidR="00D85EF0" w:rsidRPr="006A363E">
          <w:rPr>
            <w:rStyle w:val="Hyperlink"/>
            <w:rFonts w:ascii="Century Schoolbook" w:hAnsi="Century Schoolbook"/>
            <w:sz w:val="14"/>
            <w:szCs w:val="14"/>
          </w:rPr>
          <w:t>https://spinningup.openai.com/en/latest/spinningup/rl_intro2.html</w:t>
        </w:r>
      </w:hyperlink>
    </w:p>
    <w:p w14:paraId="21821740" w14:textId="5FA19F21" w:rsidR="001D293A" w:rsidRPr="000E4F09" w:rsidRDefault="00D85EF0" w:rsidP="000E4F09">
      <w:pPr>
        <w:rPr>
          <w:rFonts w:ascii="Times New Roman" w:eastAsia="Times New Roman" w:hAnsi="Times New Roman" w:cs="Times New Roman"/>
        </w:rPr>
      </w:pPr>
      <w:r>
        <w:rPr>
          <w:rFonts w:ascii="Century Schoolbook" w:hAnsi="Century Schoolbook"/>
          <w:sz w:val="14"/>
          <w:szCs w:val="14"/>
        </w:rPr>
        <w:t>6.</w:t>
      </w:r>
      <w:r w:rsidR="0012319F">
        <w:rPr>
          <w:rFonts w:ascii="Century Schoolbook" w:hAnsi="Century Schoolbook"/>
          <w:sz w:val="14"/>
          <w:szCs w:val="14"/>
        </w:rPr>
        <w:t xml:space="preserve">Pan Xu et al. </w:t>
      </w:r>
      <w:r w:rsidR="0012319F" w:rsidRPr="0012319F">
        <w:rPr>
          <w:rFonts w:ascii="Century Schoolbook" w:hAnsi="Century Schoolbook"/>
          <w:i/>
          <w:iCs/>
          <w:sz w:val="14"/>
          <w:szCs w:val="14"/>
        </w:rPr>
        <w:t>Sample efficient policy gradient methods with recursive variance reduction</w:t>
      </w:r>
      <w:r w:rsidR="0012319F">
        <w:rPr>
          <w:rFonts w:ascii="Century Schoolbook" w:hAnsi="Century Schoolbook"/>
          <w:sz w:val="14"/>
          <w:szCs w:val="14"/>
        </w:rPr>
        <w:t>.  20</w:t>
      </w:r>
      <w:r w:rsidR="00A7548F">
        <w:rPr>
          <w:rFonts w:ascii="Century Schoolbook" w:hAnsi="Century Schoolbook"/>
          <w:sz w:val="14"/>
          <w:szCs w:val="14"/>
        </w:rPr>
        <w:t>20</w:t>
      </w:r>
    </w:p>
    <w:sectPr w:rsidR="001D293A" w:rsidRPr="000E4F09" w:rsidSect="00311FD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E8C78" w14:textId="77777777" w:rsidR="003723D5" w:rsidRDefault="003723D5" w:rsidP="00560DAB">
      <w:r>
        <w:separator/>
      </w:r>
    </w:p>
  </w:endnote>
  <w:endnote w:type="continuationSeparator" w:id="0">
    <w:p w14:paraId="620831E1" w14:textId="77777777" w:rsidR="003723D5" w:rsidRDefault="003723D5" w:rsidP="0056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E6799" w14:textId="77777777" w:rsidR="003723D5" w:rsidRDefault="003723D5" w:rsidP="00560DAB">
      <w:r>
        <w:separator/>
      </w:r>
    </w:p>
  </w:footnote>
  <w:footnote w:type="continuationSeparator" w:id="0">
    <w:p w14:paraId="1751B4DA" w14:textId="77777777" w:rsidR="003723D5" w:rsidRDefault="003723D5" w:rsidP="00560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4DF14" w14:textId="402A534D" w:rsidR="00560DAB" w:rsidRPr="00560DAB" w:rsidRDefault="00560DAB" w:rsidP="00560DAB">
    <w:pPr>
      <w:rPr>
        <w:rFonts w:ascii="Times New Roman" w:eastAsia="Times New Roman" w:hAnsi="Times New Roman" w:cs="Times New Roman"/>
      </w:rPr>
    </w:pPr>
    <w:r w:rsidRPr="00560DAB">
      <w:rPr>
        <w:rFonts w:ascii="Consolas" w:eastAsia="Times New Roman" w:hAnsi="Consolas" w:cs="Consolas"/>
        <w:color w:val="444D56"/>
        <w:sz w:val="18"/>
        <w:szCs w:val="18"/>
        <w:shd w:val="clear" w:color="auto" w:fill="FFFFFF"/>
      </w:rPr>
      <w:t>a17b6362e28477726b55acd09e17aacfcf616998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F6A"/>
    <w:multiLevelType w:val="hybridMultilevel"/>
    <w:tmpl w:val="6B26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6A7D"/>
    <w:multiLevelType w:val="hybridMultilevel"/>
    <w:tmpl w:val="BFA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B9B"/>
    <w:multiLevelType w:val="hybridMultilevel"/>
    <w:tmpl w:val="3684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F778A"/>
    <w:multiLevelType w:val="hybridMultilevel"/>
    <w:tmpl w:val="EDD2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5CBD"/>
    <w:multiLevelType w:val="hybridMultilevel"/>
    <w:tmpl w:val="F348A9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A0F34"/>
    <w:multiLevelType w:val="hybridMultilevel"/>
    <w:tmpl w:val="F092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6371D"/>
    <w:multiLevelType w:val="hybridMultilevel"/>
    <w:tmpl w:val="3FE4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76"/>
    <w:rsid w:val="000009A5"/>
    <w:rsid w:val="000014F8"/>
    <w:rsid w:val="00004E39"/>
    <w:rsid w:val="000061CA"/>
    <w:rsid w:val="0000654E"/>
    <w:rsid w:val="000073D2"/>
    <w:rsid w:val="0001048F"/>
    <w:rsid w:val="00010E18"/>
    <w:rsid w:val="0001125E"/>
    <w:rsid w:val="000121F7"/>
    <w:rsid w:val="000151C0"/>
    <w:rsid w:val="00017584"/>
    <w:rsid w:val="00023283"/>
    <w:rsid w:val="0002343E"/>
    <w:rsid w:val="00023E0E"/>
    <w:rsid w:val="0002752A"/>
    <w:rsid w:val="00030CE4"/>
    <w:rsid w:val="00030D6F"/>
    <w:rsid w:val="00037576"/>
    <w:rsid w:val="000409EB"/>
    <w:rsid w:val="0004375B"/>
    <w:rsid w:val="00047A4F"/>
    <w:rsid w:val="00051B02"/>
    <w:rsid w:val="00053430"/>
    <w:rsid w:val="00056DDB"/>
    <w:rsid w:val="0006137F"/>
    <w:rsid w:val="00061A23"/>
    <w:rsid w:val="00061B16"/>
    <w:rsid w:val="000625DC"/>
    <w:rsid w:val="000636F2"/>
    <w:rsid w:val="00064AA6"/>
    <w:rsid w:val="00064F9C"/>
    <w:rsid w:val="000655D5"/>
    <w:rsid w:val="000701AC"/>
    <w:rsid w:val="00070809"/>
    <w:rsid w:val="000709B1"/>
    <w:rsid w:val="000719B7"/>
    <w:rsid w:val="00071A6D"/>
    <w:rsid w:val="000741AA"/>
    <w:rsid w:val="00075B2D"/>
    <w:rsid w:val="00076825"/>
    <w:rsid w:val="00076E0A"/>
    <w:rsid w:val="000840E1"/>
    <w:rsid w:val="00084601"/>
    <w:rsid w:val="000906D9"/>
    <w:rsid w:val="00090A45"/>
    <w:rsid w:val="000914DF"/>
    <w:rsid w:val="00092403"/>
    <w:rsid w:val="00093EC3"/>
    <w:rsid w:val="00095C98"/>
    <w:rsid w:val="00095DBF"/>
    <w:rsid w:val="000A09F0"/>
    <w:rsid w:val="000A18DF"/>
    <w:rsid w:val="000A3025"/>
    <w:rsid w:val="000A3A37"/>
    <w:rsid w:val="000B1CDB"/>
    <w:rsid w:val="000B2931"/>
    <w:rsid w:val="000B6A9E"/>
    <w:rsid w:val="000B7DAA"/>
    <w:rsid w:val="000B7F83"/>
    <w:rsid w:val="000C4EBC"/>
    <w:rsid w:val="000D0E09"/>
    <w:rsid w:val="000D2B30"/>
    <w:rsid w:val="000D4224"/>
    <w:rsid w:val="000D4519"/>
    <w:rsid w:val="000D53BA"/>
    <w:rsid w:val="000E2203"/>
    <w:rsid w:val="000E27EC"/>
    <w:rsid w:val="000E3C5E"/>
    <w:rsid w:val="000E4F09"/>
    <w:rsid w:val="000E529F"/>
    <w:rsid w:val="000E7BC7"/>
    <w:rsid w:val="000F0348"/>
    <w:rsid w:val="000F320E"/>
    <w:rsid w:val="000F46D6"/>
    <w:rsid w:val="000F6398"/>
    <w:rsid w:val="000F653E"/>
    <w:rsid w:val="000F6AC1"/>
    <w:rsid w:val="0010055F"/>
    <w:rsid w:val="00100C56"/>
    <w:rsid w:val="00101F33"/>
    <w:rsid w:val="001021B5"/>
    <w:rsid w:val="00103C8D"/>
    <w:rsid w:val="00110434"/>
    <w:rsid w:val="00110B17"/>
    <w:rsid w:val="001113A4"/>
    <w:rsid w:val="0011417D"/>
    <w:rsid w:val="0011456B"/>
    <w:rsid w:val="00116000"/>
    <w:rsid w:val="00121B00"/>
    <w:rsid w:val="00122B07"/>
    <w:rsid w:val="0012319F"/>
    <w:rsid w:val="0012459D"/>
    <w:rsid w:val="00131E28"/>
    <w:rsid w:val="001321C5"/>
    <w:rsid w:val="00133F7A"/>
    <w:rsid w:val="00134A1A"/>
    <w:rsid w:val="00135725"/>
    <w:rsid w:val="00135B06"/>
    <w:rsid w:val="00137750"/>
    <w:rsid w:val="00141077"/>
    <w:rsid w:val="00141143"/>
    <w:rsid w:val="00144CC0"/>
    <w:rsid w:val="0014786B"/>
    <w:rsid w:val="001500D3"/>
    <w:rsid w:val="0015135F"/>
    <w:rsid w:val="0015380D"/>
    <w:rsid w:val="001564B6"/>
    <w:rsid w:val="00160156"/>
    <w:rsid w:val="00160832"/>
    <w:rsid w:val="001617F8"/>
    <w:rsid w:val="0016481F"/>
    <w:rsid w:val="00167362"/>
    <w:rsid w:val="00167E16"/>
    <w:rsid w:val="00170917"/>
    <w:rsid w:val="0017153B"/>
    <w:rsid w:val="00172282"/>
    <w:rsid w:val="00172E0E"/>
    <w:rsid w:val="00173D4D"/>
    <w:rsid w:val="00173ECD"/>
    <w:rsid w:val="001766A3"/>
    <w:rsid w:val="0018068D"/>
    <w:rsid w:val="0018131A"/>
    <w:rsid w:val="0018185D"/>
    <w:rsid w:val="00185DA1"/>
    <w:rsid w:val="00186563"/>
    <w:rsid w:val="001874AB"/>
    <w:rsid w:val="0019088F"/>
    <w:rsid w:val="00192F65"/>
    <w:rsid w:val="0019316D"/>
    <w:rsid w:val="00193D71"/>
    <w:rsid w:val="00193DCE"/>
    <w:rsid w:val="00196153"/>
    <w:rsid w:val="00197EAB"/>
    <w:rsid w:val="001A18F3"/>
    <w:rsid w:val="001A1FF3"/>
    <w:rsid w:val="001A3EAD"/>
    <w:rsid w:val="001A7FF4"/>
    <w:rsid w:val="001B005E"/>
    <w:rsid w:val="001B050E"/>
    <w:rsid w:val="001B0F0A"/>
    <w:rsid w:val="001B598B"/>
    <w:rsid w:val="001C23CE"/>
    <w:rsid w:val="001C2E71"/>
    <w:rsid w:val="001C4F16"/>
    <w:rsid w:val="001C5FD6"/>
    <w:rsid w:val="001D1A2F"/>
    <w:rsid w:val="001D293A"/>
    <w:rsid w:val="001D37A4"/>
    <w:rsid w:val="001D392F"/>
    <w:rsid w:val="001D5806"/>
    <w:rsid w:val="001D689A"/>
    <w:rsid w:val="001E3F77"/>
    <w:rsid w:val="001F2260"/>
    <w:rsid w:val="001F3BAF"/>
    <w:rsid w:val="001F57AF"/>
    <w:rsid w:val="001F7C36"/>
    <w:rsid w:val="002028C8"/>
    <w:rsid w:val="00202F14"/>
    <w:rsid w:val="0020516F"/>
    <w:rsid w:val="00205CB7"/>
    <w:rsid w:val="00207430"/>
    <w:rsid w:val="00207ADE"/>
    <w:rsid w:val="00213724"/>
    <w:rsid w:val="00216182"/>
    <w:rsid w:val="00217E85"/>
    <w:rsid w:val="00221DC3"/>
    <w:rsid w:val="00226414"/>
    <w:rsid w:val="002267FF"/>
    <w:rsid w:val="0023008F"/>
    <w:rsid w:val="00230BCA"/>
    <w:rsid w:val="002321D2"/>
    <w:rsid w:val="002353FA"/>
    <w:rsid w:val="00235E1D"/>
    <w:rsid w:val="00236C18"/>
    <w:rsid w:val="00240473"/>
    <w:rsid w:val="0024201D"/>
    <w:rsid w:val="00242390"/>
    <w:rsid w:val="002463C6"/>
    <w:rsid w:val="00255D16"/>
    <w:rsid w:val="002568DB"/>
    <w:rsid w:val="002568F3"/>
    <w:rsid w:val="002613CB"/>
    <w:rsid w:val="0026192A"/>
    <w:rsid w:val="002624A3"/>
    <w:rsid w:val="002651DD"/>
    <w:rsid w:val="00267990"/>
    <w:rsid w:val="00270A75"/>
    <w:rsid w:val="00270BA1"/>
    <w:rsid w:val="0027586D"/>
    <w:rsid w:val="00275D15"/>
    <w:rsid w:val="00276572"/>
    <w:rsid w:val="00276700"/>
    <w:rsid w:val="002768A7"/>
    <w:rsid w:val="002769FD"/>
    <w:rsid w:val="00276E54"/>
    <w:rsid w:val="0027737E"/>
    <w:rsid w:val="00280041"/>
    <w:rsid w:val="00280EA4"/>
    <w:rsid w:val="0029065F"/>
    <w:rsid w:val="00292E86"/>
    <w:rsid w:val="00296132"/>
    <w:rsid w:val="002A0475"/>
    <w:rsid w:val="002A198B"/>
    <w:rsid w:val="002A1A35"/>
    <w:rsid w:val="002A1C40"/>
    <w:rsid w:val="002A26ED"/>
    <w:rsid w:val="002A2958"/>
    <w:rsid w:val="002A29AC"/>
    <w:rsid w:val="002A3451"/>
    <w:rsid w:val="002A4830"/>
    <w:rsid w:val="002A65C7"/>
    <w:rsid w:val="002B10DA"/>
    <w:rsid w:val="002B1F5B"/>
    <w:rsid w:val="002C02FD"/>
    <w:rsid w:val="002C2A68"/>
    <w:rsid w:val="002C306C"/>
    <w:rsid w:val="002C5531"/>
    <w:rsid w:val="002C59D4"/>
    <w:rsid w:val="002C741F"/>
    <w:rsid w:val="002C7B7F"/>
    <w:rsid w:val="002D4442"/>
    <w:rsid w:val="002D5BB4"/>
    <w:rsid w:val="002D7FAE"/>
    <w:rsid w:val="002E1BD5"/>
    <w:rsid w:val="002E719C"/>
    <w:rsid w:val="002E7497"/>
    <w:rsid w:val="002E7BF9"/>
    <w:rsid w:val="002F3710"/>
    <w:rsid w:val="002F4029"/>
    <w:rsid w:val="002F42AD"/>
    <w:rsid w:val="002F6578"/>
    <w:rsid w:val="002F68FB"/>
    <w:rsid w:val="002F6A16"/>
    <w:rsid w:val="002F746C"/>
    <w:rsid w:val="00302FAC"/>
    <w:rsid w:val="0030305B"/>
    <w:rsid w:val="00304E1B"/>
    <w:rsid w:val="00304F0D"/>
    <w:rsid w:val="00306B51"/>
    <w:rsid w:val="00307A95"/>
    <w:rsid w:val="00310CF1"/>
    <w:rsid w:val="00311FD1"/>
    <w:rsid w:val="00313D30"/>
    <w:rsid w:val="00314B2E"/>
    <w:rsid w:val="00315882"/>
    <w:rsid w:val="003175F6"/>
    <w:rsid w:val="00327F1D"/>
    <w:rsid w:val="00330ACC"/>
    <w:rsid w:val="00332351"/>
    <w:rsid w:val="00332F8F"/>
    <w:rsid w:val="0033414E"/>
    <w:rsid w:val="00336162"/>
    <w:rsid w:val="0033662D"/>
    <w:rsid w:val="00337516"/>
    <w:rsid w:val="00340374"/>
    <w:rsid w:val="003405D9"/>
    <w:rsid w:val="00340D8F"/>
    <w:rsid w:val="00340DC0"/>
    <w:rsid w:val="00340EE1"/>
    <w:rsid w:val="00343FEA"/>
    <w:rsid w:val="0034448E"/>
    <w:rsid w:val="00345237"/>
    <w:rsid w:val="003458A5"/>
    <w:rsid w:val="00346909"/>
    <w:rsid w:val="0034702B"/>
    <w:rsid w:val="00347DCD"/>
    <w:rsid w:val="003510A5"/>
    <w:rsid w:val="0035414B"/>
    <w:rsid w:val="00354953"/>
    <w:rsid w:val="0035596D"/>
    <w:rsid w:val="00356559"/>
    <w:rsid w:val="0035798C"/>
    <w:rsid w:val="00360D3A"/>
    <w:rsid w:val="00361B6C"/>
    <w:rsid w:val="00364BB4"/>
    <w:rsid w:val="00370752"/>
    <w:rsid w:val="00370B4C"/>
    <w:rsid w:val="003716DD"/>
    <w:rsid w:val="00371E23"/>
    <w:rsid w:val="003723D5"/>
    <w:rsid w:val="0037375C"/>
    <w:rsid w:val="00374139"/>
    <w:rsid w:val="003747E0"/>
    <w:rsid w:val="00376E30"/>
    <w:rsid w:val="00381B81"/>
    <w:rsid w:val="003846C3"/>
    <w:rsid w:val="00384E7D"/>
    <w:rsid w:val="00385685"/>
    <w:rsid w:val="00385D12"/>
    <w:rsid w:val="0039230F"/>
    <w:rsid w:val="003944A9"/>
    <w:rsid w:val="00394ED6"/>
    <w:rsid w:val="00396894"/>
    <w:rsid w:val="00396F07"/>
    <w:rsid w:val="003A0535"/>
    <w:rsid w:val="003A21FE"/>
    <w:rsid w:val="003A2376"/>
    <w:rsid w:val="003A5A5C"/>
    <w:rsid w:val="003A6985"/>
    <w:rsid w:val="003A75E3"/>
    <w:rsid w:val="003B0780"/>
    <w:rsid w:val="003B1FEF"/>
    <w:rsid w:val="003B22A3"/>
    <w:rsid w:val="003B3B19"/>
    <w:rsid w:val="003B5088"/>
    <w:rsid w:val="003B5DFB"/>
    <w:rsid w:val="003C1AC5"/>
    <w:rsid w:val="003C276A"/>
    <w:rsid w:val="003C55BC"/>
    <w:rsid w:val="003C5A09"/>
    <w:rsid w:val="003C5ED6"/>
    <w:rsid w:val="003C611E"/>
    <w:rsid w:val="003C6C56"/>
    <w:rsid w:val="003C7A09"/>
    <w:rsid w:val="003C7DE7"/>
    <w:rsid w:val="003C7E30"/>
    <w:rsid w:val="003D1DFB"/>
    <w:rsid w:val="003D224B"/>
    <w:rsid w:val="003D4AB5"/>
    <w:rsid w:val="003D4BEC"/>
    <w:rsid w:val="003D5B4E"/>
    <w:rsid w:val="003D6012"/>
    <w:rsid w:val="003D6E5C"/>
    <w:rsid w:val="003E1342"/>
    <w:rsid w:val="003E2C5A"/>
    <w:rsid w:val="003E34C9"/>
    <w:rsid w:val="003E4243"/>
    <w:rsid w:val="003E43D9"/>
    <w:rsid w:val="003E6A97"/>
    <w:rsid w:val="003F1237"/>
    <w:rsid w:val="003F1444"/>
    <w:rsid w:val="003F19E5"/>
    <w:rsid w:val="003F1E71"/>
    <w:rsid w:val="003F2254"/>
    <w:rsid w:val="003F22EC"/>
    <w:rsid w:val="003F3304"/>
    <w:rsid w:val="003F4A09"/>
    <w:rsid w:val="003F4A1B"/>
    <w:rsid w:val="003F6528"/>
    <w:rsid w:val="00400672"/>
    <w:rsid w:val="00401609"/>
    <w:rsid w:val="00402755"/>
    <w:rsid w:val="004035CF"/>
    <w:rsid w:val="00405C24"/>
    <w:rsid w:val="00406283"/>
    <w:rsid w:val="00411FAA"/>
    <w:rsid w:val="004131D8"/>
    <w:rsid w:val="0041646B"/>
    <w:rsid w:val="004168B0"/>
    <w:rsid w:val="00420B50"/>
    <w:rsid w:val="00422DA1"/>
    <w:rsid w:val="00423893"/>
    <w:rsid w:val="00425B59"/>
    <w:rsid w:val="00426C3B"/>
    <w:rsid w:val="00427361"/>
    <w:rsid w:val="00430883"/>
    <w:rsid w:val="0043122F"/>
    <w:rsid w:val="00433FF1"/>
    <w:rsid w:val="0043420F"/>
    <w:rsid w:val="00434E48"/>
    <w:rsid w:val="004374A7"/>
    <w:rsid w:val="004409D0"/>
    <w:rsid w:val="0045044B"/>
    <w:rsid w:val="00451082"/>
    <w:rsid w:val="004527CD"/>
    <w:rsid w:val="004541A7"/>
    <w:rsid w:val="00457383"/>
    <w:rsid w:val="0045768B"/>
    <w:rsid w:val="0046008C"/>
    <w:rsid w:val="00460093"/>
    <w:rsid w:val="00460F48"/>
    <w:rsid w:val="00463DC9"/>
    <w:rsid w:val="004653B6"/>
    <w:rsid w:val="00466D6C"/>
    <w:rsid w:val="004717FC"/>
    <w:rsid w:val="00477519"/>
    <w:rsid w:val="00477D1C"/>
    <w:rsid w:val="004809B0"/>
    <w:rsid w:val="0048104A"/>
    <w:rsid w:val="00485B68"/>
    <w:rsid w:val="00485D8F"/>
    <w:rsid w:val="004860E6"/>
    <w:rsid w:val="00486202"/>
    <w:rsid w:val="00486DE1"/>
    <w:rsid w:val="00486F2F"/>
    <w:rsid w:val="004909C3"/>
    <w:rsid w:val="0049167A"/>
    <w:rsid w:val="00492CE7"/>
    <w:rsid w:val="0049302E"/>
    <w:rsid w:val="004938E8"/>
    <w:rsid w:val="00493987"/>
    <w:rsid w:val="00494669"/>
    <w:rsid w:val="004959E6"/>
    <w:rsid w:val="00496DD1"/>
    <w:rsid w:val="00497171"/>
    <w:rsid w:val="004A122E"/>
    <w:rsid w:val="004A1615"/>
    <w:rsid w:val="004A33B4"/>
    <w:rsid w:val="004A3DF5"/>
    <w:rsid w:val="004A45C5"/>
    <w:rsid w:val="004A759D"/>
    <w:rsid w:val="004B166B"/>
    <w:rsid w:val="004B377F"/>
    <w:rsid w:val="004B67BD"/>
    <w:rsid w:val="004B7C86"/>
    <w:rsid w:val="004C0C08"/>
    <w:rsid w:val="004C598E"/>
    <w:rsid w:val="004C6EF9"/>
    <w:rsid w:val="004C7411"/>
    <w:rsid w:val="004C7ABB"/>
    <w:rsid w:val="004D040B"/>
    <w:rsid w:val="004D162C"/>
    <w:rsid w:val="004D2E5F"/>
    <w:rsid w:val="004D42C8"/>
    <w:rsid w:val="004D4F98"/>
    <w:rsid w:val="004D5244"/>
    <w:rsid w:val="004D5AA9"/>
    <w:rsid w:val="004D6238"/>
    <w:rsid w:val="004D6896"/>
    <w:rsid w:val="004E015D"/>
    <w:rsid w:val="004E06DB"/>
    <w:rsid w:val="004E1F60"/>
    <w:rsid w:val="004E321E"/>
    <w:rsid w:val="004E371F"/>
    <w:rsid w:val="004E4159"/>
    <w:rsid w:val="004E6D7A"/>
    <w:rsid w:val="004F1D92"/>
    <w:rsid w:val="004F370B"/>
    <w:rsid w:val="004F6B8E"/>
    <w:rsid w:val="004F6F36"/>
    <w:rsid w:val="00501A6C"/>
    <w:rsid w:val="005029CA"/>
    <w:rsid w:val="005128CD"/>
    <w:rsid w:val="00512B2C"/>
    <w:rsid w:val="005142BF"/>
    <w:rsid w:val="00514941"/>
    <w:rsid w:val="00514D93"/>
    <w:rsid w:val="00515313"/>
    <w:rsid w:val="00516281"/>
    <w:rsid w:val="00522643"/>
    <w:rsid w:val="005234A9"/>
    <w:rsid w:val="00524042"/>
    <w:rsid w:val="005240CB"/>
    <w:rsid w:val="00524216"/>
    <w:rsid w:val="005254E9"/>
    <w:rsid w:val="005301D5"/>
    <w:rsid w:val="00533FA9"/>
    <w:rsid w:val="00536259"/>
    <w:rsid w:val="005377A2"/>
    <w:rsid w:val="005412A4"/>
    <w:rsid w:val="005419A2"/>
    <w:rsid w:val="00541ED6"/>
    <w:rsid w:val="005445D8"/>
    <w:rsid w:val="005459DE"/>
    <w:rsid w:val="00553313"/>
    <w:rsid w:val="00560DAB"/>
    <w:rsid w:val="0056150A"/>
    <w:rsid w:val="00562424"/>
    <w:rsid w:val="005641D4"/>
    <w:rsid w:val="0056472C"/>
    <w:rsid w:val="00565E29"/>
    <w:rsid w:val="0056711D"/>
    <w:rsid w:val="0056756E"/>
    <w:rsid w:val="00567A42"/>
    <w:rsid w:val="00570403"/>
    <w:rsid w:val="005721D8"/>
    <w:rsid w:val="005748F1"/>
    <w:rsid w:val="00574C5C"/>
    <w:rsid w:val="00574EC7"/>
    <w:rsid w:val="00575578"/>
    <w:rsid w:val="005774E3"/>
    <w:rsid w:val="00580518"/>
    <w:rsid w:val="005820F5"/>
    <w:rsid w:val="00584107"/>
    <w:rsid w:val="00585F0D"/>
    <w:rsid w:val="00586616"/>
    <w:rsid w:val="00586C8A"/>
    <w:rsid w:val="00587034"/>
    <w:rsid w:val="005872DC"/>
    <w:rsid w:val="0059220E"/>
    <w:rsid w:val="00594CF4"/>
    <w:rsid w:val="005978AC"/>
    <w:rsid w:val="005A1C48"/>
    <w:rsid w:val="005A3182"/>
    <w:rsid w:val="005A51DD"/>
    <w:rsid w:val="005A523D"/>
    <w:rsid w:val="005A682C"/>
    <w:rsid w:val="005A69DD"/>
    <w:rsid w:val="005A6CF5"/>
    <w:rsid w:val="005B20FD"/>
    <w:rsid w:val="005B2C3B"/>
    <w:rsid w:val="005B4E8F"/>
    <w:rsid w:val="005B5491"/>
    <w:rsid w:val="005B5B94"/>
    <w:rsid w:val="005C02D3"/>
    <w:rsid w:val="005C0ED9"/>
    <w:rsid w:val="005C2AD7"/>
    <w:rsid w:val="005C3399"/>
    <w:rsid w:val="005C52EF"/>
    <w:rsid w:val="005C784E"/>
    <w:rsid w:val="005D097C"/>
    <w:rsid w:val="005D1D03"/>
    <w:rsid w:val="005D55B1"/>
    <w:rsid w:val="005E077C"/>
    <w:rsid w:val="005E3400"/>
    <w:rsid w:val="005E3B50"/>
    <w:rsid w:val="005E4B5E"/>
    <w:rsid w:val="005E5037"/>
    <w:rsid w:val="005E6566"/>
    <w:rsid w:val="005F0E4C"/>
    <w:rsid w:val="005F530C"/>
    <w:rsid w:val="00602003"/>
    <w:rsid w:val="006021EA"/>
    <w:rsid w:val="006056F0"/>
    <w:rsid w:val="00607291"/>
    <w:rsid w:val="006128B2"/>
    <w:rsid w:val="00617B72"/>
    <w:rsid w:val="0062177F"/>
    <w:rsid w:val="00624258"/>
    <w:rsid w:val="006327B3"/>
    <w:rsid w:val="006332F1"/>
    <w:rsid w:val="00634943"/>
    <w:rsid w:val="006368E5"/>
    <w:rsid w:val="00637974"/>
    <w:rsid w:val="00637A5D"/>
    <w:rsid w:val="00642320"/>
    <w:rsid w:val="0064308D"/>
    <w:rsid w:val="00644E04"/>
    <w:rsid w:val="00646DC3"/>
    <w:rsid w:val="00647DE9"/>
    <w:rsid w:val="006505EA"/>
    <w:rsid w:val="00650D46"/>
    <w:rsid w:val="00651DA1"/>
    <w:rsid w:val="00653896"/>
    <w:rsid w:val="006561FA"/>
    <w:rsid w:val="006565EA"/>
    <w:rsid w:val="00657DC3"/>
    <w:rsid w:val="00661649"/>
    <w:rsid w:val="00661A9C"/>
    <w:rsid w:val="00661AE9"/>
    <w:rsid w:val="00663229"/>
    <w:rsid w:val="0066369D"/>
    <w:rsid w:val="00663753"/>
    <w:rsid w:val="0066499F"/>
    <w:rsid w:val="00664FD8"/>
    <w:rsid w:val="00665FF9"/>
    <w:rsid w:val="00666319"/>
    <w:rsid w:val="006674DB"/>
    <w:rsid w:val="00671430"/>
    <w:rsid w:val="00672097"/>
    <w:rsid w:val="006748FF"/>
    <w:rsid w:val="006769EC"/>
    <w:rsid w:val="00680594"/>
    <w:rsid w:val="0068203E"/>
    <w:rsid w:val="00683394"/>
    <w:rsid w:val="0068342A"/>
    <w:rsid w:val="00684A6A"/>
    <w:rsid w:val="00685B9E"/>
    <w:rsid w:val="0068635E"/>
    <w:rsid w:val="00690ACE"/>
    <w:rsid w:val="00690DAD"/>
    <w:rsid w:val="006930F7"/>
    <w:rsid w:val="0069312C"/>
    <w:rsid w:val="006932AC"/>
    <w:rsid w:val="006944CF"/>
    <w:rsid w:val="0069493D"/>
    <w:rsid w:val="006955F3"/>
    <w:rsid w:val="00697C21"/>
    <w:rsid w:val="006A2066"/>
    <w:rsid w:val="006A3E44"/>
    <w:rsid w:val="006A593E"/>
    <w:rsid w:val="006B0249"/>
    <w:rsid w:val="006B0373"/>
    <w:rsid w:val="006B0F3B"/>
    <w:rsid w:val="006B1630"/>
    <w:rsid w:val="006B2689"/>
    <w:rsid w:val="006B3FBF"/>
    <w:rsid w:val="006B5E8A"/>
    <w:rsid w:val="006C253D"/>
    <w:rsid w:val="006C61A8"/>
    <w:rsid w:val="006C666C"/>
    <w:rsid w:val="006D38EB"/>
    <w:rsid w:val="006D56C6"/>
    <w:rsid w:val="006D7D77"/>
    <w:rsid w:val="006E1007"/>
    <w:rsid w:val="006E458D"/>
    <w:rsid w:val="006E4749"/>
    <w:rsid w:val="006E5DF5"/>
    <w:rsid w:val="006E75A0"/>
    <w:rsid w:val="006E794D"/>
    <w:rsid w:val="006F2120"/>
    <w:rsid w:val="006F6DBB"/>
    <w:rsid w:val="006F76C0"/>
    <w:rsid w:val="006F7E3A"/>
    <w:rsid w:val="00701724"/>
    <w:rsid w:val="0070197F"/>
    <w:rsid w:val="00702D44"/>
    <w:rsid w:val="007058AC"/>
    <w:rsid w:val="00705DE0"/>
    <w:rsid w:val="0070653E"/>
    <w:rsid w:val="00706641"/>
    <w:rsid w:val="00714589"/>
    <w:rsid w:val="00714EE3"/>
    <w:rsid w:val="00720BB5"/>
    <w:rsid w:val="007219A4"/>
    <w:rsid w:val="00723FEF"/>
    <w:rsid w:val="00725194"/>
    <w:rsid w:val="007269E7"/>
    <w:rsid w:val="00735433"/>
    <w:rsid w:val="007355A5"/>
    <w:rsid w:val="0073652E"/>
    <w:rsid w:val="00737D2B"/>
    <w:rsid w:val="00746E5D"/>
    <w:rsid w:val="00746F9B"/>
    <w:rsid w:val="0075014F"/>
    <w:rsid w:val="00751259"/>
    <w:rsid w:val="00753AE7"/>
    <w:rsid w:val="00762239"/>
    <w:rsid w:val="007667F7"/>
    <w:rsid w:val="00766BF0"/>
    <w:rsid w:val="00767477"/>
    <w:rsid w:val="00767EA2"/>
    <w:rsid w:val="00770DB2"/>
    <w:rsid w:val="0077198B"/>
    <w:rsid w:val="00772326"/>
    <w:rsid w:val="0077281F"/>
    <w:rsid w:val="00774AB6"/>
    <w:rsid w:val="00775F96"/>
    <w:rsid w:val="007762FC"/>
    <w:rsid w:val="00777193"/>
    <w:rsid w:val="007779B2"/>
    <w:rsid w:val="00780673"/>
    <w:rsid w:val="00790481"/>
    <w:rsid w:val="00791777"/>
    <w:rsid w:val="00791924"/>
    <w:rsid w:val="007940BC"/>
    <w:rsid w:val="007946D2"/>
    <w:rsid w:val="00796B22"/>
    <w:rsid w:val="0079720D"/>
    <w:rsid w:val="0079737A"/>
    <w:rsid w:val="00797BB7"/>
    <w:rsid w:val="007A00EB"/>
    <w:rsid w:val="007A13A3"/>
    <w:rsid w:val="007A24FE"/>
    <w:rsid w:val="007A4782"/>
    <w:rsid w:val="007A6CBC"/>
    <w:rsid w:val="007B006B"/>
    <w:rsid w:val="007B0BDB"/>
    <w:rsid w:val="007B3334"/>
    <w:rsid w:val="007B3F65"/>
    <w:rsid w:val="007B4988"/>
    <w:rsid w:val="007B50A3"/>
    <w:rsid w:val="007B5D07"/>
    <w:rsid w:val="007B6338"/>
    <w:rsid w:val="007B7090"/>
    <w:rsid w:val="007B787C"/>
    <w:rsid w:val="007C0F27"/>
    <w:rsid w:val="007C1818"/>
    <w:rsid w:val="007C3FD2"/>
    <w:rsid w:val="007C42F9"/>
    <w:rsid w:val="007D0499"/>
    <w:rsid w:val="007D2121"/>
    <w:rsid w:val="007D5818"/>
    <w:rsid w:val="007D59F1"/>
    <w:rsid w:val="007D6712"/>
    <w:rsid w:val="007E0FFC"/>
    <w:rsid w:val="007E197A"/>
    <w:rsid w:val="007E2C74"/>
    <w:rsid w:val="007E36B2"/>
    <w:rsid w:val="007E4B51"/>
    <w:rsid w:val="007E52B8"/>
    <w:rsid w:val="007F0938"/>
    <w:rsid w:val="007F4A6C"/>
    <w:rsid w:val="007F500B"/>
    <w:rsid w:val="007F7ABC"/>
    <w:rsid w:val="00803344"/>
    <w:rsid w:val="00804D4A"/>
    <w:rsid w:val="00805281"/>
    <w:rsid w:val="0081159B"/>
    <w:rsid w:val="00812A33"/>
    <w:rsid w:val="00812F21"/>
    <w:rsid w:val="00814BD5"/>
    <w:rsid w:val="008153D8"/>
    <w:rsid w:val="008164E8"/>
    <w:rsid w:val="008172E5"/>
    <w:rsid w:val="008206DD"/>
    <w:rsid w:val="00821C9B"/>
    <w:rsid w:val="008232B7"/>
    <w:rsid w:val="00823F8E"/>
    <w:rsid w:val="00826176"/>
    <w:rsid w:val="00831637"/>
    <w:rsid w:val="0083205C"/>
    <w:rsid w:val="0084173C"/>
    <w:rsid w:val="00842C9C"/>
    <w:rsid w:val="00846058"/>
    <w:rsid w:val="008508A5"/>
    <w:rsid w:val="008516AD"/>
    <w:rsid w:val="008542CC"/>
    <w:rsid w:val="00854DCA"/>
    <w:rsid w:val="00855724"/>
    <w:rsid w:val="00855B0E"/>
    <w:rsid w:val="00856143"/>
    <w:rsid w:val="00856790"/>
    <w:rsid w:val="0085728A"/>
    <w:rsid w:val="0086019D"/>
    <w:rsid w:val="00863905"/>
    <w:rsid w:val="008654B3"/>
    <w:rsid w:val="00870EA6"/>
    <w:rsid w:val="008738DE"/>
    <w:rsid w:val="008748FA"/>
    <w:rsid w:val="00874978"/>
    <w:rsid w:val="00882775"/>
    <w:rsid w:val="0088303A"/>
    <w:rsid w:val="0088412C"/>
    <w:rsid w:val="00886953"/>
    <w:rsid w:val="008914FD"/>
    <w:rsid w:val="008919F4"/>
    <w:rsid w:val="00891B9A"/>
    <w:rsid w:val="00893B51"/>
    <w:rsid w:val="00895310"/>
    <w:rsid w:val="00895450"/>
    <w:rsid w:val="00895B76"/>
    <w:rsid w:val="00896988"/>
    <w:rsid w:val="00897EA9"/>
    <w:rsid w:val="008A067B"/>
    <w:rsid w:val="008A389C"/>
    <w:rsid w:val="008A4D38"/>
    <w:rsid w:val="008B2C1F"/>
    <w:rsid w:val="008B30D7"/>
    <w:rsid w:val="008B52FD"/>
    <w:rsid w:val="008B5A50"/>
    <w:rsid w:val="008C30DE"/>
    <w:rsid w:val="008C49C2"/>
    <w:rsid w:val="008C4BF2"/>
    <w:rsid w:val="008C725A"/>
    <w:rsid w:val="008D26C0"/>
    <w:rsid w:val="008D4B1E"/>
    <w:rsid w:val="008D4BB6"/>
    <w:rsid w:val="008D4E29"/>
    <w:rsid w:val="008D5D0E"/>
    <w:rsid w:val="008D7A39"/>
    <w:rsid w:val="008E0F21"/>
    <w:rsid w:val="008E222C"/>
    <w:rsid w:val="008E2967"/>
    <w:rsid w:val="008E395E"/>
    <w:rsid w:val="008E66DE"/>
    <w:rsid w:val="008E7E1C"/>
    <w:rsid w:val="008F160B"/>
    <w:rsid w:val="008F2AF2"/>
    <w:rsid w:val="008F3377"/>
    <w:rsid w:val="008F4D77"/>
    <w:rsid w:val="008F62B4"/>
    <w:rsid w:val="009011C6"/>
    <w:rsid w:val="00903347"/>
    <w:rsid w:val="009068B9"/>
    <w:rsid w:val="009102A2"/>
    <w:rsid w:val="00912A19"/>
    <w:rsid w:val="00914A4A"/>
    <w:rsid w:val="00917758"/>
    <w:rsid w:val="00917B73"/>
    <w:rsid w:val="00922CE4"/>
    <w:rsid w:val="00927025"/>
    <w:rsid w:val="009324D8"/>
    <w:rsid w:val="009325F2"/>
    <w:rsid w:val="0093260A"/>
    <w:rsid w:val="00933C78"/>
    <w:rsid w:val="0093468D"/>
    <w:rsid w:val="009351F7"/>
    <w:rsid w:val="00937380"/>
    <w:rsid w:val="00937FFC"/>
    <w:rsid w:val="009409CB"/>
    <w:rsid w:val="00941630"/>
    <w:rsid w:val="009430F0"/>
    <w:rsid w:val="009443EB"/>
    <w:rsid w:val="0094546C"/>
    <w:rsid w:val="00945679"/>
    <w:rsid w:val="009464CA"/>
    <w:rsid w:val="00946DB8"/>
    <w:rsid w:val="009472D3"/>
    <w:rsid w:val="00947BAE"/>
    <w:rsid w:val="00947D87"/>
    <w:rsid w:val="0095062E"/>
    <w:rsid w:val="0095094D"/>
    <w:rsid w:val="009512FD"/>
    <w:rsid w:val="00951F29"/>
    <w:rsid w:val="00952D50"/>
    <w:rsid w:val="00954AD4"/>
    <w:rsid w:val="00960733"/>
    <w:rsid w:val="00960D37"/>
    <w:rsid w:val="0096291B"/>
    <w:rsid w:val="00963E6D"/>
    <w:rsid w:val="009664D9"/>
    <w:rsid w:val="00967679"/>
    <w:rsid w:val="0097034A"/>
    <w:rsid w:val="009707AD"/>
    <w:rsid w:val="00972C02"/>
    <w:rsid w:val="0097351D"/>
    <w:rsid w:val="00976933"/>
    <w:rsid w:val="0098101A"/>
    <w:rsid w:val="00981555"/>
    <w:rsid w:val="00983CBD"/>
    <w:rsid w:val="00985936"/>
    <w:rsid w:val="00985D0C"/>
    <w:rsid w:val="00987A5F"/>
    <w:rsid w:val="00987D84"/>
    <w:rsid w:val="00990DEB"/>
    <w:rsid w:val="00991308"/>
    <w:rsid w:val="009916A3"/>
    <w:rsid w:val="00993464"/>
    <w:rsid w:val="009943A4"/>
    <w:rsid w:val="009954E4"/>
    <w:rsid w:val="0099627E"/>
    <w:rsid w:val="0099664F"/>
    <w:rsid w:val="009A2B37"/>
    <w:rsid w:val="009A4269"/>
    <w:rsid w:val="009A4343"/>
    <w:rsid w:val="009A45B8"/>
    <w:rsid w:val="009A6378"/>
    <w:rsid w:val="009B08A1"/>
    <w:rsid w:val="009B136B"/>
    <w:rsid w:val="009B2256"/>
    <w:rsid w:val="009B2880"/>
    <w:rsid w:val="009B2C47"/>
    <w:rsid w:val="009C0B68"/>
    <w:rsid w:val="009C194F"/>
    <w:rsid w:val="009C2DF6"/>
    <w:rsid w:val="009C44B8"/>
    <w:rsid w:val="009C5E66"/>
    <w:rsid w:val="009C638A"/>
    <w:rsid w:val="009C696A"/>
    <w:rsid w:val="009D25C9"/>
    <w:rsid w:val="009D3B5F"/>
    <w:rsid w:val="009D72E2"/>
    <w:rsid w:val="009E2559"/>
    <w:rsid w:val="009E4B16"/>
    <w:rsid w:val="009E5758"/>
    <w:rsid w:val="009E7932"/>
    <w:rsid w:val="009F26AA"/>
    <w:rsid w:val="009F37BC"/>
    <w:rsid w:val="009F5980"/>
    <w:rsid w:val="009F5BFA"/>
    <w:rsid w:val="009F6F74"/>
    <w:rsid w:val="00A0233C"/>
    <w:rsid w:val="00A02519"/>
    <w:rsid w:val="00A03763"/>
    <w:rsid w:val="00A05C14"/>
    <w:rsid w:val="00A07CB3"/>
    <w:rsid w:val="00A10FBD"/>
    <w:rsid w:val="00A122DB"/>
    <w:rsid w:val="00A1268C"/>
    <w:rsid w:val="00A14B88"/>
    <w:rsid w:val="00A14D74"/>
    <w:rsid w:val="00A15687"/>
    <w:rsid w:val="00A17145"/>
    <w:rsid w:val="00A17EA8"/>
    <w:rsid w:val="00A20A3F"/>
    <w:rsid w:val="00A20E8D"/>
    <w:rsid w:val="00A22589"/>
    <w:rsid w:val="00A22AF9"/>
    <w:rsid w:val="00A22FD1"/>
    <w:rsid w:val="00A23BB0"/>
    <w:rsid w:val="00A23F51"/>
    <w:rsid w:val="00A251B4"/>
    <w:rsid w:val="00A26C6F"/>
    <w:rsid w:val="00A26EBA"/>
    <w:rsid w:val="00A2727F"/>
    <w:rsid w:val="00A274C5"/>
    <w:rsid w:val="00A276F5"/>
    <w:rsid w:val="00A329C5"/>
    <w:rsid w:val="00A33DF3"/>
    <w:rsid w:val="00A35671"/>
    <w:rsid w:val="00A3578E"/>
    <w:rsid w:val="00A35A3B"/>
    <w:rsid w:val="00A35CE8"/>
    <w:rsid w:val="00A3609B"/>
    <w:rsid w:val="00A36D25"/>
    <w:rsid w:val="00A3782D"/>
    <w:rsid w:val="00A41932"/>
    <w:rsid w:val="00A43E00"/>
    <w:rsid w:val="00A44049"/>
    <w:rsid w:val="00A453F3"/>
    <w:rsid w:val="00A45C28"/>
    <w:rsid w:val="00A544B1"/>
    <w:rsid w:val="00A55B61"/>
    <w:rsid w:val="00A5618F"/>
    <w:rsid w:val="00A60F48"/>
    <w:rsid w:val="00A63D6E"/>
    <w:rsid w:val="00A663DC"/>
    <w:rsid w:val="00A67B68"/>
    <w:rsid w:val="00A716DB"/>
    <w:rsid w:val="00A71B7D"/>
    <w:rsid w:val="00A72801"/>
    <w:rsid w:val="00A73647"/>
    <w:rsid w:val="00A7548F"/>
    <w:rsid w:val="00A808BE"/>
    <w:rsid w:val="00A80E4B"/>
    <w:rsid w:val="00A81822"/>
    <w:rsid w:val="00A824B8"/>
    <w:rsid w:val="00A83616"/>
    <w:rsid w:val="00A858F8"/>
    <w:rsid w:val="00A877D0"/>
    <w:rsid w:val="00A909CD"/>
    <w:rsid w:val="00A91055"/>
    <w:rsid w:val="00A91F6E"/>
    <w:rsid w:val="00A94017"/>
    <w:rsid w:val="00A97B60"/>
    <w:rsid w:val="00AA2073"/>
    <w:rsid w:val="00AA57DA"/>
    <w:rsid w:val="00AA5B05"/>
    <w:rsid w:val="00AA6460"/>
    <w:rsid w:val="00AA750E"/>
    <w:rsid w:val="00AB064A"/>
    <w:rsid w:val="00AB0680"/>
    <w:rsid w:val="00AB2496"/>
    <w:rsid w:val="00AB4637"/>
    <w:rsid w:val="00AB692F"/>
    <w:rsid w:val="00AB780E"/>
    <w:rsid w:val="00AB7ABF"/>
    <w:rsid w:val="00AC0F8C"/>
    <w:rsid w:val="00AC31BD"/>
    <w:rsid w:val="00AC33B9"/>
    <w:rsid w:val="00AC4700"/>
    <w:rsid w:val="00AC6B25"/>
    <w:rsid w:val="00AC7CD4"/>
    <w:rsid w:val="00AD1C36"/>
    <w:rsid w:val="00AD67D9"/>
    <w:rsid w:val="00AE3E83"/>
    <w:rsid w:val="00AE52F5"/>
    <w:rsid w:val="00AF00C0"/>
    <w:rsid w:val="00AF048F"/>
    <w:rsid w:val="00AF2E32"/>
    <w:rsid w:val="00AF3CD4"/>
    <w:rsid w:val="00AF4577"/>
    <w:rsid w:val="00AF482B"/>
    <w:rsid w:val="00B00167"/>
    <w:rsid w:val="00B00E81"/>
    <w:rsid w:val="00B01234"/>
    <w:rsid w:val="00B023EC"/>
    <w:rsid w:val="00B03F7A"/>
    <w:rsid w:val="00B047C2"/>
    <w:rsid w:val="00B04F1F"/>
    <w:rsid w:val="00B078A1"/>
    <w:rsid w:val="00B07967"/>
    <w:rsid w:val="00B13DBF"/>
    <w:rsid w:val="00B16AE1"/>
    <w:rsid w:val="00B20436"/>
    <w:rsid w:val="00B21391"/>
    <w:rsid w:val="00B21465"/>
    <w:rsid w:val="00B236FA"/>
    <w:rsid w:val="00B2382A"/>
    <w:rsid w:val="00B240EF"/>
    <w:rsid w:val="00B27543"/>
    <w:rsid w:val="00B27B83"/>
    <w:rsid w:val="00B32F19"/>
    <w:rsid w:val="00B3463D"/>
    <w:rsid w:val="00B3623A"/>
    <w:rsid w:val="00B3698B"/>
    <w:rsid w:val="00B36FD7"/>
    <w:rsid w:val="00B37710"/>
    <w:rsid w:val="00B400EE"/>
    <w:rsid w:val="00B41503"/>
    <w:rsid w:val="00B4280A"/>
    <w:rsid w:val="00B42D66"/>
    <w:rsid w:val="00B42E82"/>
    <w:rsid w:val="00B44538"/>
    <w:rsid w:val="00B455D5"/>
    <w:rsid w:val="00B50311"/>
    <w:rsid w:val="00B503C6"/>
    <w:rsid w:val="00B51438"/>
    <w:rsid w:val="00B5317A"/>
    <w:rsid w:val="00B535B8"/>
    <w:rsid w:val="00B53950"/>
    <w:rsid w:val="00B5442C"/>
    <w:rsid w:val="00B62438"/>
    <w:rsid w:val="00B64A0B"/>
    <w:rsid w:val="00B65307"/>
    <w:rsid w:val="00B65678"/>
    <w:rsid w:val="00B6656A"/>
    <w:rsid w:val="00B6761D"/>
    <w:rsid w:val="00B67E62"/>
    <w:rsid w:val="00B75EFC"/>
    <w:rsid w:val="00B82BA8"/>
    <w:rsid w:val="00B82E16"/>
    <w:rsid w:val="00B850F7"/>
    <w:rsid w:val="00B86344"/>
    <w:rsid w:val="00B86969"/>
    <w:rsid w:val="00B86DE3"/>
    <w:rsid w:val="00B879BE"/>
    <w:rsid w:val="00B9056E"/>
    <w:rsid w:val="00B90C60"/>
    <w:rsid w:val="00B92765"/>
    <w:rsid w:val="00B92ADB"/>
    <w:rsid w:val="00B933A1"/>
    <w:rsid w:val="00B94CEF"/>
    <w:rsid w:val="00B97831"/>
    <w:rsid w:val="00B97930"/>
    <w:rsid w:val="00BA0D91"/>
    <w:rsid w:val="00BA3799"/>
    <w:rsid w:val="00BA67CF"/>
    <w:rsid w:val="00BA703F"/>
    <w:rsid w:val="00BA7DBF"/>
    <w:rsid w:val="00BA7FB4"/>
    <w:rsid w:val="00BB1A2F"/>
    <w:rsid w:val="00BB2174"/>
    <w:rsid w:val="00BB2211"/>
    <w:rsid w:val="00BB2ED6"/>
    <w:rsid w:val="00BB3052"/>
    <w:rsid w:val="00BB3839"/>
    <w:rsid w:val="00BB3F05"/>
    <w:rsid w:val="00BC323E"/>
    <w:rsid w:val="00BC4F94"/>
    <w:rsid w:val="00BC6EDA"/>
    <w:rsid w:val="00BC6F78"/>
    <w:rsid w:val="00BD006A"/>
    <w:rsid w:val="00BD0B94"/>
    <w:rsid w:val="00BD10A7"/>
    <w:rsid w:val="00BD2680"/>
    <w:rsid w:val="00BD410C"/>
    <w:rsid w:val="00BD58E8"/>
    <w:rsid w:val="00BD60C4"/>
    <w:rsid w:val="00BD7249"/>
    <w:rsid w:val="00BD7837"/>
    <w:rsid w:val="00BE05AD"/>
    <w:rsid w:val="00BE2CEE"/>
    <w:rsid w:val="00BE390F"/>
    <w:rsid w:val="00BE450B"/>
    <w:rsid w:val="00BE56F7"/>
    <w:rsid w:val="00BE624C"/>
    <w:rsid w:val="00BF3859"/>
    <w:rsid w:val="00BF3A38"/>
    <w:rsid w:val="00BF6C90"/>
    <w:rsid w:val="00C02382"/>
    <w:rsid w:val="00C02FBD"/>
    <w:rsid w:val="00C031DD"/>
    <w:rsid w:val="00C03C15"/>
    <w:rsid w:val="00C05371"/>
    <w:rsid w:val="00C110EE"/>
    <w:rsid w:val="00C133EA"/>
    <w:rsid w:val="00C13572"/>
    <w:rsid w:val="00C15135"/>
    <w:rsid w:val="00C15582"/>
    <w:rsid w:val="00C2004E"/>
    <w:rsid w:val="00C21C42"/>
    <w:rsid w:val="00C22FF5"/>
    <w:rsid w:val="00C23D26"/>
    <w:rsid w:val="00C23EBD"/>
    <w:rsid w:val="00C24E3B"/>
    <w:rsid w:val="00C25B44"/>
    <w:rsid w:val="00C31B2A"/>
    <w:rsid w:val="00C31DBB"/>
    <w:rsid w:val="00C3684C"/>
    <w:rsid w:val="00C41AAB"/>
    <w:rsid w:val="00C43623"/>
    <w:rsid w:val="00C466BD"/>
    <w:rsid w:val="00C5039E"/>
    <w:rsid w:val="00C51C5C"/>
    <w:rsid w:val="00C5253A"/>
    <w:rsid w:val="00C53C29"/>
    <w:rsid w:val="00C56A7C"/>
    <w:rsid w:val="00C60183"/>
    <w:rsid w:val="00C64176"/>
    <w:rsid w:val="00C66606"/>
    <w:rsid w:val="00C66D93"/>
    <w:rsid w:val="00C731D4"/>
    <w:rsid w:val="00C737A2"/>
    <w:rsid w:val="00C73B2C"/>
    <w:rsid w:val="00C74646"/>
    <w:rsid w:val="00C74B7D"/>
    <w:rsid w:val="00C775F7"/>
    <w:rsid w:val="00C80E3E"/>
    <w:rsid w:val="00C816D8"/>
    <w:rsid w:val="00C85875"/>
    <w:rsid w:val="00C85FC8"/>
    <w:rsid w:val="00C8776A"/>
    <w:rsid w:val="00C906E8"/>
    <w:rsid w:val="00C937A9"/>
    <w:rsid w:val="00C95976"/>
    <w:rsid w:val="00C95FD6"/>
    <w:rsid w:val="00C97223"/>
    <w:rsid w:val="00CA27E6"/>
    <w:rsid w:val="00CA4E1F"/>
    <w:rsid w:val="00CA5690"/>
    <w:rsid w:val="00CA6510"/>
    <w:rsid w:val="00CB080A"/>
    <w:rsid w:val="00CB1072"/>
    <w:rsid w:val="00CB256E"/>
    <w:rsid w:val="00CB2828"/>
    <w:rsid w:val="00CB77E3"/>
    <w:rsid w:val="00CB7A36"/>
    <w:rsid w:val="00CC2829"/>
    <w:rsid w:val="00CC5176"/>
    <w:rsid w:val="00CC581D"/>
    <w:rsid w:val="00CC5CCD"/>
    <w:rsid w:val="00CC6CF1"/>
    <w:rsid w:val="00CD05C3"/>
    <w:rsid w:val="00CD204D"/>
    <w:rsid w:val="00CD2DA4"/>
    <w:rsid w:val="00CD4DA8"/>
    <w:rsid w:val="00CD582E"/>
    <w:rsid w:val="00CE1D79"/>
    <w:rsid w:val="00CE38E3"/>
    <w:rsid w:val="00CE6C4B"/>
    <w:rsid w:val="00CE6E82"/>
    <w:rsid w:val="00CF076B"/>
    <w:rsid w:val="00CF1903"/>
    <w:rsid w:val="00CF3DFA"/>
    <w:rsid w:val="00CF72D1"/>
    <w:rsid w:val="00D00719"/>
    <w:rsid w:val="00D007E3"/>
    <w:rsid w:val="00D00AC0"/>
    <w:rsid w:val="00D05811"/>
    <w:rsid w:val="00D07837"/>
    <w:rsid w:val="00D1158E"/>
    <w:rsid w:val="00D127CA"/>
    <w:rsid w:val="00D13107"/>
    <w:rsid w:val="00D1493E"/>
    <w:rsid w:val="00D14DC4"/>
    <w:rsid w:val="00D1526D"/>
    <w:rsid w:val="00D16A1C"/>
    <w:rsid w:val="00D173CB"/>
    <w:rsid w:val="00D20469"/>
    <w:rsid w:val="00D219A1"/>
    <w:rsid w:val="00D22BD2"/>
    <w:rsid w:val="00D22CE2"/>
    <w:rsid w:val="00D2447B"/>
    <w:rsid w:val="00D24D4D"/>
    <w:rsid w:val="00D27539"/>
    <w:rsid w:val="00D30E69"/>
    <w:rsid w:val="00D31A5D"/>
    <w:rsid w:val="00D329EF"/>
    <w:rsid w:val="00D33801"/>
    <w:rsid w:val="00D35720"/>
    <w:rsid w:val="00D36F63"/>
    <w:rsid w:val="00D37381"/>
    <w:rsid w:val="00D4285D"/>
    <w:rsid w:val="00D42BEF"/>
    <w:rsid w:val="00D519D5"/>
    <w:rsid w:val="00D54900"/>
    <w:rsid w:val="00D54EA7"/>
    <w:rsid w:val="00D55644"/>
    <w:rsid w:val="00D57900"/>
    <w:rsid w:val="00D60AEC"/>
    <w:rsid w:val="00D62DB7"/>
    <w:rsid w:val="00D634D7"/>
    <w:rsid w:val="00D63BFC"/>
    <w:rsid w:val="00D64510"/>
    <w:rsid w:val="00D654D3"/>
    <w:rsid w:val="00D70B13"/>
    <w:rsid w:val="00D7363B"/>
    <w:rsid w:val="00D76500"/>
    <w:rsid w:val="00D76B09"/>
    <w:rsid w:val="00D80947"/>
    <w:rsid w:val="00D80DB3"/>
    <w:rsid w:val="00D810B0"/>
    <w:rsid w:val="00D82F7E"/>
    <w:rsid w:val="00D836EE"/>
    <w:rsid w:val="00D85EF0"/>
    <w:rsid w:val="00D86143"/>
    <w:rsid w:val="00D86498"/>
    <w:rsid w:val="00D92A6D"/>
    <w:rsid w:val="00D9409B"/>
    <w:rsid w:val="00D95391"/>
    <w:rsid w:val="00D96AE0"/>
    <w:rsid w:val="00DA0AAC"/>
    <w:rsid w:val="00DA0F28"/>
    <w:rsid w:val="00DA1F39"/>
    <w:rsid w:val="00DA2400"/>
    <w:rsid w:val="00DA2B8B"/>
    <w:rsid w:val="00DA35B6"/>
    <w:rsid w:val="00DA4772"/>
    <w:rsid w:val="00DA4A7E"/>
    <w:rsid w:val="00DA4AB3"/>
    <w:rsid w:val="00DA5010"/>
    <w:rsid w:val="00DA6D3B"/>
    <w:rsid w:val="00DB1264"/>
    <w:rsid w:val="00DB3577"/>
    <w:rsid w:val="00DB3D2E"/>
    <w:rsid w:val="00DB3F79"/>
    <w:rsid w:val="00DB635C"/>
    <w:rsid w:val="00DB650D"/>
    <w:rsid w:val="00DC04FA"/>
    <w:rsid w:val="00DC0711"/>
    <w:rsid w:val="00DC08AD"/>
    <w:rsid w:val="00DC27C7"/>
    <w:rsid w:val="00DC62A3"/>
    <w:rsid w:val="00DC7F37"/>
    <w:rsid w:val="00DD2CBE"/>
    <w:rsid w:val="00DD456B"/>
    <w:rsid w:val="00DD63AB"/>
    <w:rsid w:val="00DE0A76"/>
    <w:rsid w:val="00DE1B0C"/>
    <w:rsid w:val="00DE30EA"/>
    <w:rsid w:val="00DE5ED3"/>
    <w:rsid w:val="00DF08C0"/>
    <w:rsid w:val="00DF1ED9"/>
    <w:rsid w:val="00DF21A8"/>
    <w:rsid w:val="00DF3AE2"/>
    <w:rsid w:val="00DF521A"/>
    <w:rsid w:val="00E0237A"/>
    <w:rsid w:val="00E023DA"/>
    <w:rsid w:val="00E02624"/>
    <w:rsid w:val="00E0263C"/>
    <w:rsid w:val="00E113EE"/>
    <w:rsid w:val="00E12713"/>
    <w:rsid w:val="00E17B4B"/>
    <w:rsid w:val="00E200C6"/>
    <w:rsid w:val="00E20F7E"/>
    <w:rsid w:val="00E212DE"/>
    <w:rsid w:val="00E236B2"/>
    <w:rsid w:val="00E24D3C"/>
    <w:rsid w:val="00E2543D"/>
    <w:rsid w:val="00E25538"/>
    <w:rsid w:val="00E257B6"/>
    <w:rsid w:val="00E25871"/>
    <w:rsid w:val="00E25DB7"/>
    <w:rsid w:val="00E324C7"/>
    <w:rsid w:val="00E33205"/>
    <w:rsid w:val="00E343CC"/>
    <w:rsid w:val="00E46A83"/>
    <w:rsid w:val="00E47049"/>
    <w:rsid w:val="00E527DD"/>
    <w:rsid w:val="00E52AA2"/>
    <w:rsid w:val="00E536A8"/>
    <w:rsid w:val="00E5387F"/>
    <w:rsid w:val="00E53B37"/>
    <w:rsid w:val="00E55DB0"/>
    <w:rsid w:val="00E57CF9"/>
    <w:rsid w:val="00E61F27"/>
    <w:rsid w:val="00E624E9"/>
    <w:rsid w:val="00E644D1"/>
    <w:rsid w:val="00E652AE"/>
    <w:rsid w:val="00E669E0"/>
    <w:rsid w:val="00E67084"/>
    <w:rsid w:val="00E67363"/>
    <w:rsid w:val="00E67F28"/>
    <w:rsid w:val="00E70E89"/>
    <w:rsid w:val="00E711AB"/>
    <w:rsid w:val="00E720C4"/>
    <w:rsid w:val="00E720CB"/>
    <w:rsid w:val="00E7235F"/>
    <w:rsid w:val="00E72B78"/>
    <w:rsid w:val="00E73B0E"/>
    <w:rsid w:val="00E74E72"/>
    <w:rsid w:val="00E75F4D"/>
    <w:rsid w:val="00E76208"/>
    <w:rsid w:val="00E81BDE"/>
    <w:rsid w:val="00E86ABF"/>
    <w:rsid w:val="00E872A3"/>
    <w:rsid w:val="00E90043"/>
    <w:rsid w:val="00E90AC8"/>
    <w:rsid w:val="00E96479"/>
    <w:rsid w:val="00E96612"/>
    <w:rsid w:val="00E974B8"/>
    <w:rsid w:val="00EA046C"/>
    <w:rsid w:val="00EA0F16"/>
    <w:rsid w:val="00EA1E3E"/>
    <w:rsid w:val="00EA25AC"/>
    <w:rsid w:val="00EA2759"/>
    <w:rsid w:val="00EA3239"/>
    <w:rsid w:val="00EA33D4"/>
    <w:rsid w:val="00EA5BE3"/>
    <w:rsid w:val="00EA72A4"/>
    <w:rsid w:val="00EB18E4"/>
    <w:rsid w:val="00EB2DC3"/>
    <w:rsid w:val="00EB3441"/>
    <w:rsid w:val="00EB392B"/>
    <w:rsid w:val="00EB6D08"/>
    <w:rsid w:val="00EB7237"/>
    <w:rsid w:val="00EC0E7C"/>
    <w:rsid w:val="00ED006A"/>
    <w:rsid w:val="00ED3C92"/>
    <w:rsid w:val="00ED496F"/>
    <w:rsid w:val="00ED4F25"/>
    <w:rsid w:val="00ED550B"/>
    <w:rsid w:val="00EE1351"/>
    <w:rsid w:val="00EE2090"/>
    <w:rsid w:val="00EE34F5"/>
    <w:rsid w:val="00EE499A"/>
    <w:rsid w:val="00EE7897"/>
    <w:rsid w:val="00EF023C"/>
    <w:rsid w:val="00EF1CED"/>
    <w:rsid w:val="00EF2BE3"/>
    <w:rsid w:val="00EF36F1"/>
    <w:rsid w:val="00EF3DBA"/>
    <w:rsid w:val="00EF69F9"/>
    <w:rsid w:val="00EF7364"/>
    <w:rsid w:val="00F00A8A"/>
    <w:rsid w:val="00F01E38"/>
    <w:rsid w:val="00F030C2"/>
    <w:rsid w:val="00F0753A"/>
    <w:rsid w:val="00F119EB"/>
    <w:rsid w:val="00F12611"/>
    <w:rsid w:val="00F1273F"/>
    <w:rsid w:val="00F12B5B"/>
    <w:rsid w:val="00F13359"/>
    <w:rsid w:val="00F136D2"/>
    <w:rsid w:val="00F16049"/>
    <w:rsid w:val="00F16FC7"/>
    <w:rsid w:val="00F21B56"/>
    <w:rsid w:val="00F22E50"/>
    <w:rsid w:val="00F275B7"/>
    <w:rsid w:val="00F27727"/>
    <w:rsid w:val="00F313C6"/>
    <w:rsid w:val="00F31AE7"/>
    <w:rsid w:val="00F31DE9"/>
    <w:rsid w:val="00F34109"/>
    <w:rsid w:val="00F3514C"/>
    <w:rsid w:val="00F379F7"/>
    <w:rsid w:val="00F37AE5"/>
    <w:rsid w:val="00F403D3"/>
    <w:rsid w:val="00F41127"/>
    <w:rsid w:val="00F43379"/>
    <w:rsid w:val="00F43E8D"/>
    <w:rsid w:val="00F46B0B"/>
    <w:rsid w:val="00F47360"/>
    <w:rsid w:val="00F475C1"/>
    <w:rsid w:val="00F502C6"/>
    <w:rsid w:val="00F525A3"/>
    <w:rsid w:val="00F52EA4"/>
    <w:rsid w:val="00F5489A"/>
    <w:rsid w:val="00F55E5E"/>
    <w:rsid w:val="00F5666F"/>
    <w:rsid w:val="00F56D00"/>
    <w:rsid w:val="00F56EDA"/>
    <w:rsid w:val="00F56EEF"/>
    <w:rsid w:val="00F57303"/>
    <w:rsid w:val="00F60299"/>
    <w:rsid w:val="00F62AA4"/>
    <w:rsid w:val="00F6596A"/>
    <w:rsid w:val="00F72961"/>
    <w:rsid w:val="00F744DB"/>
    <w:rsid w:val="00F77B7D"/>
    <w:rsid w:val="00F8022D"/>
    <w:rsid w:val="00F821BD"/>
    <w:rsid w:val="00F826A3"/>
    <w:rsid w:val="00F85846"/>
    <w:rsid w:val="00F869DF"/>
    <w:rsid w:val="00F93D44"/>
    <w:rsid w:val="00F93E1F"/>
    <w:rsid w:val="00F93E32"/>
    <w:rsid w:val="00F96E37"/>
    <w:rsid w:val="00FA3C83"/>
    <w:rsid w:val="00FA47D1"/>
    <w:rsid w:val="00FA6928"/>
    <w:rsid w:val="00FA6ACB"/>
    <w:rsid w:val="00FA6DE7"/>
    <w:rsid w:val="00FA7B05"/>
    <w:rsid w:val="00FB0DED"/>
    <w:rsid w:val="00FB30D2"/>
    <w:rsid w:val="00FB58D9"/>
    <w:rsid w:val="00FC106A"/>
    <w:rsid w:val="00FC1411"/>
    <w:rsid w:val="00FC35A1"/>
    <w:rsid w:val="00FC3AAF"/>
    <w:rsid w:val="00FC4076"/>
    <w:rsid w:val="00FC4365"/>
    <w:rsid w:val="00FC4DFF"/>
    <w:rsid w:val="00FC53A4"/>
    <w:rsid w:val="00FC6A7E"/>
    <w:rsid w:val="00FD1747"/>
    <w:rsid w:val="00FD5309"/>
    <w:rsid w:val="00FD613E"/>
    <w:rsid w:val="00FD6422"/>
    <w:rsid w:val="00FD6802"/>
    <w:rsid w:val="00FD6F95"/>
    <w:rsid w:val="00FD7559"/>
    <w:rsid w:val="00FE38D9"/>
    <w:rsid w:val="00FE557A"/>
    <w:rsid w:val="00FE6C2C"/>
    <w:rsid w:val="00FE7F7F"/>
    <w:rsid w:val="00FF00D3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4B1"/>
  <w14:defaultImageDpi w14:val="32767"/>
  <w15:chartTrackingRefBased/>
  <w15:docId w15:val="{F45A56A5-2889-C74B-A706-E4D150B2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80E"/>
    <w:rPr>
      <w:color w:val="808080"/>
    </w:rPr>
  </w:style>
  <w:style w:type="table" w:styleId="TableGrid">
    <w:name w:val="Table Grid"/>
    <w:basedOn w:val="TableNormal"/>
    <w:uiPriority w:val="39"/>
    <w:rsid w:val="00A7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687"/>
    <w:pPr>
      <w:ind w:left="720"/>
      <w:contextualSpacing/>
    </w:pPr>
  </w:style>
  <w:style w:type="table" w:styleId="PlainTable5">
    <w:name w:val="Plain Table 5"/>
    <w:basedOn w:val="TableNormal"/>
    <w:uiPriority w:val="45"/>
    <w:rsid w:val="00FE38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2E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736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0D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DAB"/>
  </w:style>
  <w:style w:type="paragraph" w:styleId="Footer">
    <w:name w:val="footer"/>
    <w:basedOn w:val="Normal"/>
    <w:link w:val="FooterChar"/>
    <w:uiPriority w:val="99"/>
    <w:unhideWhenUsed/>
    <w:rsid w:val="00560D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ym.openai.com/envs/LunarLander-v2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pinningup.openai.com/en/latest/spinningup/rl_intro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Yang</dc:creator>
  <cp:keywords/>
  <dc:description/>
  <cp:lastModifiedBy>Bing Yang</cp:lastModifiedBy>
  <cp:revision>1381</cp:revision>
  <dcterms:created xsi:type="dcterms:W3CDTF">2020-03-08T20:48:00Z</dcterms:created>
  <dcterms:modified xsi:type="dcterms:W3CDTF">2020-03-14T19:47:00Z</dcterms:modified>
</cp:coreProperties>
</file>