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t>M</w:t>
      </w:r>
      <w:r>
        <w:rPr>
          <w:rFonts w:hint="eastAsia"/>
        </w:rPr>
        <w:t xml:space="preserve">ysql  </w:t>
      </w:r>
      <w:r>
        <w:t>explain</w:t>
      </w:r>
      <w:r>
        <w:rPr>
          <w:rFonts w:hint="eastAsia"/>
        </w:rPr>
        <w:t xml:space="preserve"> 执行计划每个字段含义</w:t>
      </w:r>
    </w:p>
    <w:p>
      <w:pPr>
        <w:rPr>
          <w:rFonts w:hint="eastAsia"/>
        </w:rPr>
      </w:pPr>
      <w:r>
        <w:drawing>
          <wp:inline distT="0" distB="0" distL="0" distR="0">
            <wp:extent cx="6913880" cy="1732915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38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id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 xml:space="preserve"> MySQL Query Optimizer 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选定的执行计划中查询的序列号。表示查询中执行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 xml:space="preserve"> select 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子句或操作表的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序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,id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值越大优先级越高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,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越先被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执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行。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 xml:space="preserve">id 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相同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,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执行顺序由上至下。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select_type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查询类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型，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SIMPLE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PRIMARY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UNION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DEPENDENT UNION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等。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table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显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示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这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一行的数据是关于哪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张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表的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hint="eastAsia" w:ascii="Times New Roman" w:hAnsi="Times New Roman" w:eastAsia="宋体" w:cs="Times New Roman"/>
          <w:kern w:val="0"/>
          <w:lang w:eastAsia="zh-CN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type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这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是重要的列，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显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示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连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接使用了何种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类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型。从最好到最差的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连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接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类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型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为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const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eq_reg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ref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range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、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indexhe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all </w:t>
      </w:r>
      <w:r>
        <w:rPr>
          <w:rFonts w:hint="eastAsia" w:ascii="Verdana" w:hAnsi="Verdana" w:eastAsia="宋体" w:cs="Times New Roman"/>
          <w:color w:val="000000"/>
          <w:kern w:val="0"/>
          <w:sz w:val="18"/>
          <w:szCs w:val="18"/>
          <w:shd w:val="clear" w:color="auto" w:fill="FFFFFF"/>
          <w:lang w:eastAsia="zh-CN"/>
        </w:rPr>
        <w:t>（</w:t>
      </w:r>
      <w:r>
        <w:rPr>
          <w:rFonts w:hint="eastAsia" w:ascii="Verdana" w:hAnsi="Verdana" w:eastAsia="宋体" w:cs="Times New Roman"/>
          <w:color w:val="000000"/>
          <w:kern w:val="0"/>
          <w:sz w:val="18"/>
          <w:szCs w:val="18"/>
          <w:shd w:val="clear" w:color="auto" w:fill="FFFFFF"/>
          <w:lang w:val="en-US" w:eastAsia="zh-CN"/>
        </w:rPr>
        <w:t>const表示常数查找，一般是主键或者唯一索引，eq_reg 范围查找，一般是主键或者唯一索引，ref多出现在连接查询中，rang基于索引的范围查找，index对索引扫描，all全表扫描</w:t>
      </w:r>
      <w:r>
        <w:rPr>
          <w:rFonts w:hint="eastAsia" w:ascii="Verdana" w:hAnsi="Verdana" w:eastAsia="宋体" w:cs="Times New Roman"/>
          <w:color w:val="000000"/>
          <w:kern w:val="0"/>
          <w:sz w:val="18"/>
          <w:szCs w:val="18"/>
          <w:shd w:val="clear" w:color="auto" w:fill="FFFFFF"/>
          <w:lang w:eastAsia="zh-CN"/>
        </w:rPr>
        <w:t>）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possible_keys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显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示可能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应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用在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这张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表中的索引。如果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空，没有可能的索引。可以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相关的域从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where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语句中选择一个合适的语句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key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实际使用的索引。如果为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null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，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则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没有使用索引。很少的情况下，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选择优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化不足的索引。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这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种情况下，可以在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select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语句中使用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use index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（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indexname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）来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制使用一个索引或者用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ignore index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（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indexname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）来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强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制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忽略索引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key_len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：使用的索引的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长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度。在不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损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失精确性的情况下，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长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度越短越好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ref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显示索引的哪一列被使用了，如果可能的话，是一个常数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</w:p>
    <w:p>
      <w:pPr>
        <w:widowControl/>
        <w:jc w:val="left"/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rows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认为必须检查的用来返回请求数据的行数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 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shd w:val="clear" w:color="auto" w:fill="FFFFFF"/>
        </w:rPr>
        <w:t>extra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：关于</w:t>
      </w:r>
      <w:r>
        <w:rPr>
          <w:rFonts w:ascii="Verdana" w:hAnsi="Verdana" w:eastAsia="Times New Roman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如何解析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查询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的</w:t>
      </w:r>
      <w:r>
        <w:rPr>
          <w:rFonts w:ascii="宋体" w:hAnsi="宋体" w:eastAsia="宋体" w:cs="宋体"/>
          <w:color w:val="000000"/>
          <w:kern w:val="0"/>
          <w:sz w:val="18"/>
          <w:szCs w:val="18"/>
          <w:shd w:val="clear" w:color="auto" w:fill="FFFFFF"/>
        </w:rPr>
        <w:t>额</w:t>
      </w:r>
      <w:r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  <w:t>外信息。</w:t>
      </w:r>
    </w:p>
    <w:p>
      <w:pPr>
        <w:widowControl/>
        <w:jc w:val="left"/>
        <w:rPr>
          <w:rFonts w:ascii="MS Mincho" w:hAnsi="MS Mincho" w:eastAsia="MS Mincho" w:cs="MS Mincho"/>
          <w:color w:val="000000"/>
          <w:kern w:val="0"/>
          <w:sz w:val="18"/>
          <w:szCs w:val="18"/>
          <w:shd w:val="clear" w:color="auto" w:fill="FFFFFF"/>
        </w:rPr>
      </w:pPr>
      <w:r>
        <w:drawing>
          <wp:inline distT="0" distB="0" distL="114300" distR="114300">
            <wp:extent cx="5266690" cy="2450465"/>
            <wp:effectExtent l="0" t="0" r="1016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/>
        <w:jc w:val="left"/>
        <w:outlineLvl w:val="0"/>
        <w:rPr>
          <w:rFonts w:ascii="Verdana" w:hAnsi="Verdana" w:eastAsia="Times New Roman" w:cs="Times New Roman"/>
          <w:b/>
          <w:bCs/>
          <w:color w:val="000000"/>
          <w:kern w:val="36"/>
          <w:sz w:val="42"/>
          <w:szCs w:val="42"/>
        </w:rPr>
      </w:pPr>
      <w:r>
        <w:rPr>
          <w:rFonts w:ascii="宋体" w:hAnsi="宋体" w:eastAsia="宋体" w:cs="宋体"/>
          <w:b/>
          <w:bCs/>
          <w:color w:val="000000"/>
          <w:kern w:val="36"/>
          <w:sz w:val="42"/>
          <w:szCs w:val="42"/>
        </w:rPr>
        <w:t>调节</w:t>
      </w:r>
      <w:r>
        <w:rPr>
          <w:rFonts w:ascii="Verdana" w:hAnsi="Verdana" w:eastAsia="Times New Roman" w:cs="Times New Roman"/>
          <w:b/>
          <w:bCs/>
          <w:color w:val="000000"/>
          <w:kern w:val="36"/>
          <w:sz w:val="42"/>
          <w:szCs w:val="42"/>
        </w:rPr>
        <w:t>MySQL</w:t>
      </w:r>
      <w:r>
        <w:rPr>
          <w:rFonts w:ascii="宋体" w:hAnsi="宋体" w:eastAsia="宋体" w:cs="宋体"/>
          <w:b/>
          <w:bCs/>
          <w:color w:val="000000"/>
          <w:kern w:val="36"/>
          <w:sz w:val="42"/>
          <w:szCs w:val="42"/>
        </w:rPr>
        <w:t>优化器的优</w:t>
      </w:r>
      <w:r>
        <w:rPr>
          <w:rFonts w:ascii="MS Mincho" w:hAnsi="MS Mincho" w:eastAsia="MS Mincho" w:cs="MS Mincho"/>
          <w:b/>
          <w:bCs/>
          <w:color w:val="000000"/>
          <w:kern w:val="36"/>
          <w:sz w:val="42"/>
          <w:szCs w:val="42"/>
        </w:rPr>
        <w:t>化</w:t>
      </w:r>
    </w:p>
    <w:p>
      <w:pPr>
        <w:widowControl/>
        <w:shd w:val="clear" w:color="auto" w:fill="FFFFFF"/>
        <w:jc w:val="left"/>
        <w:outlineLvl w:val="1"/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</w:pPr>
      <w:bookmarkStart w:id="0" w:name="t4"/>
      <w:bookmarkEnd w:id="0"/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影响索引的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选择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当我们在执行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select * from t8 where id1=1 and id2=0;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语句的时候，优化器会id1_id2_key索引，但我们可以通过IGNORE INDEX、 IGNORE INDEX来影响索引的选择</w:t>
      </w:r>
    </w:p>
    <w:p>
      <w:pPr>
        <w:widowControl/>
        <w:shd w:val="clear" w:color="auto" w:fill="FFFFFF"/>
        <w:jc w:val="left"/>
        <w:outlineLvl w:val="2"/>
        <w:rPr>
          <w:rFonts w:ascii="Verdana" w:hAnsi="Verdana" w:eastAsia="Times New Roman" w:cs="Times New Roman"/>
          <w:b/>
          <w:bCs/>
          <w:color w:val="000000"/>
          <w:kern w:val="0"/>
        </w:rPr>
      </w:pPr>
      <w:bookmarkStart w:id="1" w:name="t5"/>
      <w:bookmarkEnd w:id="1"/>
      <w:r>
        <w:rPr>
          <w:rFonts w:ascii="宋体" w:hAnsi="宋体" w:eastAsia="宋体" w:cs="宋体"/>
          <w:b/>
          <w:bCs/>
          <w:color w:val="000000"/>
          <w:kern w:val="0"/>
        </w:rPr>
        <w:t>强制索</w:t>
      </w:r>
      <w:r>
        <w:rPr>
          <w:rFonts w:ascii="MS Mincho" w:hAnsi="MS Mincho" w:eastAsia="MS Mincho" w:cs="MS Mincho"/>
          <w:b/>
          <w:bCs/>
          <w:color w:val="000000"/>
          <w:kern w:val="0"/>
        </w:rPr>
        <w:t>引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通过FORCE INDEX(索引1[，索引2])或者使用USE INDEX(索引1[，索引2])，来指定使用哪个索引，也可以指定多个索引，让优化器从中挑选。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594600" cy="10312400"/>
            <wp:effectExtent l="0" t="0" r="0" b="0"/>
            <wp:docPr id="13" name="图片 13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103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632700" cy="6985000"/>
            <wp:effectExtent l="0" t="0" r="12700" b="0"/>
            <wp:docPr id="12" name="图片 1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2700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2"/>
        <w:rPr>
          <w:rFonts w:ascii="Verdana" w:hAnsi="Verdana" w:eastAsia="Times New Roman" w:cs="Times New Roman"/>
          <w:b/>
          <w:bCs/>
          <w:color w:val="000000"/>
          <w:kern w:val="0"/>
        </w:rPr>
      </w:pPr>
      <w:bookmarkStart w:id="2" w:name="t6"/>
      <w:bookmarkEnd w:id="2"/>
      <w:r>
        <w:rPr>
          <w:rFonts w:ascii="MS Mincho" w:hAnsi="MS Mincho" w:eastAsia="MS Mincho" w:cs="MS Mincho"/>
          <w:b/>
          <w:bCs/>
          <w:color w:val="000000"/>
          <w:kern w:val="0"/>
        </w:rPr>
        <w:t>忽略索引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可以使用IGNORE INDEX(索引1[，索引2])来忽略一些索引，这样优化器，就不会考虑使用这些所有，减少优化器优化时间。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353300" cy="3784600"/>
            <wp:effectExtent l="0" t="0" r="12700" b="0"/>
            <wp:docPr id="11" name="图片 1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</w:pPr>
      <w:bookmarkStart w:id="3" w:name="t7"/>
      <w:bookmarkEnd w:id="3"/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影响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优</w:t>
      </w:r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化器使用数据表的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顺</w:t>
      </w:r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序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一般情况下，MySQL优化器会自行决定按照哪种顺序扫描数据表才能最快地检索出数据，但是我们可以通过STRAGHT_JOIN强制优化器按特定的顺序使用数据表，毕竟优化器做的判断不一定都是最优的。使用原则是，让限制最强的选取操作最先执行。STRAIGHT_JOIN可以放在SELECT后面，也可以放在FROM子句中。 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如下图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035800" cy="4660900"/>
            <wp:effectExtent l="0" t="0" r="0" b="1270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6629400" cy="467360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可以看出，无论from t8,t6还是from t6，t8，都是先检索t6中的表。但是使用STRAIGHT_JOIN的话，就会按照SQL中顺序。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6959600" cy="4724400"/>
            <wp:effectExtent l="0" t="0" r="0" b="0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为什么优化器要选择先判断t6中的数据呢？一个主要的原因，因为t6中数据更少。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3771900" cy="2997200"/>
            <wp:effectExtent l="0" t="0" r="1270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如果将t8中数据删除几行后，很明显MySQL优化器选择顺序数据表的顺序就会发生变化。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7061200" cy="7442200"/>
            <wp:effectExtent l="0" t="0" r="0" b="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</w:pPr>
      <w:bookmarkStart w:id="4" w:name="t8"/>
      <w:bookmarkEnd w:id="4"/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控制</w:t>
      </w:r>
      <w:r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  <w:t>SQL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语句的优先权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在高并发的网站中，因为MySQL默认的是写优先，有可能导致一些读操作有效时间内得不到执行机会，HIGH_PRIORITY可以使用在</w:t>
      </w:r>
      <w:r>
        <w:rPr>
          <w:rFonts w:ascii="Verdana" w:hAnsi="Verdana" w:cs="Times New Roman"/>
          <w:b/>
          <w:bCs/>
          <w:color w:val="000000"/>
          <w:kern w:val="0"/>
          <w:sz w:val="18"/>
          <w:szCs w:val="18"/>
        </w:rPr>
        <w:t>select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和</w:t>
      </w:r>
      <w:r>
        <w:rPr>
          <w:rFonts w:ascii="Verdana" w:hAnsi="Verdana" w:cs="Times New Roman"/>
          <w:b/>
          <w:bCs/>
          <w:color w:val="000000"/>
          <w:kern w:val="0"/>
          <w:sz w:val="18"/>
          <w:szCs w:val="18"/>
        </w:rPr>
        <w:t>insert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操作中，让MYSQL知道，这个操作优先进行。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6019800" cy="2565400"/>
            <wp:effectExtent l="0" t="0" r="0" b="0"/>
            <wp:docPr id="5" name="图片 5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LOW_PRIORITY可以使用在</w:t>
      </w:r>
      <w:r>
        <w:rPr>
          <w:rFonts w:ascii="Verdana" w:hAnsi="Verdana" w:cs="Times New Roman"/>
          <w:b/>
          <w:bCs/>
          <w:color w:val="000000"/>
          <w:kern w:val="0"/>
          <w:sz w:val="18"/>
          <w:szCs w:val="18"/>
        </w:rPr>
        <w:t>insert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和</w:t>
      </w:r>
      <w:r>
        <w:rPr>
          <w:rFonts w:ascii="Verdana" w:hAnsi="Verdana" w:cs="Times New Roman"/>
          <w:b/>
          <w:bCs/>
          <w:color w:val="000000"/>
          <w:kern w:val="0"/>
          <w:sz w:val="18"/>
          <w:szCs w:val="18"/>
        </w:rPr>
        <w:t>update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操作中，让mysql知道，这个操作将优先权将降低。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5994400" cy="1473200"/>
            <wp:effectExtent l="0" t="0" r="0" b="0"/>
            <wp:docPr id="4" name="图片 4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INSERT DELAYED告诉MySQL，这个操作将会延时插入。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INSERT DELAYED INTO，是客户端提交数据给MySQL，MySQL返回OK状态给客户端。而这是并不是已经将数据插入表，而是存储在内存里面等待排队。当mysql有空余时，再插入。另一个重要的好处是，来自许多客户端的插入被集中在一起，并被编写入一个块。这比执行许多独立的插入要快很多，因为它较少了I/O操作。坏处是，不能返回自动递增的ID，以及系统崩溃时，MySQL还没有来得及插入数据的话，这些数据将会丢失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5105400" cy="622300"/>
            <wp:effectExtent l="0" t="0" r="0" b="12700"/>
            <wp:docPr id="3" name="图片 3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Verdana" w:hAnsi="Verdana" w:eastAsia="Times New Roman" w:cs="Times New Roman"/>
          <w:b/>
          <w:bCs/>
          <w:color w:val="000000"/>
          <w:kern w:val="0"/>
          <w:sz w:val="32"/>
          <w:szCs w:val="32"/>
        </w:rPr>
      </w:pPr>
      <w:bookmarkStart w:id="5" w:name="t9"/>
      <w:bookmarkEnd w:id="5"/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控制</w:t>
      </w:r>
      <w:r>
        <w:rPr>
          <w:rFonts w:ascii="宋体" w:hAnsi="宋体" w:eastAsia="宋体" w:cs="宋体"/>
          <w:b/>
          <w:bCs/>
          <w:color w:val="000000"/>
          <w:kern w:val="0"/>
          <w:sz w:val="32"/>
          <w:szCs w:val="32"/>
        </w:rPr>
        <w:t>查询缓</w:t>
      </w:r>
      <w:r>
        <w:rPr>
          <w:rFonts w:ascii="MS Mincho" w:hAnsi="MS Mincho" w:eastAsia="MS Mincho" w:cs="MS Mincho"/>
          <w:b/>
          <w:bCs/>
          <w:color w:val="000000"/>
          <w:kern w:val="0"/>
          <w:sz w:val="32"/>
          <w:szCs w:val="32"/>
        </w:rPr>
        <w:t>冲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  <w:r>
        <w:rPr>
          <w:rFonts w:ascii="Verdana" w:hAnsi="Verdana" w:cs="Times New Roman"/>
          <w:color w:val="000000"/>
          <w:kern w:val="0"/>
          <w:sz w:val="18"/>
          <w:szCs w:val="18"/>
        </w:rPr>
        <w:t>在实际开发中，一些数据对实时性要求特别高，或者并不经常使用（可能几天就执行一次或两次）,这样就需要把缓冲关了,不管这条SQL语句是否被执行过，服务器都不会在缓冲区中查找该数据，每次都会从磁盘中读取。因为如果实时性要求特别高，缓存中数据可能和磁盘中的就不同步，如果数据不经常使用，被缓存起来，就会占用内存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在my.ini中的query_cache_type，使用来控制表缓存的。这个变量有三个取值：0,1,2，分别代表了off、on、demand。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0：表示query cache 是关闭。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1：表示查询总是先到查询缓存中查找，即使使用了sql_no_cache仍然查询缓存，因为sql_no_cache只是不缓存查询结果，而不是不使用查询结果。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2：表示只有在使用了SQL_CACHE后，才先从缓冲中查询数据，仍然将查询结果缓存起来。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我本地缓存是关闭的，，如下图。 </w:t>
      </w:r>
      <w:r>
        <w:rPr>
          <w:rFonts w:ascii="Verdana" w:hAnsi="Verdana" w:cs="Times New Roman"/>
          <w:color w:val="000000"/>
          <w:kern w:val="0"/>
          <w:sz w:val="18"/>
          <w:szCs w:val="18"/>
        </w:rPr>
        <w:br w:type="textWrapping"/>
      </w:r>
      <w:r>
        <w:rPr>
          <w:rFonts w:ascii="Verdana" w:hAnsi="Verdana" w:cs="Times New Roman"/>
          <w:color w:val="000000"/>
          <w:kern w:val="0"/>
          <w:sz w:val="18"/>
          <w:szCs w:val="18"/>
        </w:rPr>
        <w:drawing>
          <wp:inline distT="0" distB="0" distL="0" distR="0">
            <wp:extent cx="4889500" cy="1778000"/>
            <wp:effectExtent l="0" t="0" r="12700" b="0"/>
            <wp:docPr id="2" name="图片 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imes New Roman"/>
          <w:color w:val="000000"/>
          <w:kern w:val="0"/>
          <w:sz w:val="18"/>
          <w:szCs w:val="18"/>
        </w:rPr>
        <w:t> </w:t>
      </w:r>
    </w:p>
    <w:p>
      <w:pPr>
        <w:widowControl/>
        <w:shd w:val="clear" w:color="auto" w:fill="FFFFFF"/>
        <w:jc w:val="left"/>
        <w:rPr>
          <w:rFonts w:ascii="Verdana" w:hAnsi="Verdana" w:cs="Times New Roman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hint="eastAsia" w:ascii="Verdana" w:hAnsi="Verdana" w:eastAsia="宋体" w:cs="Times New Roman"/>
          <w:color w:val="000000"/>
          <w:kern w:val="0"/>
          <w:sz w:val="18"/>
          <w:szCs w:val="18"/>
          <w:lang w:eastAsia="zh-CN"/>
        </w:rPr>
      </w:pPr>
      <w:r>
        <w:rPr>
          <w:rFonts w:hint="eastAsia" w:ascii="Verdana" w:hAnsi="Verdana" w:eastAsia="宋体" w:cs="Times New Roman"/>
          <w:color w:val="000000"/>
          <w:kern w:val="0"/>
          <w:sz w:val="18"/>
          <w:szCs w:val="18"/>
          <w:lang w:eastAsia="zh-CN"/>
        </w:rPr>
        <w:t>覆盖索引含义：完全可以通过索引查询到数据的索引就叫覆盖索引</w:t>
      </w:r>
    </w:p>
    <w:p>
      <w:pPr>
        <w:widowControl/>
        <w:shd w:val="clear" w:color="auto" w:fill="FFFFFF"/>
        <w:jc w:val="left"/>
        <w:rPr>
          <w:rFonts w:hint="eastAsia" w:ascii="Verdana" w:hAnsi="Verdana" w:eastAsia="宋体" w:cs="Times New Roman"/>
          <w:color w:val="000000"/>
          <w:kern w:val="0"/>
          <w:sz w:val="18"/>
          <w:szCs w:val="18"/>
          <w:lang w:eastAsia="zh-CN"/>
        </w:rPr>
      </w:pPr>
    </w:p>
    <w:p>
      <w:pPr>
        <w:widowControl/>
        <w:shd w:val="clear" w:color="auto" w:fill="FFFFFF"/>
        <w:jc w:val="left"/>
      </w:pPr>
      <w:r>
        <w:drawing>
          <wp:inline distT="0" distB="0" distL="114300" distR="114300">
            <wp:extent cx="5265420" cy="2792730"/>
            <wp:effectExtent l="0" t="0" r="11430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hint="eastAsia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离散度就是谁的值多，离散度就更大</w:t>
      </w:r>
    </w:p>
    <w:p>
      <w:pPr>
        <w:rPr>
          <w:rFonts w:hint="eastAsia" w:eastAsia="宋体"/>
          <w:lang w:eastAsia="zh-CN"/>
        </w:rPr>
      </w:pPr>
    </w:p>
    <w:p>
      <w:r>
        <w:drawing>
          <wp:inline distT="0" distB="0" distL="114300" distR="114300">
            <wp:extent cx="5264785" cy="2780030"/>
            <wp:effectExtent l="0" t="0" r="12065" b="12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索引不要重复</w:t>
      </w:r>
    </w:p>
    <w:p>
      <w:r>
        <w:drawing>
          <wp:inline distT="0" distB="0" distL="114300" distR="114300">
            <wp:extent cx="5267960" cy="2713355"/>
            <wp:effectExtent l="0" t="0" r="8890" b="1079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冗余索引：对个索引的前缀列相同，或者包含了主键</w:t>
      </w:r>
    </w:p>
    <w:p>
      <w:pPr>
        <w:rPr>
          <w:rFonts w:hint="eastAsia" w:eastAsia="宋体"/>
          <w:lang w:eastAsia="zh-CN"/>
        </w:rPr>
      </w:pPr>
    </w:p>
    <w:p>
      <w:r>
        <w:drawing>
          <wp:inline distT="0" distB="0" distL="114300" distR="114300">
            <wp:extent cx="5266055" cy="2817495"/>
            <wp:effectExtent l="0" t="0" r="10795" b="19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60625"/>
            <wp:effectExtent l="0" t="0" r="7620" b="1587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06980"/>
            <wp:effectExtent l="0" t="0" r="8890" b="762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75255"/>
            <wp:effectExtent l="0" t="0" r="11430" b="1079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54910"/>
            <wp:effectExtent l="0" t="0" r="12065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95905"/>
            <wp:effectExtent l="0" t="0" r="8890" b="44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277110"/>
            <wp:effectExtent l="0" t="0" r="12700" b="889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6775" cy="933450"/>
            <wp:effectExtent l="0" t="0" r="9525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87320"/>
            <wp:effectExtent l="0" t="0" r="12700" b="1778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150110"/>
            <wp:effectExtent l="0" t="0" r="12700" b="254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151380"/>
            <wp:effectExtent l="0" t="0" r="12700" b="127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设置数据库多长时间将变更刷新到磁盘</w:t>
      </w:r>
    </w:p>
    <w:p>
      <w:r>
        <w:drawing>
          <wp:inline distT="0" distB="0" distL="114300" distR="114300">
            <wp:extent cx="5267960" cy="2246630"/>
            <wp:effectExtent l="0" t="0" r="8890" b="127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11730"/>
            <wp:effectExtent l="0" t="0" r="11430" b="762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1CA"/>
    <w:rsid w:val="001A4B76"/>
    <w:rsid w:val="00346B41"/>
    <w:rsid w:val="003F0FBF"/>
    <w:rsid w:val="005001CA"/>
    <w:rsid w:val="00B42DB3"/>
    <w:rsid w:val="00DC31B3"/>
    <w:rsid w:val="03350FC7"/>
    <w:rsid w:val="03C205B3"/>
    <w:rsid w:val="0CD60FEE"/>
    <w:rsid w:val="104341D8"/>
    <w:rsid w:val="11BE2A3F"/>
    <w:rsid w:val="19641446"/>
    <w:rsid w:val="1EE947EE"/>
    <w:rsid w:val="210D4EB4"/>
    <w:rsid w:val="21317970"/>
    <w:rsid w:val="230B396E"/>
    <w:rsid w:val="249C73DE"/>
    <w:rsid w:val="25555997"/>
    <w:rsid w:val="27496903"/>
    <w:rsid w:val="36E86C61"/>
    <w:rsid w:val="393E4CA7"/>
    <w:rsid w:val="41D35A63"/>
    <w:rsid w:val="45E07DBB"/>
    <w:rsid w:val="4CCB08C4"/>
    <w:rsid w:val="4E5D763F"/>
    <w:rsid w:val="56234B46"/>
    <w:rsid w:val="5BC4238F"/>
    <w:rsid w:val="62331E54"/>
    <w:rsid w:val="625304C5"/>
    <w:rsid w:val="66EC1D89"/>
    <w:rsid w:val="6F663906"/>
    <w:rsid w:val="71BA6F0C"/>
    <w:rsid w:val="763A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TML Code"/>
    <w:basedOn w:val="7"/>
    <w:semiHidden/>
    <w:unhideWhenUsed/>
    <w:qFormat/>
    <w:uiPriority w:val="99"/>
    <w:rPr>
      <w:rFonts w:ascii="Courier New" w:hAnsi="Courier New" w:cs="Courier New" w:eastAsiaTheme="minorEastAsia"/>
      <w:sz w:val="20"/>
      <w:szCs w:val="20"/>
    </w:rPr>
  </w:style>
  <w:style w:type="character" w:customStyle="1" w:styleId="10">
    <w:name w:val="标题 1字符"/>
    <w:basedOn w:val="7"/>
    <w:link w:val="2"/>
    <w:qFormat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11">
    <w:name w:val="标题 2字符"/>
    <w:basedOn w:val="7"/>
    <w:link w:val="3"/>
    <w:qFormat/>
    <w:uiPriority w:val="9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12">
    <w:name w:val="标题 3字符"/>
    <w:basedOn w:val="7"/>
    <w:link w:val="4"/>
    <w:qFormat/>
    <w:uiPriority w:val="9"/>
    <w:rPr>
      <w:rFonts w:ascii="Times New Roman" w:hAnsi="Times New Roman" w:cs="Times New Roman"/>
      <w:b/>
      <w:bCs/>
      <w:kern w:val="0"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311</Words>
  <Characters>1774</Characters>
  <Lines>14</Lines>
  <Paragraphs>4</Paragraphs>
  <TotalTime>87</TotalTime>
  <ScaleCrop>false</ScaleCrop>
  <LinksUpToDate>false</LinksUpToDate>
  <CharactersWithSpaces>2081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2019-05-17T06:26:00Z</dcterms:created>
  <dc:creator>Microsoft Office 用户</dc:creator>
  <cp:lastModifiedBy>代炎平</cp:lastModifiedBy>
  <dcterms:modified xsi:type="dcterms:W3CDTF">2019-06-22T10:50:18Z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